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方正小标宋简体" w:hAnsi="等线" w:eastAsia="方正小标宋简体" w:cs="Times New Roman"/>
          <w:sz w:val="36"/>
          <w:szCs w:val="36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中远海运空运北方物流基地项目绩效目标表</w:t>
      </w:r>
    </w:p>
    <w:p>
      <w:pPr>
        <w:ind w:firstLine="360" w:firstLineChars="100"/>
        <w:jc w:val="center"/>
        <w:rPr>
          <w:rFonts w:ascii="Calibri" w:hAnsi="Calibri" w:cs="Times New Roman"/>
          <w:szCs w:val="28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（202</w:t>
      </w:r>
      <w:r>
        <w:rPr>
          <w:rFonts w:ascii="方正小标宋简体" w:hAnsi="等线" w:eastAsia="方正小标宋简体" w:cs="Times New Roman"/>
          <w:sz w:val="36"/>
          <w:szCs w:val="36"/>
        </w:rPr>
        <w:t>3</w:t>
      </w:r>
      <w:r>
        <w:rPr>
          <w:rFonts w:hint="eastAsia" w:ascii="方正小标宋简体" w:hAnsi="等线" w:eastAsia="方正小标宋简体" w:cs="Times New Roman"/>
          <w:sz w:val="36"/>
          <w:szCs w:val="36"/>
        </w:rPr>
        <w:t>年度）</w:t>
      </w:r>
    </w:p>
    <w:tbl>
      <w:tblPr>
        <w:tblStyle w:val="4"/>
        <w:tblW w:w="48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44"/>
        <w:gridCol w:w="1543"/>
        <w:gridCol w:w="2879"/>
        <w:gridCol w:w="192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4" w:type="pct"/>
            <w:gridSpan w:val="5"/>
            <w:vAlign w:val="center"/>
          </w:tcPr>
          <w:p>
            <w:pPr>
              <w:rPr>
                <w:rFonts w:hAnsi="宋体" w:cs="宋体"/>
                <w:color w:val="FF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中远海运空运北方物流基地项目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375" w:type="pct"/>
            <w:gridSpan w:val="2"/>
            <w:vAlign w:val="center"/>
          </w:tcPr>
          <w:p>
            <w:pPr>
              <w:rPr>
                <w:rFonts w:hAnsi="宋体" w:cs="宋体"/>
                <w:color w:val="FF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天津中远海运航空货运代理有限公司</w:t>
            </w:r>
          </w:p>
        </w:tc>
        <w:tc>
          <w:tcPr>
            <w:tcW w:w="1835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项目起止时间</w:t>
            </w:r>
          </w:p>
        </w:tc>
        <w:tc>
          <w:tcPr>
            <w:tcW w:w="1064" w:type="pct"/>
            <w:gridSpan w:val="2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021</w:t>
            </w:r>
            <w:r>
              <w:rPr>
                <w:rFonts w:hint="eastAsia" w:hAnsi="宋体" w:cs="宋体"/>
                <w:kern w:val="0"/>
                <w:sz w:val="24"/>
              </w:rPr>
              <w:t>年</w:t>
            </w:r>
            <w:r>
              <w:rPr>
                <w:rFonts w:hAnsi="宋体" w:cs="宋体"/>
                <w:kern w:val="0"/>
                <w:sz w:val="24"/>
              </w:rPr>
              <w:t>1</w:t>
            </w:r>
            <w:r>
              <w:rPr>
                <w:rFonts w:hint="eastAsia" w:hAnsi="宋体" w:cs="宋体"/>
                <w:kern w:val="0"/>
                <w:sz w:val="24"/>
              </w:rPr>
              <w:t>月</w:t>
            </w:r>
            <w:r>
              <w:rPr>
                <w:rFonts w:hAnsi="宋体" w:cs="宋体"/>
                <w:kern w:val="0"/>
                <w:sz w:val="24"/>
              </w:rPr>
              <w:t>-</w:t>
            </w:r>
            <w:r>
              <w:rPr>
                <w:rFonts w:hint="eastAsia" w:hAnsi="宋体" w:cs="宋体"/>
                <w:kern w:val="0"/>
                <w:sz w:val="24"/>
              </w:rPr>
              <w:t xml:space="preserve"> 2</w:t>
            </w:r>
            <w:r>
              <w:rPr>
                <w:rFonts w:hAnsi="宋体" w:cs="宋体"/>
                <w:kern w:val="0"/>
                <w:sz w:val="24"/>
              </w:rPr>
              <w:t>024</w:t>
            </w:r>
            <w:r>
              <w:rPr>
                <w:rFonts w:hint="eastAsia" w:hAnsi="宋体" w:cs="宋体"/>
                <w:kern w:val="0"/>
                <w:sz w:val="24"/>
              </w:rPr>
              <w:t>年</w:t>
            </w:r>
            <w:r>
              <w:rPr>
                <w:rFonts w:hAnsi="宋体" w:cs="宋体"/>
                <w:kern w:val="0"/>
                <w:sz w:val="24"/>
              </w:rPr>
              <w:t>6</w:t>
            </w:r>
            <w:r>
              <w:rPr>
                <w:rFonts w:hint="eastAsia" w:hAnsi="宋体" w:cs="宋体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4274" w:type="pct"/>
            <w:gridSpan w:val="5"/>
            <w:noWrap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4" w:type="pct"/>
            <w:gridSpan w:val="5"/>
            <w:vAlign w:val="center"/>
          </w:tcPr>
          <w:p>
            <w:pPr>
              <w:spacing w:line="120" w:lineRule="auto"/>
              <w:jc w:val="center"/>
              <w:rPr>
                <w:rFonts w:ascii="仿宋" w:hAnsi="仿宋" w:eastAsia="仿宋" w:cs="Times New Roman"/>
                <w:kern w:val="0"/>
                <w:sz w:val="22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项目主体结构完成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90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％，分部分项验收合格率1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00%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6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47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92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92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 xml:space="preserve">投资计划完成数 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1"/>
                <w:szCs w:val="20"/>
                <w:highlight w:val="none"/>
              </w:rPr>
            </w:pPr>
            <w:r>
              <w:rPr>
                <w:rFonts w:hint="eastAsia" w:hAnsi="宋体" w:cs="宋体"/>
                <w:kern w:val="0"/>
                <w:sz w:val="21"/>
                <w:szCs w:val="20"/>
                <w:highlight w:val="none"/>
              </w:rPr>
              <w:t>3</w:t>
            </w:r>
            <w:r>
              <w:rPr>
                <w:rFonts w:hAnsi="宋体" w:cs="宋体"/>
                <w:kern w:val="0"/>
                <w:sz w:val="21"/>
                <w:szCs w:val="20"/>
                <w:highlight w:val="none"/>
              </w:rPr>
              <w:t>000</w:t>
            </w:r>
            <w:r>
              <w:rPr>
                <w:rFonts w:hint="eastAsia" w:hAnsi="宋体" w:cs="宋体"/>
                <w:kern w:val="0"/>
                <w:sz w:val="21"/>
                <w:szCs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分部分项</w:t>
            </w:r>
            <w:r>
              <w:rPr>
                <w:rFonts w:hint="eastAsia" w:hAnsi="宋体" w:cs="宋体"/>
                <w:kern w:val="0"/>
                <w:sz w:val="24"/>
              </w:rPr>
              <w:t>验收合格率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1"/>
                <w:szCs w:val="20"/>
              </w:rPr>
            </w:pPr>
            <w:r>
              <w:rPr>
                <w:rFonts w:hAnsi="宋体" w:cs="宋体"/>
                <w:kern w:val="0"/>
                <w:sz w:val="21"/>
                <w:szCs w:val="20"/>
              </w:rPr>
              <w:t>100</w:t>
            </w:r>
            <w:r>
              <w:rPr>
                <w:rFonts w:hint="eastAsia" w:hAnsi="宋体" w:cs="宋体"/>
                <w:kern w:val="0"/>
                <w:sz w:val="21"/>
                <w:szCs w:val="20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 xml:space="preserve">资金使用合规率 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1"/>
                <w:szCs w:val="20"/>
              </w:rPr>
              <w:t>100</w:t>
            </w:r>
            <w:r>
              <w:rPr>
                <w:rFonts w:hint="eastAsia" w:hAnsi="宋体" w:cs="宋体"/>
                <w:kern w:val="0"/>
                <w:sz w:val="21"/>
                <w:szCs w:val="20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 w:colFirst="2" w:colLast="4"/>
          </w:p>
        </w:tc>
        <w:tc>
          <w:tcPr>
            <w:tcW w:w="44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8" w:type="pct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成本指标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发放补贴资金费用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1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hAnsi="宋体" w:cs="宋体"/>
                <w:kern w:val="0"/>
                <w:sz w:val="21"/>
                <w:szCs w:val="20"/>
                <w:highlight w:val="none"/>
                <w:lang w:val="en-US" w:eastAsia="zh-CN"/>
              </w:rPr>
              <w:t>1337.9万元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项目主体结构完成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90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％的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1"/>
                <w:szCs w:val="20"/>
                <w:highlight w:val="none"/>
              </w:rPr>
            </w:pPr>
            <w:r>
              <w:rPr>
                <w:rFonts w:hAnsi="宋体" w:cs="宋体"/>
                <w:kern w:val="0"/>
                <w:sz w:val="21"/>
                <w:szCs w:val="20"/>
                <w:highlight w:val="none"/>
              </w:rPr>
              <w:t>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2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配套机电安装开始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1"/>
                <w:szCs w:val="20"/>
                <w:highlight w:val="none"/>
              </w:rPr>
            </w:pPr>
            <w:r>
              <w:rPr>
                <w:rFonts w:hAnsi="宋体" w:cs="宋体"/>
                <w:kern w:val="0"/>
                <w:sz w:val="21"/>
                <w:szCs w:val="20"/>
                <w:highlight w:val="none"/>
              </w:rPr>
              <w:t>2023年12月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92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项目施工现场严格落实“六个百分百”管控措施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1"/>
                <w:szCs w:val="20"/>
              </w:rPr>
            </w:pPr>
            <w:r>
              <w:rPr>
                <w:rFonts w:hint="eastAsia" w:hAnsi="宋体" w:cs="宋体"/>
                <w:kern w:val="0"/>
                <w:sz w:val="24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92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811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被服务企业满意度</w:t>
            </w:r>
          </w:p>
        </w:tc>
        <w:tc>
          <w:tcPr>
            <w:tcW w:w="1088" w:type="pct"/>
            <w:vAlign w:val="center"/>
          </w:tcPr>
          <w:p>
            <w:pPr>
              <w:rPr>
                <w:rFonts w:hAnsi="宋体" w:cs="宋体"/>
                <w:kern w:val="0"/>
                <w:sz w:val="21"/>
                <w:szCs w:val="20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≥80%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5A4D99-1F31-40FF-8FCA-AE44F3E48D3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B25C36D-4393-40F8-970B-5E28EB5230D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D95BC95-79DF-4BE9-A921-B1BD86C55E2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9CFEC26-E06A-4796-93CD-DBE95E39A2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45473"/>
    <w:rsid w:val="00045A2C"/>
    <w:rsid w:val="00050B12"/>
    <w:rsid w:val="00062104"/>
    <w:rsid w:val="000964DB"/>
    <w:rsid w:val="000B57D7"/>
    <w:rsid w:val="000E3A17"/>
    <w:rsid w:val="000F01AB"/>
    <w:rsid w:val="000F3667"/>
    <w:rsid w:val="00100950"/>
    <w:rsid w:val="00122639"/>
    <w:rsid w:val="00166B59"/>
    <w:rsid w:val="00171DF7"/>
    <w:rsid w:val="00172671"/>
    <w:rsid w:val="001B504C"/>
    <w:rsid w:val="001D4038"/>
    <w:rsid w:val="001E6DDA"/>
    <w:rsid w:val="001F3D1D"/>
    <w:rsid w:val="0023346F"/>
    <w:rsid w:val="0026521C"/>
    <w:rsid w:val="002E261A"/>
    <w:rsid w:val="003053D5"/>
    <w:rsid w:val="00327137"/>
    <w:rsid w:val="00343645"/>
    <w:rsid w:val="00350D1F"/>
    <w:rsid w:val="00365F04"/>
    <w:rsid w:val="003D193C"/>
    <w:rsid w:val="003D3FDB"/>
    <w:rsid w:val="003D4E2F"/>
    <w:rsid w:val="00400AD3"/>
    <w:rsid w:val="00430A28"/>
    <w:rsid w:val="00450BD1"/>
    <w:rsid w:val="0045446D"/>
    <w:rsid w:val="00472DC2"/>
    <w:rsid w:val="00480F5D"/>
    <w:rsid w:val="004847CC"/>
    <w:rsid w:val="00494992"/>
    <w:rsid w:val="004B25F7"/>
    <w:rsid w:val="004C4A1F"/>
    <w:rsid w:val="004E66AC"/>
    <w:rsid w:val="004E711F"/>
    <w:rsid w:val="005034D2"/>
    <w:rsid w:val="00510D4A"/>
    <w:rsid w:val="00512470"/>
    <w:rsid w:val="00527250"/>
    <w:rsid w:val="00553C66"/>
    <w:rsid w:val="005852F2"/>
    <w:rsid w:val="005F0E2B"/>
    <w:rsid w:val="00606C9E"/>
    <w:rsid w:val="00607561"/>
    <w:rsid w:val="00614404"/>
    <w:rsid w:val="00631404"/>
    <w:rsid w:val="006401FC"/>
    <w:rsid w:val="00644182"/>
    <w:rsid w:val="006544A8"/>
    <w:rsid w:val="006A014F"/>
    <w:rsid w:val="006F083B"/>
    <w:rsid w:val="006F21E6"/>
    <w:rsid w:val="00712071"/>
    <w:rsid w:val="00760F79"/>
    <w:rsid w:val="007846AC"/>
    <w:rsid w:val="007B747E"/>
    <w:rsid w:val="007C49B6"/>
    <w:rsid w:val="007D2383"/>
    <w:rsid w:val="007D62A0"/>
    <w:rsid w:val="007D6514"/>
    <w:rsid w:val="007F101D"/>
    <w:rsid w:val="007F27CB"/>
    <w:rsid w:val="00822AE3"/>
    <w:rsid w:val="008375EF"/>
    <w:rsid w:val="00887705"/>
    <w:rsid w:val="008B612A"/>
    <w:rsid w:val="008F3E31"/>
    <w:rsid w:val="008F7262"/>
    <w:rsid w:val="009145A7"/>
    <w:rsid w:val="009203D0"/>
    <w:rsid w:val="0093212E"/>
    <w:rsid w:val="00937D81"/>
    <w:rsid w:val="0096311A"/>
    <w:rsid w:val="00971E30"/>
    <w:rsid w:val="00973A42"/>
    <w:rsid w:val="009A0233"/>
    <w:rsid w:val="009A512D"/>
    <w:rsid w:val="009B2BEB"/>
    <w:rsid w:val="009D2043"/>
    <w:rsid w:val="009E21A8"/>
    <w:rsid w:val="00A04617"/>
    <w:rsid w:val="00A27447"/>
    <w:rsid w:val="00A33AAB"/>
    <w:rsid w:val="00A45DCF"/>
    <w:rsid w:val="00A5449C"/>
    <w:rsid w:val="00A54E52"/>
    <w:rsid w:val="00A850C5"/>
    <w:rsid w:val="00A97D18"/>
    <w:rsid w:val="00AA400F"/>
    <w:rsid w:val="00AA4F88"/>
    <w:rsid w:val="00AC1385"/>
    <w:rsid w:val="00B146D6"/>
    <w:rsid w:val="00B35C61"/>
    <w:rsid w:val="00B56AA8"/>
    <w:rsid w:val="00B62470"/>
    <w:rsid w:val="00B67444"/>
    <w:rsid w:val="00BA7A2B"/>
    <w:rsid w:val="00BC586B"/>
    <w:rsid w:val="00C07902"/>
    <w:rsid w:val="00C2277C"/>
    <w:rsid w:val="00C42060"/>
    <w:rsid w:val="00C531CF"/>
    <w:rsid w:val="00C727B5"/>
    <w:rsid w:val="00C72E65"/>
    <w:rsid w:val="00CA113D"/>
    <w:rsid w:val="00CC1738"/>
    <w:rsid w:val="00D03907"/>
    <w:rsid w:val="00D126E6"/>
    <w:rsid w:val="00D533E1"/>
    <w:rsid w:val="00D60ED8"/>
    <w:rsid w:val="00DA1A28"/>
    <w:rsid w:val="00DB0D64"/>
    <w:rsid w:val="00DD1A21"/>
    <w:rsid w:val="00E4637C"/>
    <w:rsid w:val="00E51D5C"/>
    <w:rsid w:val="00E61404"/>
    <w:rsid w:val="00EA350B"/>
    <w:rsid w:val="00EA7BC4"/>
    <w:rsid w:val="00EE434F"/>
    <w:rsid w:val="00F1159E"/>
    <w:rsid w:val="00F15297"/>
    <w:rsid w:val="00F24CAC"/>
    <w:rsid w:val="00F27C23"/>
    <w:rsid w:val="00F82EBB"/>
    <w:rsid w:val="00F878BA"/>
    <w:rsid w:val="00FB172B"/>
    <w:rsid w:val="043D6C25"/>
    <w:rsid w:val="178105BA"/>
    <w:rsid w:val="1FEB297D"/>
    <w:rsid w:val="251C4257"/>
    <w:rsid w:val="26EB4911"/>
    <w:rsid w:val="292A6EC8"/>
    <w:rsid w:val="2EDF2503"/>
    <w:rsid w:val="304C213F"/>
    <w:rsid w:val="33680D19"/>
    <w:rsid w:val="33D822BF"/>
    <w:rsid w:val="3D486BC4"/>
    <w:rsid w:val="4D324E49"/>
    <w:rsid w:val="4F55619D"/>
    <w:rsid w:val="5B9B13DC"/>
    <w:rsid w:val="700F3CEF"/>
    <w:rsid w:val="70445BAB"/>
    <w:rsid w:val="7684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eastAsiaTheme="minorEastAsia"/>
      <w:sz w:val="21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11">
    <w:name w:val="Revision"/>
    <w:hidden/>
    <w:semiHidden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333</Characters>
  <Lines>2</Lines>
  <Paragraphs>1</Paragraphs>
  <TotalTime>0</TotalTime>
  <ScaleCrop>false</ScaleCrop>
  <LinksUpToDate>false</LinksUpToDate>
  <CharactersWithSpaces>390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2022-12-20T10:03:00Z</dcterms:created>
  <dc:creator>李梦龙</dc:creator>
  <cp:lastModifiedBy>宁@_@宁</cp:lastModifiedBy>
  <cp:lastPrinted>2022-12-21T02:04:00Z</cp:lastPrinted>
  <dcterms:modified xsi:type="dcterms:W3CDTF">2023-02-17T02:36:37Z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F7A7A7B815D84E9F8877AD44851B1E09</vt:lpwstr>
  </property>
</Properties>
</file>