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Nimbus Roman No9 L" w:hAnsi="Nimbus Roman No9 L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rPr>
          <w:rFonts w:ascii="Nimbus Roman No9 L" w:hAnsi="Nimbus Roman No9 L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846" w:firstLineChars="200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kern w:val="0"/>
          <w:sz w:val="44"/>
          <w:szCs w:val="44"/>
        </w:rPr>
        <w:t>2022年科技型企业发展专项资金</w:t>
      </w:r>
    </w:p>
    <w:p>
      <w:pPr>
        <w:adjustRightInd w:val="0"/>
        <w:snapToGrid w:val="0"/>
        <w:spacing w:line="560" w:lineRule="exact"/>
        <w:ind w:firstLine="846" w:firstLineChars="200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kern w:val="0"/>
          <w:sz w:val="44"/>
          <w:szCs w:val="44"/>
        </w:rPr>
        <w:t>预算</w:t>
      </w:r>
      <w:r>
        <w:rPr>
          <w:rFonts w:hint="eastAsia" w:ascii="黑体" w:hAnsi="黑体" w:eastAsia="黑体" w:cs="黑体"/>
          <w:snapToGrid w:val="0"/>
          <w:kern w:val="0"/>
          <w:sz w:val="44"/>
          <w:szCs w:val="44"/>
          <w:lang w:eastAsia="zh-CN"/>
        </w:rPr>
        <w:t>调整</w:t>
      </w:r>
      <w:r>
        <w:rPr>
          <w:rFonts w:hint="eastAsia" w:ascii="黑体" w:hAnsi="黑体" w:eastAsia="黑体" w:cs="黑体"/>
          <w:snapToGrid w:val="0"/>
          <w:kern w:val="0"/>
          <w:sz w:val="44"/>
          <w:szCs w:val="44"/>
        </w:rPr>
        <w:t>明细表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eastAsia="zh-CN"/>
        </w:rPr>
        <w:t>金额单位：万元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56"/>
        <w:gridCol w:w="1848"/>
        <w:gridCol w:w="1484"/>
        <w:gridCol w:w="15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已下达预算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调减预算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调增预算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39014.34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2039.79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4913.09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-9.95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3980.29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1240.63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1139.91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2181.58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1037.79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536.46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6117.15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3822.28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2948.5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-33.8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951.96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7660.57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7194.86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85599.7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-183.75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85599.7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Nimbus Roman No9 L" w:hAnsi="Nimbus Roman No9 L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  <w:lang w:eastAsia="zh-CN"/>
        </w:rPr>
        <w:t>项目支出绩效目标表</w:t>
      </w:r>
    </w:p>
    <w:p>
      <w:pPr>
        <w:adjustRightInd w:val="0"/>
        <w:snapToGrid w:val="0"/>
        <w:spacing w:line="560" w:lineRule="exact"/>
        <w:jc w:val="both"/>
        <w:rPr>
          <w:rFonts w:hint="eastAsia" w:ascii="Nimbus Roman No9 L" w:hAnsi="Nimbus Roman No9 L" w:eastAsia="方正小标宋简体"/>
          <w:snapToGrid w:val="0"/>
          <w:kern w:val="0"/>
          <w:sz w:val="44"/>
          <w:szCs w:val="44"/>
          <w:lang w:eastAsia="zh-CN"/>
        </w:rPr>
      </w:pPr>
    </w:p>
    <w:tbl>
      <w:tblPr>
        <w:tblStyle w:val="6"/>
        <w:tblW w:w="9728" w:type="dxa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33"/>
        <w:gridCol w:w="2148"/>
        <w:gridCol w:w="2822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2022年科技型企业发展专项资金（转移支付）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85599.7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85599.7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           效           目         标</w:t>
            </w:r>
          </w:p>
        </w:tc>
        <w:tc>
          <w:tcPr>
            <w:tcW w:w="8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壮大天津市高新技术企业队伍，促进高新技术产业发展；引导企业加大研发投入，强化企业创新主体地位，促进我市科技创新实力快速提升。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            效           指                     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指标值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2021年认定高企数量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申报研发后补助企业数量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企业研发费占销售收入比例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企业高新技术产品收入占总收入比例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企业科技人员占职工总数比例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有效促进企业进一步加大研发投入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全市享受研发费用加计扣除政策的企业和金额实现正增长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获得研发后补助资金的雏鹰企业数量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2021年认定名单核对工作完成时限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国家高企奖励资金预算控制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2"/>
                <w:sz w:val="21"/>
                <w:szCs w:val="21"/>
                <w:u w:val="none"/>
                <w:lang w:val="en" w:eastAsia="zh-CN" w:bidi="ar-SA"/>
              </w:rPr>
            </w:pP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≤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50600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企业研发投入后补助资金预算控制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≤</w:t>
            </w: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34999.7</w:t>
            </w: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引育新动能，推动国家重点支持的高新技术企业领域企业发展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助推企业加大研发投入，实现梯次壮大，推动电子信息、生物医药、航空航天、新材料、高技术服务、新能源与节能、资源与环境、先进制造与自动化等重点领域企业加快发展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全社会研发投入强度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位居全国前列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701" w:left="1588" w:header="850" w:footer="1077" w:gutter="0"/>
      <w:pgNumType w:fmt="numberInDash"/>
      <w:cols w:space="0" w:num="1"/>
      <w:titlePg/>
      <w:rtlGutter w:val="0"/>
      <w:docGrid w:type="linesAndChars" w:linePitch="63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evenAndOddHeaders w:val="true"/>
  <w:drawingGridHorizontalSpacing w:val="96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07D75"/>
    <w:rsid w:val="00024A69"/>
    <w:rsid w:val="00046B61"/>
    <w:rsid w:val="00051267"/>
    <w:rsid w:val="000933AC"/>
    <w:rsid w:val="000A5633"/>
    <w:rsid w:val="000B3C9E"/>
    <w:rsid w:val="000D4B26"/>
    <w:rsid w:val="000F67CB"/>
    <w:rsid w:val="00100C4E"/>
    <w:rsid w:val="00111B93"/>
    <w:rsid w:val="00115D72"/>
    <w:rsid w:val="001237CF"/>
    <w:rsid w:val="00131E5E"/>
    <w:rsid w:val="00152F41"/>
    <w:rsid w:val="00160B19"/>
    <w:rsid w:val="00166523"/>
    <w:rsid w:val="001766D7"/>
    <w:rsid w:val="0017680A"/>
    <w:rsid w:val="00186E65"/>
    <w:rsid w:val="001A05A7"/>
    <w:rsid w:val="001A7B6B"/>
    <w:rsid w:val="001C27FC"/>
    <w:rsid w:val="001C7595"/>
    <w:rsid w:val="001F2E84"/>
    <w:rsid w:val="001F4533"/>
    <w:rsid w:val="001F581A"/>
    <w:rsid w:val="002157D6"/>
    <w:rsid w:val="00240AAF"/>
    <w:rsid w:val="00263623"/>
    <w:rsid w:val="0026416B"/>
    <w:rsid w:val="00284EA7"/>
    <w:rsid w:val="002953B1"/>
    <w:rsid w:val="002A7BE3"/>
    <w:rsid w:val="002B64FE"/>
    <w:rsid w:val="002C284E"/>
    <w:rsid w:val="002D1062"/>
    <w:rsid w:val="002E083A"/>
    <w:rsid w:val="002E404E"/>
    <w:rsid w:val="00320059"/>
    <w:rsid w:val="00321D55"/>
    <w:rsid w:val="0032374E"/>
    <w:rsid w:val="00344FFC"/>
    <w:rsid w:val="00345114"/>
    <w:rsid w:val="003753C2"/>
    <w:rsid w:val="00392F94"/>
    <w:rsid w:val="0039400E"/>
    <w:rsid w:val="003B52B6"/>
    <w:rsid w:val="003C2C80"/>
    <w:rsid w:val="003D53D5"/>
    <w:rsid w:val="003E2FDA"/>
    <w:rsid w:val="003E7EC7"/>
    <w:rsid w:val="00405111"/>
    <w:rsid w:val="00422B7E"/>
    <w:rsid w:val="00426755"/>
    <w:rsid w:val="004405C3"/>
    <w:rsid w:val="00455A5B"/>
    <w:rsid w:val="004911CE"/>
    <w:rsid w:val="004B290C"/>
    <w:rsid w:val="004C289E"/>
    <w:rsid w:val="004C3631"/>
    <w:rsid w:val="004D26C0"/>
    <w:rsid w:val="00513CC1"/>
    <w:rsid w:val="00531619"/>
    <w:rsid w:val="00532FCD"/>
    <w:rsid w:val="00543BB6"/>
    <w:rsid w:val="0055024E"/>
    <w:rsid w:val="00551874"/>
    <w:rsid w:val="00560A51"/>
    <w:rsid w:val="00561059"/>
    <w:rsid w:val="005720B4"/>
    <w:rsid w:val="0059155B"/>
    <w:rsid w:val="005A1D17"/>
    <w:rsid w:val="005B4009"/>
    <w:rsid w:val="005B6FA4"/>
    <w:rsid w:val="005B7938"/>
    <w:rsid w:val="005C2E75"/>
    <w:rsid w:val="005C5189"/>
    <w:rsid w:val="005E409B"/>
    <w:rsid w:val="005E6A9B"/>
    <w:rsid w:val="005F0A0C"/>
    <w:rsid w:val="006222EE"/>
    <w:rsid w:val="0064073B"/>
    <w:rsid w:val="006548CF"/>
    <w:rsid w:val="006559F1"/>
    <w:rsid w:val="00657222"/>
    <w:rsid w:val="00677C1D"/>
    <w:rsid w:val="006871A3"/>
    <w:rsid w:val="006B1407"/>
    <w:rsid w:val="006E396F"/>
    <w:rsid w:val="00706D5F"/>
    <w:rsid w:val="00714A7C"/>
    <w:rsid w:val="0072118C"/>
    <w:rsid w:val="00722BE2"/>
    <w:rsid w:val="0073151A"/>
    <w:rsid w:val="007353C9"/>
    <w:rsid w:val="00736EB7"/>
    <w:rsid w:val="00756732"/>
    <w:rsid w:val="00757990"/>
    <w:rsid w:val="007615B2"/>
    <w:rsid w:val="007621B6"/>
    <w:rsid w:val="007640B0"/>
    <w:rsid w:val="00775D00"/>
    <w:rsid w:val="007B10F4"/>
    <w:rsid w:val="007B2D83"/>
    <w:rsid w:val="007B3447"/>
    <w:rsid w:val="007D42DB"/>
    <w:rsid w:val="0080438F"/>
    <w:rsid w:val="0081452D"/>
    <w:rsid w:val="0081502E"/>
    <w:rsid w:val="00830F62"/>
    <w:rsid w:val="008468F7"/>
    <w:rsid w:val="00861DA9"/>
    <w:rsid w:val="00882ED2"/>
    <w:rsid w:val="008E33E7"/>
    <w:rsid w:val="008F71C3"/>
    <w:rsid w:val="009127BB"/>
    <w:rsid w:val="00914AE2"/>
    <w:rsid w:val="009618E5"/>
    <w:rsid w:val="00961CF5"/>
    <w:rsid w:val="009634C8"/>
    <w:rsid w:val="009700F5"/>
    <w:rsid w:val="009712DF"/>
    <w:rsid w:val="0097316F"/>
    <w:rsid w:val="009B30AC"/>
    <w:rsid w:val="009B62F6"/>
    <w:rsid w:val="009C376A"/>
    <w:rsid w:val="009C49A4"/>
    <w:rsid w:val="009C6805"/>
    <w:rsid w:val="009D1CB7"/>
    <w:rsid w:val="009F4440"/>
    <w:rsid w:val="00A324DD"/>
    <w:rsid w:val="00A34F9D"/>
    <w:rsid w:val="00A441EB"/>
    <w:rsid w:val="00A51E02"/>
    <w:rsid w:val="00A606EE"/>
    <w:rsid w:val="00A640FE"/>
    <w:rsid w:val="00A716CC"/>
    <w:rsid w:val="00A81321"/>
    <w:rsid w:val="00A8229F"/>
    <w:rsid w:val="00A82DAD"/>
    <w:rsid w:val="00A837B6"/>
    <w:rsid w:val="00A91CE0"/>
    <w:rsid w:val="00AB6B48"/>
    <w:rsid w:val="00AD09AF"/>
    <w:rsid w:val="00B13A78"/>
    <w:rsid w:val="00B5093F"/>
    <w:rsid w:val="00B6590B"/>
    <w:rsid w:val="00B7666E"/>
    <w:rsid w:val="00B769AF"/>
    <w:rsid w:val="00B87CD9"/>
    <w:rsid w:val="00B92693"/>
    <w:rsid w:val="00BB1722"/>
    <w:rsid w:val="00BB4747"/>
    <w:rsid w:val="00BC1AD7"/>
    <w:rsid w:val="00BD18D1"/>
    <w:rsid w:val="00BE7B69"/>
    <w:rsid w:val="00BF27BF"/>
    <w:rsid w:val="00BF4D7B"/>
    <w:rsid w:val="00C11C8F"/>
    <w:rsid w:val="00C26F80"/>
    <w:rsid w:val="00C4360E"/>
    <w:rsid w:val="00C451F7"/>
    <w:rsid w:val="00CA73F0"/>
    <w:rsid w:val="00CB1F89"/>
    <w:rsid w:val="00CF3EDF"/>
    <w:rsid w:val="00D00CA9"/>
    <w:rsid w:val="00D23608"/>
    <w:rsid w:val="00D279EC"/>
    <w:rsid w:val="00D5337E"/>
    <w:rsid w:val="00D8047C"/>
    <w:rsid w:val="00D87ABD"/>
    <w:rsid w:val="00D910F1"/>
    <w:rsid w:val="00DA1A91"/>
    <w:rsid w:val="00DB345F"/>
    <w:rsid w:val="00DB7415"/>
    <w:rsid w:val="00DD70D2"/>
    <w:rsid w:val="00DE39EC"/>
    <w:rsid w:val="00DE6AFA"/>
    <w:rsid w:val="00DE7A65"/>
    <w:rsid w:val="00E0303D"/>
    <w:rsid w:val="00E20C9A"/>
    <w:rsid w:val="00E2545B"/>
    <w:rsid w:val="00E41151"/>
    <w:rsid w:val="00E4543A"/>
    <w:rsid w:val="00E551B8"/>
    <w:rsid w:val="00E55894"/>
    <w:rsid w:val="00E5598D"/>
    <w:rsid w:val="00E60DF5"/>
    <w:rsid w:val="00E6116D"/>
    <w:rsid w:val="00E6431C"/>
    <w:rsid w:val="00E64C5D"/>
    <w:rsid w:val="00E71490"/>
    <w:rsid w:val="00E7395C"/>
    <w:rsid w:val="00E86659"/>
    <w:rsid w:val="00EA487E"/>
    <w:rsid w:val="00EB2C93"/>
    <w:rsid w:val="00EE3199"/>
    <w:rsid w:val="00EE3E70"/>
    <w:rsid w:val="00F029BA"/>
    <w:rsid w:val="00F40121"/>
    <w:rsid w:val="00F44F16"/>
    <w:rsid w:val="00F45B79"/>
    <w:rsid w:val="00F5367C"/>
    <w:rsid w:val="00F61321"/>
    <w:rsid w:val="00F7260F"/>
    <w:rsid w:val="00F77CAC"/>
    <w:rsid w:val="00F86262"/>
    <w:rsid w:val="00F87AEB"/>
    <w:rsid w:val="00F921C3"/>
    <w:rsid w:val="00F97090"/>
    <w:rsid w:val="00FA1F68"/>
    <w:rsid w:val="00FA7195"/>
    <w:rsid w:val="00FB4449"/>
    <w:rsid w:val="00FC4A4B"/>
    <w:rsid w:val="00FC55ED"/>
    <w:rsid w:val="00FE168F"/>
    <w:rsid w:val="00FE3BE6"/>
    <w:rsid w:val="00FF3A3B"/>
    <w:rsid w:val="1EEFA695"/>
    <w:rsid w:val="1FBF67FE"/>
    <w:rsid w:val="36FF2D84"/>
    <w:rsid w:val="3BF44F0C"/>
    <w:rsid w:val="3FDF1392"/>
    <w:rsid w:val="63F98A57"/>
    <w:rsid w:val="6B3527B9"/>
    <w:rsid w:val="6DEF29A8"/>
    <w:rsid w:val="72FB7B9B"/>
    <w:rsid w:val="73FBA04D"/>
    <w:rsid w:val="7F27C1DC"/>
    <w:rsid w:val="7FBE8AFE"/>
    <w:rsid w:val="97DA1E4A"/>
    <w:rsid w:val="B99F478F"/>
    <w:rsid w:val="DDDB7AFB"/>
    <w:rsid w:val="DFF394D3"/>
    <w:rsid w:val="E8A7DB78"/>
    <w:rsid w:val="EDD7D8A1"/>
    <w:rsid w:val="EF0A978F"/>
    <w:rsid w:val="EFFD4239"/>
    <w:rsid w:val="F3FF9995"/>
    <w:rsid w:val="F6BF7716"/>
    <w:rsid w:val="F77B410F"/>
    <w:rsid w:val="FEEBFF30"/>
    <w:rsid w:val="FFD3605E"/>
    <w:rsid w:val="FFEE6ECA"/>
    <w:rsid w:val="FFF72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113</Words>
  <Characters>649</Characters>
  <Lines>5</Lines>
  <Paragraphs>1</Paragraphs>
  <TotalTime>1</TotalTime>
  <ScaleCrop>false</ScaleCrop>
  <LinksUpToDate>false</LinksUpToDate>
  <CharactersWithSpaces>761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2017-06-11T19:12:00Z</dcterms:created>
  <dc:creator>办公室</dc:creator>
  <cp:lastModifiedBy>市财政局（收文）</cp:lastModifiedBy>
  <cp:lastPrinted>2022-06-09T01:28:00Z</cp:lastPrinted>
  <dcterms:modified xsi:type="dcterms:W3CDTF">2022-06-09T17:53:55Z</dcterms:modified>
  <dc:title>津经[2003]号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