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djustRightInd w:val="0"/>
        <w:snapToGrid w:val="0"/>
        <w:jc w:val="left"/>
        <w:outlineLvl w:val="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附表</w:t>
      </w:r>
    </w:p>
    <w:p>
      <w:pPr>
        <w:adjustRightInd w:val="0"/>
        <w:snapToGrid w:val="0"/>
        <w:spacing w:line="408" w:lineRule="auto"/>
        <w:outlineLvl w:val="0"/>
        <w:rPr>
          <w:rFonts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hint="eastAsia"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项目绩效目标申报表</w:t>
      </w:r>
    </w:p>
    <w:p>
      <w:pPr>
        <w:adjustRightInd w:val="0"/>
        <w:snapToGrid w:val="0"/>
        <w:spacing w:line="408" w:lineRule="auto"/>
        <w:outlineLvl w:val="0"/>
        <w:rPr>
          <w:rFonts w:ascii="黑体" w:hAnsi="黑体" w:eastAsia="黑体" w:cs="Times New Roman"/>
          <w:bCs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72"/>
        <w:gridCol w:w="276"/>
        <w:gridCol w:w="1505"/>
        <w:gridCol w:w="1166"/>
        <w:gridCol w:w="1440"/>
        <w:gridCol w:w="634"/>
        <w:gridCol w:w="2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农村清洁取暖运营补贴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所属专项</w:t>
            </w:r>
          </w:p>
        </w:tc>
        <w:tc>
          <w:tcPr>
            <w:tcW w:w="405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大气污染防治专项资金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生态环境部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省级财政部门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天津市财政局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天津市发展改革委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具体实施单位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天津市各有关区人民政府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资金情况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项目总投资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74115.12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其中：中央财政资金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21314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地方财政资金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其他资金</w:t>
            </w:r>
          </w:p>
        </w:tc>
        <w:tc>
          <w:tcPr>
            <w:tcW w:w="316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体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4606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深入落实国家大气污染防治要求，进一步巩固天津市居民冬季清洁取暖治理成果，加强农村“煤改气”“煤改电”采暖补贴力度，切实减轻群众负担，稳定群众预期，保证用得起、用得暖，确保广大群众温暖过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三级指标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煤改气给予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1.2元/立方米财政补贴，最高补贴1000立方米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煤改电给予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0.2元/千瓦时财政补贴，最高补贴8000千瓦时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足额拨付群众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2022年12月底完成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保证群众温暖过冬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替代农村散煤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106万户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可持续影响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满意度指标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6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38"/>
    <w:rsid w:val="00065723"/>
    <w:rsid w:val="001060B4"/>
    <w:rsid w:val="0031774C"/>
    <w:rsid w:val="0057616A"/>
    <w:rsid w:val="00676DB4"/>
    <w:rsid w:val="0071461E"/>
    <w:rsid w:val="00736625"/>
    <w:rsid w:val="00B062C2"/>
    <w:rsid w:val="00BB6ADC"/>
    <w:rsid w:val="00D22638"/>
    <w:rsid w:val="17FF529B"/>
    <w:rsid w:val="1BFF9A16"/>
    <w:rsid w:val="2BD78E2A"/>
    <w:rsid w:val="2FFEBB22"/>
    <w:rsid w:val="3EFFB954"/>
    <w:rsid w:val="3FFB9330"/>
    <w:rsid w:val="4BF70486"/>
    <w:rsid w:val="5BDE80B5"/>
    <w:rsid w:val="6E3ADBF1"/>
    <w:rsid w:val="6EFF80E8"/>
    <w:rsid w:val="6FDF1E3A"/>
    <w:rsid w:val="77D90F5D"/>
    <w:rsid w:val="7BCF36DF"/>
    <w:rsid w:val="9373BFFB"/>
    <w:rsid w:val="9DAE8DC1"/>
    <w:rsid w:val="A83F3FBE"/>
    <w:rsid w:val="ADDF14B9"/>
    <w:rsid w:val="B8F4AFC8"/>
    <w:rsid w:val="BBF15583"/>
    <w:rsid w:val="BF7E9EFF"/>
    <w:rsid w:val="C3FBCC0B"/>
    <w:rsid w:val="DD7C12A8"/>
    <w:rsid w:val="DF5F9685"/>
    <w:rsid w:val="DF7FDEF8"/>
    <w:rsid w:val="FB7F22B1"/>
    <w:rsid w:val="FBEF8EAD"/>
    <w:rsid w:val="FE7EC006"/>
    <w:rsid w:val="FF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431</Characters>
  <Lines>4</Lines>
  <Paragraphs>1</Paragraphs>
  <TotalTime>7</TotalTime>
  <ScaleCrop>false</ScaleCrop>
  <LinksUpToDate>false</LinksUpToDate>
  <CharactersWithSpaces>489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2020-04-26T02:55:00Z</dcterms:created>
  <dc:creator>kylin</dc:creator>
  <cp:lastModifiedBy>kylin</cp:lastModifiedBy>
  <cp:lastPrinted>2021-11-28T07:08:00Z</cp:lastPrinted>
  <dcterms:modified xsi:type="dcterms:W3CDTF">2022-01-30T16:00:22Z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