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026F4" w:rsidRDefault="002026F4">
      <w:pPr>
        <w:spacing w:line="24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天津市第二中级人民法院</w:t>
      </w:r>
    </w:p>
    <w:p w:rsidR="00D91D08" w:rsidRDefault="00D91D08">
      <w:pPr>
        <w:spacing w:line="24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2023年部门预算</w:t>
      </w:r>
    </w:p>
    <w:p w:rsidR="00D91D08" w:rsidRDefault="00D91D08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D91D08" w:rsidRDefault="00D91D08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:rsidR="002026F4" w:rsidRDefault="002026F4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D91D08" w:rsidRDefault="00D91D08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D91D08" w:rsidRDefault="00D91D08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目   录</w:t>
      </w:r>
    </w:p>
    <w:p w:rsidR="00D91D08" w:rsidRDefault="00D91D08">
      <w:pPr>
        <w:spacing w:line="600" w:lineRule="exact"/>
        <w:rPr>
          <w:rFonts w:ascii="黑体" w:eastAsia="黑体"/>
          <w:sz w:val="30"/>
          <w:szCs w:val="30"/>
        </w:rPr>
      </w:pPr>
    </w:p>
    <w:p w:rsidR="00D91D08" w:rsidRDefault="00D91D08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第一部分  概 况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一、主要职责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二、机构设置情况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第二部分  2023年部门预算情况说明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一、关于收支总体情况表的说明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二、关于收入总体情况表的说明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三、关于支出总体情况表的说明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四、关于财政拨款收支总体情况表的说明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五、关于一般公共预算支出情况的说明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六、关于一般公共预算基本支出情况表的说明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七、关于一般公共预算“三公”经费支出情况表的说明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八、关于政府性基金预算支出情况表的说明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九、关于国有资本经营预算支出情况表的说明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十、其他重要事项的情况说明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第三部分  名词解释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第四部分  2023年部门预算表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一、部门收支总体情况表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二、部门收入总体情况表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lastRenderedPageBreak/>
        <w:t>三、部门支出总体情况表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四、财政拨款收支总体情况表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五、一般公共预算支出情况表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六、一般公共预算基本支出情况表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七、一般公共预算“三公”经费支出情况表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八、政府性基金预算支出情况表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九、国有资本经营预算支出情况表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十、项目支出表</w:t>
      </w:r>
    </w:p>
    <w:p w:rsidR="00D91D08" w:rsidRDefault="00D91D08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十一、关于空表的说明</w:t>
      </w:r>
      <w:r>
        <w:rPr>
          <w:rFonts w:ascii="仿宋_GB2312" w:eastAsia="仿宋_GB2312" w:hAnsi="Times New Roman" w:hint="eastAsia"/>
          <w:sz w:val="30"/>
          <w:szCs w:val="30"/>
        </w:rPr>
        <w:tab/>
      </w:r>
    </w:p>
    <w:p w:rsidR="00D91D08" w:rsidRDefault="0007590E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 w:rsidRPr="0007590E">
        <w:rPr>
          <w:rFonts w:ascii="仿宋_GB2312" w:eastAsia="仿宋_GB2312" w:hAnsi="Times New Roman"/>
          <w:b/>
          <w:sz w:val="30"/>
          <w:szCs w:val="30"/>
        </w:rPr>
        <w:fldChar w:fldCharType="begin"/>
      </w:r>
      <w:r w:rsidR="00D91D08"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 w:rsidR="00D91D08">
        <w:rPr>
          <w:rFonts w:ascii="仿宋_GB2312" w:eastAsia="仿宋_GB2312" w:hAnsi="Times New Roman" w:hint="eastAsia"/>
          <w:b/>
          <w:sz w:val="30"/>
          <w:szCs w:val="30"/>
        </w:rPr>
        <w:instrText>TOC \o "1-3" \h \z \u</w:instrText>
      </w:r>
      <w:r w:rsidR="00D91D08"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 w:rsidRPr="0007590E">
        <w:rPr>
          <w:rFonts w:ascii="仿宋_GB2312" w:eastAsia="仿宋_GB2312" w:hAnsi="Times New Roman"/>
          <w:b/>
          <w:sz w:val="30"/>
          <w:szCs w:val="30"/>
        </w:rPr>
        <w:fldChar w:fldCharType="separate"/>
      </w:r>
    </w:p>
    <w:p w:rsidR="00D91D08" w:rsidRDefault="0007590E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fldChar w:fldCharType="end"/>
      </w: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D91D08">
          <w:headerReference w:type="default" r:id="rId8"/>
          <w:footerReference w:type="even" r:id="rId9"/>
          <w:footerReference w:type="default" r:id="rId10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D91D08" w:rsidRDefault="00D91D08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0" w:name="_Toc78784554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第一部分  概 况</w:t>
      </w:r>
      <w:bookmarkEnd w:id="0"/>
    </w:p>
    <w:p w:rsidR="00D91D08" w:rsidRDefault="00D91D08">
      <w:pPr>
        <w:spacing w:line="600" w:lineRule="exact"/>
      </w:pPr>
    </w:p>
    <w:p w:rsidR="00D91D08" w:rsidRDefault="00D91D08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bookmarkStart w:id="1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1"/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bookmarkStart w:id="2" w:name="_Toc78784556"/>
      <w:r w:rsidRPr="001C3E7C">
        <w:rPr>
          <w:rFonts w:ascii="仿宋_GB2312" w:eastAsia="仿宋_GB2312" w:cs="仿宋_GB2312"/>
          <w:sz w:val="30"/>
          <w:szCs w:val="30"/>
        </w:rPr>
        <w:t>1</w:t>
      </w:r>
      <w:r w:rsidRPr="001C3E7C">
        <w:rPr>
          <w:rFonts w:ascii="仿宋_GB2312" w:eastAsia="仿宋_GB2312" w:cs="仿宋_GB2312" w:hint="eastAsia"/>
          <w:sz w:val="30"/>
          <w:szCs w:val="30"/>
        </w:rPr>
        <w:t>、依法审判由本院管辖的刑事、民事、行政等第一审案件。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2</w:t>
      </w:r>
      <w:r w:rsidRPr="001C3E7C">
        <w:rPr>
          <w:rFonts w:ascii="仿宋_GB2312" w:eastAsia="仿宋_GB2312" w:cs="仿宋_GB2312" w:hint="eastAsia"/>
          <w:sz w:val="30"/>
          <w:szCs w:val="30"/>
        </w:rPr>
        <w:t>、依法审判由本院管辖的刑事、民事、行政等第二审案件。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3</w:t>
      </w:r>
      <w:r w:rsidRPr="001C3E7C">
        <w:rPr>
          <w:rFonts w:ascii="仿宋_GB2312" w:eastAsia="仿宋_GB2312" w:cs="仿宋_GB2312" w:hint="eastAsia"/>
          <w:sz w:val="30"/>
          <w:szCs w:val="30"/>
        </w:rPr>
        <w:t>、依法审判由市高级人民法院指定管辖的刑事、民事、行政等案件；依法对辖区基层人民法院行使指定管辖权。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4</w:t>
      </w:r>
      <w:r w:rsidRPr="001C3E7C">
        <w:rPr>
          <w:rFonts w:ascii="仿宋_GB2312" w:eastAsia="仿宋_GB2312" w:cs="仿宋_GB2312" w:hint="eastAsia"/>
          <w:sz w:val="30"/>
          <w:szCs w:val="30"/>
        </w:rPr>
        <w:t>、受理不服本院和辖区基层人民法院生效裁判的各类申诉和再审申请，对其中确有错误的已经发生法律效力的判决、裁定，进行再审或指令下级人民法院再审。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5</w:t>
      </w:r>
      <w:r w:rsidRPr="001C3E7C">
        <w:rPr>
          <w:rFonts w:ascii="仿宋_GB2312" w:eastAsia="仿宋_GB2312" w:cs="仿宋_GB2312" w:hint="eastAsia"/>
          <w:sz w:val="30"/>
          <w:szCs w:val="30"/>
        </w:rPr>
        <w:t>、依法审判由人民检察院按照审判监督程序提出的抗诉案件。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6</w:t>
      </w:r>
      <w:r w:rsidRPr="001C3E7C">
        <w:rPr>
          <w:rFonts w:ascii="仿宋_GB2312" w:eastAsia="仿宋_GB2312" w:cs="仿宋_GB2312" w:hint="eastAsia"/>
          <w:sz w:val="30"/>
          <w:szCs w:val="30"/>
        </w:rPr>
        <w:t>、依法行使司法执行权和司法决定权。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7</w:t>
      </w:r>
      <w:r w:rsidRPr="001C3E7C">
        <w:rPr>
          <w:rFonts w:ascii="仿宋_GB2312" w:eastAsia="仿宋_GB2312" w:cs="仿宋_GB2312" w:hint="eastAsia"/>
          <w:sz w:val="30"/>
          <w:szCs w:val="30"/>
        </w:rPr>
        <w:t>、监督指导辖区基层人民法院的审判工作。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8</w:t>
      </w:r>
      <w:r w:rsidRPr="001C3E7C">
        <w:rPr>
          <w:rFonts w:ascii="仿宋_GB2312" w:eastAsia="仿宋_GB2312" w:cs="仿宋_GB2312" w:hint="eastAsia"/>
          <w:sz w:val="30"/>
          <w:szCs w:val="30"/>
        </w:rPr>
        <w:t>、依法审理国家赔偿案件。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9</w:t>
      </w:r>
      <w:r w:rsidRPr="001C3E7C">
        <w:rPr>
          <w:rFonts w:ascii="仿宋_GB2312" w:eastAsia="仿宋_GB2312" w:cs="仿宋_GB2312" w:hint="eastAsia"/>
          <w:sz w:val="30"/>
          <w:szCs w:val="30"/>
        </w:rPr>
        <w:t>、针对案件审理中发现的问题提出司法建议。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10</w:t>
      </w:r>
      <w:r w:rsidRPr="001C3E7C">
        <w:rPr>
          <w:rFonts w:ascii="仿宋_GB2312" w:eastAsia="仿宋_GB2312" w:cs="仿宋_GB2312" w:hint="eastAsia"/>
          <w:sz w:val="30"/>
          <w:szCs w:val="30"/>
        </w:rPr>
        <w:t>、对本院的法官和其他工作人员进行思想政治教育，组织专业培训；按照权限管理法官和其他工作人员。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11</w:t>
      </w:r>
      <w:r w:rsidRPr="001C3E7C">
        <w:rPr>
          <w:rFonts w:ascii="仿宋_GB2312" w:eastAsia="仿宋_GB2312" w:cs="仿宋_GB2312" w:hint="eastAsia"/>
          <w:sz w:val="30"/>
          <w:szCs w:val="30"/>
        </w:rPr>
        <w:t>、负责本院的纪检、监察工作。</w:t>
      </w:r>
    </w:p>
    <w:p w:rsidR="002026F4" w:rsidRPr="001C3E7C" w:rsidRDefault="002026F4" w:rsidP="002026F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12</w:t>
      </w:r>
      <w:r w:rsidRPr="001C3E7C">
        <w:rPr>
          <w:rFonts w:ascii="仿宋_GB2312" w:eastAsia="仿宋_GB2312" w:cs="仿宋_GB2312" w:hint="eastAsia"/>
          <w:sz w:val="30"/>
          <w:szCs w:val="30"/>
        </w:rPr>
        <w:t>、负责本院的业务经费、物资装备的使用和管理。</w:t>
      </w:r>
    </w:p>
    <w:p w:rsidR="002026F4" w:rsidRDefault="002026F4" w:rsidP="002026F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C3E7C">
        <w:rPr>
          <w:rFonts w:ascii="仿宋_GB2312" w:eastAsia="仿宋_GB2312" w:cs="仿宋_GB2312"/>
          <w:sz w:val="30"/>
          <w:szCs w:val="30"/>
        </w:rPr>
        <w:t>13</w:t>
      </w:r>
      <w:r w:rsidRPr="001C3E7C">
        <w:rPr>
          <w:rFonts w:ascii="仿宋_GB2312" w:eastAsia="仿宋_GB2312" w:cs="仿宋_GB2312" w:hint="eastAsia"/>
          <w:sz w:val="30"/>
          <w:szCs w:val="30"/>
        </w:rPr>
        <w:t>、承办其他应由我院负责的工作。</w:t>
      </w:r>
    </w:p>
    <w:p w:rsidR="00D91D08" w:rsidRDefault="00D91D08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二、机构设置</w:t>
      </w:r>
      <w:bookmarkEnd w:id="2"/>
      <w:r>
        <w:rPr>
          <w:rFonts w:ascii="黑体" w:eastAsia="黑体" w:hAnsi="黑体" w:hint="eastAsia"/>
          <w:sz w:val="30"/>
          <w:szCs w:val="30"/>
        </w:rPr>
        <w:t>情况</w:t>
      </w:r>
    </w:p>
    <w:p w:rsidR="002026F4" w:rsidRDefault="002026F4" w:rsidP="002026F4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天津市第二中级人民法院内设</w:t>
      </w:r>
      <w:r>
        <w:rPr>
          <w:rFonts w:eastAsia="仿宋_GB2312"/>
          <w:sz w:val="30"/>
          <w:szCs w:val="30"/>
          <w:u w:val="single"/>
        </w:rPr>
        <w:t xml:space="preserve"> 1</w:t>
      </w:r>
      <w:r>
        <w:rPr>
          <w:rFonts w:eastAsia="仿宋_GB2312" w:hint="eastAsia"/>
          <w:sz w:val="30"/>
          <w:szCs w:val="30"/>
          <w:u w:val="single"/>
        </w:rPr>
        <w:t>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cs="仿宋_GB2312" w:hint="eastAsia"/>
          <w:sz w:val="30"/>
          <w:szCs w:val="30"/>
        </w:rPr>
        <w:t>个职能处室；下辖</w:t>
      </w:r>
      <w:r>
        <w:rPr>
          <w:rFonts w:eastAsia="仿宋_GB2312"/>
          <w:sz w:val="30"/>
          <w:szCs w:val="30"/>
          <w:u w:val="single"/>
        </w:rPr>
        <w:t xml:space="preserve"> 0 </w:t>
      </w:r>
      <w:r>
        <w:rPr>
          <w:rFonts w:eastAsia="仿宋_GB2312" w:cs="仿宋_GB2312" w:hint="eastAsia"/>
          <w:sz w:val="30"/>
          <w:szCs w:val="30"/>
        </w:rPr>
        <w:t>个预算单位。</w:t>
      </w:r>
    </w:p>
    <w:p w:rsidR="00D91D08" w:rsidRDefault="00D91D08">
      <w:pPr>
        <w:spacing w:line="600" w:lineRule="exact"/>
        <w:ind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纳入</w:t>
      </w:r>
      <w:r>
        <w:rPr>
          <w:rFonts w:eastAsia="仿宋_GB2312" w:hint="eastAsia"/>
          <w:sz w:val="30"/>
          <w:szCs w:val="30"/>
        </w:rPr>
        <w:t>2023</w:t>
      </w:r>
      <w:r>
        <w:rPr>
          <w:rFonts w:eastAsia="仿宋_GB2312" w:hint="eastAsia"/>
          <w:sz w:val="30"/>
          <w:szCs w:val="30"/>
        </w:rPr>
        <w:t>年部门预算编制范围的预算单位</w:t>
      </w:r>
      <w:r w:rsidR="002026F4">
        <w:rPr>
          <w:rFonts w:eastAsia="仿宋_GB2312" w:hint="eastAsia"/>
          <w:sz w:val="30"/>
          <w:szCs w:val="30"/>
        </w:rPr>
        <w:t>为</w:t>
      </w:r>
      <w:r w:rsidR="002026F4">
        <w:rPr>
          <w:rFonts w:eastAsia="仿宋_GB2312" w:cs="仿宋_GB2312" w:hint="eastAsia"/>
          <w:sz w:val="30"/>
          <w:szCs w:val="30"/>
        </w:rPr>
        <w:t>天津市第二中级人民法院本级。</w:t>
      </w:r>
    </w:p>
    <w:p w:rsidR="00D91D08" w:rsidRPr="002026F4" w:rsidRDefault="00D91D08">
      <w:pPr>
        <w:spacing w:line="600" w:lineRule="exact"/>
        <w:ind w:firstLine="600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2026F4" w:rsidRDefault="002026F4">
      <w:pPr>
        <w:widowControl/>
        <w:adjustRightInd/>
        <w:spacing w:line="240" w:lineRule="auto"/>
        <w:textAlignment w:val="auto"/>
        <w:rPr>
          <w:rFonts w:ascii="方正小标宋简体" w:eastAsia="方正小标宋简体" w:hAnsi="方正小标宋简体" w:cs="方正小标宋简体"/>
          <w:bCs/>
          <w:kern w:val="44"/>
          <w:sz w:val="48"/>
          <w:szCs w:val="48"/>
        </w:rPr>
      </w:pPr>
      <w:bookmarkStart w:id="3" w:name="_Toc78784570"/>
      <w:r>
        <w:rPr>
          <w:rFonts w:ascii="方正小标宋简体" w:eastAsia="方正小标宋简体" w:hAnsi="方正小标宋简体" w:cs="方正小标宋简体"/>
          <w:b/>
          <w:sz w:val="48"/>
          <w:szCs w:val="48"/>
        </w:rPr>
        <w:br w:type="page"/>
      </w:r>
    </w:p>
    <w:p w:rsidR="00D91D08" w:rsidRDefault="00D91D08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lastRenderedPageBreak/>
        <w:t>第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二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 xml:space="preserve">部分  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2023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年部门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预算情况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说明</w:t>
      </w:r>
      <w:bookmarkEnd w:id="3"/>
    </w:p>
    <w:p w:rsidR="00D91D08" w:rsidRDefault="00D91D08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4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4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D91D08" w:rsidRDefault="00D91D08">
      <w:pPr>
        <w:spacing w:line="600" w:lineRule="exact"/>
        <w:ind w:firstLineChars="50" w:firstLine="1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按照综合预算的原则，</w:t>
      </w:r>
      <w:r w:rsidR="00D73DF3">
        <w:rPr>
          <w:rFonts w:eastAsia="仿宋_GB2312" w:hint="eastAsia"/>
          <w:sz w:val="30"/>
          <w:szCs w:val="30"/>
        </w:rPr>
        <w:t>天津市第二中级人民法院</w:t>
      </w:r>
      <w:r>
        <w:rPr>
          <w:rFonts w:eastAsia="仿宋_GB2312" w:hint="eastAsia"/>
          <w:sz w:val="30"/>
          <w:szCs w:val="30"/>
        </w:rPr>
        <w:t>所有收入和支出均纳入部门预算管理。收入包括：一般公共预算拨款收入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12948.2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政府性基金预算拨款收入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国有资本经营预算拨款收入</w:t>
      </w:r>
      <w:r w:rsidR="00D73DF3"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、财政专户管理资金收入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、事业收入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事业单位经营收入</w:t>
      </w:r>
      <w:r w:rsidR="00D73DF3"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上级补助收入</w:t>
      </w:r>
      <w:r w:rsidR="00D73DF3"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附属单位上缴收入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、其他收入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上年结转结余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1190.5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；支出包括：一般公共服务支出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、公共安全支出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12475.3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 w:rsidR="00D73DF3">
        <w:rPr>
          <w:rFonts w:eastAsia="仿宋_GB2312" w:hint="eastAsia"/>
          <w:sz w:val="30"/>
          <w:szCs w:val="30"/>
        </w:rPr>
        <w:t>社会保障和就业支出</w:t>
      </w:r>
      <w:r w:rsidR="00D73DF3">
        <w:rPr>
          <w:rFonts w:eastAsia="仿宋_GB2312" w:hint="eastAsia"/>
          <w:sz w:val="30"/>
          <w:szCs w:val="30"/>
          <w:u w:val="single"/>
        </w:rPr>
        <w:t xml:space="preserve"> 1093.8</w:t>
      </w:r>
      <w:r w:rsidR="00D73DF3"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/>
          <w:sz w:val="30"/>
          <w:szCs w:val="30"/>
        </w:rPr>
        <w:t>万元</w:t>
      </w:r>
      <w:r w:rsidR="00D73DF3">
        <w:rPr>
          <w:rFonts w:eastAsia="仿宋_GB2312" w:hint="eastAsia"/>
          <w:sz w:val="30"/>
          <w:szCs w:val="30"/>
        </w:rPr>
        <w:t>、卫生健康支出</w:t>
      </w:r>
      <w:r w:rsidR="00D73DF3">
        <w:rPr>
          <w:rFonts w:eastAsia="仿宋_GB2312" w:hint="eastAsia"/>
          <w:sz w:val="30"/>
          <w:szCs w:val="30"/>
          <w:u w:val="single"/>
        </w:rPr>
        <w:t xml:space="preserve"> 569.6</w:t>
      </w:r>
      <w:r w:rsidR="00D73DF3"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/>
          <w:sz w:val="30"/>
          <w:szCs w:val="30"/>
        </w:rPr>
        <w:t>万元</w:t>
      </w:r>
      <w:r w:rsidR="00D73DF3">
        <w:rPr>
          <w:rFonts w:eastAsia="仿宋_GB2312" w:hint="eastAsia"/>
          <w:sz w:val="30"/>
          <w:szCs w:val="30"/>
        </w:rPr>
        <w:t>。天津市第二中级人民法院</w:t>
      </w:r>
      <w:r>
        <w:rPr>
          <w:rFonts w:eastAsia="仿宋_GB2312" w:hint="eastAsia"/>
          <w:sz w:val="30"/>
          <w:szCs w:val="30"/>
        </w:rPr>
        <w:t>2023</w:t>
      </w:r>
      <w:r>
        <w:rPr>
          <w:rFonts w:eastAsia="仿宋_GB2312" w:hint="eastAsia"/>
          <w:sz w:val="30"/>
          <w:szCs w:val="30"/>
        </w:rPr>
        <w:t>年收支总预算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D73DF3">
        <w:rPr>
          <w:rFonts w:eastAsia="仿宋_GB2312" w:hint="eastAsia"/>
          <w:sz w:val="30"/>
          <w:szCs w:val="30"/>
          <w:u w:val="single"/>
        </w:rPr>
        <w:t>14138.7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5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5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D91D08" w:rsidRDefault="00B95606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天津市第二中级人民法院</w:t>
      </w:r>
      <w:r w:rsidR="00D91D08">
        <w:rPr>
          <w:rFonts w:eastAsia="仿宋_GB2312" w:hint="eastAsia"/>
          <w:sz w:val="30"/>
          <w:szCs w:val="30"/>
        </w:rPr>
        <w:t>2023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部门预算</w:t>
      </w:r>
      <w:r w:rsidR="00D91D08">
        <w:rPr>
          <w:rFonts w:eastAsia="仿宋_GB2312"/>
          <w:sz w:val="30"/>
          <w:szCs w:val="30"/>
        </w:rPr>
        <w:t>收入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14138.7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万元，与</w:t>
      </w:r>
      <w:r w:rsidR="00D91D08">
        <w:rPr>
          <w:rFonts w:eastAsia="仿宋_GB2312" w:hint="eastAsia"/>
          <w:sz w:val="30"/>
          <w:szCs w:val="30"/>
        </w:rPr>
        <w:t>2022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算相比增加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1289.8</w:t>
      </w:r>
      <w:r w:rsidR="00D91D08">
        <w:rPr>
          <w:rFonts w:eastAsia="仿宋_GB2312" w:hint="eastAsia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</w:t>
      </w:r>
      <w:r w:rsidR="00D91D08">
        <w:rPr>
          <w:rFonts w:eastAsia="仿宋_GB2312" w:hint="eastAsia"/>
          <w:sz w:val="30"/>
          <w:szCs w:val="30"/>
        </w:rPr>
        <w:t>主要原因是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F86C1A">
        <w:rPr>
          <w:rFonts w:eastAsia="仿宋_GB2312" w:hint="eastAsia"/>
          <w:sz w:val="30"/>
          <w:szCs w:val="30"/>
          <w:u w:val="single"/>
        </w:rPr>
        <w:t>2023</w:t>
      </w:r>
      <w:r w:rsidR="00F86C1A">
        <w:rPr>
          <w:rFonts w:eastAsia="仿宋_GB2312" w:hint="eastAsia"/>
          <w:sz w:val="30"/>
          <w:szCs w:val="30"/>
          <w:u w:val="single"/>
        </w:rPr>
        <w:t>年预算收入中包含</w:t>
      </w:r>
      <w:r w:rsidR="00F86C1A">
        <w:rPr>
          <w:rFonts w:eastAsia="仿宋_GB2312" w:hint="eastAsia"/>
          <w:sz w:val="30"/>
          <w:szCs w:val="30"/>
          <w:u w:val="single"/>
        </w:rPr>
        <w:t>2022</w:t>
      </w:r>
      <w:r w:rsidR="00F86C1A">
        <w:rPr>
          <w:rFonts w:eastAsia="仿宋_GB2312" w:hint="eastAsia"/>
          <w:sz w:val="30"/>
          <w:szCs w:val="30"/>
          <w:u w:val="single"/>
        </w:rPr>
        <w:t>年结转项目经费</w:t>
      </w:r>
      <w:r w:rsidR="00F86C1A">
        <w:rPr>
          <w:rFonts w:eastAsia="仿宋_GB2312" w:hint="eastAsia"/>
          <w:sz w:val="30"/>
          <w:szCs w:val="30"/>
          <w:u w:val="single"/>
        </w:rPr>
        <w:t>1190.5</w:t>
      </w:r>
      <w:r w:rsidR="00F86C1A">
        <w:rPr>
          <w:rFonts w:eastAsia="仿宋_GB2312" w:hint="eastAsia"/>
          <w:sz w:val="30"/>
          <w:szCs w:val="30"/>
          <w:u w:val="single"/>
        </w:rPr>
        <w:t>万元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 w:hint="eastAsia"/>
          <w:sz w:val="30"/>
          <w:szCs w:val="30"/>
        </w:rPr>
        <w:t>。</w:t>
      </w:r>
      <w:r w:rsidR="00D91D08">
        <w:rPr>
          <w:rFonts w:eastAsia="仿宋_GB2312"/>
          <w:sz w:val="30"/>
          <w:szCs w:val="30"/>
        </w:rPr>
        <w:t>其中：</w:t>
      </w:r>
      <w:r w:rsidR="00D91D08">
        <w:rPr>
          <w:rFonts w:eastAsia="仿宋_GB2312" w:hint="eastAsia"/>
          <w:sz w:val="30"/>
          <w:szCs w:val="30"/>
        </w:rPr>
        <w:t>上年结转结余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9D2C8C">
        <w:rPr>
          <w:rFonts w:eastAsia="仿宋_GB2312" w:hint="eastAsia"/>
          <w:sz w:val="30"/>
          <w:szCs w:val="30"/>
          <w:u w:val="single"/>
        </w:rPr>
        <w:t>1190.5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9D2C8C">
        <w:rPr>
          <w:rFonts w:eastAsia="仿宋_GB2312" w:hint="eastAsia"/>
          <w:sz w:val="30"/>
          <w:szCs w:val="30"/>
          <w:u w:val="single"/>
        </w:rPr>
        <w:t>8.42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；一般公共预算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9D2C8C">
        <w:rPr>
          <w:rFonts w:eastAsia="仿宋_GB2312" w:hint="eastAsia"/>
          <w:sz w:val="30"/>
          <w:szCs w:val="30"/>
          <w:u w:val="single"/>
        </w:rPr>
        <w:t>12948.2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91.58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；政府性基金预算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；国有资本经营预算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</w:t>
      </w:r>
      <w:r w:rsidR="00D91D08">
        <w:rPr>
          <w:rFonts w:eastAsia="仿宋_GB2312" w:hint="eastAsia"/>
          <w:sz w:val="30"/>
          <w:szCs w:val="30"/>
        </w:rPr>
        <w:t>财政专户管理资金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2468A">
        <w:rPr>
          <w:rFonts w:eastAsia="仿宋_GB2312" w:hint="eastAsia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150E66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；事业收入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</w:t>
      </w:r>
      <w:r w:rsidR="00D91D08">
        <w:rPr>
          <w:rFonts w:eastAsia="仿宋_GB2312" w:hint="eastAsia"/>
          <w:sz w:val="30"/>
          <w:szCs w:val="30"/>
        </w:rPr>
        <w:t>事业单位</w:t>
      </w:r>
      <w:r w:rsidR="00D91D08">
        <w:rPr>
          <w:rFonts w:eastAsia="仿宋_GB2312"/>
          <w:sz w:val="30"/>
          <w:szCs w:val="30"/>
        </w:rPr>
        <w:t>经营收入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；上级补助收入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</w:t>
      </w:r>
      <w:r w:rsidR="00D91D08">
        <w:rPr>
          <w:rFonts w:eastAsia="仿宋_GB2312"/>
          <w:sz w:val="30"/>
          <w:szCs w:val="30"/>
        </w:rPr>
        <w:lastRenderedPageBreak/>
        <w:t>附属单位上缴收入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；其他收入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150E66">
        <w:rPr>
          <w:rFonts w:eastAsia="仿宋_GB2312"/>
          <w:sz w:val="30"/>
          <w:szCs w:val="30"/>
          <w:u w:val="single"/>
        </w:rPr>
        <w:t xml:space="preserve"> </w:t>
      </w:r>
      <w:r w:rsidR="00150E66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 w:hint="eastAsia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D91D08" w:rsidRDefault="004908E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天津市第二中级人民法院</w:t>
      </w:r>
      <w:r w:rsidR="00D91D08">
        <w:rPr>
          <w:rFonts w:eastAsia="仿宋_GB2312" w:hint="eastAsia"/>
          <w:sz w:val="30"/>
          <w:szCs w:val="30"/>
        </w:rPr>
        <w:t>2023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支出预算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14138.7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万元，与</w:t>
      </w:r>
      <w:r w:rsidR="00D91D08">
        <w:rPr>
          <w:rFonts w:eastAsia="仿宋_GB2312" w:hint="eastAsia"/>
          <w:sz w:val="30"/>
          <w:szCs w:val="30"/>
        </w:rPr>
        <w:t>2022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算相比增加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1289.8</w:t>
      </w:r>
      <w:r w:rsidR="00D91D08">
        <w:rPr>
          <w:rFonts w:eastAsia="仿宋_GB2312" w:hint="eastAsia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</w:t>
      </w:r>
      <w:r w:rsidR="00D91D08">
        <w:rPr>
          <w:rFonts w:eastAsia="仿宋_GB2312" w:hint="eastAsia"/>
          <w:sz w:val="30"/>
          <w:szCs w:val="30"/>
        </w:rPr>
        <w:t>主要原因是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2023</w:t>
      </w:r>
      <w:r>
        <w:rPr>
          <w:rFonts w:eastAsia="仿宋_GB2312" w:hint="eastAsia"/>
          <w:sz w:val="30"/>
          <w:szCs w:val="30"/>
          <w:u w:val="single"/>
        </w:rPr>
        <w:t>年预算收入中包含</w:t>
      </w:r>
      <w:r>
        <w:rPr>
          <w:rFonts w:eastAsia="仿宋_GB2312" w:hint="eastAsia"/>
          <w:sz w:val="30"/>
          <w:szCs w:val="30"/>
          <w:u w:val="single"/>
        </w:rPr>
        <w:t>2022</w:t>
      </w:r>
      <w:r>
        <w:rPr>
          <w:rFonts w:eastAsia="仿宋_GB2312" w:hint="eastAsia"/>
          <w:sz w:val="30"/>
          <w:szCs w:val="30"/>
          <w:u w:val="single"/>
        </w:rPr>
        <w:t>年结转项目经费</w:t>
      </w:r>
      <w:r>
        <w:rPr>
          <w:rFonts w:eastAsia="仿宋_GB2312" w:hint="eastAsia"/>
          <w:sz w:val="30"/>
          <w:szCs w:val="30"/>
          <w:u w:val="single"/>
        </w:rPr>
        <w:t>1190.5</w:t>
      </w:r>
      <w:r>
        <w:rPr>
          <w:rFonts w:eastAsia="仿宋_GB2312" w:hint="eastAsia"/>
          <w:sz w:val="30"/>
          <w:szCs w:val="30"/>
          <w:u w:val="single"/>
        </w:rPr>
        <w:t>万元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 w:hint="eastAsia"/>
          <w:sz w:val="30"/>
          <w:szCs w:val="30"/>
        </w:rPr>
        <w:t>。</w:t>
      </w:r>
      <w:r w:rsidR="00D91D08">
        <w:rPr>
          <w:rFonts w:eastAsia="仿宋_GB2312"/>
          <w:sz w:val="30"/>
          <w:szCs w:val="30"/>
        </w:rPr>
        <w:t>其中：基本支出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11983.2</w:t>
      </w:r>
      <w:r w:rsidR="00D91D08">
        <w:rPr>
          <w:rFonts w:eastAsia="仿宋_GB2312"/>
          <w:sz w:val="30"/>
          <w:szCs w:val="30"/>
          <w:u w:val="single"/>
        </w:rPr>
        <w:t xml:space="preserve">  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84.75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；项目支出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2155.5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15.25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</w:t>
      </w:r>
      <w:r w:rsidR="00D91D08">
        <w:rPr>
          <w:rFonts w:eastAsia="仿宋_GB2312" w:hint="eastAsia"/>
          <w:sz w:val="30"/>
          <w:szCs w:val="30"/>
        </w:rPr>
        <w:t>事业单位经营支出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；上缴上级支出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</w:t>
      </w:r>
      <w:r w:rsidR="00D91D08">
        <w:rPr>
          <w:rFonts w:eastAsia="仿宋_GB2312" w:hint="eastAsia"/>
          <w:sz w:val="30"/>
          <w:szCs w:val="30"/>
        </w:rPr>
        <w:t>对附属单位补助支出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 w:hint="eastAsia"/>
          <w:sz w:val="30"/>
          <w:szCs w:val="30"/>
        </w:rPr>
        <w:t>。</w:t>
      </w:r>
      <w:r w:rsidR="00D91D08">
        <w:rPr>
          <w:rFonts w:eastAsia="仿宋_GB2312"/>
          <w:sz w:val="30"/>
          <w:szCs w:val="30"/>
        </w:rPr>
        <w:t xml:space="preserve"> 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7" w:name="_Toc78784574"/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7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D91D08" w:rsidRDefault="007D11FD"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天津市第二中级人民法院</w:t>
      </w:r>
      <w:r w:rsidR="00D91D08">
        <w:rPr>
          <w:rFonts w:eastAsia="仿宋_GB2312" w:hint="eastAsia"/>
          <w:sz w:val="30"/>
          <w:szCs w:val="30"/>
        </w:rPr>
        <w:t>2023</w:t>
      </w:r>
      <w:r w:rsidR="00D91D08">
        <w:rPr>
          <w:rFonts w:eastAsia="仿宋_GB2312" w:hint="eastAsia"/>
          <w:sz w:val="30"/>
          <w:szCs w:val="30"/>
        </w:rPr>
        <w:t>年财政拨款收入预算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12948.2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，</w:t>
      </w:r>
      <w:r w:rsidR="00D91D08">
        <w:rPr>
          <w:rFonts w:eastAsia="仿宋_GB2312"/>
          <w:sz w:val="30"/>
          <w:szCs w:val="30"/>
        </w:rPr>
        <w:t>与</w:t>
      </w:r>
      <w:r w:rsidR="00D91D08">
        <w:rPr>
          <w:rFonts w:eastAsia="仿宋_GB2312" w:hint="eastAsia"/>
          <w:sz w:val="30"/>
          <w:szCs w:val="30"/>
        </w:rPr>
        <w:t>2022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算相比增加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569.2</w:t>
      </w:r>
      <w:r w:rsidR="00D91D08">
        <w:rPr>
          <w:rFonts w:eastAsia="仿宋_GB2312" w:hint="eastAsia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</w:t>
      </w:r>
      <w:r w:rsidR="00D91D08">
        <w:rPr>
          <w:rFonts w:eastAsia="仿宋_GB2312" w:hint="eastAsia"/>
          <w:sz w:val="30"/>
          <w:szCs w:val="30"/>
        </w:rPr>
        <w:t>主要原因是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413E2D">
        <w:rPr>
          <w:rFonts w:eastAsia="仿宋_GB2312" w:hint="eastAsia"/>
          <w:sz w:val="30"/>
          <w:szCs w:val="30"/>
          <w:u w:val="single"/>
        </w:rPr>
        <w:t>2023</w:t>
      </w:r>
      <w:r w:rsidR="00413E2D">
        <w:rPr>
          <w:rFonts w:eastAsia="仿宋_GB2312" w:hint="eastAsia"/>
          <w:sz w:val="30"/>
          <w:szCs w:val="30"/>
          <w:u w:val="single"/>
        </w:rPr>
        <w:t>年工资结构调整导致预算人员经费增加</w:t>
      </w:r>
      <w:r w:rsidR="00D91D08">
        <w:rPr>
          <w:rFonts w:eastAsia="仿宋_GB2312"/>
          <w:sz w:val="30"/>
          <w:szCs w:val="30"/>
          <w:u w:val="single"/>
        </w:rPr>
        <w:t xml:space="preserve">  </w:t>
      </w:r>
      <w:r w:rsidR="00D91D08">
        <w:rPr>
          <w:rFonts w:eastAsia="仿宋_GB2312" w:hint="eastAsia"/>
          <w:sz w:val="30"/>
          <w:szCs w:val="30"/>
        </w:rPr>
        <w:t>。收入包括：一般公共预算拨款收入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413E2D">
        <w:rPr>
          <w:rFonts w:eastAsia="仿宋_GB2312" w:hint="eastAsia"/>
          <w:sz w:val="30"/>
          <w:szCs w:val="30"/>
          <w:u w:val="single"/>
        </w:rPr>
        <w:t>12948.2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万元、</w:t>
      </w:r>
      <w:r w:rsidR="00D91D08">
        <w:rPr>
          <w:rFonts w:eastAsia="仿宋_GB2312" w:hint="eastAsia"/>
          <w:sz w:val="30"/>
          <w:szCs w:val="30"/>
        </w:rPr>
        <w:t>政府性基金预算拨款收入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9F769C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万元、</w:t>
      </w:r>
      <w:r w:rsidR="00D91D08">
        <w:rPr>
          <w:rFonts w:eastAsia="仿宋_GB2312" w:hint="eastAsia"/>
          <w:sz w:val="30"/>
          <w:szCs w:val="30"/>
        </w:rPr>
        <w:t>国有资本经营预算拨款收入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9F769C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万元、</w:t>
      </w:r>
      <w:r w:rsidR="00D91D08">
        <w:rPr>
          <w:rFonts w:eastAsia="仿宋_GB2312" w:hint="eastAsia"/>
          <w:sz w:val="30"/>
          <w:szCs w:val="30"/>
        </w:rPr>
        <w:t>上年财政结转结余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9F769C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。</w:t>
      </w:r>
      <w:r w:rsidR="00D91D08">
        <w:rPr>
          <w:rFonts w:eastAsia="仿宋_GB2312" w:hint="eastAsia"/>
          <w:sz w:val="30"/>
          <w:szCs w:val="30"/>
        </w:rPr>
        <w:t>2023</w:t>
      </w:r>
      <w:r w:rsidR="00D91D08">
        <w:rPr>
          <w:rFonts w:eastAsia="仿宋_GB2312" w:hint="eastAsia"/>
          <w:sz w:val="30"/>
          <w:szCs w:val="30"/>
        </w:rPr>
        <w:t>年财政拨款支出预算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9F769C">
        <w:rPr>
          <w:rFonts w:eastAsia="仿宋_GB2312" w:hint="eastAsia"/>
          <w:sz w:val="30"/>
          <w:szCs w:val="30"/>
          <w:u w:val="single"/>
        </w:rPr>
        <w:t>12948.2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，</w:t>
      </w:r>
      <w:r w:rsidR="00D91D08">
        <w:rPr>
          <w:rFonts w:eastAsia="仿宋_GB2312"/>
          <w:sz w:val="30"/>
          <w:szCs w:val="30"/>
        </w:rPr>
        <w:t>与</w:t>
      </w:r>
      <w:r w:rsidR="00D91D08">
        <w:rPr>
          <w:rFonts w:eastAsia="仿宋_GB2312" w:hint="eastAsia"/>
          <w:sz w:val="30"/>
          <w:szCs w:val="30"/>
        </w:rPr>
        <w:t>2022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算相比增加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9F769C">
        <w:rPr>
          <w:rFonts w:eastAsia="仿宋_GB2312" w:hint="eastAsia"/>
          <w:sz w:val="30"/>
          <w:szCs w:val="30"/>
          <w:u w:val="single"/>
        </w:rPr>
        <w:t>569.2</w:t>
      </w:r>
      <w:r w:rsidR="00D91D08">
        <w:rPr>
          <w:rFonts w:eastAsia="仿宋_GB2312" w:hint="eastAsia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</w:t>
      </w:r>
      <w:r w:rsidR="00D91D08">
        <w:rPr>
          <w:rFonts w:eastAsia="仿宋_GB2312" w:hint="eastAsia"/>
          <w:sz w:val="30"/>
          <w:szCs w:val="30"/>
        </w:rPr>
        <w:t>主要原因是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9F769C">
        <w:rPr>
          <w:rFonts w:eastAsia="仿宋_GB2312" w:hint="eastAsia"/>
          <w:sz w:val="30"/>
          <w:szCs w:val="30"/>
          <w:u w:val="single"/>
        </w:rPr>
        <w:t>工资结构变化导致社会保障和就业支出及卫生健康支出增加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 w:hint="eastAsia"/>
          <w:sz w:val="30"/>
          <w:szCs w:val="30"/>
        </w:rPr>
        <w:t>。支出包括：一般公共服务支出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9F769C">
        <w:rPr>
          <w:rFonts w:eastAsia="仿宋_GB2312" w:hint="eastAsia"/>
          <w:sz w:val="30"/>
          <w:szCs w:val="30"/>
          <w:u w:val="single"/>
        </w:rPr>
        <w:t>0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、公共安全支出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9F769C">
        <w:rPr>
          <w:rFonts w:eastAsia="仿宋_GB2312" w:hint="eastAsia"/>
          <w:sz w:val="30"/>
          <w:szCs w:val="30"/>
          <w:u w:val="single"/>
        </w:rPr>
        <w:t>11284.8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</w:t>
      </w:r>
      <w:r w:rsidR="00D91D08">
        <w:rPr>
          <w:rFonts w:eastAsia="仿宋_GB2312" w:hint="eastAsia"/>
          <w:sz w:val="30"/>
          <w:szCs w:val="30"/>
        </w:rPr>
        <w:t>、</w:t>
      </w:r>
      <w:r w:rsidR="009F769C">
        <w:rPr>
          <w:rFonts w:eastAsia="仿宋_GB2312" w:hint="eastAsia"/>
          <w:sz w:val="30"/>
          <w:szCs w:val="30"/>
        </w:rPr>
        <w:t>社会保障和就业支出</w:t>
      </w:r>
      <w:r w:rsidR="009F769C">
        <w:rPr>
          <w:rFonts w:eastAsia="仿宋_GB2312" w:hint="eastAsia"/>
          <w:sz w:val="30"/>
          <w:szCs w:val="30"/>
          <w:u w:val="single"/>
        </w:rPr>
        <w:t xml:space="preserve"> 1093.8</w:t>
      </w:r>
      <w:r w:rsidR="009F769C">
        <w:rPr>
          <w:rFonts w:eastAsia="仿宋_GB2312"/>
          <w:sz w:val="30"/>
          <w:szCs w:val="30"/>
          <w:u w:val="single"/>
        </w:rPr>
        <w:t xml:space="preserve"> </w:t>
      </w:r>
      <w:r w:rsidR="009F769C">
        <w:rPr>
          <w:rFonts w:eastAsia="仿宋_GB2312"/>
          <w:sz w:val="30"/>
          <w:szCs w:val="30"/>
        </w:rPr>
        <w:t>万元</w:t>
      </w:r>
      <w:r w:rsidR="009F769C">
        <w:rPr>
          <w:rFonts w:eastAsia="仿宋_GB2312" w:hint="eastAsia"/>
          <w:sz w:val="30"/>
          <w:szCs w:val="30"/>
        </w:rPr>
        <w:t>、卫生健康支出</w:t>
      </w:r>
      <w:r w:rsidR="009F769C">
        <w:rPr>
          <w:rFonts w:eastAsia="仿宋_GB2312" w:hint="eastAsia"/>
          <w:sz w:val="30"/>
          <w:szCs w:val="30"/>
          <w:u w:val="single"/>
        </w:rPr>
        <w:t xml:space="preserve"> 569.6</w:t>
      </w:r>
      <w:r w:rsidR="009F769C">
        <w:rPr>
          <w:rFonts w:eastAsia="仿宋_GB2312"/>
          <w:sz w:val="30"/>
          <w:szCs w:val="30"/>
          <w:u w:val="single"/>
        </w:rPr>
        <w:t xml:space="preserve"> </w:t>
      </w:r>
      <w:r w:rsidR="009F769C">
        <w:rPr>
          <w:rFonts w:eastAsia="仿宋_GB2312"/>
          <w:sz w:val="30"/>
          <w:szCs w:val="30"/>
        </w:rPr>
        <w:t>万元</w:t>
      </w:r>
      <w:r w:rsidR="009F769C">
        <w:rPr>
          <w:rFonts w:eastAsia="仿宋_GB2312" w:hint="eastAsia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8" w:name="_Toc78784575"/>
      <w:r>
        <w:rPr>
          <w:rFonts w:ascii="黑体" w:eastAsia="黑体" w:hAnsi="黑体"/>
          <w:b w:val="0"/>
          <w:sz w:val="30"/>
          <w:szCs w:val="30"/>
        </w:rPr>
        <w:lastRenderedPageBreak/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D91D08" w:rsidRDefault="00D91D08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D91D08" w:rsidRDefault="006820E9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天津市第二中级人民法院</w:t>
      </w:r>
      <w:r w:rsidR="00D91D08">
        <w:rPr>
          <w:rFonts w:eastAsia="仿宋_GB2312" w:hint="eastAsia"/>
          <w:sz w:val="30"/>
          <w:szCs w:val="30"/>
        </w:rPr>
        <w:t>2023</w:t>
      </w:r>
      <w:r w:rsidR="00D91D08">
        <w:rPr>
          <w:rFonts w:eastAsia="仿宋_GB2312" w:hint="eastAsia"/>
          <w:sz w:val="30"/>
          <w:szCs w:val="30"/>
        </w:rPr>
        <w:t>年一般公共预算支出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12948.2</w:t>
      </w:r>
      <w:r w:rsidR="00D91D08">
        <w:rPr>
          <w:rFonts w:eastAsia="仿宋_GB2312"/>
          <w:sz w:val="30"/>
          <w:szCs w:val="30"/>
          <w:u w:val="single"/>
        </w:rPr>
        <w:t xml:space="preserve">  </w:t>
      </w:r>
      <w:r w:rsidR="00D91D08">
        <w:rPr>
          <w:rFonts w:eastAsia="仿宋_GB2312"/>
          <w:sz w:val="30"/>
          <w:szCs w:val="30"/>
        </w:rPr>
        <w:t>万元，与</w:t>
      </w:r>
      <w:r w:rsidR="00D91D08">
        <w:rPr>
          <w:rFonts w:eastAsia="仿宋_GB2312"/>
          <w:sz w:val="30"/>
          <w:szCs w:val="30"/>
        </w:rPr>
        <w:t>20</w:t>
      </w:r>
      <w:r w:rsidR="00D91D08">
        <w:rPr>
          <w:rFonts w:eastAsia="仿宋_GB2312" w:hint="eastAsia"/>
          <w:sz w:val="30"/>
          <w:szCs w:val="30"/>
        </w:rPr>
        <w:t>22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算相比增加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569.2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566B36" w:rsidRPr="00834617">
        <w:rPr>
          <w:rFonts w:eastAsia="仿宋_GB2312" w:hint="eastAsia"/>
          <w:sz w:val="30"/>
          <w:szCs w:val="30"/>
        </w:rPr>
        <w:t>万</w:t>
      </w:r>
      <w:r w:rsidR="00D91D08">
        <w:rPr>
          <w:rFonts w:eastAsia="仿宋_GB2312"/>
          <w:sz w:val="30"/>
          <w:szCs w:val="30"/>
        </w:rPr>
        <w:t>元，</w:t>
      </w:r>
      <w:r w:rsidR="00D91D08">
        <w:rPr>
          <w:rFonts w:eastAsia="仿宋_GB2312" w:hint="eastAsia"/>
          <w:sz w:val="30"/>
          <w:szCs w:val="30"/>
        </w:rPr>
        <w:t>主要原因是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2023</w:t>
      </w:r>
      <w:r>
        <w:rPr>
          <w:rFonts w:eastAsia="仿宋_GB2312" w:hint="eastAsia"/>
          <w:sz w:val="30"/>
          <w:szCs w:val="30"/>
          <w:u w:val="single"/>
        </w:rPr>
        <w:t>年工资结构调整导致预算人员经费增加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 w:hint="eastAsia"/>
          <w:sz w:val="30"/>
          <w:szCs w:val="30"/>
        </w:rPr>
        <w:t>。</w:t>
      </w:r>
    </w:p>
    <w:p w:rsidR="00D91D08" w:rsidRPr="004E7C86" w:rsidRDefault="00D91D08" w:rsidP="004E7C86">
      <w:pPr>
        <w:pStyle w:val="a8"/>
        <w:numPr>
          <w:ilvl w:val="0"/>
          <w:numId w:val="4"/>
        </w:numPr>
        <w:spacing w:line="600" w:lineRule="exact"/>
        <w:ind w:firstLineChars="0"/>
        <w:rPr>
          <w:rFonts w:ascii="楷体" w:eastAsia="楷体" w:hAnsi="楷体"/>
          <w:sz w:val="30"/>
          <w:szCs w:val="30"/>
        </w:rPr>
      </w:pPr>
      <w:r w:rsidRPr="004E7C86">
        <w:rPr>
          <w:rFonts w:ascii="楷体" w:eastAsia="楷体" w:hAnsi="楷体" w:cs="仿宋_GB2312"/>
          <w:b/>
          <w:sz w:val="30"/>
          <w:szCs w:val="30"/>
        </w:rPr>
        <w:t>具体情况</w:t>
      </w:r>
      <w:r w:rsidRPr="004E7C86"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834617" w:rsidRDefault="002C0E09" w:rsidP="004E7C86">
      <w:pPr>
        <w:spacing w:line="580" w:lineRule="exact"/>
        <w:ind w:left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</w:t>
      </w:r>
      <w:r w:rsidR="004E7C86">
        <w:rPr>
          <w:rFonts w:eastAsia="仿宋_GB2312" w:hint="eastAsia"/>
          <w:sz w:val="30"/>
          <w:szCs w:val="30"/>
        </w:rPr>
        <w:t>公共安全支出”</w:t>
      </w:r>
      <w:r w:rsidR="004E7C86">
        <w:rPr>
          <w:rFonts w:eastAsia="仿宋_GB2312"/>
          <w:sz w:val="30"/>
          <w:szCs w:val="30"/>
          <w:u w:val="single"/>
        </w:rPr>
        <w:t xml:space="preserve"> </w:t>
      </w:r>
      <w:r w:rsidR="004E7C86">
        <w:rPr>
          <w:rFonts w:eastAsia="仿宋_GB2312" w:hint="eastAsia"/>
          <w:sz w:val="30"/>
          <w:szCs w:val="30"/>
          <w:u w:val="single"/>
        </w:rPr>
        <w:t>11284.8</w:t>
      </w:r>
      <w:r w:rsidR="00D91D08">
        <w:rPr>
          <w:rFonts w:eastAsia="仿宋_GB2312"/>
          <w:sz w:val="30"/>
          <w:szCs w:val="30"/>
        </w:rPr>
        <w:t>万元，与</w:t>
      </w:r>
      <w:r w:rsidR="00D91D08">
        <w:rPr>
          <w:rFonts w:eastAsia="仿宋_GB2312"/>
          <w:sz w:val="30"/>
          <w:szCs w:val="30"/>
        </w:rPr>
        <w:t>20</w:t>
      </w:r>
      <w:r w:rsidR="00D91D08">
        <w:rPr>
          <w:rFonts w:eastAsia="仿宋_GB2312" w:hint="eastAsia"/>
          <w:sz w:val="30"/>
          <w:szCs w:val="30"/>
        </w:rPr>
        <w:t>22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算相比增加</w:t>
      </w:r>
    </w:p>
    <w:p w:rsidR="00D91D08" w:rsidRPr="00834617" w:rsidRDefault="00C73CFA" w:rsidP="00834617">
      <w:pPr>
        <w:spacing w:line="580" w:lineRule="exact"/>
        <w:rPr>
          <w:rFonts w:eastAsia="仿宋_GB2312"/>
          <w:sz w:val="30"/>
          <w:szCs w:val="30"/>
        </w:rPr>
      </w:pPr>
      <w:r w:rsidRPr="00834617">
        <w:rPr>
          <w:rFonts w:eastAsia="仿宋_GB2312" w:hint="eastAsia"/>
          <w:sz w:val="30"/>
          <w:szCs w:val="30"/>
        </w:rPr>
        <w:t xml:space="preserve"> </w:t>
      </w:r>
      <w:r w:rsidR="00D91D08" w:rsidRPr="00834617">
        <w:rPr>
          <w:rFonts w:eastAsia="仿宋_GB2312"/>
          <w:sz w:val="30"/>
          <w:szCs w:val="30"/>
          <w:u w:val="single"/>
        </w:rPr>
        <w:t xml:space="preserve"> </w:t>
      </w:r>
      <w:r w:rsidR="004E7C86">
        <w:rPr>
          <w:rFonts w:eastAsia="仿宋_GB2312" w:hint="eastAsia"/>
          <w:sz w:val="30"/>
          <w:szCs w:val="30"/>
          <w:u w:val="single"/>
        </w:rPr>
        <w:t>161.4</w:t>
      </w:r>
      <w:r w:rsidRPr="00834617">
        <w:rPr>
          <w:rFonts w:eastAsia="仿宋_GB2312" w:hint="eastAsia"/>
          <w:sz w:val="30"/>
          <w:szCs w:val="30"/>
          <w:u w:val="single"/>
        </w:rPr>
        <w:t xml:space="preserve"> </w:t>
      </w:r>
      <w:r w:rsidRPr="00834617">
        <w:rPr>
          <w:rFonts w:eastAsia="仿宋_GB2312" w:hint="eastAsia"/>
          <w:sz w:val="30"/>
          <w:szCs w:val="30"/>
        </w:rPr>
        <w:t>万</w:t>
      </w:r>
      <w:r w:rsidR="00D91D08" w:rsidRPr="00834617">
        <w:rPr>
          <w:rFonts w:eastAsia="仿宋_GB2312"/>
          <w:sz w:val="30"/>
          <w:szCs w:val="30"/>
        </w:rPr>
        <w:t>元，</w:t>
      </w:r>
      <w:r w:rsidR="00D91D08" w:rsidRPr="00834617">
        <w:rPr>
          <w:rFonts w:eastAsia="仿宋_GB2312" w:hint="eastAsia"/>
          <w:sz w:val="30"/>
          <w:szCs w:val="30"/>
        </w:rPr>
        <w:t>主要原因是</w:t>
      </w:r>
      <w:r w:rsidR="00D91D08" w:rsidRPr="00834617">
        <w:rPr>
          <w:rFonts w:eastAsia="仿宋_GB2312"/>
          <w:sz w:val="30"/>
          <w:szCs w:val="30"/>
          <w:u w:val="single"/>
        </w:rPr>
        <w:t xml:space="preserve"> </w:t>
      </w:r>
      <w:r w:rsidR="004E7C86">
        <w:rPr>
          <w:rFonts w:eastAsia="仿宋_GB2312" w:hint="eastAsia"/>
          <w:sz w:val="30"/>
          <w:szCs w:val="30"/>
          <w:u w:val="single"/>
        </w:rPr>
        <w:t>工资结构调整导致预算人员经费增加</w:t>
      </w:r>
      <w:r w:rsidR="00D91D08" w:rsidRPr="00834617">
        <w:rPr>
          <w:rFonts w:eastAsia="仿宋_GB2312"/>
          <w:sz w:val="30"/>
          <w:szCs w:val="30"/>
          <w:u w:val="single"/>
        </w:rPr>
        <w:t xml:space="preserve"> </w:t>
      </w:r>
      <w:r w:rsidR="00D91D08" w:rsidRPr="00834617">
        <w:rPr>
          <w:rFonts w:eastAsia="仿宋_GB2312"/>
          <w:sz w:val="30"/>
          <w:szCs w:val="30"/>
        </w:rPr>
        <w:t>，其中：</w:t>
      </w:r>
    </w:p>
    <w:p w:rsidR="00D91D08" w:rsidRDefault="009F060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“法院”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11284.8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 w:rsidR="00D91D08">
        <w:rPr>
          <w:rFonts w:eastAsia="仿宋_GB2312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“行政运行”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10319.8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</w:t>
      </w:r>
      <w:r>
        <w:rPr>
          <w:rFonts w:eastAsia="仿宋_GB2312" w:hint="eastAsia"/>
          <w:sz w:val="30"/>
          <w:szCs w:val="30"/>
        </w:rPr>
        <w:t>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本部门人员工资和日常运行等基本支出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“案件审判”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965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本部门办案业务、业务装备及审判辅助外包服务费等项目支出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。</w:t>
      </w:r>
    </w:p>
    <w:p w:rsidR="00D91D08" w:rsidRDefault="009F060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“社会保障和就业支出”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1093.8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“行政事业单位养老支出”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1093.8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本部门养老保险缴费支出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“机关事业单位基本养老保险缴费支出”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729.2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单位基本养老保险缴费等支出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“机关事业单位职业年金缴费支出”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8F4FBE">
        <w:rPr>
          <w:rFonts w:eastAsia="仿宋_GB2312" w:hint="eastAsia"/>
          <w:sz w:val="30"/>
          <w:szCs w:val="30"/>
          <w:u w:val="single"/>
        </w:rPr>
        <w:t>364.6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8F4FBE">
        <w:rPr>
          <w:rFonts w:eastAsia="仿宋_GB2312" w:hint="eastAsia"/>
          <w:sz w:val="30"/>
          <w:szCs w:val="30"/>
          <w:u w:val="single"/>
        </w:rPr>
        <w:t>本部门</w:t>
      </w:r>
      <w:r>
        <w:rPr>
          <w:rFonts w:eastAsia="仿宋_GB2312" w:hint="eastAsia"/>
          <w:sz w:val="30"/>
          <w:szCs w:val="30"/>
          <w:u w:val="single"/>
        </w:rPr>
        <w:t>职业年金缴费等支出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。</w:t>
      </w:r>
    </w:p>
    <w:p w:rsidR="00D91D08" w:rsidRDefault="00FB5982" w:rsidP="00500BC7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“卫生健康支出”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569.6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“行政事业单位医疗”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569.6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本部门人员医疗保险缴费等支出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“行政单位医疗”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478.5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本部门医疗保险缴费等支出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“公务员医疗补助”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91.1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本部门公务员医疗补助缴费等支出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9" w:name="_Toc78784576"/>
      <w:r>
        <w:rPr>
          <w:rFonts w:ascii="黑体" w:eastAsia="黑体" w:hAnsi="黑体"/>
          <w:b w:val="0"/>
          <w:sz w:val="30"/>
          <w:szCs w:val="30"/>
        </w:rPr>
        <w:lastRenderedPageBreak/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D91D08" w:rsidRDefault="003404A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天津市第二中级人民法院</w:t>
      </w:r>
      <w:r w:rsidR="00D91D08">
        <w:rPr>
          <w:rFonts w:eastAsia="仿宋_GB2312"/>
          <w:sz w:val="30"/>
          <w:szCs w:val="30"/>
        </w:rPr>
        <w:t>一般公共预算</w:t>
      </w:r>
      <w:r w:rsidR="00D91D08">
        <w:rPr>
          <w:rFonts w:eastAsia="仿宋_GB2312" w:hint="eastAsia"/>
          <w:sz w:val="30"/>
          <w:szCs w:val="30"/>
        </w:rPr>
        <w:t>基本支出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C228A8">
        <w:rPr>
          <w:rFonts w:eastAsia="仿宋_GB2312" w:hint="eastAsia"/>
          <w:sz w:val="30"/>
          <w:szCs w:val="30"/>
          <w:u w:val="single"/>
        </w:rPr>
        <w:t>11983.2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万元，与</w:t>
      </w:r>
      <w:r w:rsidR="00D91D08">
        <w:rPr>
          <w:rFonts w:eastAsia="仿宋_GB2312" w:hint="eastAsia"/>
          <w:sz w:val="30"/>
          <w:szCs w:val="30"/>
        </w:rPr>
        <w:t>2022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预算</w:t>
      </w:r>
      <w:r w:rsidR="00D91D08">
        <w:rPr>
          <w:rFonts w:eastAsia="仿宋_GB2312"/>
          <w:sz w:val="30"/>
          <w:szCs w:val="30"/>
        </w:rPr>
        <w:t>相比增加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C228A8">
        <w:rPr>
          <w:rFonts w:eastAsia="仿宋_GB2312" w:hint="eastAsia"/>
          <w:sz w:val="30"/>
          <w:szCs w:val="30"/>
          <w:u w:val="single"/>
        </w:rPr>
        <w:t>933.8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/>
          <w:sz w:val="30"/>
          <w:szCs w:val="30"/>
        </w:rPr>
        <w:t>万元，</w:t>
      </w:r>
      <w:r w:rsidR="00D91D08">
        <w:rPr>
          <w:rFonts w:eastAsia="仿宋_GB2312" w:hint="eastAsia"/>
          <w:sz w:val="30"/>
          <w:szCs w:val="30"/>
        </w:rPr>
        <w:t>主要原因是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C228A8">
        <w:rPr>
          <w:rFonts w:eastAsia="仿宋_GB2312" w:hint="eastAsia"/>
          <w:sz w:val="30"/>
          <w:szCs w:val="30"/>
          <w:u w:val="single"/>
        </w:rPr>
        <w:t>2023</w:t>
      </w:r>
      <w:r w:rsidR="00C228A8">
        <w:rPr>
          <w:rFonts w:eastAsia="仿宋_GB2312" w:hint="eastAsia"/>
          <w:sz w:val="30"/>
          <w:szCs w:val="30"/>
          <w:u w:val="single"/>
        </w:rPr>
        <w:t>年工资结构调整导致预算人员经费增加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>
        <w:rPr>
          <w:rFonts w:eastAsia="仿宋_GB2312" w:hint="eastAsia"/>
          <w:sz w:val="30"/>
          <w:szCs w:val="30"/>
        </w:rPr>
        <w:t>。其中：</w:t>
      </w:r>
    </w:p>
    <w:p w:rsidR="00C228A8" w:rsidRDefault="00C228A8" w:rsidP="00C228A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人员经费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10534.5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，主要包括：工资福利支出</w:t>
      </w:r>
      <w:r>
        <w:rPr>
          <w:rFonts w:eastAsia="仿宋_GB2312" w:hint="eastAsia"/>
          <w:sz w:val="30"/>
          <w:szCs w:val="30"/>
        </w:rPr>
        <w:t>10441.5</w:t>
      </w:r>
      <w:r>
        <w:rPr>
          <w:rFonts w:eastAsia="仿宋_GB2312" w:hint="eastAsia"/>
          <w:sz w:val="30"/>
          <w:szCs w:val="30"/>
        </w:rPr>
        <w:t>万元；对个人和家庭的补助</w:t>
      </w:r>
      <w:r>
        <w:rPr>
          <w:rFonts w:eastAsia="仿宋_GB2312" w:hint="eastAsia"/>
          <w:sz w:val="30"/>
          <w:szCs w:val="30"/>
        </w:rPr>
        <w:t>93</w:t>
      </w:r>
      <w:r>
        <w:rPr>
          <w:rFonts w:eastAsia="仿宋_GB2312" w:hint="eastAsia"/>
          <w:sz w:val="30"/>
          <w:szCs w:val="30"/>
        </w:rPr>
        <w:t>万元。</w:t>
      </w:r>
    </w:p>
    <w:p w:rsidR="00C228A8" w:rsidRDefault="00C228A8" w:rsidP="00C228A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公用经费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1448.7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，主要包括：商品和服务支出</w:t>
      </w:r>
      <w:r>
        <w:rPr>
          <w:rFonts w:eastAsia="仿宋_GB2312" w:hint="eastAsia"/>
          <w:sz w:val="30"/>
          <w:szCs w:val="30"/>
        </w:rPr>
        <w:t>1448.7</w:t>
      </w:r>
      <w:r>
        <w:rPr>
          <w:rFonts w:eastAsia="仿宋_GB2312" w:hint="eastAsia"/>
          <w:sz w:val="30"/>
          <w:szCs w:val="30"/>
        </w:rPr>
        <w:t>万元。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0" w:name="_Toc78784577"/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D91D08" w:rsidRDefault="00D91D0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C228A8">
        <w:rPr>
          <w:rFonts w:eastAsia="仿宋_GB2312" w:hint="eastAsia"/>
          <w:sz w:val="30"/>
          <w:szCs w:val="30"/>
          <w:u w:val="single"/>
        </w:rPr>
        <w:t>40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</w:t>
      </w:r>
      <w:r w:rsidR="00C228A8">
        <w:rPr>
          <w:rFonts w:eastAsia="仿宋_GB2312" w:hint="eastAsia"/>
          <w:sz w:val="30"/>
          <w:szCs w:val="30"/>
        </w:rPr>
        <w:t>持平</w:t>
      </w:r>
      <w:r>
        <w:rPr>
          <w:rFonts w:eastAsia="仿宋_GB2312"/>
          <w:sz w:val="30"/>
          <w:szCs w:val="30"/>
        </w:rPr>
        <w:t>。具体情况：</w:t>
      </w:r>
    </w:p>
    <w:p w:rsidR="00D91D08" w:rsidRDefault="00D91D0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C228A8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</w:t>
      </w:r>
      <w:r w:rsidR="00C228A8">
        <w:rPr>
          <w:rFonts w:eastAsia="仿宋_GB2312" w:hint="eastAsia"/>
          <w:sz w:val="30"/>
          <w:szCs w:val="30"/>
        </w:rPr>
        <w:t>持平</w:t>
      </w:r>
      <w:r>
        <w:rPr>
          <w:rFonts w:eastAsia="仿宋_GB2312"/>
          <w:sz w:val="30"/>
          <w:szCs w:val="30"/>
        </w:rPr>
        <w:t>。</w:t>
      </w:r>
    </w:p>
    <w:p w:rsidR="00D91D08" w:rsidRDefault="00D91D08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C228A8">
        <w:rPr>
          <w:rFonts w:eastAsia="仿宋_GB2312" w:hint="eastAsia"/>
          <w:sz w:val="30"/>
          <w:szCs w:val="30"/>
          <w:u w:val="single"/>
        </w:rPr>
        <w:t>40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C228A8">
        <w:rPr>
          <w:rFonts w:eastAsia="仿宋_GB2312" w:hint="eastAsia"/>
          <w:sz w:val="30"/>
          <w:szCs w:val="30"/>
          <w:u w:val="single"/>
        </w:rPr>
        <w:t>40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C228A8">
        <w:rPr>
          <w:rFonts w:eastAsia="仿宋_GB2312" w:hint="eastAsia"/>
          <w:sz w:val="30"/>
          <w:szCs w:val="30"/>
          <w:u w:val="single"/>
        </w:rPr>
        <w:t>0.2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C228A8">
        <w:rPr>
          <w:rFonts w:eastAsia="仿宋_GB2312" w:hint="eastAsia"/>
          <w:sz w:val="30"/>
          <w:szCs w:val="30"/>
          <w:u w:val="single"/>
        </w:rPr>
        <w:t>2023</w:t>
      </w:r>
      <w:r w:rsidR="00C228A8">
        <w:rPr>
          <w:rFonts w:eastAsia="仿宋_GB2312" w:hint="eastAsia"/>
          <w:sz w:val="30"/>
          <w:szCs w:val="30"/>
          <w:u w:val="single"/>
        </w:rPr>
        <w:t>年考虑机动车燃料费用上涨因素及审判执行用车增加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C228A8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</w:t>
      </w:r>
      <w:r w:rsidR="00C228A8">
        <w:rPr>
          <w:rFonts w:eastAsia="仿宋_GB2312" w:hint="eastAsia"/>
          <w:sz w:val="30"/>
          <w:szCs w:val="30"/>
        </w:rPr>
        <w:t>持平</w:t>
      </w:r>
      <w:r>
        <w:rPr>
          <w:rFonts w:eastAsia="仿宋_GB2312"/>
          <w:sz w:val="30"/>
          <w:szCs w:val="30"/>
        </w:rPr>
        <w:t>。</w:t>
      </w:r>
    </w:p>
    <w:p w:rsidR="00D91D08" w:rsidRDefault="00D91D08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CA1FD8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/>
          <w:sz w:val="30"/>
          <w:szCs w:val="30"/>
          <w:u w:val="single"/>
        </w:rPr>
        <w:t xml:space="preserve">    </w:t>
      </w:r>
      <w:r w:rsidR="00CA1FD8">
        <w:rPr>
          <w:rFonts w:eastAsia="仿宋_GB2312" w:hint="eastAsia"/>
          <w:sz w:val="30"/>
          <w:szCs w:val="30"/>
          <w:u w:val="single"/>
        </w:rPr>
        <w:t>0.2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CA1FD8">
        <w:rPr>
          <w:rFonts w:eastAsia="仿宋_GB2312" w:hint="eastAsia"/>
          <w:sz w:val="30"/>
          <w:szCs w:val="30"/>
          <w:u w:val="single"/>
        </w:rPr>
        <w:t>严格落实“三公”经费支出要求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lastRenderedPageBreak/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F90897" w:rsidRDefault="00F90897" w:rsidP="00F90897">
      <w:pPr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2023</w:t>
      </w:r>
      <w:r w:rsidRPr="002E53EA"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天津市第二中级人民法院</w:t>
      </w:r>
      <w:r w:rsidRPr="002E53EA">
        <w:rPr>
          <w:rFonts w:eastAsia="仿宋_GB2312" w:hint="eastAsia"/>
          <w:sz w:val="30"/>
          <w:szCs w:val="30"/>
        </w:rPr>
        <w:t>预算中没有使用政府性基金预算安排的支出</w:t>
      </w:r>
      <w:r>
        <w:rPr>
          <w:rFonts w:eastAsia="仿宋_GB2312" w:hint="eastAsia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1" w:name="_Toc78784578"/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F90897" w:rsidRDefault="00F90897" w:rsidP="00F90897">
      <w:pPr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 w:rsidRPr="002E53EA"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3</w:t>
      </w:r>
      <w:r w:rsidRPr="002E53EA"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天津市第二中级人民法院预算中没有使用国有资本经营预算</w:t>
      </w:r>
      <w:r w:rsidRPr="002E53EA">
        <w:rPr>
          <w:rFonts w:eastAsia="仿宋_GB2312" w:hint="eastAsia"/>
          <w:sz w:val="30"/>
          <w:szCs w:val="30"/>
        </w:rPr>
        <w:t>安排的支出</w:t>
      </w:r>
      <w:r>
        <w:rPr>
          <w:rFonts w:ascii="楷体" w:eastAsia="楷体" w:hAnsi="楷体" w:cs="楷体" w:hint="eastAsia"/>
          <w:sz w:val="30"/>
          <w:szCs w:val="30"/>
        </w:rPr>
        <w:t>。</w:t>
      </w:r>
    </w:p>
    <w:p w:rsidR="00D91D08" w:rsidRDefault="00D91D08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2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D91D08" w:rsidRDefault="00D91D08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2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AD0C1D" w:rsidRDefault="00AD0C1D" w:rsidP="00AD0C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天津市第二中级人民法院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年机关运行经费预算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1448.7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19.4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水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15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、电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125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取暖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100.7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物业管理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305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维修（护）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113.4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培训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20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工会经费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72.2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福利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76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公务用车运行维护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40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其他交通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用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320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税金及附加费用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50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 w:rsidR="00343BD8"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其他商品和服务支出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192</w:t>
      </w:r>
      <w:r w:rsidR="00343BD8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D91D08" w:rsidRPr="00A5521D" w:rsidRDefault="00D91D08" w:rsidP="00A5521D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 w:rsidRPr="00A5521D">
        <w:rPr>
          <w:rFonts w:ascii="楷体" w:eastAsia="楷体" w:hAnsi="楷体" w:cs="仿宋_GB2312"/>
          <w:b/>
          <w:sz w:val="30"/>
          <w:szCs w:val="30"/>
        </w:rPr>
        <w:t>政府采购情况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D91D08" w:rsidRDefault="00D91D08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年安排政府采购预算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AD0C1D">
        <w:rPr>
          <w:rFonts w:eastAsia="仿宋_GB2312" w:hint="eastAsia"/>
          <w:sz w:val="30"/>
          <w:szCs w:val="30"/>
          <w:u w:val="single"/>
        </w:rPr>
        <w:t>1198.</w:t>
      </w:r>
      <w:r w:rsidR="00B50EFA">
        <w:rPr>
          <w:rFonts w:eastAsia="仿宋_GB2312" w:hint="eastAsia"/>
          <w:sz w:val="30"/>
          <w:szCs w:val="30"/>
          <w:u w:val="single"/>
        </w:rPr>
        <w:t>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43162A" w:rsidRPr="00B50EFA">
        <w:rPr>
          <w:rFonts w:eastAsia="仿宋_GB2312" w:hint="eastAsia"/>
          <w:sz w:val="30"/>
          <w:szCs w:val="30"/>
          <w:u w:val="single"/>
        </w:rPr>
        <w:t>262</w:t>
      </w:r>
      <w:r w:rsidR="00F523CD">
        <w:rPr>
          <w:rFonts w:eastAsia="仿宋_GB2312" w:hint="eastAsia"/>
          <w:sz w:val="30"/>
          <w:szCs w:val="30"/>
          <w:u w:val="single"/>
        </w:rPr>
        <w:t>.0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43162A" w:rsidRPr="00B50EFA">
        <w:rPr>
          <w:rFonts w:eastAsia="仿宋_GB2312" w:hint="eastAsia"/>
          <w:sz w:val="30"/>
          <w:szCs w:val="30"/>
          <w:u w:val="single"/>
        </w:rPr>
        <w:t>275.7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43162A" w:rsidRPr="00B50EFA">
        <w:rPr>
          <w:rFonts w:eastAsia="仿宋_GB2312" w:hint="eastAsia"/>
          <w:sz w:val="30"/>
          <w:szCs w:val="30"/>
          <w:u w:val="single"/>
        </w:rPr>
        <w:t>66</w:t>
      </w:r>
      <w:r w:rsidR="00F523CD">
        <w:rPr>
          <w:rFonts w:eastAsia="仿宋_GB2312" w:hint="eastAsia"/>
          <w:sz w:val="30"/>
          <w:szCs w:val="30"/>
          <w:u w:val="single"/>
        </w:rPr>
        <w:t>1.0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>
        <w:rPr>
          <w:rFonts w:eastAsia="仿宋_GB2312" w:hint="eastAsia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</w:t>
      </w:r>
      <w:r w:rsidR="00B50EFA">
        <w:rPr>
          <w:rFonts w:eastAsia="仿宋_GB2312" w:hint="eastAsia"/>
          <w:color w:val="000000"/>
          <w:sz w:val="30"/>
          <w:szCs w:val="30"/>
        </w:rPr>
        <w:t>非财政拨款资金结转</w:t>
      </w:r>
      <w:r w:rsidR="00B50EFA">
        <w:rPr>
          <w:rFonts w:eastAsia="仿宋_GB2312" w:hint="eastAsia"/>
          <w:color w:val="000000"/>
          <w:sz w:val="30"/>
          <w:szCs w:val="30"/>
        </w:rPr>
        <w:t>-</w:t>
      </w:r>
      <w:r w:rsidR="00B50EFA">
        <w:rPr>
          <w:rFonts w:eastAsia="仿宋_GB2312" w:hint="eastAsia"/>
          <w:color w:val="000000"/>
          <w:sz w:val="30"/>
          <w:szCs w:val="30"/>
        </w:rPr>
        <w:t>变电室增容改造项目</w:t>
      </w:r>
      <w:r w:rsidR="00B50EFA">
        <w:rPr>
          <w:rFonts w:eastAsia="仿宋_GB2312" w:hint="eastAsia"/>
          <w:sz w:val="30"/>
          <w:szCs w:val="30"/>
          <w:u w:val="single"/>
        </w:rPr>
        <w:t xml:space="preserve"> 219.7</w:t>
      </w:r>
      <w:r w:rsidR="00B50EFA">
        <w:rPr>
          <w:rFonts w:eastAsia="仿宋_GB2312"/>
          <w:sz w:val="30"/>
          <w:szCs w:val="30"/>
          <w:u w:val="single"/>
        </w:rPr>
        <w:t xml:space="preserve"> </w:t>
      </w:r>
      <w:r w:rsidR="00B50EFA">
        <w:rPr>
          <w:rFonts w:eastAsia="仿宋_GB2312"/>
          <w:color w:val="000000"/>
          <w:sz w:val="30"/>
          <w:szCs w:val="30"/>
        </w:rPr>
        <w:t>万元</w:t>
      </w:r>
      <w:r w:rsidR="00B50EFA">
        <w:rPr>
          <w:rFonts w:eastAsia="仿宋_GB2312" w:hint="eastAsia"/>
          <w:color w:val="000000"/>
          <w:sz w:val="30"/>
          <w:szCs w:val="30"/>
        </w:rPr>
        <w:t>；办案业务费</w:t>
      </w:r>
      <w:r w:rsidR="00B50EFA">
        <w:rPr>
          <w:rFonts w:eastAsia="仿宋_GB2312" w:hint="eastAsia"/>
          <w:color w:val="000000"/>
          <w:sz w:val="30"/>
          <w:szCs w:val="30"/>
        </w:rPr>
        <w:t>2023</w:t>
      </w:r>
      <w:r w:rsidR="00B50EFA">
        <w:rPr>
          <w:rFonts w:eastAsia="仿宋_GB2312" w:hint="eastAsia"/>
          <w:color w:val="000000"/>
          <w:sz w:val="30"/>
          <w:szCs w:val="30"/>
        </w:rPr>
        <w:t>项目</w:t>
      </w:r>
      <w:r w:rsidR="00B50EFA">
        <w:rPr>
          <w:rFonts w:eastAsia="仿宋_GB2312"/>
          <w:sz w:val="30"/>
          <w:szCs w:val="30"/>
          <w:u w:val="single"/>
        </w:rPr>
        <w:t xml:space="preserve"> </w:t>
      </w:r>
      <w:r w:rsidR="00B50EFA">
        <w:rPr>
          <w:rFonts w:eastAsia="仿宋_GB2312" w:hint="eastAsia"/>
          <w:sz w:val="30"/>
          <w:szCs w:val="30"/>
          <w:u w:val="single"/>
        </w:rPr>
        <w:t>45</w:t>
      </w:r>
      <w:r w:rsidR="00F523CD">
        <w:rPr>
          <w:rFonts w:eastAsia="仿宋_GB2312" w:hint="eastAsia"/>
          <w:sz w:val="30"/>
          <w:szCs w:val="30"/>
          <w:u w:val="single"/>
        </w:rPr>
        <w:t>.0</w:t>
      </w:r>
      <w:r w:rsidR="00B50EFA">
        <w:rPr>
          <w:rFonts w:eastAsia="仿宋_GB2312"/>
          <w:sz w:val="30"/>
          <w:szCs w:val="30"/>
          <w:u w:val="single"/>
        </w:rPr>
        <w:t xml:space="preserve"> </w:t>
      </w:r>
      <w:r w:rsidR="00B50EFA">
        <w:rPr>
          <w:rFonts w:eastAsia="仿宋_GB2312"/>
          <w:color w:val="000000"/>
          <w:sz w:val="30"/>
          <w:szCs w:val="30"/>
        </w:rPr>
        <w:t>万元</w:t>
      </w:r>
      <w:r w:rsidR="00B50EFA">
        <w:rPr>
          <w:rFonts w:eastAsia="仿宋_GB2312" w:hint="eastAsia"/>
          <w:color w:val="000000"/>
          <w:sz w:val="30"/>
          <w:szCs w:val="30"/>
        </w:rPr>
        <w:t>；非财政拨款资金结转</w:t>
      </w:r>
      <w:r w:rsidR="00B50EFA">
        <w:rPr>
          <w:rFonts w:eastAsia="仿宋_GB2312" w:hint="eastAsia"/>
          <w:color w:val="000000"/>
          <w:sz w:val="30"/>
          <w:szCs w:val="30"/>
        </w:rPr>
        <w:t>-</w:t>
      </w:r>
      <w:r w:rsidR="00B50EFA">
        <w:rPr>
          <w:rFonts w:eastAsia="仿宋_GB2312" w:hint="eastAsia"/>
          <w:color w:val="000000"/>
          <w:sz w:val="30"/>
          <w:szCs w:val="30"/>
        </w:rPr>
        <w:t>法院办案业务及业务装备费项目</w:t>
      </w:r>
      <w:r w:rsidR="00B50EFA">
        <w:rPr>
          <w:rFonts w:eastAsia="仿宋_GB2312" w:hint="eastAsia"/>
          <w:sz w:val="30"/>
          <w:szCs w:val="30"/>
          <w:u w:val="single"/>
        </w:rPr>
        <w:t xml:space="preserve"> 218</w:t>
      </w:r>
      <w:r w:rsidR="00F523CD">
        <w:rPr>
          <w:rFonts w:eastAsia="仿宋_GB2312" w:hint="eastAsia"/>
          <w:sz w:val="30"/>
          <w:szCs w:val="30"/>
          <w:u w:val="single"/>
        </w:rPr>
        <w:t>.0</w:t>
      </w:r>
      <w:r w:rsidR="00B50EFA">
        <w:rPr>
          <w:rFonts w:eastAsia="仿宋_GB2312"/>
          <w:sz w:val="30"/>
          <w:szCs w:val="30"/>
          <w:u w:val="single"/>
        </w:rPr>
        <w:t xml:space="preserve"> </w:t>
      </w:r>
      <w:r w:rsidR="00B50EFA">
        <w:rPr>
          <w:rFonts w:eastAsia="仿宋_GB2312"/>
          <w:color w:val="000000"/>
          <w:sz w:val="30"/>
          <w:szCs w:val="30"/>
        </w:rPr>
        <w:t>万元</w:t>
      </w:r>
      <w:r w:rsidR="00B50EFA">
        <w:rPr>
          <w:rFonts w:eastAsia="仿宋_GB2312" w:hint="eastAsia"/>
          <w:color w:val="000000"/>
          <w:sz w:val="30"/>
          <w:szCs w:val="30"/>
        </w:rPr>
        <w:t>；非财政</w:t>
      </w:r>
      <w:r w:rsidR="00B50EFA">
        <w:rPr>
          <w:rFonts w:eastAsia="仿宋_GB2312" w:hint="eastAsia"/>
          <w:color w:val="000000"/>
          <w:sz w:val="30"/>
          <w:szCs w:val="30"/>
        </w:rPr>
        <w:lastRenderedPageBreak/>
        <w:t>拨款资金结转</w:t>
      </w:r>
      <w:r w:rsidR="00B50EFA">
        <w:rPr>
          <w:rFonts w:eastAsia="仿宋_GB2312" w:hint="eastAsia"/>
          <w:color w:val="000000"/>
          <w:sz w:val="30"/>
          <w:szCs w:val="30"/>
        </w:rPr>
        <w:t>-</w:t>
      </w:r>
      <w:r w:rsidR="00B50EFA">
        <w:rPr>
          <w:rFonts w:eastAsia="仿宋_GB2312" w:hint="eastAsia"/>
          <w:color w:val="000000"/>
          <w:sz w:val="30"/>
          <w:szCs w:val="30"/>
        </w:rPr>
        <w:t>室外改造项目尾款项目</w:t>
      </w:r>
      <w:r w:rsidR="00F523CD">
        <w:rPr>
          <w:rFonts w:eastAsia="仿宋_GB2312" w:hint="eastAsia"/>
          <w:sz w:val="30"/>
          <w:szCs w:val="30"/>
          <w:u w:val="single"/>
        </w:rPr>
        <w:t xml:space="preserve"> </w:t>
      </w:r>
      <w:r w:rsidR="00B50EFA">
        <w:rPr>
          <w:rFonts w:eastAsia="仿宋_GB2312" w:hint="eastAsia"/>
          <w:sz w:val="30"/>
          <w:szCs w:val="30"/>
          <w:u w:val="single"/>
        </w:rPr>
        <w:t>224</w:t>
      </w:r>
      <w:r w:rsidR="00F523CD">
        <w:rPr>
          <w:rFonts w:eastAsia="仿宋_GB2312" w:hint="eastAsia"/>
          <w:sz w:val="30"/>
          <w:szCs w:val="30"/>
          <w:u w:val="single"/>
        </w:rPr>
        <w:t>.0</w:t>
      </w:r>
      <w:r w:rsidR="00B50EFA">
        <w:rPr>
          <w:rFonts w:eastAsia="仿宋_GB2312"/>
          <w:sz w:val="30"/>
          <w:szCs w:val="30"/>
          <w:u w:val="single"/>
        </w:rPr>
        <w:t xml:space="preserve"> </w:t>
      </w:r>
      <w:r w:rsidR="00B50EFA">
        <w:rPr>
          <w:rFonts w:eastAsia="仿宋_GB2312"/>
          <w:color w:val="000000"/>
          <w:sz w:val="30"/>
          <w:szCs w:val="30"/>
        </w:rPr>
        <w:t>万元</w:t>
      </w:r>
      <w:r w:rsidR="00B50EFA">
        <w:rPr>
          <w:rFonts w:eastAsia="仿宋_GB2312" w:hint="eastAsia"/>
          <w:color w:val="000000"/>
          <w:sz w:val="30"/>
          <w:szCs w:val="30"/>
        </w:rPr>
        <w:t>；法院办案业务、业务装备及审判辅助事务外包服务经费</w:t>
      </w:r>
      <w:r w:rsidR="00B50EFA">
        <w:rPr>
          <w:rFonts w:eastAsia="仿宋_GB2312" w:hint="eastAsia"/>
          <w:color w:val="000000"/>
          <w:sz w:val="30"/>
          <w:szCs w:val="30"/>
        </w:rPr>
        <w:t>-2023</w:t>
      </w:r>
      <w:r w:rsidR="00B50EFA">
        <w:rPr>
          <w:rFonts w:eastAsia="仿宋_GB2312" w:hint="eastAsia"/>
          <w:color w:val="000000"/>
          <w:sz w:val="30"/>
          <w:szCs w:val="30"/>
        </w:rPr>
        <w:t>中央项目</w:t>
      </w:r>
      <w:r w:rsidR="00B50EFA">
        <w:rPr>
          <w:rFonts w:eastAsia="仿宋_GB2312"/>
          <w:sz w:val="30"/>
          <w:szCs w:val="30"/>
          <w:u w:val="single"/>
        </w:rPr>
        <w:t xml:space="preserve"> </w:t>
      </w:r>
      <w:r w:rsidR="00B50EFA">
        <w:rPr>
          <w:rFonts w:eastAsia="仿宋_GB2312" w:hint="eastAsia"/>
          <w:sz w:val="30"/>
          <w:szCs w:val="30"/>
          <w:u w:val="single"/>
        </w:rPr>
        <w:t>221</w:t>
      </w:r>
      <w:r w:rsidR="00F523CD">
        <w:rPr>
          <w:rFonts w:eastAsia="仿宋_GB2312" w:hint="eastAsia"/>
          <w:sz w:val="30"/>
          <w:szCs w:val="30"/>
          <w:u w:val="single"/>
        </w:rPr>
        <w:t>.0</w:t>
      </w:r>
      <w:r w:rsidR="00B50EFA">
        <w:rPr>
          <w:rFonts w:eastAsia="仿宋_GB2312"/>
          <w:sz w:val="30"/>
          <w:szCs w:val="30"/>
          <w:u w:val="single"/>
        </w:rPr>
        <w:t xml:space="preserve"> </w:t>
      </w:r>
      <w:r w:rsidR="00B50EFA">
        <w:rPr>
          <w:rFonts w:eastAsia="仿宋_GB2312"/>
          <w:color w:val="000000"/>
          <w:sz w:val="30"/>
          <w:szCs w:val="30"/>
        </w:rPr>
        <w:t>万元</w:t>
      </w:r>
      <w:r w:rsidR="00B50EFA">
        <w:rPr>
          <w:rFonts w:eastAsia="仿宋_GB2312" w:hint="eastAsia"/>
          <w:color w:val="000000"/>
          <w:sz w:val="30"/>
          <w:szCs w:val="30"/>
        </w:rPr>
        <w:t>；</w:t>
      </w:r>
      <w:r w:rsidR="00B50EFA">
        <w:rPr>
          <w:rFonts w:eastAsia="仿宋_GB2312" w:hint="eastAsia"/>
          <w:color w:val="000000"/>
          <w:sz w:val="30"/>
          <w:szCs w:val="30"/>
        </w:rPr>
        <w:t xml:space="preserve"> 2023</w:t>
      </w:r>
      <w:r w:rsidR="00B50EFA">
        <w:rPr>
          <w:rFonts w:eastAsia="仿宋_GB2312" w:hint="eastAsia"/>
          <w:color w:val="000000"/>
          <w:sz w:val="30"/>
          <w:szCs w:val="30"/>
        </w:rPr>
        <w:t>年部门预算运转类公用经费项目</w:t>
      </w:r>
      <w:r w:rsidR="00B50EFA">
        <w:rPr>
          <w:rFonts w:eastAsia="仿宋_GB2312" w:hint="eastAsia"/>
          <w:sz w:val="30"/>
          <w:szCs w:val="30"/>
          <w:u w:val="single"/>
        </w:rPr>
        <w:t xml:space="preserve"> 27</w:t>
      </w:r>
      <w:r w:rsidR="006601F9">
        <w:rPr>
          <w:rFonts w:eastAsia="仿宋_GB2312" w:hint="eastAsia"/>
          <w:sz w:val="30"/>
          <w:szCs w:val="30"/>
          <w:u w:val="single"/>
        </w:rPr>
        <w:t>1</w:t>
      </w:r>
      <w:r w:rsidR="00997938">
        <w:rPr>
          <w:rFonts w:eastAsia="仿宋_GB2312" w:hint="eastAsia"/>
          <w:sz w:val="30"/>
          <w:szCs w:val="30"/>
          <w:u w:val="single"/>
        </w:rPr>
        <w:t>.0</w:t>
      </w:r>
      <w:r w:rsidR="00B50EFA">
        <w:rPr>
          <w:rFonts w:eastAsia="仿宋_GB2312"/>
          <w:sz w:val="30"/>
          <w:szCs w:val="30"/>
          <w:u w:val="single"/>
        </w:rPr>
        <w:t xml:space="preserve"> </w:t>
      </w:r>
      <w:r w:rsidR="00B50EFA">
        <w:rPr>
          <w:rFonts w:eastAsia="仿宋_GB2312"/>
          <w:sz w:val="30"/>
          <w:szCs w:val="30"/>
        </w:rPr>
        <w:t>万元</w:t>
      </w:r>
      <w:r w:rsidR="00B50EFA">
        <w:rPr>
          <w:rFonts w:eastAsia="仿宋_GB2312" w:hint="eastAsia"/>
          <w:sz w:val="30"/>
          <w:szCs w:val="30"/>
        </w:rPr>
        <w:t>。</w:t>
      </w:r>
    </w:p>
    <w:p w:rsidR="00D91D08" w:rsidRPr="00A5521D" w:rsidRDefault="00D91D08" w:rsidP="00A5521D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 w:rsidRPr="00A5521D">
        <w:rPr>
          <w:rFonts w:ascii="楷体" w:eastAsia="楷体" w:hAnsi="楷体" w:cs="仿宋_GB2312"/>
          <w:b/>
          <w:sz w:val="30"/>
          <w:szCs w:val="30"/>
        </w:rPr>
        <w:t>（</w:t>
      </w:r>
      <w:r w:rsidRPr="00A5521D">
        <w:rPr>
          <w:rFonts w:ascii="楷体" w:eastAsia="楷体" w:hAnsi="楷体" w:cs="仿宋_GB2312" w:hint="eastAsia"/>
          <w:b/>
          <w:sz w:val="30"/>
          <w:szCs w:val="30"/>
        </w:rPr>
        <w:t>三</w:t>
      </w:r>
      <w:r w:rsidRPr="00A5521D">
        <w:rPr>
          <w:rFonts w:ascii="楷体" w:eastAsia="楷体" w:hAnsi="楷体" w:cs="仿宋_GB2312"/>
          <w:b/>
          <w:sz w:val="30"/>
          <w:szCs w:val="30"/>
        </w:rPr>
        <w:t>）</w:t>
      </w:r>
      <w:r w:rsidRPr="00A5521D">
        <w:rPr>
          <w:rFonts w:ascii="楷体" w:eastAsia="楷体" w:hAnsi="楷体" w:cs="仿宋_GB2312" w:hint="eastAsia"/>
          <w:b/>
          <w:sz w:val="30"/>
          <w:szCs w:val="30"/>
        </w:rPr>
        <w:t>国有资产占用情况。</w:t>
      </w:r>
    </w:p>
    <w:p w:rsidR="00D91D08" w:rsidRDefault="00D91D08">
      <w:pPr>
        <w:spacing w:line="580" w:lineRule="exact"/>
        <w:ind w:firstLineChars="200" w:firstLine="600"/>
        <w:jc w:val="both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2</w:t>
      </w:r>
      <w:r>
        <w:rPr>
          <w:rFonts w:eastAsia="仿宋_GB2312"/>
          <w:color w:val="000000"/>
          <w:sz w:val="30"/>
          <w:szCs w:val="30"/>
        </w:rPr>
        <w:t>2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7</w:t>
      </w:r>
      <w:r>
        <w:rPr>
          <w:rFonts w:eastAsia="仿宋_GB2312" w:hint="eastAsia"/>
          <w:color w:val="000000"/>
          <w:sz w:val="30"/>
          <w:szCs w:val="30"/>
        </w:rPr>
        <w:t>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E00FC2">
        <w:rPr>
          <w:rFonts w:eastAsia="仿宋_GB2312" w:hint="eastAsia"/>
          <w:sz w:val="30"/>
          <w:szCs w:val="30"/>
          <w:u w:val="single"/>
        </w:rPr>
        <w:t>31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其中：副部（省）级及以上领导用车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00FC2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辆、主要领导干部用车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00FC2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辆、机要通信用车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00FC2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00FC2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辆、执法执勤用车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00FC2">
        <w:rPr>
          <w:rFonts w:ascii="仿宋_GB2312" w:eastAsia="仿宋_GB2312" w:hint="eastAsia"/>
          <w:sz w:val="30"/>
          <w:szCs w:val="30"/>
          <w:u w:val="single"/>
        </w:rPr>
        <w:t>31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辆、特种专业技术用车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00FC2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辆、离退休干部用车</w:t>
      </w:r>
      <w:r w:rsidR="00E00FC2">
        <w:rPr>
          <w:rFonts w:ascii="仿宋_GB2312" w:eastAsia="仿宋_GB2312" w:hint="eastAsia"/>
          <w:sz w:val="30"/>
          <w:szCs w:val="30"/>
          <w:u w:val="single"/>
        </w:rPr>
        <w:t xml:space="preserve"> 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其他用车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 xml:space="preserve"> </w:t>
      </w:r>
      <w:r w:rsidR="00E00FC2"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辆。单价50万元以上的通用设备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00FC2">
        <w:rPr>
          <w:rFonts w:ascii="仿宋_GB2312" w:eastAsia="仿宋_GB2312" w:hint="eastAsia"/>
          <w:sz w:val="30"/>
          <w:szCs w:val="30"/>
          <w:u w:val="single"/>
        </w:rPr>
        <w:t>6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台（套），单价100万元以上的专用设备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00FC2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台（套）。</w:t>
      </w:r>
    </w:p>
    <w:p w:rsidR="00D91D08" w:rsidRPr="00A5521D" w:rsidRDefault="00D91D08" w:rsidP="00A5521D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 w:rsidRPr="00A5521D">
        <w:rPr>
          <w:rFonts w:ascii="楷体" w:eastAsia="楷体" w:hAnsi="楷体" w:cs="仿宋_GB2312"/>
          <w:b/>
          <w:sz w:val="30"/>
          <w:szCs w:val="30"/>
        </w:rPr>
        <w:t>（</w:t>
      </w:r>
      <w:r w:rsidRPr="00A5521D">
        <w:rPr>
          <w:rFonts w:ascii="楷体" w:eastAsia="楷体" w:hAnsi="楷体" w:cs="仿宋_GB2312" w:hint="eastAsia"/>
          <w:b/>
          <w:sz w:val="30"/>
          <w:szCs w:val="30"/>
        </w:rPr>
        <w:t>四</w:t>
      </w:r>
      <w:r w:rsidRPr="00A5521D">
        <w:rPr>
          <w:rFonts w:ascii="楷体" w:eastAsia="楷体" w:hAnsi="楷体" w:cs="仿宋_GB2312"/>
          <w:b/>
          <w:sz w:val="30"/>
          <w:szCs w:val="30"/>
        </w:rPr>
        <w:t>）</w:t>
      </w:r>
      <w:r w:rsidRPr="00A5521D">
        <w:rPr>
          <w:rFonts w:ascii="楷体" w:eastAsia="楷体" w:hAnsi="楷体" w:cs="仿宋_GB2312" w:hint="eastAsia"/>
          <w:b/>
          <w:sz w:val="30"/>
          <w:szCs w:val="30"/>
        </w:rPr>
        <w:t>预算绩效情况说明。</w:t>
      </w:r>
    </w:p>
    <w:p w:rsidR="00D91D08" w:rsidRDefault="00D91D08">
      <w:pPr>
        <w:spacing w:line="580" w:lineRule="exact"/>
        <w:ind w:leftChars="63" w:left="151" w:firstLineChars="150" w:firstLine="45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本部门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23</w:t>
      </w:r>
      <w:r>
        <w:rPr>
          <w:rFonts w:eastAsia="仿宋_GB2312"/>
          <w:color w:val="000000"/>
          <w:sz w:val="30"/>
          <w:szCs w:val="30"/>
        </w:rPr>
        <w:t>年实行绩效目标管理的项目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1B4CE6">
        <w:rPr>
          <w:rFonts w:eastAsia="仿宋_GB2312" w:hint="eastAsia"/>
          <w:sz w:val="30"/>
          <w:szCs w:val="30"/>
          <w:u w:val="single"/>
        </w:rPr>
        <w:t>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                   </w:t>
      </w:r>
    </w:p>
    <w:p w:rsidR="00D91D08" w:rsidRDefault="008132F4" w:rsidP="00C71A52">
      <w:pPr>
        <w:spacing w:line="580" w:lineRule="exact"/>
        <w:ind w:leftChars="63" w:left="151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sz w:val="30"/>
          <w:szCs w:val="30"/>
          <w:u w:val="single"/>
        </w:rPr>
        <w:t>2155.5</w:t>
      </w:r>
      <w:r w:rsidR="001F07E4">
        <w:rPr>
          <w:rFonts w:eastAsia="仿宋_GB2312" w:hint="eastAsia"/>
          <w:sz w:val="30"/>
          <w:szCs w:val="30"/>
          <w:u w:val="single"/>
        </w:rPr>
        <w:t>5</w:t>
      </w:r>
      <w:r w:rsidR="00D91D08">
        <w:rPr>
          <w:rFonts w:eastAsia="仿宋_GB2312"/>
          <w:sz w:val="30"/>
          <w:szCs w:val="30"/>
          <w:u w:val="single"/>
        </w:rPr>
        <w:t xml:space="preserve"> </w:t>
      </w:r>
      <w:r w:rsidR="00D91D08" w:rsidRPr="00834617">
        <w:rPr>
          <w:rFonts w:eastAsia="仿宋_GB2312" w:hint="eastAsia"/>
          <w:sz w:val="30"/>
          <w:szCs w:val="30"/>
        </w:rPr>
        <w:t>万</w:t>
      </w:r>
      <w:r w:rsidR="00D91D08">
        <w:rPr>
          <w:rFonts w:eastAsia="仿宋_GB2312"/>
          <w:color w:val="000000"/>
          <w:sz w:val="30"/>
          <w:szCs w:val="30"/>
        </w:rPr>
        <w:t>元</w:t>
      </w:r>
      <w:r w:rsidR="00D91D08">
        <w:rPr>
          <w:rFonts w:eastAsia="仿宋_GB2312" w:hint="eastAsia"/>
          <w:color w:val="000000"/>
          <w:sz w:val="30"/>
          <w:szCs w:val="30"/>
        </w:rPr>
        <w:t>。</w:t>
      </w: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D91D08" w:rsidRDefault="00D91D08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13" w:name="_Toc78784585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第三部分  名词解释</w:t>
      </w:r>
      <w:bookmarkEnd w:id="13"/>
    </w:p>
    <w:p w:rsidR="00D91D08" w:rsidRDefault="00D91D08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D91D08" w:rsidRDefault="00D91D0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91D08" w:rsidRDefault="00D91D0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097BBC" w:rsidRDefault="00097BBC">
      <w:pPr>
        <w:widowControl/>
        <w:adjustRightInd/>
        <w:spacing w:line="240" w:lineRule="auto"/>
        <w:textAlignment w:val="auto"/>
        <w:rPr>
          <w:rFonts w:ascii="方正小标宋简体" w:eastAsia="方正小标宋简体" w:hAnsi="方正小标宋简体" w:cs="方正小标宋简体"/>
          <w:bCs/>
          <w:kern w:val="44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b/>
          <w:sz w:val="48"/>
          <w:szCs w:val="48"/>
        </w:rPr>
        <w:br w:type="page"/>
      </w:r>
    </w:p>
    <w:p w:rsidR="00D91D08" w:rsidRDefault="00D91D08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第四部分  2023年部门预算表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一、《部门收支总体情况表》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二、《部门收入总体情况表》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三、《部门支出总体情况表》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四、《财政拨款收支总体情况表》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五、《一般公共预算支出情况表》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六、《一般公共预算基本支出情况表》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七、《一般公共预算“三公”经费支出情况表》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八、《政府性基金预算支出情况表》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九、《国有资本经营预算支出情况表》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十、《项目支出表》</w:t>
      </w:r>
    </w:p>
    <w:p w:rsidR="00D91D08" w:rsidRDefault="00D91D08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Ansi="Times New Roman" w:hint="eastAsia"/>
          <w:b/>
          <w:sz w:val="30"/>
          <w:szCs w:val="30"/>
        </w:rPr>
        <w:tab/>
      </w:r>
    </w:p>
    <w:p w:rsidR="00097BBC" w:rsidRDefault="00097BBC" w:rsidP="00097BBC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1.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23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政府性基金预算支出情况表为空表。</w:t>
      </w:r>
    </w:p>
    <w:p w:rsidR="00097BBC" w:rsidRDefault="00097BBC" w:rsidP="00097BBC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2.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23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国有资本经营预算支出情况表为空表。</w:t>
      </w:r>
    </w:p>
    <w:p w:rsidR="00D91D08" w:rsidRDefault="00D91D08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</w:p>
    <w:sectPr w:rsidR="00D91D08" w:rsidSect="000B282E">
      <w:footerReference w:type="default" r:id="rId11"/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E81" w:rsidRDefault="007E3E81">
      <w:pPr>
        <w:spacing w:line="240" w:lineRule="auto"/>
      </w:pPr>
      <w:r>
        <w:separator/>
      </w:r>
    </w:p>
  </w:endnote>
  <w:endnote w:type="continuationSeparator" w:id="1">
    <w:p w:rsidR="007E3E81" w:rsidRDefault="007E3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Serif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08" w:rsidRDefault="0007590E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D91D08">
      <w:rPr>
        <w:rStyle w:val="a7"/>
      </w:rPr>
      <w:instrText xml:space="preserve">PAGE  </w:instrText>
    </w:r>
    <w:r>
      <w:fldChar w:fldCharType="end"/>
    </w:r>
  </w:p>
  <w:p w:rsidR="00D91D08" w:rsidRDefault="00D91D0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08" w:rsidRDefault="00D91D08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08" w:rsidRDefault="0007590E">
    <w:pPr>
      <w:pStyle w:val="a5"/>
      <w:jc w:val="center"/>
    </w:pPr>
    <w:fldSimple w:instr="PAGE   \* MERGEFORMAT">
      <w:r w:rsidR="00D2468A" w:rsidRPr="00D2468A">
        <w:rPr>
          <w:noProof/>
          <w:lang w:val="zh-CN"/>
        </w:rPr>
        <w:t>-</w:t>
      </w:r>
      <w:r w:rsidR="00D2468A">
        <w:rPr>
          <w:noProof/>
        </w:rPr>
        <w:t xml:space="preserve"> 3 -</w:t>
      </w:r>
    </w:fldSimple>
  </w:p>
  <w:p w:rsidR="00D91D08" w:rsidRDefault="00D91D0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E81" w:rsidRDefault="007E3E81">
      <w:pPr>
        <w:spacing w:line="240" w:lineRule="auto"/>
      </w:pPr>
      <w:r>
        <w:separator/>
      </w:r>
    </w:p>
  </w:footnote>
  <w:footnote w:type="continuationSeparator" w:id="1">
    <w:p w:rsidR="007E3E81" w:rsidRDefault="007E3E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08" w:rsidRDefault="00D91D08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5A5549"/>
    <w:multiLevelType w:val="singleLevel"/>
    <w:tmpl w:val="B85A5549"/>
    <w:lvl w:ilvl="0">
      <w:start w:val="1"/>
      <w:numFmt w:val="decimal"/>
      <w:suff w:val="nothing"/>
      <w:lvlText w:val="%1、"/>
      <w:lvlJc w:val="left"/>
    </w:lvl>
  </w:abstractNum>
  <w:abstractNum w:abstractNumId="1">
    <w:nsid w:val="2B924A1E"/>
    <w:multiLevelType w:val="multilevel"/>
    <w:tmpl w:val="2B924A1E"/>
    <w:lvl w:ilvl="0">
      <w:start w:val="2"/>
      <w:numFmt w:val="japaneseCounting"/>
      <w:lvlText w:val="（%1）"/>
      <w:lvlJc w:val="left"/>
      <w:pPr>
        <w:ind w:left="1222" w:hanging="1080"/>
      </w:pPr>
      <w:rPr>
        <w:rFonts w:cs="仿宋_GB2312" w:hint="default"/>
        <w:b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397A4644"/>
    <w:multiLevelType w:val="multilevel"/>
    <w:tmpl w:val="397A4644"/>
    <w:lvl w:ilvl="0">
      <w:start w:val="2"/>
      <w:numFmt w:val="japaneseCounting"/>
      <w:lvlText w:val="（%1）"/>
      <w:lvlJc w:val="left"/>
      <w:pPr>
        <w:ind w:left="1682" w:hanging="1080"/>
      </w:pPr>
      <w:rPr>
        <w:rFonts w:cs="仿宋_GB2312"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3">
    <w:nsid w:val="5FA166A5"/>
    <w:multiLevelType w:val="hybridMultilevel"/>
    <w:tmpl w:val="8482EE0C"/>
    <w:lvl w:ilvl="0" w:tplc="C1322B32">
      <w:start w:val="2"/>
      <w:numFmt w:val="japaneseCounting"/>
      <w:lvlText w:val="（%1）"/>
      <w:lvlJc w:val="left"/>
      <w:pPr>
        <w:ind w:left="1682" w:hanging="1080"/>
      </w:pPr>
      <w:rPr>
        <w:rFonts w:cs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D77"/>
    <w:rsid w:val="DEFFAB64"/>
    <w:rsid w:val="F51C3534"/>
    <w:rsid w:val="000043ED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6DA5"/>
    <w:rsid w:val="0007590E"/>
    <w:rsid w:val="00081133"/>
    <w:rsid w:val="00082771"/>
    <w:rsid w:val="00093F1A"/>
    <w:rsid w:val="00097BBC"/>
    <w:rsid w:val="00097C4D"/>
    <w:rsid w:val="000A4C45"/>
    <w:rsid w:val="000A6A5A"/>
    <w:rsid w:val="000B1B04"/>
    <w:rsid w:val="000B282E"/>
    <w:rsid w:val="000B5758"/>
    <w:rsid w:val="000C211F"/>
    <w:rsid w:val="000C3FFB"/>
    <w:rsid w:val="000C5349"/>
    <w:rsid w:val="000C704F"/>
    <w:rsid w:val="000D1BEF"/>
    <w:rsid w:val="000E221E"/>
    <w:rsid w:val="000E3764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0E66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B4CE6"/>
    <w:rsid w:val="001C525C"/>
    <w:rsid w:val="001E4814"/>
    <w:rsid w:val="001F07E4"/>
    <w:rsid w:val="001F43D8"/>
    <w:rsid w:val="001F69BB"/>
    <w:rsid w:val="002026F4"/>
    <w:rsid w:val="0020344E"/>
    <w:rsid w:val="00217977"/>
    <w:rsid w:val="00222775"/>
    <w:rsid w:val="00223D56"/>
    <w:rsid w:val="00225E9E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A1782"/>
    <w:rsid w:val="002A23DC"/>
    <w:rsid w:val="002A3DBF"/>
    <w:rsid w:val="002C0E09"/>
    <w:rsid w:val="002D67AE"/>
    <w:rsid w:val="002D715E"/>
    <w:rsid w:val="002E3C02"/>
    <w:rsid w:val="002F0601"/>
    <w:rsid w:val="002F0F40"/>
    <w:rsid w:val="002F0F49"/>
    <w:rsid w:val="00304097"/>
    <w:rsid w:val="003147A8"/>
    <w:rsid w:val="0032641E"/>
    <w:rsid w:val="003404AD"/>
    <w:rsid w:val="003407F4"/>
    <w:rsid w:val="00343BD8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3E2D"/>
    <w:rsid w:val="004178F1"/>
    <w:rsid w:val="00421C5C"/>
    <w:rsid w:val="00424A5A"/>
    <w:rsid w:val="0043162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908E0"/>
    <w:rsid w:val="004A5DF5"/>
    <w:rsid w:val="004A6EE3"/>
    <w:rsid w:val="004B0888"/>
    <w:rsid w:val="004C0EED"/>
    <w:rsid w:val="004C1F92"/>
    <w:rsid w:val="004D2A21"/>
    <w:rsid w:val="004E5901"/>
    <w:rsid w:val="004E7C86"/>
    <w:rsid w:val="004E7F96"/>
    <w:rsid w:val="004F1D8F"/>
    <w:rsid w:val="004F304B"/>
    <w:rsid w:val="00500BC7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01F9"/>
    <w:rsid w:val="00664752"/>
    <w:rsid w:val="00673ABE"/>
    <w:rsid w:val="006777CE"/>
    <w:rsid w:val="006820E9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35167"/>
    <w:rsid w:val="00737A20"/>
    <w:rsid w:val="0074381E"/>
    <w:rsid w:val="00754417"/>
    <w:rsid w:val="00795DC2"/>
    <w:rsid w:val="007B750A"/>
    <w:rsid w:val="007C0CD1"/>
    <w:rsid w:val="007C220B"/>
    <w:rsid w:val="007C257B"/>
    <w:rsid w:val="007C27C2"/>
    <w:rsid w:val="007C4FF4"/>
    <w:rsid w:val="007D11FD"/>
    <w:rsid w:val="007E0D5B"/>
    <w:rsid w:val="007E2276"/>
    <w:rsid w:val="007E3E81"/>
    <w:rsid w:val="007F218B"/>
    <w:rsid w:val="00810D0C"/>
    <w:rsid w:val="008132F4"/>
    <w:rsid w:val="00824025"/>
    <w:rsid w:val="008277F5"/>
    <w:rsid w:val="00834617"/>
    <w:rsid w:val="0083475B"/>
    <w:rsid w:val="008370F2"/>
    <w:rsid w:val="00841058"/>
    <w:rsid w:val="00844953"/>
    <w:rsid w:val="00846C2E"/>
    <w:rsid w:val="00847B3C"/>
    <w:rsid w:val="008518B2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4FBE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6BC0"/>
    <w:rsid w:val="00957089"/>
    <w:rsid w:val="00962587"/>
    <w:rsid w:val="009822BE"/>
    <w:rsid w:val="00984CD9"/>
    <w:rsid w:val="00990C9A"/>
    <w:rsid w:val="009970B7"/>
    <w:rsid w:val="00997938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D2C8C"/>
    <w:rsid w:val="009E0550"/>
    <w:rsid w:val="009E6A2C"/>
    <w:rsid w:val="009F0600"/>
    <w:rsid w:val="009F0927"/>
    <w:rsid w:val="009F769C"/>
    <w:rsid w:val="00A01A53"/>
    <w:rsid w:val="00A020B8"/>
    <w:rsid w:val="00A02970"/>
    <w:rsid w:val="00A1342C"/>
    <w:rsid w:val="00A15BB3"/>
    <w:rsid w:val="00A169EE"/>
    <w:rsid w:val="00A25266"/>
    <w:rsid w:val="00A312F9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5521D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91A"/>
    <w:rsid w:val="00AC0500"/>
    <w:rsid w:val="00AC3444"/>
    <w:rsid w:val="00AC4DF4"/>
    <w:rsid w:val="00AD0C1D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25010"/>
    <w:rsid w:val="00B370F4"/>
    <w:rsid w:val="00B4348E"/>
    <w:rsid w:val="00B45D35"/>
    <w:rsid w:val="00B47C04"/>
    <w:rsid w:val="00B50EFA"/>
    <w:rsid w:val="00B53EC1"/>
    <w:rsid w:val="00B66FA2"/>
    <w:rsid w:val="00B757C2"/>
    <w:rsid w:val="00B90553"/>
    <w:rsid w:val="00B91762"/>
    <w:rsid w:val="00B91BBF"/>
    <w:rsid w:val="00B93818"/>
    <w:rsid w:val="00B95606"/>
    <w:rsid w:val="00B95965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D4BB6"/>
    <w:rsid w:val="00BF3615"/>
    <w:rsid w:val="00BF54DA"/>
    <w:rsid w:val="00BF7933"/>
    <w:rsid w:val="00C1455B"/>
    <w:rsid w:val="00C148BB"/>
    <w:rsid w:val="00C149C4"/>
    <w:rsid w:val="00C17C17"/>
    <w:rsid w:val="00C228A8"/>
    <w:rsid w:val="00C24562"/>
    <w:rsid w:val="00C378B1"/>
    <w:rsid w:val="00C435D4"/>
    <w:rsid w:val="00C50520"/>
    <w:rsid w:val="00C63085"/>
    <w:rsid w:val="00C64EC0"/>
    <w:rsid w:val="00C70269"/>
    <w:rsid w:val="00C71A52"/>
    <w:rsid w:val="00C73CFA"/>
    <w:rsid w:val="00C77359"/>
    <w:rsid w:val="00C8411D"/>
    <w:rsid w:val="00C84F06"/>
    <w:rsid w:val="00C96C5A"/>
    <w:rsid w:val="00CA1B19"/>
    <w:rsid w:val="00CA1FD8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468A"/>
    <w:rsid w:val="00D27938"/>
    <w:rsid w:val="00D27B83"/>
    <w:rsid w:val="00D51CC5"/>
    <w:rsid w:val="00D55851"/>
    <w:rsid w:val="00D574FF"/>
    <w:rsid w:val="00D608C7"/>
    <w:rsid w:val="00D73DF3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0FC2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23CD"/>
    <w:rsid w:val="00F54E60"/>
    <w:rsid w:val="00F5688C"/>
    <w:rsid w:val="00F619E7"/>
    <w:rsid w:val="00F67141"/>
    <w:rsid w:val="00F720C0"/>
    <w:rsid w:val="00F729CE"/>
    <w:rsid w:val="00F81314"/>
    <w:rsid w:val="00F86B2D"/>
    <w:rsid w:val="00F86C1A"/>
    <w:rsid w:val="00F86C27"/>
    <w:rsid w:val="00F86DF0"/>
    <w:rsid w:val="00F90897"/>
    <w:rsid w:val="00F943D8"/>
    <w:rsid w:val="00FB4035"/>
    <w:rsid w:val="00FB5982"/>
    <w:rsid w:val="00FC57FA"/>
    <w:rsid w:val="00FE3D89"/>
    <w:rsid w:val="00FE7BA7"/>
    <w:rsid w:val="00FF1C3D"/>
    <w:rsid w:val="1D681DEC"/>
    <w:rsid w:val="268758BC"/>
    <w:rsid w:val="3557428F"/>
    <w:rsid w:val="3D407E3C"/>
    <w:rsid w:val="3FCB28EB"/>
    <w:rsid w:val="40956B0D"/>
    <w:rsid w:val="4E1E02D7"/>
    <w:rsid w:val="4F204931"/>
    <w:rsid w:val="693A5856"/>
    <w:rsid w:val="6A2D5246"/>
    <w:rsid w:val="73A82400"/>
    <w:rsid w:val="748F20DD"/>
    <w:rsid w:val="77EFDD89"/>
    <w:rsid w:val="7ECE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宋体" w:hAnsi="MS Serif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82E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0B282E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0B282E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0B282E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0B282E"/>
    <w:rPr>
      <w:rFonts w:ascii="Cambria" w:hAnsi="Cambria"/>
      <w:b/>
      <w:bCs/>
      <w:sz w:val="32"/>
      <w:szCs w:val="32"/>
    </w:rPr>
  </w:style>
  <w:style w:type="paragraph" w:styleId="a3">
    <w:name w:val="Document Map"/>
    <w:basedOn w:val="a"/>
    <w:semiHidden/>
    <w:rsid w:val="000B282E"/>
    <w:pPr>
      <w:shd w:val="clear" w:color="auto" w:fill="000080"/>
    </w:pPr>
  </w:style>
  <w:style w:type="paragraph" w:styleId="a4">
    <w:name w:val="Balloon Text"/>
    <w:basedOn w:val="a"/>
    <w:link w:val="Char"/>
    <w:rsid w:val="000B282E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4"/>
    <w:rsid w:val="000B282E"/>
    <w:rPr>
      <w:sz w:val="18"/>
      <w:szCs w:val="18"/>
    </w:rPr>
  </w:style>
  <w:style w:type="paragraph" w:styleId="a5">
    <w:name w:val="footer"/>
    <w:basedOn w:val="a"/>
    <w:link w:val="Char0"/>
    <w:uiPriority w:val="99"/>
    <w:rsid w:val="000B282E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B282E"/>
    <w:rPr>
      <w:sz w:val="18"/>
      <w:szCs w:val="18"/>
    </w:rPr>
  </w:style>
  <w:style w:type="paragraph" w:styleId="a6">
    <w:name w:val="header"/>
    <w:basedOn w:val="a"/>
    <w:rsid w:val="000B2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0B282E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7">
    <w:name w:val="page number"/>
    <w:rsid w:val="000B282E"/>
  </w:style>
  <w:style w:type="paragraph" w:customStyle="1" w:styleId="CharChar">
    <w:name w:val="Char Char"/>
    <w:basedOn w:val="a3"/>
    <w:rsid w:val="000B282E"/>
    <w:pPr>
      <w:adjustRightInd/>
      <w:spacing w:line="240" w:lineRule="auto"/>
      <w:jc w:val="both"/>
      <w:textAlignment w:val="auto"/>
    </w:pPr>
  </w:style>
  <w:style w:type="paragraph" w:styleId="a8">
    <w:name w:val="List Paragraph"/>
    <w:basedOn w:val="a"/>
    <w:uiPriority w:val="34"/>
    <w:qFormat/>
    <w:rsid w:val="000B282E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A950-4318-4884-AE61-DCF06997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703</Words>
  <Characters>4013</Characters>
  <Application>Microsoft Office Word</Application>
  <DocSecurity>0</DocSecurity>
  <Lines>33</Lines>
  <Paragraphs>9</Paragraphs>
  <ScaleCrop>false</ScaleCrop>
  <Company>微软中国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Administrator</cp:lastModifiedBy>
  <cp:revision>32</cp:revision>
  <cp:lastPrinted>2023-02-20T08:34:00Z</cp:lastPrinted>
  <dcterms:created xsi:type="dcterms:W3CDTF">2023-02-17T07:33:00Z</dcterms:created>
  <dcterms:modified xsi:type="dcterms:W3CDTF">2023-02-20T08:34:00Z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