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天津海事法院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eastAsia="宋体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lang w:val="en-US" w:eastAsia="zh-CN"/>
        </w:rPr>
        <w:t>2023年</w:t>
      </w:r>
      <w:r>
        <w:rPr>
          <w:rFonts w:ascii="方正小标宋_GBK" w:hAnsi="方正小标宋_GBK" w:eastAsia="方正小标宋_GBK" w:cs="方正小标宋_GBK"/>
          <w:color w:val="000000"/>
          <w:sz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_Toc15270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_Toc336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1.安全隐患排除项目绩效目标表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_Toc26272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2.办案业务费绩效目标表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_Toc7352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3.法院办案业务、业务装备及审判辅助事务外包服务等经费-2023中央绩效目标表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_Toc28042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4.司法救助-2023中央绩效目标表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bookmarkStart w:id="8" w:name="_GoBack"/>
      <w:bookmarkEnd w:id="8"/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336"/>
      <w:bookmarkStart w:id="1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1.安全隐患排除项目绩效目标表</w:t>
      </w:r>
      <w:bookmarkEnd w:id="0"/>
      <w:bookmarkEnd w:id="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204101天津海事法院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安全隐患排除项目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36.50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36.50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完成我院消防设施的部分更新改造（按计划2023年完成一部分，2024年完成其余部分），满足我院办公大楼消防安全需求。完成我院审判大楼楼顶修缮项目（按计划2023年完成一部分，2024年完成其余部分），保证我院办公大楼的使用安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1.完成我院消防设施的部分更新改造（按计划2023年完成一部分，2024年完成其余部分），满足我院办公大楼消防安全需求。</w:t>
            </w:r>
          </w:p>
          <w:p>
            <w:pPr>
              <w:pStyle w:val="13"/>
            </w:pPr>
            <w:r>
              <w:t>2.完成我院审判大楼楼顶修缮项目（按计划2023年完成一部分，2024年完成其余部分），保证我院办公大楼的使用安全。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消防配置达标率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消防配置达标率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审判大楼修缮完成率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审判大楼修缮完成率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消防设备正常运转率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消防设备正常运转率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审判大楼修缮合格率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审判大楼修缮合格率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消防设施改造工程完工及时率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消防设施改造工程完工及时率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审判大楼修缮完成及时率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审判大楼修缮完成及时率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消防设施更新改造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消防设施更新改造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≤26.5万元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审判大楼修缮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审判大楼修缮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提高单位消防安全性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提高单位消防安全性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明显提高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提高单位审判大楼的使用安全性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提高单位审判大楼的使用安全性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明显提高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全院干警对两项工程的满意度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全院干警对两项工程的满意度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26272"/>
      <w:r>
        <w:rPr>
          <w:rFonts w:ascii="方正仿宋_GBK" w:hAnsi="方正仿宋_GBK" w:eastAsia="方正仿宋_GBK" w:cs="方正仿宋_GBK"/>
          <w:color w:val="000000"/>
          <w:sz w:val="28"/>
        </w:rPr>
        <w:t>2.办案业务费绩效目标表</w:t>
      </w:r>
      <w:bookmarkEnd w:id="2"/>
      <w:bookmarkEnd w:id="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204101天津海事法院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办案业务费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170.50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170.50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满足我院办案业务需要，保障审判职能充分发挥，保障我院的正常办</w:t>
            </w:r>
            <w:r>
              <w:rPr>
                <w:rFonts w:hint="eastAsia"/>
                <w:lang w:eastAsia="zh-CN"/>
              </w:rPr>
              <w:t>公</w:t>
            </w:r>
            <w:r>
              <w:t>、审判、执行工作正常开展提供有力后勤保障。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1.满足我院办案业务需要，保障审判职能充分发挥，保障我院的正常公办、审判、执行工作正常开展提供有力后勤保障。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支持法院办结案件数量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支持法院办结案件数量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≥1200件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法官人均结案数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法官人均结案数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≥34件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一审服判息诉率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一审服判息诉率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经费结算及时率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经费结算及时率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用于办公用品的金额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用于办公用品的金额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用于电费的金额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用于电费的金额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用于物业管理的金额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用于物业管理的金额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≤111.5万元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用于维修（护）费的金额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用于维修（护）费的金额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让百姓感受司法便捷化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让百姓感受司法便捷化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为审判工作提供有效保障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为审判工作提供有效保障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7352"/>
      <w:r>
        <w:rPr>
          <w:rFonts w:ascii="方正仿宋_GBK" w:hAnsi="方正仿宋_GBK" w:eastAsia="方正仿宋_GBK" w:cs="方正仿宋_GBK"/>
          <w:color w:val="000000"/>
          <w:sz w:val="28"/>
        </w:rPr>
        <w:t>3.法院办案业务、业务装备及审判辅助事务外包服务等经费-2023中央绩效目标表</w:t>
      </w:r>
      <w:bookmarkEnd w:id="4"/>
      <w:bookmarkEnd w:id="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204101天津海事法院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法院办案业务、业务装备及审判辅助事务外包服务等经费-2023中央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189.00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189.00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满足我院办案需求，做好与案件有关的文书资料的准备、记录、整理、草拟等工作，维护我院及派出法庭集约式文书打印机正常运转，我院需支付法律文书费、业务资料费等开支； 对信息化相关系统及设备进行运行维护，包括天津海事法院科技法庭运维、天津海事法院机房运维、天津海事法院网站运维、天津海事法院跨省专线运维、天津海事法院机房空调和UPS运维项目等，确保各个系统及设备正常稳定运行，保证法院审判工作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1.满足我院办案需求，做好与案件有关的文书资料的准备、记录、整理、草拟等工作，维护我院及派出法庭集约式文书打印机正常运转，我院需支付法律文书费、业务资料费等开支； 对信息化相关系统及设备进行运行维护，包括天津海事法院科技法庭运维、天津海事法院机房运维、天津海事法院网站运维、天津海事法院跨省专线运维、天津海事法院机房空调和UPS运维项目等，确保各个系统及设备正常稳定运行，保证法院审判工作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支持法院办结案件数量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支持法院办结案数量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≥1200件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法官人均结案数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法官人均结案数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≥34件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支持审判用科技法庭个数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支持审判用科技法庭个数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保障科技法庭正常运行合格率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保障科技法庭正常运行合格率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一审服判息诉率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一审服判息诉率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拨款及时率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拨款及时率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用于审判辅助事务人员外包服务金额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用于审判辅助事务人员外包服务金额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用于邮寄及集约化送达服务金额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用于邮寄及集约化送达服务金额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用于办案差旅费金额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用于办案差旅费金额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用于信息化运维金额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用于信息化运维金额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≤114万元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让百姓感受司法便捷化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让百姓感受司法便捷化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明显进步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为审判工作提供有效保障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为审判工作提供有效保障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28042"/>
      <w:bookmarkStart w:id="7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4.司法救助-2023中央绩效目标表</w:t>
      </w:r>
      <w:bookmarkEnd w:id="6"/>
      <w:bookmarkEnd w:id="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204101天津海事法院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用于2023年度对符合规定的司法救助对象给予司法救助。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1.在2023年度，对在审判、执行工作中，当事人因生活面临急迫困难提出国家司法救助且符合救助条件的，按标准及时给予救助至少1人次，促进社会和谐稳定。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开展司法救助案件数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开展司法救助案件数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开展司法救助被救助人次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开展司法救助被救助人次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开展司法救助被救助支出金额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开展司法救助被救助支出金额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≤11万元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司法救助完成率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司法救助完成率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司法救助及时率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司法救助及时率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司法救助资金保障有力，维护社会稳定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司法救助资金保障有力，维护社会稳定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司法救助人员满意度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司法救助人员满意度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1C5E6C0B"/>
    <w:rsid w:val="2D3F6884"/>
    <w:rsid w:val="570F3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2023-02-08T17:10:33Z</dcterms:created>
  <dcterms:modified xsi:type="dcterms:W3CDTF">2023-02-08T09:10:33Z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2023-02-08T17:10:32Z</dcterms:created>
  <dcterms:modified xsi:type="dcterms:W3CDTF">2023-02-08T09:10:32Z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2023-02-08T17:10:33Z</dcterms:created>
  <dcterms:modified xsi:type="dcterms:W3CDTF">2023-02-08T09:10:33Z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2023-02-08T17:10:33Z</dcterms:created>
  <dcterms:modified xsi:type="dcterms:W3CDTF">2023-02-08T09:10:33Z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2023-02-08T17:10:33Z</dcterms:created>
  <dcterms:modified xsi:type="dcterms:W3CDTF">2023-02-08T09:10:33Z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2023-02-08T17:10:32Z</dcterms:created>
  <dcterms:modified xsi:type="dcterms:W3CDTF">2023-02-08T09:10:32Z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fcc135de-20a7-4c61-afa0-ca847a116066}">
  <ds:schemaRefs/>
</ds:datastoreItem>
</file>

<file path=customXml/itemProps11.xml><?xml version="1.0" encoding="utf-8"?>
<ds:datastoreItem xmlns:ds="http://schemas.openxmlformats.org/officeDocument/2006/customXml" ds:itemID="{c914a3f0-3a2c-4fc7-9ba2-521d53698f0d}">
  <ds:schemaRefs/>
</ds:datastoreItem>
</file>

<file path=customXml/itemProps12.xml><?xml version="1.0" encoding="utf-8"?>
<ds:datastoreItem xmlns:ds="http://schemas.openxmlformats.org/officeDocument/2006/customXml" ds:itemID="{1ea84620-163c-49d1-9b1e-ea081e76b92f}">
  <ds:schemaRefs/>
</ds:datastoreItem>
</file>

<file path=customXml/itemProps13.xml><?xml version="1.0" encoding="utf-8"?>
<ds:datastoreItem xmlns:ds="http://schemas.openxmlformats.org/officeDocument/2006/customXml" ds:itemID="{8b7ec43f-fb0a-465a-b2e6-3d5e0d8865ff}">
  <ds:schemaRefs/>
</ds:datastoreItem>
</file>

<file path=customXml/itemProps2.xml><?xml version="1.0" encoding="utf-8"?>
<ds:datastoreItem xmlns:ds="http://schemas.openxmlformats.org/officeDocument/2006/customXml" ds:itemID="{7fe687ef-d6b8-4246-b8c5-173ec6324350}">
  <ds:schemaRefs/>
</ds:datastoreItem>
</file>

<file path=customXml/itemProps3.xml><?xml version="1.0" encoding="utf-8"?>
<ds:datastoreItem xmlns:ds="http://schemas.openxmlformats.org/officeDocument/2006/customXml" ds:itemID="{cf64ebbf-6327-4d3b-8c2c-436de504fbf8}">
  <ds:schemaRefs/>
</ds:datastoreItem>
</file>

<file path=customXml/itemProps4.xml><?xml version="1.0" encoding="utf-8"?>
<ds:datastoreItem xmlns:ds="http://schemas.openxmlformats.org/officeDocument/2006/customXml" ds:itemID="{cdbb650f-8ff7-4524-ab11-4e80b2af98e3}">
  <ds:schemaRefs/>
</ds:datastoreItem>
</file>

<file path=customXml/itemProps5.xml><?xml version="1.0" encoding="utf-8"?>
<ds:datastoreItem xmlns:ds="http://schemas.openxmlformats.org/officeDocument/2006/customXml" ds:itemID="{954082fc-9923-4a3b-b105-52c0f7cd823a}">
  <ds:schemaRefs/>
</ds:datastoreItem>
</file>

<file path=customXml/itemProps6.xml><?xml version="1.0" encoding="utf-8"?>
<ds:datastoreItem xmlns:ds="http://schemas.openxmlformats.org/officeDocument/2006/customXml" ds:itemID="{66f2847c-55a4-4252-aa1d-74d79335f8d0}">
  <ds:schemaRefs/>
</ds:datastoreItem>
</file>

<file path=customXml/itemProps7.xml><?xml version="1.0" encoding="utf-8"?>
<ds:datastoreItem xmlns:ds="http://schemas.openxmlformats.org/officeDocument/2006/customXml" ds:itemID="{1c410075-a801-47e3-a5f2-45b2fb85b756}">
  <ds:schemaRefs/>
</ds:datastoreItem>
</file>

<file path=customXml/itemProps8.xml><?xml version="1.0" encoding="utf-8"?>
<ds:datastoreItem xmlns:ds="http://schemas.openxmlformats.org/officeDocument/2006/customXml" ds:itemID="{15d4409f-9c83-4946-bc2a-ab01690f1021}">
  <ds:schemaRefs/>
</ds:datastoreItem>
</file>

<file path=customXml/itemProps9.xml><?xml version="1.0" encoding="utf-8"?>
<ds:datastoreItem xmlns:ds="http://schemas.openxmlformats.org/officeDocument/2006/customXml" ds:itemID="{55c495e5-c582-4e8c-8e22-eda0509411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2694</Words>
  <Characters>2905</Characters>
  <ScaleCrop>false</ScaleCrop>
  <LinksUpToDate>false</LinksUpToDate>
  <CharactersWithSpaces>2999</CharactersWithSpaces>
  <Application>WPS Office_10.8.0.6157_F1E327BC-269C-435d-A152-05C5408002CA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2023-02-08T17:10:00Z</dcterms:created>
  <dc:creator>dell</dc:creator>
  <cp:lastModifiedBy>王鹏</cp:lastModifiedBy>
  <dcterms:modified xsi:type="dcterms:W3CDTF">2023-02-20T01:21:43Z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D38FF3BE5C2742219A474F8F1223327E</vt:lpwstr>
  </property>
</Properties>
</file>