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71059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天津市河西区人民法院</w:t>
      </w:r>
    </w:p>
    <w:p w:rsidR="00E13367" w:rsidRDefault="00710590">
      <w:pPr>
        <w:jc w:val="center"/>
        <w:rPr>
          <w:rFonts w:eastAsia="宋体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项目支出绩效目标表</w:t>
      </w:r>
    </w:p>
    <w:p w:rsidR="00E13367" w:rsidRDefault="0071059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</w:t>
      </w:r>
      <w:r>
        <w:rPr>
          <w:rFonts w:ascii="方正小标宋_GBK" w:eastAsia="方正小标宋_GBK" w:hAnsi="方正小标宋_GBK" w:cs="方正小标宋_GBK" w:hint="eastAsia"/>
          <w:color w:val="000000"/>
          <w:sz w:val="52"/>
          <w:lang w:eastAsia="zh-CN"/>
        </w:rPr>
        <w:t>2023年</w:t>
      </w:r>
      <w:r>
        <w:rPr>
          <w:rFonts w:ascii="方正小标宋_GBK" w:eastAsia="方正小标宋_GBK" w:hAnsi="方正小标宋_GBK" w:cs="方正小标宋_GBK"/>
          <w:color w:val="000000"/>
          <w:sz w:val="52"/>
        </w:rPr>
        <w:t>）</w:t>
      </w: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E13367">
      <w:pPr>
        <w:jc w:val="center"/>
        <w:sectPr w:rsidR="00E1336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AB23B1">
      <w:pPr>
        <w:pStyle w:val="1"/>
        <w:tabs>
          <w:tab w:val="right" w:pos="9292"/>
        </w:tabs>
        <w:jc w:val="center"/>
        <w:rPr>
          <w:rFonts w:ascii="仿宋_GB2312" w:eastAsia="仿宋_GB2312" w:hAnsi="仿宋_GB2312" w:cs="仿宋_GB2312"/>
          <w:sz w:val="30"/>
          <w:szCs w:val="30"/>
        </w:rPr>
      </w:pPr>
      <w:r w:rsidRPr="00AB23B1"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 w:rsidR="00710590">
        <w:rPr>
          <w:rFonts w:ascii="仿宋_GB2312" w:eastAsia="仿宋_GB2312" w:hAnsi="仿宋_GB2312" w:cs="仿宋_GB2312" w:hint="eastAsia"/>
          <w:sz w:val="30"/>
          <w:szCs w:val="30"/>
        </w:rPr>
        <w:instrText xml:space="preserve">TOC \o "1-4" \n  \h \u </w:instrText>
      </w:r>
      <w:r w:rsidRPr="00AB23B1"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hyperlink w:anchor="_Toc9099" w:history="1">
        <w:r w:rsidR="00710590">
          <w:rPr>
            <w:rFonts w:ascii="仿宋_GB2312" w:eastAsia="仿宋_GB2312" w:hAnsi="仿宋_GB2312" w:cs="仿宋_GB2312" w:hint="eastAsia"/>
            <w:sz w:val="30"/>
            <w:szCs w:val="30"/>
          </w:rPr>
          <w:t>目    录</w:t>
        </w:r>
      </w:hyperlink>
    </w:p>
    <w:p w:rsidR="00E13367" w:rsidRDefault="00E13367">
      <w:bookmarkStart w:id="0" w:name="_GoBack"/>
      <w:bookmarkEnd w:id="0"/>
    </w:p>
    <w:p w:rsidR="00E13367" w:rsidRDefault="00AB23B1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3416" w:history="1">
        <w:r w:rsidR="00710590">
          <w:rPr>
            <w:rFonts w:ascii="仿宋_GB2312" w:eastAsia="仿宋_GB2312" w:hAnsi="仿宋_GB2312" w:cs="仿宋_GB2312" w:hint="eastAsia"/>
            <w:sz w:val="30"/>
            <w:szCs w:val="30"/>
          </w:rPr>
          <w:t>1.法院办案业务、业务装备及审判辅助事务外包服务等经费-2023中央绩效目标表</w:t>
        </w:r>
      </w:hyperlink>
    </w:p>
    <w:p w:rsidR="00E13367" w:rsidRDefault="00AB23B1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4679" w:history="1">
        <w:r w:rsidR="00710590">
          <w:rPr>
            <w:rFonts w:ascii="仿宋_GB2312" w:eastAsia="仿宋_GB2312" w:hAnsi="仿宋_GB2312" w:cs="仿宋_GB2312" w:hint="eastAsia"/>
            <w:sz w:val="30"/>
            <w:szCs w:val="30"/>
          </w:rPr>
          <w:t>2.法院办案业务费绩效目标表</w:t>
        </w:r>
      </w:hyperlink>
    </w:p>
    <w:p w:rsidR="00E13367" w:rsidRDefault="00AB23B1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31991" w:history="1">
        <w:r w:rsidR="00710590">
          <w:rPr>
            <w:rFonts w:ascii="仿宋_GB2312" w:eastAsia="仿宋_GB2312" w:hAnsi="仿宋_GB2312" w:cs="仿宋_GB2312" w:hint="eastAsia"/>
            <w:sz w:val="30"/>
            <w:szCs w:val="30"/>
          </w:rPr>
          <w:t>3.法院囚车更新购置-2023中央绩效目标表</w:t>
        </w:r>
      </w:hyperlink>
    </w:p>
    <w:p w:rsidR="00E13367" w:rsidRDefault="00AB23B1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4044" w:history="1">
        <w:r w:rsidR="00710590">
          <w:rPr>
            <w:rFonts w:ascii="仿宋_GB2312" w:eastAsia="仿宋_GB2312" w:hAnsi="仿宋_GB2312" w:cs="仿宋_GB2312" w:hint="eastAsia"/>
            <w:sz w:val="30"/>
            <w:szCs w:val="30"/>
          </w:rPr>
          <w:t>4.非财政拨款资金结转-法院审判楼征收补偿搬迁补助费绩效目标表</w:t>
        </w:r>
      </w:hyperlink>
    </w:p>
    <w:p w:rsidR="00E13367" w:rsidRDefault="00AB23B1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7648" w:history="1">
        <w:r w:rsidR="00710590">
          <w:rPr>
            <w:rFonts w:ascii="仿宋_GB2312" w:eastAsia="仿宋_GB2312" w:hAnsi="仿宋_GB2312" w:cs="仿宋_GB2312" w:hint="eastAsia"/>
            <w:sz w:val="30"/>
            <w:szCs w:val="30"/>
          </w:rPr>
          <w:t>5.司法救助-2023中央绩效目标表</w:t>
        </w:r>
      </w:hyperlink>
    </w:p>
    <w:p w:rsidR="00E13367" w:rsidRDefault="00AB23B1"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</w:p>
    <w:p w:rsidR="00E13367" w:rsidRDefault="00710590">
      <w:pPr>
        <w:sectPr w:rsidR="00E13367">
          <w:footerReference w:type="even" r:id="rId26"/>
          <w:footerReference w:type="default" r:id="rId2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E13367" w:rsidRDefault="00E13367">
      <w:pPr>
        <w:jc w:val="center"/>
      </w:pPr>
    </w:p>
    <w:p w:rsidR="00E13367" w:rsidRDefault="00E13367">
      <w:pPr>
        <w:jc w:val="center"/>
      </w:pPr>
    </w:p>
    <w:p w:rsidR="00E13367" w:rsidRDefault="00710590">
      <w:pPr>
        <w:ind w:firstLine="560"/>
        <w:outlineLvl w:val="3"/>
      </w:pPr>
      <w:bookmarkStart w:id="1" w:name="_Toc_4_4_0000000004"/>
      <w:bookmarkStart w:id="2" w:name="_Toc23416"/>
      <w:r>
        <w:rPr>
          <w:rFonts w:ascii="方正仿宋_GBK" w:eastAsia="方正仿宋_GBK" w:hAnsi="方正仿宋_GBK" w:cs="方正仿宋_GBK"/>
          <w:color w:val="000000"/>
          <w:sz w:val="28"/>
        </w:rPr>
        <w:t>1.法院办案业务、业务装备及审判辅助事务外包服务等经费-2023中央绩效目标表</w:t>
      </w:r>
      <w:bookmarkEnd w:id="1"/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133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40"/>
            </w:pPr>
            <w:r>
              <w:t>单位：万元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法院办案业务、业务装备及审判辅助事务外包服务等经费-2023中央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349.00</w:t>
            </w:r>
          </w:p>
        </w:tc>
        <w:tc>
          <w:tcPr>
            <w:tcW w:w="1587" w:type="dxa"/>
            <w:vAlign w:val="center"/>
          </w:tcPr>
          <w:p w:rsidR="00E13367" w:rsidRDefault="00710590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13367" w:rsidRDefault="00710590">
            <w:pPr>
              <w:pStyle w:val="20"/>
            </w:pPr>
            <w:r>
              <w:t>349.00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13367" w:rsidRDefault="00E13367">
            <w:pPr>
              <w:pStyle w:val="20"/>
            </w:pP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</w:tcPr>
          <w:p w:rsidR="00E13367" w:rsidRDefault="00E13367"/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用于法院办案业务，审判辅助等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1.对法院信息化系统及设备进行维护，保障法院信息化工作顺利运转，保障审判工作顺利进行。</w:t>
            </w:r>
          </w:p>
          <w:p w:rsidR="00E13367" w:rsidRDefault="00710590">
            <w:pPr>
              <w:pStyle w:val="20"/>
            </w:pPr>
            <w:r>
              <w:t>2.保障办案差旅、印刷、陪审员等法院审判执行工作顺利进行。</w:t>
            </w:r>
          </w:p>
          <w:p w:rsidR="00E13367" w:rsidRDefault="00710590">
            <w:pPr>
              <w:pStyle w:val="20"/>
            </w:pPr>
            <w:r>
              <w:t>3.审判辅助事务外包，集中力量做好审判工作，促进案件办理规范高效。</w:t>
            </w:r>
          </w:p>
        </w:tc>
      </w:tr>
    </w:tbl>
    <w:p w:rsidR="00E13367" w:rsidRDefault="00E133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133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10"/>
            </w:pPr>
            <w:r>
              <w:t>指标值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信息化运维服务次数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信息化运维服务次数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≥12次/年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数字档案扫描数量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数字档案扫描数量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≥83万页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陪审案件数量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陪审案件数量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≤1867件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运维服务验收达标率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运维服务验收达标率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审判辅助事务外包服务合格率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审判辅助事务外包服务合格率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陪审员经费发放准确率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陪审员经费发放准确率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信息化系统故障修复时间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信息化系统故障修复时间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≤24小时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办案业务保障期间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办案业务保障期间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2023年1-12月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审判辅助事务外包服务期间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审判辅助事务外包服务期间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2023年1-12月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运维服务成</w:t>
            </w:r>
            <w:r>
              <w:lastRenderedPageBreak/>
              <w:t>本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lastRenderedPageBreak/>
              <w:t>运维服务成本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≤165万元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办案业务成本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办案业务成本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≤124万元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审判外包服务成本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审判外包服务成本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≤60万元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保障法院审判事务正常进行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保障法院审判事务正常进行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为审判事务提供信息化支持，满足其信息化需求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促进司法公正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促进司法公正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陪审员参与案</w:t>
            </w:r>
            <w:r w:rsidRPr="00714384">
              <w:t>件审计，行使权利，促进司法公</w:t>
            </w:r>
            <w:r>
              <w:t>正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持续保障信息化系统有效运转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持续保障信息化系统有效运转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通过运维，排除故障，保障信息化系统持续有效运转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审判执行部门对业务保障满意度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审判执行部门对业务保障满意度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</w:tbl>
    <w:p w:rsidR="00E13367" w:rsidRDefault="00E13367">
      <w:pPr>
        <w:sectPr w:rsidR="00E13367">
          <w:pgSz w:w="11900" w:h="16840"/>
          <w:pgMar w:top="1984" w:right="1304" w:bottom="1134" w:left="1304" w:header="720" w:footer="720" w:gutter="0"/>
          <w:cols w:space="720"/>
        </w:sectPr>
      </w:pPr>
    </w:p>
    <w:p w:rsidR="00E13367" w:rsidRDefault="00E13367">
      <w:pPr>
        <w:jc w:val="center"/>
      </w:pPr>
    </w:p>
    <w:p w:rsidR="00E13367" w:rsidRDefault="00710590">
      <w:pPr>
        <w:ind w:firstLine="560"/>
        <w:outlineLvl w:val="3"/>
      </w:pPr>
      <w:bookmarkStart w:id="3" w:name="_Toc_4_4_0000000005"/>
      <w:bookmarkStart w:id="4" w:name="_Toc14679"/>
      <w:r>
        <w:rPr>
          <w:rFonts w:ascii="方正仿宋_GBK" w:eastAsia="方正仿宋_GBK" w:hAnsi="方正仿宋_GBK" w:cs="方正仿宋_GBK"/>
          <w:color w:val="000000"/>
          <w:sz w:val="28"/>
        </w:rPr>
        <w:t>2.法院办案业务费绩效目标表</w:t>
      </w:r>
      <w:bookmarkEnd w:id="3"/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133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40"/>
            </w:pPr>
            <w:r>
              <w:t>单位：万元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法院办案业务费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55.00</w:t>
            </w:r>
          </w:p>
        </w:tc>
        <w:tc>
          <w:tcPr>
            <w:tcW w:w="1587" w:type="dxa"/>
            <w:vAlign w:val="center"/>
          </w:tcPr>
          <w:p w:rsidR="00E13367" w:rsidRDefault="00710590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13367" w:rsidRDefault="00710590">
            <w:pPr>
              <w:pStyle w:val="20"/>
            </w:pPr>
            <w:r>
              <w:t>55.00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13367" w:rsidRDefault="00E13367">
            <w:pPr>
              <w:pStyle w:val="20"/>
            </w:pP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</w:tcPr>
          <w:p w:rsidR="00E13367" w:rsidRDefault="00E13367"/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数字档案扫描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1.将档案扫描服务外包，对法院业务档案进行扫描，保障法院业务顺利进行。</w:t>
            </w:r>
          </w:p>
          <w:p w:rsidR="00E13367" w:rsidRDefault="00710590">
            <w:pPr>
              <w:pStyle w:val="20"/>
            </w:pPr>
            <w:r>
              <w:t>2.促进法院档案信息化建设，完成诉讼档案数字化工作，数字化处理后的电子数据导入到档案管理应用系统平台。</w:t>
            </w:r>
          </w:p>
        </w:tc>
      </w:tr>
    </w:tbl>
    <w:p w:rsidR="00E13367" w:rsidRDefault="00E133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133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10"/>
            </w:pPr>
            <w:r>
              <w:t>指标值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数字档案扫描数量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数字档案扫描数量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≥183万页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档案扫描成果合格率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档案扫描成果合格率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档案数字化加工服务时间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档案数字化加工服务时间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2023年1-12月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档案扫描单位成本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档案扫描单位成本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≤0.3元/页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档案扫描服务成本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档案扫描服务成本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≤55万元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完成诉讼档案数字化管理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完成诉讼档案数字化管理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完成新生诉讼档案数字化加工，上传至档案管理应用系统平台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数字化档案应用期间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数字化档案应用期间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数字档案长期应用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≥95%</w:t>
            </w:r>
          </w:p>
        </w:tc>
      </w:tr>
    </w:tbl>
    <w:p w:rsidR="00E13367" w:rsidRDefault="00E13367">
      <w:pPr>
        <w:sectPr w:rsidR="00E13367">
          <w:pgSz w:w="11900" w:h="16840"/>
          <w:pgMar w:top="1984" w:right="1304" w:bottom="1134" w:left="1304" w:header="720" w:footer="720" w:gutter="0"/>
          <w:cols w:space="720"/>
        </w:sectPr>
      </w:pPr>
    </w:p>
    <w:p w:rsidR="00E13367" w:rsidRDefault="00E13367">
      <w:pPr>
        <w:jc w:val="center"/>
      </w:pPr>
    </w:p>
    <w:p w:rsidR="00E13367" w:rsidRDefault="00710590">
      <w:pPr>
        <w:ind w:firstLine="560"/>
        <w:outlineLvl w:val="3"/>
      </w:pPr>
      <w:bookmarkStart w:id="5" w:name="_Toc_4_4_0000000006"/>
      <w:bookmarkStart w:id="6" w:name="_Toc31991"/>
      <w:r>
        <w:rPr>
          <w:rFonts w:ascii="方正仿宋_GBK" w:eastAsia="方正仿宋_GBK" w:hAnsi="方正仿宋_GBK" w:cs="方正仿宋_GBK"/>
          <w:color w:val="000000"/>
          <w:sz w:val="28"/>
        </w:rPr>
        <w:t>3.法院囚车更新购置-2023中央绩效目标表</w:t>
      </w:r>
      <w:bookmarkEnd w:id="5"/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133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40"/>
            </w:pPr>
            <w:r>
              <w:t>单位：万元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法院囚车更新购置-2023中央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81.00</w:t>
            </w:r>
          </w:p>
        </w:tc>
        <w:tc>
          <w:tcPr>
            <w:tcW w:w="1587" w:type="dxa"/>
            <w:vAlign w:val="center"/>
          </w:tcPr>
          <w:p w:rsidR="00E13367" w:rsidRDefault="00710590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13367" w:rsidRDefault="00710590">
            <w:pPr>
              <w:pStyle w:val="20"/>
            </w:pPr>
            <w:r>
              <w:t>81.00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13367" w:rsidRDefault="00E13367">
            <w:pPr>
              <w:pStyle w:val="20"/>
            </w:pP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</w:tcPr>
          <w:p w:rsidR="00E13367" w:rsidRDefault="00E13367"/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用于报废更新两辆囚车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1.更新购置囚车2辆,  满足法院办案需求。</w:t>
            </w:r>
          </w:p>
          <w:p w:rsidR="00E13367" w:rsidRDefault="00710590">
            <w:pPr>
              <w:pStyle w:val="20"/>
            </w:pPr>
            <w:r>
              <w:t>2.计划购置两辆符合最高人民法院关于《人民法院“六专四室”建设规范》的通知等行业标准的囚车。</w:t>
            </w:r>
          </w:p>
        </w:tc>
      </w:tr>
    </w:tbl>
    <w:p w:rsidR="00E13367" w:rsidRDefault="00E133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133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10"/>
            </w:pPr>
            <w:r>
              <w:t>指标值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购置囚车数量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购置囚车数量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2辆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采购时间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采购时间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2023年1月-2023年12月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采购成本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采购成本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≤81万元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更新办案用车，改善办案出行条件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更新办案用车，改善办案出行条件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更新2辆办案用车，改善办案出行条件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车辆使用年限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≥8年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车辆使用部门满意度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车辆使用部门满意度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</w:tbl>
    <w:p w:rsidR="00E13367" w:rsidRDefault="00E13367">
      <w:pPr>
        <w:sectPr w:rsidR="00E13367">
          <w:pgSz w:w="11900" w:h="16840"/>
          <w:pgMar w:top="1984" w:right="1304" w:bottom="1134" w:left="1304" w:header="720" w:footer="720" w:gutter="0"/>
          <w:cols w:space="720"/>
        </w:sectPr>
      </w:pPr>
    </w:p>
    <w:p w:rsidR="00E13367" w:rsidRDefault="00E13367">
      <w:pPr>
        <w:jc w:val="center"/>
      </w:pPr>
    </w:p>
    <w:p w:rsidR="00E13367" w:rsidRDefault="00710590">
      <w:pPr>
        <w:ind w:firstLine="560"/>
        <w:outlineLvl w:val="3"/>
      </w:pPr>
      <w:bookmarkStart w:id="7" w:name="_Toc_4_4_0000000007"/>
      <w:bookmarkStart w:id="8" w:name="_Toc4044"/>
      <w:r>
        <w:rPr>
          <w:rFonts w:ascii="方正仿宋_GBK" w:eastAsia="方正仿宋_GBK" w:hAnsi="方正仿宋_GBK" w:cs="方正仿宋_GBK"/>
          <w:color w:val="000000"/>
          <w:sz w:val="28"/>
        </w:rPr>
        <w:t>4.非财政拨款资金结转-法院审判楼征收补偿搬迁补助费绩效目标表</w:t>
      </w:r>
      <w:bookmarkEnd w:id="7"/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133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40"/>
            </w:pPr>
            <w:r>
              <w:t>单位：万元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非财政拨款资金结转-法院审判楼征收补偿搬迁补助费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280.24</w:t>
            </w:r>
          </w:p>
        </w:tc>
        <w:tc>
          <w:tcPr>
            <w:tcW w:w="1587" w:type="dxa"/>
            <w:vAlign w:val="center"/>
          </w:tcPr>
          <w:p w:rsidR="00E13367" w:rsidRDefault="00710590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13367" w:rsidRDefault="00E13367">
            <w:pPr>
              <w:pStyle w:val="20"/>
            </w:pP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280.24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</w:tcPr>
          <w:p w:rsidR="00E13367" w:rsidRDefault="00E13367"/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因地铁修建，法院搬迁费用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1.因地铁8号线修建，河西法院从现址搬迁到政府安置的新址办公。为保障法院正常履职，将现址中的办公办案专用设备、专线网络、现有库存档案等进行搬迁搬运。</w:t>
            </w:r>
          </w:p>
          <w:p w:rsidR="00E13367" w:rsidRDefault="00710590">
            <w:pPr>
              <w:pStyle w:val="20"/>
            </w:pPr>
            <w:r>
              <w:t>2.为保证新址办公环境，保障干警身体健康，完成对新址的深度保洁和空气净化。</w:t>
            </w:r>
          </w:p>
        </w:tc>
      </w:tr>
    </w:tbl>
    <w:p w:rsidR="00E13367" w:rsidRDefault="00E133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133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10"/>
            </w:pPr>
            <w:r>
              <w:t>指标值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搬运家具数量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搬运家具数量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≥1200件（套）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搬运信息化设备（终端等）数量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搬运信息化设备（终端等）数量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≥1950台（套）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迁移业务系统数量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迁移业务系统数量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≥30个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 w:rsidRPr="00714384">
              <w:t>质量指</w:t>
            </w:r>
            <w:r>
              <w:t>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搬运库存档案数量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搬运库存档案数量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≥3.5万盒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搬运工作验收合格率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搬运工作验收合格率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搬迁时间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搬迁时间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2023年1月-12月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搬迁项目支出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搬迁项目支出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≤280.25万元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改善工作环境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配合市重点工程建设，完成房屋置换工作，保证法院工作正常开展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搬迁过程中业务衔接正常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搬迁过程中业务衔接正常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保证两地办公，审判与搬迁工作平稳衔接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法院干警满意度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法院干警满意度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</w:tbl>
    <w:p w:rsidR="00E13367" w:rsidRDefault="00E13367">
      <w:pPr>
        <w:sectPr w:rsidR="00E13367">
          <w:pgSz w:w="11900" w:h="16840"/>
          <w:pgMar w:top="1984" w:right="1304" w:bottom="1134" w:left="1304" w:header="720" w:footer="720" w:gutter="0"/>
          <w:cols w:space="720"/>
        </w:sectPr>
      </w:pPr>
    </w:p>
    <w:p w:rsidR="00E13367" w:rsidRDefault="00E13367">
      <w:pPr>
        <w:jc w:val="center"/>
      </w:pPr>
    </w:p>
    <w:p w:rsidR="00E13367" w:rsidRDefault="00710590">
      <w:pPr>
        <w:ind w:firstLine="560"/>
        <w:outlineLvl w:val="3"/>
      </w:pPr>
      <w:bookmarkStart w:id="9" w:name="_Toc_4_4_0000000008"/>
      <w:bookmarkStart w:id="10" w:name="_Toc7648"/>
      <w:r>
        <w:rPr>
          <w:rFonts w:ascii="方正仿宋_GBK" w:eastAsia="方正仿宋_GBK" w:hAnsi="方正仿宋_GBK" w:cs="方正仿宋_GBK"/>
          <w:color w:val="000000"/>
          <w:sz w:val="28"/>
        </w:rPr>
        <w:t>5.司法救助-2023中央绩效目标表</w:t>
      </w:r>
      <w:bookmarkEnd w:id="9"/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133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13367" w:rsidRDefault="00710590">
            <w:pPr>
              <w:pStyle w:val="40"/>
            </w:pPr>
            <w:r>
              <w:t>单位：万元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司法救助-2023中央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33.00</w:t>
            </w:r>
          </w:p>
        </w:tc>
        <w:tc>
          <w:tcPr>
            <w:tcW w:w="1587" w:type="dxa"/>
            <w:vAlign w:val="center"/>
          </w:tcPr>
          <w:p w:rsidR="00E13367" w:rsidRDefault="00710590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13367" w:rsidRDefault="00710590">
            <w:pPr>
              <w:pStyle w:val="20"/>
            </w:pPr>
            <w:r>
              <w:t>33.00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13367" w:rsidRDefault="00E13367">
            <w:pPr>
              <w:pStyle w:val="20"/>
            </w:pP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</w:tcPr>
          <w:p w:rsidR="00E13367" w:rsidRDefault="00E13367"/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用于当事人的司法救助。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13367" w:rsidRDefault="00710590">
            <w:pPr>
              <w:pStyle w:val="20"/>
            </w:pPr>
            <w:r>
              <w:t>1.公正、公开、及时救助司法救助当事人。</w:t>
            </w:r>
          </w:p>
          <w:p w:rsidR="00E13367" w:rsidRDefault="00710590">
            <w:pPr>
              <w:pStyle w:val="20"/>
            </w:pPr>
            <w:r>
              <w:t>2.解决司法救助当事人生活面临的急迫困难。</w:t>
            </w:r>
          </w:p>
        </w:tc>
      </w:tr>
    </w:tbl>
    <w:p w:rsidR="00E13367" w:rsidRDefault="00E133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133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10"/>
            </w:pPr>
            <w:r>
              <w:t>指标值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≤5人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救助案件结案率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救助案件结案率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≥90%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救助完成及时性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救助完成及时性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2023年底前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人均救助金额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人均救助金额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≤6.6万元/人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13367" w:rsidRDefault="0071059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救助案件服判息诉率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救助案件服判息诉率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≥95%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13367" w:rsidRDefault="00E13367"/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保障司法救助机制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保障司法救助机制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长期保障司法救助机制</w:t>
            </w:r>
          </w:p>
        </w:tc>
      </w:tr>
      <w:tr w:rsidR="00E13367">
        <w:trPr>
          <w:trHeight w:val="369"/>
          <w:jc w:val="center"/>
        </w:trPr>
        <w:tc>
          <w:tcPr>
            <w:tcW w:w="1276" w:type="dxa"/>
            <w:vAlign w:val="center"/>
          </w:tcPr>
          <w:p w:rsidR="00E13367" w:rsidRDefault="0071059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13367" w:rsidRDefault="0071059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13367" w:rsidRDefault="00710590">
            <w:pPr>
              <w:pStyle w:val="20"/>
            </w:pPr>
            <w:r>
              <w:t>当事人对救助案件办理满意度</w:t>
            </w:r>
          </w:p>
        </w:tc>
        <w:tc>
          <w:tcPr>
            <w:tcW w:w="3430" w:type="dxa"/>
            <w:vAlign w:val="center"/>
          </w:tcPr>
          <w:p w:rsidR="00E13367" w:rsidRDefault="00710590">
            <w:pPr>
              <w:pStyle w:val="20"/>
            </w:pPr>
            <w:r>
              <w:t>当事人对救助案件办理满意度</w:t>
            </w:r>
          </w:p>
        </w:tc>
        <w:tc>
          <w:tcPr>
            <w:tcW w:w="2551" w:type="dxa"/>
            <w:vAlign w:val="center"/>
          </w:tcPr>
          <w:p w:rsidR="00E13367" w:rsidRDefault="00710590">
            <w:pPr>
              <w:pStyle w:val="20"/>
            </w:pPr>
            <w:r>
              <w:t>≥95%</w:t>
            </w:r>
          </w:p>
        </w:tc>
      </w:tr>
    </w:tbl>
    <w:p w:rsidR="00E13367" w:rsidRDefault="00E13367"/>
    <w:sectPr w:rsidR="00E13367" w:rsidSect="00E1336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F9" w:rsidRDefault="00F421F9" w:rsidP="00E13367">
      <w:r>
        <w:separator/>
      </w:r>
    </w:p>
  </w:endnote>
  <w:endnote w:type="continuationSeparator" w:id="1">
    <w:p w:rsidR="00F421F9" w:rsidRDefault="00F421F9" w:rsidP="00E1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E3" w:rsidRDefault="002639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E3" w:rsidRDefault="002639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E3" w:rsidRDefault="002639E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67" w:rsidRDefault="00AB23B1">
    <w:r>
      <w:fldChar w:fldCharType="begin"/>
    </w:r>
    <w:r w:rsidR="00710590">
      <w:instrText>PAGE "page number"</w:instrText>
    </w:r>
    <w:r>
      <w:fldChar w:fldCharType="separate"/>
    </w:r>
    <w:r w:rsidR="00714384">
      <w:rPr>
        <w:noProof/>
      </w:rPr>
      <w:t>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67" w:rsidRDefault="00AB23B1">
    <w:pPr>
      <w:jc w:val="right"/>
    </w:pPr>
    <w:r>
      <w:fldChar w:fldCharType="begin"/>
    </w:r>
    <w:r w:rsidR="00710590">
      <w:instrText>PAGE "page number"</w:instrText>
    </w:r>
    <w:r>
      <w:fldChar w:fldCharType="separate"/>
    </w:r>
    <w:r w:rsidR="00714384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F9" w:rsidRDefault="00F421F9" w:rsidP="00E13367">
      <w:r>
        <w:separator/>
      </w:r>
    </w:p>
  </w:footnote>
  <w:footnote w:type="continuationSeparator" w:id="1">
    <w:p w:rsidR="00F421F9" w:rsidRDefault="00F421F9" w:rsidP="00E13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E3" w:rsidRDefault="002639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E3" w:rsidRDefault="002639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E3" w:rsidRDefault="002639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docVars>
    <w:docVar w:name="commondata" w:val="eyJoZGlkIjoiYjAzYzUyNjIzMDRmZTllMjBkMTM3YzM1ZmU3ZWU1ZjgifQ=="/>
  </w:docVars>
  <w:rsids>
    <w:rsidRoot w:val="00E13367"/>
    <w:rsid w:val="00161395"/>
    <w:rsid w:val="002639E3"/>
    <w:rsid w:val="002D6576"/>
    <w:rsid w:val="00664DFA"/>
    <w:rsid w:val="00710590"/>
    <w:rsid w:val="00714384"/>
    <w:rsid w:val="00736940"/>
    <w:rsid w:val="00AB23B1"/>
    <w:rsid w:val="00B0760E"/>
    <w:rsid w:val="00B3020A"/>
    <w:rsid w:val="00E13367"/>
    <w:rsid w:val="00F421F9"/>
    <w:rsid w:val="73A5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67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E13367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E13367"/>
    <w:pPr>
      <w:ind w:left="720"/>
    </w:pPr>
  </w:style>
  <w:style w:type="paragraph" w:styleId="2">
    <w:name w:val="toc 2"/>
    <w:basedOn w:val="a"/>
    <w:next w:val="a"/>
    <w:qFormat/>
    <w:rsid w:val="00E13367"/>
    <w:pPr>
      <w:ind w:left="240"/>
    </w:pPr>
  </w:style>
  <w:style w:type="table" w:styleId="a3">
    <w:name w:val="Table Grid"/>
    <w:basedOn w:val="a1"/>
    <w:qFormat/>
    <w:rsid w:val="00E133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E1336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E1336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1336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E13367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13367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E13367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E1336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13367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26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39E3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639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39E3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er" Target="footer1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2023-02-08T17:10:44Z</dcterms:created>
  <dcterms:modified xsi:type="dcterms:W3CDTF">2023-02-08T09:10:44Z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2023-02-08T17:10:45Z</dcterms:created>
  <dcterms:modified xsi:type="dcterms:W3CDTF">2023-02-08T09:10:45Z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2023-02-08T17:10:45Z</dcterms:created>
  <dcterms:modified xsi:type="dcterms:W3CDTF">2023-02-08T09:10:45Z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2023-02-08T17:10:44Z</dcterms:created>
  <dcterms:modified xsi:type="dcterms:W3CDTF">2023-02-08T09:10:44Z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2023-02-08T17:10:44Z</dcterms:created>
  <dcterms:modified xsi:type="dcterms:W3CDTF">2023-02-08T09:10:44Z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2023-02-08T17:10:44Z</dcterms:created>
  <dcterms:modified xsi:type="dcterms:W3CDTF">2023-02-08T09:10:44Z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2023-02-08T17:10:44Z</dcterms:created>
  <dcterms:modified xsi:type="dcterms:W3CDTF">2023-02-08T09:10:44Z</dcterms:modified>
</cp:coreProperties>
</file>

<file path=customXml/itemProps1.xml><?xml version="1.0" encoding="utf-8"?>
<ds:datastoreItem xmlns:ds="http://schemas.openxmlformats.org/officeDocument/2006/customXml" ds:itemID="{236CA783-C144-4018-A4F7-8D78235B9A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F398F25-625B-4588-B1A2-79F6953AB1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B946194-5832-447D-BFF6-F417A46C09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017E60BF-FF11-4FCA-8A9E-D97D3FF45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0F66CE3B-2395-4FA5-B2BD-CC70BA6FD8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2A9F215B-837D-403B-A5B6-09A723A0C7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75A34A0-7747-4C75-842B-167984DFC3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E42D5E9-6E89-4C9F-BFEF-FA7A9C1DC0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955D022D-F319-419A-A38F-E99F594AEF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3012289E-47F7-48BD-99DD-AE4E08A58A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DECB0E7-6687-4BE8-9E03-B0D72E1530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445F766F-9CD5-4EC5-992A-ADC5424D06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D6C15FC1-981C-443F-AD04-2339F79FF0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6221A463-3C21-4D0D-995B-840E3B0167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21</cp:lastModifiedBy>
  <cp:revision>9</cp:revision>
  <cp:lastPrinted>2023-02-13T02:27:00Z</cp:lastPrinted>
  <dcterms:created xsi:type="dcterms:W3CDTF">2023-02-08T17:10:00Z</dcterms:created>
  <dcterms:modified xsi:type="dcterms:W3CDTF">2023-02-17T08:52:00Z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B5FBF090C3684E2A9ABAB04F7099B167</vt:lpwstr>
  </property>
</Properties>
</file>