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  <w:r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  <w:t>中国农工民主党天津市委员会</w:t>
      </w: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sz w:val="56"/>
          <w:szCs w:val="56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56"/>
          <w:szCs w:val="56"/>
          <w:lang w:eastAsia="zh-CN"/>
        </w:rPr>
        <w:t>项目支出绩效目标表</w:t>
      </w: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  <w:t>（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  <w:lang w:val="en-US" w:eastAsia="zh-CN"/>
        </w:rPr>
        <w:t>202</w:t>
      </w:r>
      <w:r>
        <w:rPr>
          <w:rFonts w:hint="eastAsia" w:eastAsia="方正小标宋简体" w:cs="Times New Roman"/>
          <w:color w:val="000000"/>
          <w:sz w:val="52"/>
          <w:szCs w:val="52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  <w:t>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r>
        <w:br w:type="page"/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  <w:rPr>
          <w:rFonts w:hint="default" w:ascii="黑体" w:hAnsi="黑体" w:eastAsia="黑体" w:cs="黑体"/>
          <w:color w:val="000000"/>
          <w:sz w:val="36"/>
          <w:szCs w:val="36"/>
        </w:rPr>
      </w:pPr>
      <w:r>
        <w:rPr>
          <w:rFonts w:hint="default" w:ascii="黑体" w:hAnsi="黑体" w:eastAsia="黑体" w:cs="黑体"/>
          <w:color w:val="000000"/>
          <w:sz w:val="36"/>
          <w:szCs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_GBK" w:cs="Times New Roman"/>
          <w:color w:val="000000"/>
          <w:sz w:val="30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bookmarkStart w:id="3" w:name="_GoBack"/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begin"/>
      </w:r>
      <w:r>
        <w:rPr>
          <w:rFonts w:hint="default" w:ascii="Times New Roman" w:hAnsi="Times New Roman" w:eastAsia="仿宋_GB2312" w:cs="Times New Roman"/>
          <w:sz w:val="30"/>
          <w:szCs w:val="30"/>
        </w:rPr>
        <w:instrText xml:space="preserve">TOC \o "1-4" \n  \u </w:instrText>
      </w: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separate"/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1.OA办公自动化服务费用专项经费绩效目标表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2.参政议政经费绩效目标表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3.中央补助地方民主党派专项经费绩效目标表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end"/>
      </w:r>
    </w:p>
    <w:bookmarkEnd w:id="3"/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1.OA办公自动化服务费用专项经费绩效目标表</w:t>
      </w:r>
      <w:bookmarkEnd w:id="0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554101中国农工民主党天津市委员会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OA办公自动化服务费用专项经费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15.00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15.00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用于支付OA运行合同款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1.为市委会机关办公效率提升和无纸化办公推进起到重要作用，提升工作质量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完成oa模块开发数量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完成oa模块开发数量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≥2个/年</w:t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oa软件线下培训次数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oa软件线下培训次数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≥2次/年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年度oa开发项目验收合格率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年度oa开发项目验收合格率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oa开发项目年度计划完成率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oa开发项目年度计划完成率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验收不合格整改响应时间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验收不合格整改响应时间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≤24小时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oa系统故障或无法正常运行响应时间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oa系统故障或无法正常运行响应时间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≤24小时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oa服务成本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oa服务成本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提高办公效率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提高办公效率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oa系统运行故障次数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oa系统运行故障次数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≤5次/年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使用人满意度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使用人满意度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≥100百分比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2.参政议政经费绩效目标表</w:t>
      </w:r>
      <w:bookmarkEnd w:id="1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554101中国农工民主党天津市委员会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参政议政经费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70.00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70.00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用于履行参政议政职能，开展业务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1.围绕中心，履行参政议政职能</w:t>
            </w:r>
          </w:p>
          <w:p>
            <w:pPr>
              <w:pStyle w:val="13"/>
            </w:pPr>
            <w:r>
              <w:t>2.深入开展社会服务，巩固拓展脱贫攻坚成果，助力乡村振兴</w:t>
            </w:r>
          </w:p>
          <w:p>
            <w:pPr>
              <w:pStyle w:val="13"/>
            </w:pPr>
            <w:r>
              <w:t>3.凝聚共识，加强思想政治引领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市委会工作信息报道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市委会工作信息报道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≥200个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组织农工党员培训次数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组织农工党员培训次数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参政议政调研成果数量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参政议政调研成果数量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≥35项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社会服务活动次数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社会服务活动次数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≥4次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公众号阅读量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公众号阅读量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≥3万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培训出席率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培训出席率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≥80百分比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调研成果转化率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调研成果转化率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≥85百分比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按工作计划完成率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按工作计划完成率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参政议政成本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参政议政成本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≤70万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履行参政议政职能，助力经济社会发展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履行参政议政职能，助力经济社会发展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高质量的完成各项调研、社会服务、思想宣传等业务工作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党员满意度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党员满意度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3.中央补助地方民主党派专项经费绩效目标表</w:t>
      </w:r>
      <w:bookmarkEnd w:id="2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554101中国农工民主党天津市委员会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中央补助地方民主党派专项经费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7.50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7.50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用于中央补助地方民主党派开展各类培训业务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1.按照农工党市委会工作安排，按计划开展培训</w:t>
            </w:r>
          </w:p>
          <w:p>
            <w:pPr>
              <w:pStyle w:val="13"/>
            </w:pPr>
            <w:r>
              <w:t>2.提高党员思想政治素质和参政议政能力水平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组织培训次数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组织培训次数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培训人次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培训人次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≥140人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培训出勤率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培训出勤率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≥80百分比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人均培训成本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人均培训成本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≤500元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2023年全年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对党派成员影响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对党派成员影响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提高各级组织领导班子党内监督水平，深化理论创新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</w:tr>
    </w:tbl>
    <w:p/>
    <w:sectPr>
      <w:pgSz w:w="11900" w:h="16840"/>
      <w:pgMar w:top="1984" w:right="1304" w:bottom="1134" w:left="1304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D555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2023-02-08T17:37:44Z</dcterms:created>
  <dcterms:modified xsi:type="dcterms:W3CDTF">2023-02-08T09:37:44Z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2023-02-08T17:37:44Z</dcterms:created>
  <dcterms:modified xsi:type="dcterms:W3CDTF">2023-02-08T09:37:44Z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2023-02-08T17:37:44Z</dcterms:created>
  <dcterms:modified xsi:type="dcterms:W3CDTF">2023-02-08T09:37:44Z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2023-02-08T17:37:44Z</dcterms:created>
  <dcterms:modified xsi:type="dcterms:W3CDTF">2023-02-08T09:37:44Z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2023-02-08T17:37:44Z</dcterms:created>
  <dcterms:modified xsi:type="dcterms:W3CDTF">2023-02-08T09:37:44Z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e9835217-8264-4e7c-8c68-45e255f6f748}">
  <ds:schemaRefs/>
</ds:datastoreItem>
</file>

<file path=customXml/itemProps11.xml><?xml version="1.0" encoding="utf-8"?>
<ds:datastoreItem xmlns:ds="http://schemas.openxmlformats.org/officeDocument/2006/customXml" ds:itemID="{a8766913-a9b6-4b8a-be52-efd1dc1509ec}">
  <ds:schemaRefs/>
</ds:datastoreItem>
</file>

<file path=customXml/itemProps2.xml><?xml version="1.0" encoding="utf-8"?>
<ds:datastoreItem xmlns:ds="http://schemas.openxmlformats.org/officeDocument/2006/customXml" ds:itemID="{857e0eef-f425-4e7c-a1a3-146abf631ac6}">
  <ds:schemaRefs/>
</ds:datastoreItem>
</file>

<file path=customXml/itemProps3.xml><?xml version="1.0" encoding="utf-8"?>
<ds:datastoreItem xmlns:ds="http://schemas.openxmlformats.org/officeDocument/2006/customXml" ds:itemID="{88328f39-24e0-414f-8fa5-5cd608802d61}">
  <ds:schemaRefs/>
</ds:datastoreItem>
</file>

<file path=customXml/itemProps4.xml><?xml version="1.0" encoding="utf-8"?>
<ds:datastoreItem xmlns:ds="http://schemas.openxmlformats.org/officeDocument/2006/customXml" ds:itemID="{11b1f01f-a69e-4661-9b3b-b4b570f62d21}">
  <ds:schemaRefs/>
</ds:datastoreItem>
</file>

<file path=customXml/itemProps5.xml><?xml version="1.0" encoding="utf-8"?>
<ds:datastoreItem xmlns:ds="http://schemas.openxmlformats.org/officeDocument/2006/customXml" ds:itemID="{fcad77d0-dabb-4307-9eea-0e23dd065023}">
  <ds:schemaRefs/>
</ds:datastoreItem>
</file>

<file path=customXml/itemProps6.xml><?xml version="1.0" encoding="utf-8"?>
<ds:datastoreItem xmlns:ds="http://schemas.openxmlformats.org/officeDocument/2006/customXml" ds:itemID="{392fa3e6-e89a-48a7-9e2e-97612bd711f3}">
  <ds:schemaRefs/>
</ds:datastoreItem>
</file>

<file path=customXml/itemProps7.xml><?xml version="1.0" encoding="utf-8"?>
<ds:datastoreItem xmlns:ds="http://schemas.openxmlformats.org/officeDocument/2006/customXml" ds:itemID="{d19a92e8-b945-4729-bc0d-4b907a84cb18}">
  <ds:schemaRefs/>
</ds:datastoreItem>
</file>

<file path=customXml/itemProps8.xml><?xml version="1.0" encoding="utf-8"?>
<ds:datastoreItem xmlns:ds="http://schemas.openxmlformats.org/officeDocument/2006/customXml" ds:itemID="{b31a660d-c1e9-40ff-ac00-ca2ce7e5fbef}">
  <ds:schemaRefs/>
</ds:datastoreItem>
</file>

<file path=customXml/itemProps9.xml><?xml version="1.0" encoding="utf-8"?>
<ds:datastoreItem xmlns:ds="http://schemas.openxmlformats.org/officeDocument/2006/customXml" ds:itemID="{33a7c5be-8a5d-46d2-9626-71d25714ee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2023-02-08T17:37:00Z</dcterms:created>
  <dc:creator>dell</dc:creator>
  <cp:lastModifiedBy>dell</cp:lastModifiedBy>
  <dcterms:modified xsi:type="dcterms:W3CDTF">2023-02-09T02:51:05Z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