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A5" w:rsidRDefault="009C4EA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9C4EA5" w:rsidRDefault="009C4EA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9C4EA5" w:rsidRDefault="009C4EA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9C4EA5" w:rsidRDefault="009C4EA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9C4EA5" w:rsidRDefault="009C4EA5">
      <w:pPr>
        <w:jc w:val="center"/>
      </w:pPr>
    </w:p>
    <w:p w:rsidR="009C4EA5" w:rsidRDefault="00AA02B0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天津市作家协会</w:t>
      </w:r>
    </w:p>
    <w:p w:rsidR="009C4EA5" w:rsidRDefault="00AA02B0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9C4EA5" w:rsidRDefault="00AA02B0">
      <w:pPr>
        <w:jc w:val="center"/>
        <w:rPr>
          <w:rFonts w:eastAsia="方正小标宋简体" w:cs="Times New Roman"/>
          <w:color w:val="000000"/>
          <w:sz w:val="52"/>
          <w:szCs w:val="52"/>
        </w:rPr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9C4EA5" w:rsidRDefault="009C4EA5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9C4EA5" w:rsidRDefault="00AA02B0">
      <w:pPr>
        <w:rPr>
          <w:rFonts w:ascii="宋体" w:eastAsia="宋体" w:hAnsi="宋体" w:cs="宋体"/>
          <w:color w:val="000000"/>
          <w:sz w:val="21"/>
        </w:rPr>
        <w:sectPr w:rsidR="009C4EA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宋体" w:eastAsia="宋体" w:hAnsi="宋体" w:cs="宋体"/>
          <w:color w:val="000000"/>
          <w:sz w:val="21"/>
        </w:rPr>
        <w:br w:type="page"/>
      </w:r>
    </w:p>
    <w:p w:rsidR="00594786" w:rsidRPr="00594786" w:rsidRDefault="00594786">
      <w:pPr>
        <w:jc w:val="center"/>
        <w:rPr>
          <w:rFonts w:eastAsiaTheme="minorEastAsia" w:hint="eastAsia"/>
          <w:lang w:eastAsia="zh-CN"/>
        </w:rPr>
      </w:pPr>
    </w:p>
    <w:p w:rsidR="009C4EA5" w:rsidRDefault="00AA02B0">
      <w:pPr>
        <w:jc w:val="center"/>
        <w:outlineLvl w:val="0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目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录</w:t>
      </w:r>
    </w:p>
    <w:p w:rsidR="009C4EA5" w:rsidRDefault="009C4EA5">
      <w:pPr>
        <w:jc w:val="center"/>
      </w:pPr>
    </w:p>
    <w:p w:rsidR="009C4EA5" w:rsidRDefault="009C4EA5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 w:rsidRPr="009C4EA5">
        <w:rPr>
          <w:rFonts w:eastAsia="仿宋_GB2312"/>
          <w:sz w:val="30"/>
          <w:szCs w:val="30"/>
        </w:rPr>
        <w:fldChar w:fldCharType="begin"/>
      </w:r>
      <w:r w:rsidR="00AA02B0">
        <w:rPr>
          <w:rFonts w:eastAsia="仿宋_GB2312"/>
          <w:sz w:val="30"/>
          <w:szCs w:val="30"/>
        </w:rPr>
        <w:instrText xml:space="preserve">TOC \o "1-4" \n  \u </w:instrText>
      </w:r>
      <w:r w:rsidRPr="009C4EA5">
        <w:rPr>
          <w:rFonts w:eastAsia="仿宋_GB2312"/>
          <w:sz w:val="30"/>
          <w:szCs w:val="30"/>
        </w:rPr>
        <w:fldChar w:fldCharType="separate"/>
      </w:r>
      <w:r w:rsidR="00AA02B0">
        <w:rPr>
          <w:rFonts w:eastAsia="仿宋_GB2312"/>
          <w:sz w:val="30"/>
          <w:szCs w:val="30"/>
        </w:rPr>
        <w:t>1.</w:t>
      </w:r>
      <w:r w:rsidR="00AA02B0">
        <w:rPr>
          <w:rFonts w:eastAsia="仿宋_GB2312"/>
          <w:sz w:val="30"/>
          <w:szCs w:val="30"/>
        </w:rPr>
        <w:t>《天津文学》办刊经费绩效目标表</w:t>
      </w:r>
    </w:p>
    <w:p w:rsidR="009C4EA5" w:rsidRDefault="00AA02B0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2.</w:t>
      </w:r>
      <w:r>
        <w:rPr>
          <w:rFonts w:eastAsia="仿宋_GB2312" w:cs="Times New Roman"/>
          <w:color w:val="000000"/>
          <w:sz w:val="30"/>
          <w:szCs w:val="30"/>
        </w:rPr>
        <w:t>天津文学馆活动及藏品收集保管绩效目标表</w:t>
      </w:r>
    </w:p>
    <w:p w:rsidR="009C4EA5" w:rsidRDefault="00AA02B0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3.</w:t>
      </w:r>
      <w:r>
        <w:rPr>
          <w:rFonts w:eastAsia="仿宋_GB2312" w:cs="Times New Roman"/>
          <w:color w:val="000000"/>
          <w:sz w:val="30"/>
          <w:szCs w:val="30"/>
        </w:rPr>
        <w:t>机关运转经费绩效目标表</w:t>
      </w:r>
    </w:p>
    <w:p w:rsidR="009C4EA5" w:rsidRDefault="009C4EA5">
      <w:pPr>
        <w:spacing w:line="600" w:lineRule="exact"/>
      </w:pPr>
      <w:r>
        <w:rPr>
          <w:rFonts w:eastAsia="仿宋_GB2312" w:cs="Times New Roman"/>
          <w:sz w:val="30"/>
          <w:szCs w:val="30"/>
        </w:rPr>
        <w:fldChar w:fldCharType="end"/>
      </w:r>
    </w:p>
    <w:p w:rsidR="009C4EA5" w:rsidRDefault="00AA02B0">
      <w:pPr>
        <w:jc w:val="center"/>
        <w:outlineLvl w:val="0"/>
      </w:pPr>
      <w:r>
        <w:br w:type="page"/>
      </w:r>
      <w:bookmarkStart w:id="0" w:name="_GoBack"/>
      <w:bookmarkEnd w:id="0"/>
    </w:p>
    <w:p w:rsidR="009C4EA5" w:rsidRDefault="009C4EA5">
      <w:pPr>
        <w:jc w:val="center"/>
        <w:sectPr w:rsidR="009C4EA5">
          <w:footerReference w:type="even" r:id="rId23"/>
          <w:footerReference w:type="default" r:id="rId24"/>
          <w:pgSz w:w="11900" w:h="16840"/>
          <w:pgMar w:top="1984" w:right="1304" w:bottom="1134" w:left="1304" w:header="720" w:footer="720" w:gutter="0"/>
          <w:cols w:space="720"/>
        </w:sectPr>
      </w:pPr>
    </w:p>
    <w:p w:rsidR="009C4EA5" w:rsidRDefault="009C4EA5">
      <w:pPr>
        <w:jc w:val="center"/>
      </w:pPr>
    </w:p>
    <w:p w:rsidR="009C4EA5" w:rsidRDefault="00AA02B0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《天津文学》办刊经费绩效目标表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9C4EA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4EA5" w:rsidRDefault="00AA02B0">
            <w:pPr>
              <w:pStyle w:val="5"/>
            </w:pPr>
            <w:r>
              <w:t>568201</w:t>
            </w:r>
            <w:r>
              <w:t>天津市作家协会文学院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4EA5" w:rsidRDefault="00AA02B0">
            <w:pPr>
              <w:pStyle w:val="40"/>
            </w:pPr>
            <w:r>
              <w:t>单位：万元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《天津文学》办刊经费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70.00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9C4EA5" w:rsidRDefault="009C4EA5">
            <w:pPr>
              <w:pStyle w:val="20"/>
            </w:pP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</w:tcPr>
          <w:p w:rsidR="009C4EA5" w:rsidRDefault="009C4EA5"/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立足天津市，面向全国，贴近社会，贴近生活，贴近群众。展示文学作品，表现巩固扶贫成果、寻求共同富裕、营造和谐社会、彰显大国风范的时代主题。</w:t>
            </w:r>
            <w:r>
              <w:t>1.</w:t>
            </w:r>
            <w:r>
              <w:t>年发行</w:t>
            </w:r>
            <w:r>
              <w:t>12000</w:t>
            </w:r>
            <w:r>
              <w:t>本以上，扩大文化宣传；</w:t>
            </w:r>
            <w:r>
              <w:t>2.</w:t>
            </w:r>
            <w:r>
              <w:t>全年发行</w:t>
            </w:r>
            <w:r>
              <w:t>12</w:t>
            </w:r>
            <w:r>
              <w:t>期；</w:t>
            </w:r>
            <w:r>
              <w:t>3.</w:t>
            </w:r>
            <w:r>
              <w:t>发表名家撰稿不低于</w:t>
            </w:r>
            <w:r>
              <w:t>24</w:t>
            </w:r>
            <w:r>
              <w:t>篇，讴歌新时代文化；</w:t>
            </w:r>
            <w:r>
              <w:t>4.</w:t>
            </w:r>
            <w:r>
              <w:t>推出新人新作不低于</w:t>
            </w:r>
            <w:r>
              <w:t>36</w:t>
            </w:r>
            <w:r>
              <w:t>篇，发现培养文学新人；</w:t>
            </w:r>
            <w:r>
              <w:t>5.</w:t>
            </w:r>
            <w:r>
              <w:t>《天津文学》发表作品让读者满意；</w:t>
            </w:r>
            <w:r>
              <w:t>6.</w:t>
            </w:r>
            <w:r>
              <w:t>举办面向各区基层作者的系列改稿会</w:t>
            </w:r>
            <w:r>
              <w:t>6</w:t>
            </w:r>
            <w:r>
              <w:t>次。</w:t>
            </w:r>
          </w:p>
          <w:p w:rsidR="009C4EA5" w:rsidRDefault="009C4EA5">
            <w:pPr>
              <w:pStyle w:val="20"/>
            </w:pP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1.</w:t>
            </w:r>
            <w:r>
              <w:t>立足天津市，面向全国，贴近社会，贴近生活，贴近群众。展示文学作品，表现巩固扶贫成果、寻求共同富裕、营造和谐社会、彰显大国风范的时代主题。</w:t>
            </w:r>
            <w:r>
              <w:t>1.</w:t>
            </w:r>
            <w:r>
              <w:t>年发行</w:t>
            </w:r>
            <w:r>
              <w:t>12000</w:t>
            </w:r>
            <w:r>
              <w:t>本以上，扩大文化宣传；</w:t>
            </w:r>
          </w:p>
          <w:p w:rsidR="009C4EA5" w:rsidRDefault="00AA02B0">
            <w:pPr>
              <w:pStyle w:val="20"/>
            </w:pPr>
            <w:r>
              <w:t>2.</w:t>
            </w:r>
            <w:r>
              <w:t>全年发行</w:t>
            </w:r>
            <w:r>
              <w:t>12</w:t>
            </w:r>
            <w:r>
              <w:t>期；</w:t>
            </w:r>
          </w:p>
          <w:p w:rsidR="009C4EA5" w:rsidRDefault="00AA02B0">
            <w:pPr>
              <w:pStyle w:val="20"/>
            </w:pPr>
            <w:r>
              <w:t>3.</w:t>
            </w:r>
            <w:r>
              <w:t>发表名家撰稿不低于</w:t>
            </w:r>
            <w:r>
              <w:t>24</w:t>
            </w:r>
            <w:r>
              <w:t>篇，讴歌新时代文化；</w:t>
            </w:r>
            <w:r>
              <w:t>4.</w:t>
            </w:r>
            <w:r>
              <w:t>推出新人新作不低于</w:t>
            </w:r>
            <w:r>
              <w:t>36</w:t>
            </w:r>
            <w:r>
              <w:t>篇，发现培养文学新人；</w:t>
            </w:r>
          </w:p>
          <w:p w:rsidR="009C4EA5" w:rsidRDefault="00AA02B0">
            <w:pPr>
              <w:pStyle w:val="20"/>
            </w:pPr>
            <w:r>
              <w:t>5.</w:t>
            </w:r>
            <w:r>
              <w:t>《天津文学》发表作品让读者满意；</w:t>
            </w:r>
            <w:r>
              <w:t>6.</w:t>
            </w:r>
            <w:r>
              <w:t>举办面向各区基层作者的系列改稿会</w:t>
            </w:r>
            <w:r>
              <w:t>6</w:t>
            </w:r>
            <w:r>
              <w:t>次</w:t>
            </w:r>
          </w:p>
        </w:tc>
      </w:tr>
    </w:tbl>
    <w:p w:rsidR="009C4EA5" w:rsidRDefault="009C4EA5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9C4EA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10"/>
            </w:pPr>
            <w:r>
              <w:t>指标值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年发行量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年发行量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≥12000</w:t>
            </w:r>
            <w:r>
              <w:t>本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发行期数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发行期数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12</w:t>
            </w:r>
            <w:r>
              <w:t>期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期刊文字错误率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期刊文字错误率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≤0.02%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期刊合格率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期刊合格率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100%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年刊载名家大家作品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年刊载名家大家作品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≥24</w:t>
            </w:r>
            <w:r>
              <w:t>篇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年刊载本市新人作品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年刊载本市新人作品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≥24</w:t>
            </w:r>
            <w:r>
              <w:t>篇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每期发行时间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每期发行时间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每月</w:t>
            </w:r>
            <w:r>
              <w:t>1</w:t>
            </w:r>
            <w:r>
              <w:t>日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“</w:t>
            </w:r>
            <w:r>
              <w:t>主题出版</w:t>
            </w:r>
            <w:r>
              <w:t>”</w:t>
            </w:r>
            <w:r>
              <w:t>作品刊载时间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“</w:t>
            </w:r>
            <w:r>
              <w:t>主题出版</w:t>
            </w:r>
            <w:r>
              <w:t>”</w:t>
            </w:r>
            <w:r>
              <w:t>作品刊载时间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会议前</w:t>
            </w:r>
            <w:r>
              <w:t>1</w:t>
            </w:r>
            <w:r>
              <w:t>日，政策发布后</w:t>
            </w:r>
            <w:r>
              <w:t>1</w:t>
            </w:r>
            <w:r>
              <w:t>日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全年印刷费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全年印刷费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≤15</w:t>
            </w:r>
            <w:r>
              <w:t>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全年稿费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全年稿费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≤53</w:t>
            </w:r>
            <w:r>
              <w:t>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全年办公费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全年办公费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≤2</w:t>
            </w:r>
            <w:r>
              <w:t>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全年发行收入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全年发行收入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≥3</w:t>
            </w:r>
            <w:r>
              <w:t>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全年作品转载量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全年作品转载量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≥10</w:t>
            </w:r>
            <w:r>
              <w:t>次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全年刊载生态类作品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全年刊载生态类作品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≥6</w:t>
            </w:r>
            <w:r>
              <w:t>篇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微信公众号订阅人数增长率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微信公众号订阅人数增长率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≥3%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读者满意度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读者满意度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≥90%</w:t>
            </w:r>
          </w:p>
        </w:tc>
      </w:tr>
    </w:tbl>
    <w:p w:rsidR="009C4EA5" w:rsidRDefault="009C4EA5">
      <w:pPr>
        <w:sectPr w:rsidR="009C4EA5">
          <w:pgSz w:w="11900" w:h="16840"/>
          <w:pgMar w:top="1984" w:right="1304" w:bottom="1134" w:left="1304" w:header="720" w:footer="720" w:gutter="0"/>
          <w:cols w:space="720"/>
        </w:sectPr>
      </w:pPr>
    </w:p>
    <w:p w:rsidR="009C4EA5" w:rsidRDefault="009C4EA5">
      <w:pPr>
        <w:jc w:val="center"/>
      </w:pPr>
    </w:p>
    <w:p w:rsidR="009C4EA5" w:rsidRDefault="00AA02B0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天津文学馆活动及藏品收集保管绩效目标表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9C4EA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4EA5" w:rsidRDefault="00AA02B0">
            <w:pPr>
              <w:pStyle w:val="5"/>
            </w:pPr>
            <w:r>
              <w:t>568205</w:t>
            </w:r>
            <w:r>
              <w:t>天津文学馆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4EA5" w:rsidRDefault="00AA02B0">
            <w:pPr>
              <w:pStyle w:val="40"/>
            </w:pPr>
            <w:r>
              <w:t>单位：万元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天津文学馆活动及藏品收集保管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10.00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10.00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9C4EA5" w:rsidRDefault="009C4EA5">
            <w:pPr>
              <w:pStyle w:val="20"/>
            </w:pP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</w:tcPr>
          <w:p w:rsidR="009C4EA5" w:rsidRDefault="009C4EA5"/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通过丰富天津文学馆馆藏、加强学习交流、举办活动等方式提高天津文学馆公共文化服务能力和服务水平。具体如下：</w:t>
            </w:r>
          </w:p>
          <w:p w:rsidR="009C4EA5" w:rsidRDefault="00AA02B0">
            <w:pPr>
              <w:pStyle w:val="20"/>
            </w:pPr>
            <w:r>
              <w:t>1.</w:t>
            </w:r>
            <w:r>
              <w:t>购买馆藏图书；拜访、邀请作家及家属捐赠；藏品修复、复制、保管以及收藏证书的定制等。</w:t>
            </w:r>
          </w:p>
          <w:p w:rsidR="009C4EA5" w:rsidRDefault="00AA02B0">
            <w:pPr>
              <w:pStyle w:val="20"/>
            </w:pPr>
            <w:r>
              <w:t>2.</w:t>
            </w:r>
            <w:r>
              <w:t>开展</w:t>
            </w:r>
            <w:r>
              <w:t>“</w:t>
            </w:r>
            <w:r>
              <w:t>与新时代同行</w:t>
            </w:r>
            <w:r>
              <w:t>”</w:t>
            </w:r>
            <w:r>
              <w:t>系列活动：包括举办展览，开展相关文学活动，参观学习等。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1.</w:t>
            </w:r>
            <w:r>
              <w:t>目标内容：旨在通过丰富天津文学馆馆藏、加强学习交流、举办活动等方式提高天津文学馆公共文化服务能力和服务水平。具体如下：</w:t>
            </w:r>
          </w:p>
          <w:p w:rsidR="009C4EA5" w:rsidRDefault="00AA02B0">
            <w:pPr>
              <w:pStyle w:val="20"/>
            </w:pPr>
            <w:r>
              <w:t>1.</w:t>
            </w:r>
            <w:r>
              <w:t>购买馆藏图书；拜访、邀请作家及家属捐赠；藏品修复、复制、保管以及收藏证书的定制等。</w:t>
            </w:r>
          </w:p>
          <w:p w:rsidR="009C4EA5" w:rsidRDefault="00AA02B0">
            <w:pPr>
              <w:pStyle w:val="20"/>
            </w:pPr>
            <w:r>
              <w:t>2.</w:t>
            </w:r>
            <w:r>
              <w:t>开展</w:t>
            </w:r>
            <w:r>
              <w:t>“</w:t>
            </w:r>
            <w:r>
              <w:t>与新时代同行</w:t>
            </w:r>
            <w:r>
              <w:t>”</w:t>
            </w:r>
            <w:r>
              <w:t>系列活动：包括举办展览，开展相关文学活动，参观学习等。</w:t>
            </w:r>
          </w:p>
        </w:tc>
      </w:tr>
    </w:tbl>
    <w:p w:rsidR="009C4EA5" w:rsidRDefault="009C4EA5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9C4EA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10"/>
            </w:pPr>
            <w:r>
              <w:t>指标值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对外开放展览次数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对外开放展览次数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≥1</w:t>
            </w:r>
            <w:r>
              <w:t>场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参加活动人数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参加活动人数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≥30</w:t>
            </w:r>
            <w:r>
              <w:t>人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收集藏书数量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收集藏书数量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≥10</w:t>
            </w:r>
            <w:r>
              <w:t>本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藏品保管良好率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藏品保管良好率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100%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活动如期开展率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活动如期开展率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100%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控制成本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控制成本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≤10</w:t>
            </w:r>
            <w:r>
              <w:t>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提高文学馆的服务能力和服务水平，丰富人民群众精神文化生活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提高文学馆的服务能力和服务水平，丰富人民群众精神文化生活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效果显著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天津文学馆可持续发挥</w:t>
            </w:r>
            <w:r>
              <w:lastRenderedPageBreak/>
              <w:t>作用期限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lastRenderedPageBreak/>
              <w:t>天津文学馆可持续发挥作用期限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长期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参加活动公众满意度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参加活动公众满意度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≥90%</w:t>
            </w:r>
          </w:p>
        </w:tc>
      </w:tr>
    </w:tbl>
    <w:p w:rsidR="009C4EA5" w:rsidRDefault="009C4EA5">
      <w:pPr>
        <w:sectPr w:rsidR="009C4EA5">
          <w:pgSz w:w="11900" w:h="16840"/>
          <w:pgMar w:top="1984" w:right="1304" w:bottom="1134" w:left="1304" w:header="720" w:footer="720" w:gutter="0"/>
          <w:cols w:space="720"/>
        </w:sectPr>
      </w:pPr>
    </w:p>
    <w:p w:rsidR="009C4EA5" w:rsidRDefault="009C4EA5">
      <w:pPr>
        <w:jc w:val="center"/>
      </w:pPr>
    </w:p>
    <w:p w:rsidR="009C4EA5" w:rsidRDefault="00AA02B0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机关运转经费绩效目标表</w:t>
      </w:r>
      <w:bookmarkEnd w:id="3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9C4EA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4EA5" w:rsidRDefault="00AA02B0">
            <w:pPr>
              <w:pStyle w:val="5"/>
            </w:pPr>
            <w:r>
              <w:t>568301</w:t>
            </w:r>
            <w:r>
              <w:t>天津市作家协会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4EA5" w:rsidRDefault="00AA02B0">
            <w:pPr>
              <w:pStyle w:val="40"/>
            </w:pPr>
            <w:r>
              <w:t>单位：万元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机关运转经费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30.00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30.00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9C4EA5" w:rsidRDefault="009C4EA5">
            <w:pPr>
              <w:pStyle w:val="20"/>
            </w:pP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</w:tcPr>
          <w:p w:rsidR="009C4EA5" w:rsidRDefault="009C4EA5"/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维护天津市作家协会办公正常运行，保障和谐稳定局面。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9C4EA5" w:rsidRDefault="00AA02B0">
            <w:pPr>
              <w:pStyle w:val="20"/>
            </w:pPr>
            <w:r>
              <w:t>1.</w:t>
            </w:r>
            <w:r>
              <w:t>维护天津市作家协会办公正常运行，保障和谐稳定局面</w:t>
            </w:r>
          </w:p>
        </w:tc>
      </w:tr>
    </w:tbl>
    <w:p w:rsidR="009C4EA5" w:rsidRDefault="009C4EA5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9C4EA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10"/>
            </w:pPr>
            <w:r>
              <w:t>指标值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9C4EA5" w:rsidRDefault="00AA02B0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保障办公面积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保障办公面积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7183.76</w:t>
            </w:r>
            <w:r>
              <w:t>平方米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维保合格率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维保合格率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100%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维保服务期限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维保服务期限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2023.1.1~2023.12.31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9C4EA5" w:rsidRDefault="009C4EA5"/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资金支出总额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资金支出总额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≤30</w:t>
            </w:r>
            <w:r>
              <w:t>万元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保障单位正常工作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保障单位正常工作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和谐稳定</w:t>
            </w:r>
          </w:p>
        </w:tc>
      </w:tr>
      <w:tr w:rsidR="009C4EA5">
        <w:trPr>
          <w:trHeight w:val="369"/>
          <w:jc w:val="center"/>
        </w:trPr>
        <w:tc>
          <w:tcPr>
            <w:tcW w:w="1327" w:type="dxa"/>
            <w:vAlign w:val="center"/>
          </w:tcPr>
          <w:p w:rsidR="009C4EA5" w:rsidRDefault="00AA02B0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9C4EA5" w:rsidRDefault="00AA02B0">
            <w:pPr>
              <w:pStyle w:val="20"/>
            </w:pPr>
            <w:r>
              <w:t>干部职工满意度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干部职工满意度</w:t>
            </w:r>
          </w:p>
        </w:tc>
        <w:tc>
          <w:tcPr>
            <w:tcW w:w="2654" w:type="dxa"/>
            <w:vAlign w:val="center"/>
          </w:tcPr>
          <w:p w:rsidR="009C4EA5" w:rsidRDefault="00AA02B0">
            <w:pPr>
              <w:pStyle w:val="20"/>
            </w:pPr>
            <w:r>
              <w:t>≥95%</w:t>
            </w:r>
          </w:p>
        </w:tc>
      </w:tr>
    </w:tbl>
    <w:p w:rsidR="009C4EA5" w:rsidRDefault="009C4EA5"/>
    <w:sectPr w:rsidR="009C4EA5" w:rsidSect="009C4EA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B0" w:rsidRDefault="00AA02B0" w:rsidP="009C4EA5">
      <w:r>
        <w:separator/>
      </w:r>
    </w:p>
  </w:endnote>
  <w:endnote w:type="continuationSeparator" w:id="1">
    <w:p w:rsidR="00AA02B0" w:rsidRDefault="00AA02B0" w:rsidP="009C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6" w:rsidRDefault="005947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6" w:rsidRDefault="005947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6" w:rsidRDefault="0059478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A5" w:rsidRDefault="009C4EA5">
    <w:r>
      <w:fldChar w:fldCharType="begin"/>
    </w:r>
    <w:r w:rsidR="00AA02B0">
      <w:instrText>PAGE "page number"</w:instrText>
    </w:r>
    <w:r>
      <w:fldChar w:fldCharType="separate"/>
    </w:r>
    <w:r w:rsidR="00594786">
      <w:rPr>
        <w:noProof/>
      </w:rPr>
      <w:t>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A5" w:rsidRDefault="009C4EA5">
    <w:pPr>
      <w:jc w:val="right"/>
    </w:pPr>
    <w:r>
      <w:fldChar w:fldCharType="begin"/>
    </w:r>
    <w:r w:rsidR="00AA02B0">
      <w:instrText>PAGE "page number"</w:instrText>
    </w:r>
    <w:r>
      <w:fldChar w:fldCharType="separate"/>
    </w:r>
    <w:r w:rsidR="0059478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B0" w:rsidRDefault="00AA02B0" w:rsidP="009C4EA5">
      <w:r>
        <w:separator/>
      </w:r>
    </w:p>
  </w:footnote>
  <w:footnote w:type="continuationSeparator" w:id="1">
    <w:p w:rsidR="00AA02B0" w:rsidRDefault="00AA02B0" w:rsidP="009C4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6" w:rsidRDefault="005947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6" w:rsidRDefault="005947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86" w:rsidRDefault="005947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C4EA5"/>
    <w:rsid w:val="00594786"/>
    <w:rsid w:val="009C4EA5"/>
    <w:rsid w:val="00AA02B0"/>
    <w:rsid w:val="29DB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A5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C4EA5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9C4EA5"/>
    <w:pPr>
      <w:ind w:left="720"/>
    </w:pPr>
  </w:style>
  <w:style w:type="paragraph" w:styleId="2">
    <w:name w:val="toc 2"/>
    <w:basedOn w:val="a"/>
    <w:next w:val="a"/>
    <w:qFormat/>
    <w:rsid w:val="009C4EA5"/>
    <w:pPr>
      <w:ind w:left="240"/>
    </w:pPr>
  </w:style>
  <w:style w:type="table" w:styleId="a3">
    <w:name w:val="Table Grid"/>
    <w:basedOn w:val="a1"/>
    <w:qFormat/>
    <w:rsid w:val="009C4E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9C4EA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9C4EA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C4EA5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9C4EA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C4EA5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9C4EA5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9C4EA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C4EA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59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786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947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786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2023-02-08T17:38:41Z</dcterms:created>
  <dcterms:modified xsi:type="dcterms:W3CDTF">2023-02-08T09:38:41Z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2023-02-08T17:38:40Z</dcterms:created>
  <dcterms:modified xsi:type="dcterms:W3CDTF">2023-02-08T09:38:40Z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2023-02-08T17:38:41Z</dcterms:created>
  <dcterms:modified xsi:type="dcterms:W3CDTF">2023-02-08T09:38:41Z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2023-02-08T17:38:40Z</dcterms:created>
  <dcterms:modified xsi:type="dcterms:W3CDTF">2023-02-08T09:38:40Z</dcterms:modified>
</cp:coreProperti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2023-02-08T17:38:41Z</dcterms:created>
  <dcterms:modified xsi:type="dcterms:W3CDTF">2023-02-08T09:38:41Z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E2F2CA5-07C5-4F49-B6FB-73C782BB7E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C4B732E-C65C-4072-B924-01668BE27E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F7CDCE1A-C765-4C95-A2DE-AF2F9C5DB3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F8A5BE2-157B-4118-8D46-5D9E61E083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9D3806-088F-4E6D-889B-5FA61604FD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D9009E-1FA1-4050-B307-4E0D0B9352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6C6051A-AA20-423E-821E-C9FBAC9825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6BF01482-01CE-4D18-8437-5065D5801E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A3BAF67-0462-49E1-8007-DC2C9063B9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1DE149B6-B39F-4067-B4ED-BD644F08A9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2023-02-08T17:38:00Z</dcterms:created>
  <dcterms:modified xsi:type="dcterms:W3CDTF">2023-02-20T06:18:00Z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