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天津市法学会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bookmarkEnd w:id="1"/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1.法学研究、交流、参与立法、宣传、服务等经费绩效目标表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rPr>
          <w:rFonts w:ascii="方正书宋_GBK" w:hAnsi="方正书宋_GBK" w:eastAsia="方正书宋_GBK" w:cs="方正书宋_GBK"/>
          <w:color w:val="000000"/>
          <w:sz w:val="21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1.法学研究、交流、参与立法、宣传、服务等经费绩效目标表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574301天津市法学会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法学研究、交流、参与立法、宣传、服务等经费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113.10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通过开展法学研究、法学交流、法治实践、法治宣传和法律服务，为推进法治天津建设提供强有力的法学理论支撑和法治服务保障。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1.保障京津冀、环渤海等区域法治论坛研讨会顺利召开</w:t>
            </w:r>
          </w:p>
          <w:p>
            <w:pPr>
              <w:pStyle w:val="13"/>
            </w:pPr>
            <w:r>
              <w:t>2.保障36项已立项法学理论法治实践课题完成结项</w:t>
            </w:r>
          </w:p>
          <w:p>
            <w:pPr>
              <w:pStyle w:val="13"/>
            </w:pPr>
            <w:r>
              <w:t>3.开展天津市优秀中青年法学家评选表彰活动</w:t>
            </w:r>
          </w:p>
          <w:p>
            <w:pPr>
              <w:pStyle w:val="13"/>
            </w:pPr>
            <w:r>
              <w:t>4.开展全市首席法律咨询专家参与化解案件</w:t>
            </w:r>
          </w:p>
          <w:p>
            <w:pPr>
              <w:pStyle w:val="13"/>
            </w:pPr>
            <w:r>
              <w:t>5.开展16场法治文化基层行普法讲座</w:t>
            </w:r>
          </w:p>
          <w:p>
            <w:pPr>
              <w:pStyle w:val="13"/>
            </w:pPr>
            <w:r>
              <w:t>6.保障19个学科研究会建设及评价</w:t>
            </w:r>
          </w:p>
          <w:p>
            <w:pPr>
              <w:pStyle w:val="13"/>
            </w:pPr>
            <w:r>
              <w:t>7.保障法律宣传和法律服务</w:t>
            </w:r>
          </w:p>
          <w:p>
            <w:pPr>
              <w:pStyle w:val="13"/>
            </w:pPr>
            <w:r>
              <w:t>8.保障机关房租、物业、网站运维等运行保障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京津冀、环渤海等区域法治论坛、研讨会次数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论坛、研讨会次数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法学理论法治实践课题研究个数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课题研究个数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优秀中青年法学家评选表彰人数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表彰人数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开展首席法律咨询专家参与化解案件数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法治文化基层行普法讲座场次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讲座场次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≥16场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学科研究会参与评价数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参与评价数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京津冀、环渤海等区域法治论坛、研讨会覆盖率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论坛、研讨会覆盖率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法学理论法治实践课题结项率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结项率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优秀中青年法学家评选表彰达标率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评选表彰达标率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首席法律咨询专家参与化解案件完成率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案件完成率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法治文化基层行普法讲座完成率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讲座完成率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学科研究会参与评价覆盖率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京津冀、环渤海等区域法治论坛、研讨会完成时间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法学理论法治实践课题结项时间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结项时间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优秀中青年法学家评选表彰时间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表彰时间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6月底前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首席法律咨询专家参与化解案件完成时间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法治文化基层行普法讲座完成时间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学科研究会评价完成时间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京津冀、环渤海等区域法治论坛法学合作交流经费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法学理论法治实践课题研究等经费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法学家评选表彰等法治人才培养经费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首席法律咨询专家参与化解案件咨询费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法治文化基层行普法讲座授课费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学科研究会建设经费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法治宣传经费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房屋租赁费及物业管理费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网站运维升级及法学智库等级保护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繁荣法学理论研究，促进理论成果转化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繁荣法学理论研究，促进理论成果转化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明显提升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推进服务京津冀协同发展战略实施等法治保障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推进服务京津冀协同发展战略实施等法治保障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深化习近平法治思想研究阐释，服务法治天津建设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深化习近平法治思想研究阐释，服务法治天津建设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推进天津市优秀中青年法学家服务法治天津建设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推进天津市优秀中青年法学家服务法治天津建设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稳步推进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学科研究会建设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学科研究会建设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得到提升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法治文化基层行活动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法治文化基层行活动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扎实开展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首席法律咨询专家参与社会治理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首席法律咨询专家参与社会治理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稳步推进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扎实开展法治宣传和法律服务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扎实开展法治宣传和法律服务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成效显著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人民群众法治需求满意度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中青年法学家满意度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学科研究会满意度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区法学会满意度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944A12"/>
    <w:rsid w:val="57102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2023-02-08T17:39:03Z</dcterms:created>
  <dcterms:modified xsi:type="dcterms:W3CDTF">2023-02-08T09:39:03Z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2023-02-08T17:39:03Z</dcterms:created>
  <dcterms:modified xsi:type="dcterms:W3CDTF">2023-02-08T09:39:03Z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2023-02-08T17:39:03Z</dcterms:created>
  <dcterms:modified xsi:type="dcterms:W3CDTF">2023-02-08T09:39:03Z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d49a4-bbd7-4403-a771-d50fbe194ff2}">
  <ds:schemaRefs/>
</ds:datastoreItem>
</file>

<file path=customXml/itemProps3.xml><?xml version="1.0" encoding="utf-8"?>
<ds:datastoreItem xmlns:ds="http://schemas.openxmlformats.org/officeDocument/2006/customXml" ds:itemID="{e880f8c0-807d-46c0-adae-cf2ebd7f63e0}">
  <ds:schemaRefs/>
</ds:datastoreItem>
</file>

<file path=customXml/itemProps4.xml><?xml version="1.0" encoding="utf-8"?>
<ds:datastoreItem xmlns:ds="http://schemas.openxmlformats.org/officeDocument/2006/customXml" ds:itemID="{f0901bc7-37d2-4799-a14a-d479c4c5eee5}">
  <ds:schemaRefs/>
</ds:datastoreItem>
</file>

<file path=customXml/itemProps5.xml><?xml version="1.0" encoding="utf-8"?>
<ds:datastoreItem xmlns:ds="http://schemas.openxmlformats.org/officeDocument/2006/customXml" ds:itemID="{1f46f7f9-4187-4f62-bd3f-c2d09935cebf}">
  <ds:schemaRefs/>
</ds:datastoreItem>
</file>

<file path=customXml/itemProps6.xml><?xml version="1.0" encoding="utf-8"?>
<ds:datastoreItem xmlns:ds="http://schemas.openxmlformats.org/officeDocument/2006/customXml" ds:itemID="{e6769e1f-0785-4b45-b0b5-929e2f2af1d2}">
  <ds:schemaRefs/>
</ds:datastoreItem>
</file>

<file path=customXml/itemProps7.xml><?xml version="1.0" encoding="utf-8"?>
<ds:datastoreItem xmlns:ds="http://schemas.openxmlformats.org/officeDocument/2006/customXml" ds:itemID="{ae56b5e8-a416-459f-a0da-a1fb60ce5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2023-02-08T17:39:00Z</dcterms:created>
  <dc:creator>dell</dc:creator>
  <cp:lastModifiedBy>dell</cp:lastModifiedBy>
  <dcterms:modified xsi:type="dcterms:W3CDTF">2023-02-09T03:28:29Z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