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C4" w:rsidRPr="00D166A3" w:rsidRDefault="00024B6F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166A3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9241C4" w:rsidRPr="00D166A3" w:rsidRDefault="00024B6F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166A3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9241C4" w:rsidRPr="00D166A3" w:rsidRDefault="00024B6F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166A3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9241C4" w:rsidRPr="00D166A3" w:rsidRDefault="00024B6F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166A3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天津市西青区人民检察院</w:t>
      </w:r>
    </w:p>
    <w:p w:rsidR="00D166A3" w:rsidRDefault="00D166A3" w:rsidP="00D166A3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D166A3" w:rsidRDefault="00D166A3" w:rsidP="00D166A3">
      <w:pPr>
        <w:jc w:val="center"/>
        <w:rPr>
          <w:rFonts w:ascii="方正小标宋简体" w:eastAsia="方正小标宋简体" w:hint="eastAsia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9241C4" w:rsidRDefault="009241C4">
      <w:pPr>
        <w:jc w:val="center"/>
        <w:sectPr w:rsidR="009241C4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241C4" w:rsidRDefault="00024B6F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9241C4" w:rsidRDefault="00024B6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9241C4" w:rsidRDefault="00024B6F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D166A3" w:rsidRDefault="00D166A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6328" w:history="1"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1.2024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检察业务信息化运维项目</w:t>
        </w:r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D166A3" w:rsidRDefault="00D166A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329" w:history="1"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2.2024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年检察业务购买服务项目</w:t>
        </w:r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市级绩效目标表</w:t>
        </w:r>
      </w:hyperlink>
    </w:p>
    <w:p w:rsidR="00D166A3" w:rsidRDefault="00D166A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330" w:history="1"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3.2024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年检察业务购买服务项目</w:t>
        </w:r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D166A3" w:rsidRDefault="00D166A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331" w:history="1"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4.2024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D166A3" w:rsidRDefault="00D166A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332" w:history="1"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5.2024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年检察业务装备购置项目</w:t>
        </w:r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D166A3" w:rsidRDefault="00D166A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333" w:history="1"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6.2024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年司法救助项目</w:t>
        </w:r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D166A3" w:rsidRDefault="00D166A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334" w:history="1"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7.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检察办案业务经费</w:t>
        </w:r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D166A3" w:rsidRDefault="00D166A3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335" w:history="1"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8.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检察业务装备经费</w:t>
        </w:r>
        <w:r w:rsidRPr="002119F2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2119F2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9241C4" w:rsidRDefault="00D166A3">
      <w:pPr>
        <w:sectPr w:rsidR="009241C4" w:rsidSect="00D166A3">
          <w:footerReference w:type="even" r:id="rId28"/>
          <w:footerReference w:type="default" r:id="rId29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>
        <w:rPr>
          <w:rFonts w:eastAsia="方正仿宋_GBK"/>
          <w:color w:val="000000"/>
          <w:sz w:val="28"/>
        </w:rPr>
        <w:fldChar w:fldCharType="end"/>
      </w:r>
      <w:bookmarkStart w:id="0" w:name="_GoBack"/>
      <w:bookmarkEnd w:id="0"/>
    </w:p>
    <w:p w:rsidR="009241C4" w:rsidRDefault="00024B6F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9241C4" w:rsidRDefault="009241C4">
      <w:pPr>
        <w:jc w:val="center"/>
      </w:pPr>
    </w:p>
    <w:p w:rsidR="009241C4" w:rsidRDefault="00024B6F">
      <w:pPr>
        <w:ind w:firstLine="560"/>
        <w:outlineLvl w:val="3"/>
      </w:pPr>
      <w:bookmarkStart w:id="1" w:name="_Toc157676328"/>
      <w:r>
        <w:rPr>
          <w:rFonts w:ascii="方正仿宋_GBK" w:eastAsia="方正仿宋_GBK" w:hAnsi="方正仿宋_GBK" w:cs="方正仿宋_GBK"/>
          <w:sz w:val="28"/>
        </w:rPr>
        <w:t>1.2024</w:t>
      </w:r>
      <w:r>
        <w:rPr>
          <w:rFonts w:ascii="方正仿宋_GBK" w:eastAsia="方正仿宋_GBK" w:hAnsi="方正仿宋_GBK" w:cs="方正仿宋_GBK"/>
          <w:sz w:val="28"/>
        </w:rPr>
        <w:t>检察业务信息化运维项目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166A3" w:rsidTr="00D166A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4"/>
            </w:pPr>
            <w:r>
              <w:t>单位：万元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2024</w:t>
            </w:r>
            <w:r>
              <w:t>检察业务信息化运维项目</w:t>
            </w:r>
            <w:r>
              <w:t>-2024</w:t>
            </w:r>
            <w:r>
              <w:t>中央</w:t>
            </w:r>
          </w:p>
        </w:tc>
      </w:tr>
      <w:tr w:rsidR="009241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26.50</w:t>
            </w:r>
          </w:p>
        </w:tc>
        <w:tc>
          <w:tcPr>
            <w:tcW w:w="1587" w:type="dxa"/>
            <w:vAlign w:val="center"/>
          </w:tcPr>
          <w:p w:rsidR="009241C4" w:rsidRDefault="00024B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241C4" w:rsidRDefault="00024B6F">
            <w:pPr>
              <w:pStyle w:val="2"/>
            </w:pPr>
            <w:r>
              <w:t>26.50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 xml:space="preserve"> 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</w:tcPr>
          <w:p w:rsidR="009241C4" w:rsidRDefault="009241C4"/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用于检察业务信息化运维项目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1.</w:t>
            </w:r>
            <w:r>
              <w:t>保障办公</w:t>
            </w:r>
            <w:r>
              <w:t xml:space="preserve"> </w:t>
            </w:r>
            <w:r>
              <w:t>办案正常进行。</w:t>
            </w:r>
          </w:p>
        </w:tc>
      </w:tr>
    </w:tbl>
    <w:p w:rsidR="009241C4" w:rsidRDefault="00024B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166A3" w:rsidTr="00D166A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1"/>
            </w:pPr>
            <w:r>
              <w:t>指标值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软件维护次数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一年内办案软件维护次数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≥200</w:t>
            </w:r>
            <w:r>
              <w:t>次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运维服务质量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运维服务质量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保障软、硬件正常运转。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软硬件故障响应时间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≤24</w:t>
            </w:r>
            <w:r>
              <w:t>小时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≤26.5</w:t>
            </w:r>
            <w:r>
              <w:t>万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保障办案正常进行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保障办案正常进行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促进依法治区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保障办公正常运转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保障办公正常运转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促进我院各项工作正常进行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单位干警满意度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≥99</w:t>
            </w:r>
            <w:r>
              <w:t>百分之</w:t>
            </w:r>
          </w:p>
        </w:tc>
      </w:tr>
    </w:tbl>
    <w:p w:rsidR="009241C4" w:rsidRDefault="009241C4">
      <w:pPr>
        <w:sectPr w:rsidR="009241C4">
          <w:pgSz w:w="11900" w:h="16840"/>
          <w:pgMar w:top="1984" w:right="1304" w:bottom="1134" w:left="1304" w:header="720" w:footer="720" w:gutter="0"/>
          <w:cols w:space="720"/>
        </w:sectPr>
      </w:pPr>
    </w:p>
    <w:p w:rsidR="009241C4" w:rsidRDefault="00024B6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241C4" w:rsidRDefault="00024B6F">
      <w:pPr>
        <w:ind w:firstLine="560"/>
        <w:outlineLvl w:val="3"/>
      </w:pPr>
      <w:bookmarkStart w:id="2" w:name="_Toc157676329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166A3" w:rsidTr="00D166A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4"/>
            </w:pPr>
            <w:r>
              <w:t>单位：万元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市级</w:t>
            </w:r>
          </w:p>
        </w:tc>
      </w:tr>
      <w:tr w:rsidR="009241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57.00</w:t>
            </w:r>
          </w:p>
        </w:tc>
        <w:tc>
          <w:tcPr>
            <w:tcW w:w="1587" w:type="dxa"/>
            <w:vAlign w:val="center"/>
          </w:tcPr>
          <w:p w:rsidR="009241C4" w:rsidRDefault="00024B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241C4" w:rsidRDefault="00024B6F">
            <w:pPr>
              <w:pStyle w:val="2"/>
            </w:pPr>
            <w:r>
              <w:t>57.00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 xml:space="preserve"> 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</w:tcPr>
          <w:p w:rsidR="009241C4" w:rsidRDefault="009241C4"/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用于检察业务购买服务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1.</w:t>
            </w:r>
            <w:r>
              <w:t>购买检察业务服务，保证检察业务顺利开展，提高司法效率。</w:t>
            </w:r>
          </w:p>
        </w:tc>
      </w:tr>
    </w:tbl>
    <w:p w:rsidR="009241C4" w:rsidRDefault="00024B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166A3" w:rsidTr="00D166A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1"/>
            </w:pPr>
            <w:r>
              <w:t>指标值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专业测评评估次数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专业测评评估次数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≥2</w:t>
            </w:r>
            <w:r>
              <w:t>次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工作网等保测评分数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工作网等保测评分数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≥70</w:t>
            </w:r>
            <w:r>
              <w:t>分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软件升级及时率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软件升级及时率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≥90%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≤57</w:t>
            </w:r>
            <w:r>
              <w:t>万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提高网络安全性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提高网络安全性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提高网络安全性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工作网商用密码安全性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工作网商用密码安全性评估分数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≥60</w:t>
            </w:r>
            <w:r>
              <w:t>分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≥98%</w:t>
            </w:r>
          </w:p>
        </w:tc>
      </w:tr>
    </w:tbl>
    <w:p w:rsidR="009241C4" w:rsidRDefault="009241C4">
      <w:pPr>
        <w:sectPr w:rsidR="009241C4">
          <w:pgSz w:w="11900" w:h="16840"/>
          <w:pgMar w:top="1984" w:right="1304" w:bottom="1134" w:left="1304" w:header="720" w:footer="720" w:gutter="0"/>
          <w:cols w:space="720"/>
        </w:sectPr>
      </w:pPr>
    </w:p>
    <w:p w:rsidR="009241C4" w:rsidRDefault="00024B6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241C4" w:rsidRDefault="00024B6F">
      <w:pPr>
        <w:ind w:firstLine="560"/>
        <w:outlineLvl w:val="3"/>
      </w:pPr>
      <w:bookmarkStart w:id="3" w:name="_Toc157676330"/>
      <w:r>
        <w:rPr>
          <w:rFonts w:ascii="方正仿宋_GBK" w:eastAsia="方正仿宋_GBK" w:hAnsi="方正仿宋_GBK" w:cs="方正仿宋_GBK"/>
          <w:sz w:val="28"/>
        </w:rPr>
        <w:t>3.2024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166A3" w:rsidTr="00D166A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4"/>
            </w:pPr>
            <w:r>
              <w:t>单位：万元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中央</w:t>
            </w:r>
          </w:p>
        </w:tc>
      </w:tr>
      <w:tr w:rsidR="009241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15.80</w:t>
            </w:r>
          </w:p>
        </w:tc>
        <w:tc>
          <w:tcPr>
            <w:tcW w:w="1587" w:type="dxa"/>
            <w:vAlign w:val="center"/>
          </w:tcPr>
          <w:p w:rsidR="009241C4" w:rsidRDefault="00024B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241C4" w:rsidRDefault="00024B6F">
            <w:pPr>
              <w:pStyle w:val="2"/>
            </w:pPr>
            <w:r>
              <w:t>15.80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 xml:space="preserve"> 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</w:tcPr>
          <w:p w:rsidR="009241C4" w:rsidRDefault="009241C4"/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用于工作网涉密网等专业软件服务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1.</w:t>
            </w:r>
            <w:r>
              <w:t>用于通过市场化方式提供的后勤服务，保障检察业务顺利开展</w:t>
            </w:r>
          </w:p>
        </w:tc>
      </w:tr>
    </w:tbl>
    <w:p w:rsidR="009241C4" w:rsidRDefault="00024B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166A3" w:rsidTr="00D166A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1"/>
            </w:pPr>
            <w:r>
              <w:t>指标值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服务点位数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服务点位数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≥140</w:t>
            </w:r>
            <w:r>
              <w:t>点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更新及时率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更新及时率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≥90%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故障响应时间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≤24</w:t>
            </w:r>
            <w:r>
              <w:t>小时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≤15.8</w:t>
            </w:r>
            <w:r>
              <w:t>万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检察工作支持率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检察工作支持率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≥98%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保障办案顺利进行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保障办案顺利进行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促进依法治区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检察干警对购买服务事项的满意率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检察干警对购买服务事项的满意率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≥98%</w:t>
            </w:r>
          </w:p>
        </w:tc>
      </w:tr>
    </w:tbl>
    <w:p w:rsidR="009241C4" w:rsidRDefault="009241C4">
      <w:pPr>
        <w:sectPr w:rsidR="009241C4">
          <w:pgSz w:w="11900" w:h="16840"/>
          <w:pgMar w:top="1984" w:right="1304" w:bottom="1134" w:left="1304" w:header="720" w:footer="720" w:gutter="0"/>
          <w:cols w:space="720"/>
        </w:sectPr>
      </w:pPr>
    </w:p>
    <w:p w:rsidR="009241C4" w:rsidRDefault="00024B6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241C4" w:rsidRDefault="00024B6F">
      <w:pPr>
        <w:ind w:firstLine="560"/>
        <w:outlineLvl w:val="3"/>
      </w:pPr>
      <w:bookmarkStart w:id="4" w:name="_Toc157676331"/>
      <w:r>
        <w:rPr>
          <w:rFonts w:ascii="方正仿宋_GBK" w:eastAsia="方正仿宋_GBK" w:hAnsi="方正仿宋_GBK" w:cs="方正仿宋_GBK"/>
          <w:sz w:val="28"/>
        </w:rPr>
        <w:t>4.2024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166A3" w:rsidTr="00D166A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4"/>
            </w:pPr>
            <w:r>
              <w:t>单位：万元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中央</w:t>
            </w:r>
          </w:p>
        </w:tc>
      </w:tr>
      <w:tr w:rsidR="009241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105.40</w:t>
            </w:r>
          </w:p>
        </w:tc>
        <w:tc>
          <w:tcPr>
            <w:tcW w:w="1587" w:type="dxa"/>
            <w:vAlign w:val="center"/>
          </w:tcPr>
          <w:p w:rsidR="009241C4" w:rsidRDefault="00024B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241C4" w:rsidRDefault="00024B6F">
            <w:pPr>
              <w:pStyle w:val="2"/>
            </w:pPr>
            <w:r>
              <w:t>105.40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 xml:space="preserve"> 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</w:tcPr>
          <w:p w:rsidR="009241C4" w:rsidRDefault="009241C4"/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用于检察办案业务经费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1.</w:t>
            </w:r>
            <w:r>
              <w:t>保证检察办案正常运转，提升法律监督水平</w:t>
            </w:r>
          </w:p>
        </w:tc>
      </w:tr>
    </w:tbl>
    <w:p w:rsidR="009241C4" w:rsidRDefault="00024B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166A3" w:rsidTr="00D166A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1"/>
            </w:pPr>
            <w:r>
              <w:t>指标值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互联网宽带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互联网宽带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≥300</w:t>
            </w:r>
            <w:r>
              <w:t>兆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打印服务保障月份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打印服务保障月份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12</w:t>
            </w:r>
            <w:r>
              <w:t>月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耗材供应及时率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耗材供应及时率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≥98%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线路供应修复时间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线路供应修复时间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≤12</w:t>
            </w:r>
            <w:r>
              <w:t>小时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培训出勤率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≥90%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机关运行效率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机关运行效率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保障检察业务顺利运行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办案业务经费总成本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办案业务经费总成本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≤105.4</w:t>
            </w:r>
            <w:r>
              <w:t>万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提高法律监督水平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提高法律监督水平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提高法律监督水平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检察干警满意度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≥98%</w:t>
            </w:r>
          </w:p>
        </w:tc>
      </w:tr>
    </w:tbl>
    <w:p w:rsidR="009241C4" w:rsidRDefault="009241C4">
      <w:pPr>
        <w:sectPr w:rsidR="009241C4">
          <w:pgSz w:w="11900" w:h="16840"/>
          <w:pgMar w:top="1984" w:right="1304" w:bottom="1134" w:left="1304" w:header="720" w:footer="720" w:gutter="0"/>
          <w:cols w:space="720"/>
        </w:sectPr>
      </w:pPr>
    </w:p>
    <w:p w:rsidR="009241C4" w:rsidRDefault="00024B6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241C4" w:rsidRDefault="00024B6F">
      <w:pPr>
        <w:ind w:firstLine="560"/>
        <w:outlineLvl w:val="3"/>
      </w:pPr>
      <w:bookmarkStart w:id="5" w:name="_Toc157676332"/>
      <w:r>
        <w:rPr>
          <w:rFonts w:ascii="方正仿宋_GBK" w:eastAsia="方正仿宋_GBK" w:hAnsi="方正仿宋_GBK" w:cs="方正仿宋_GBK"/>
          <w:sz w:val="28"/>
        </w:rPr>
        <w:t>5.2024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166A3" w:rsidTr="00D166A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4"/>
            </w:pPr>
            <w:r>
              <w:t>单位：万元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2024</w:t>
            </w:r>
            <w:r>
              <w:t>年检察业务装备购置项目</w:t>
            </w:r>
            <w:r>
              <w:t>-2024</w:t>
            </w:r>
            <w:r>
              <w:t>中央</w:t>
            </w:r>
          </w:p>
        </w:tc>
      </w:tr>
      <w:tr w:rsidR="009241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34.30</w:t>
            </w:r>
          </w:p>
        </w:tc>
        <w:tc>
          <w:tcPr>
            <w:tcW w:w="1587" w:type="dxa"/>
            <w:vAlign w:val="center"/>
          </w:tcPr>
          <w:p w:rsidR="009241C4" w:rsidRDefault="00024B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241C4" w:rsidRDefault="00024B6F">
            <w:pPr>
              <w:pStyle w:val="2"/>
            </w:pPr>
            <w:r>
              <w:t>34.30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 xml:space="preserve"> 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</w:tcPr>
          <w:p w:rsidR="009241C4" w:rsidRDefault="009241C4"/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用于购置检察业务装备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1.</w:t>
            </w:r>
            <w:r>
              <w:t>促进我院检察工作网商用密码安全工作得到提升</w:t>
            </w:r>
          </w:p>
          <w:p w:rsidR="009241C4" w:rsidRDefault="00024B6F">
            <w:pPr>
              <w:pStyle w:val="2"/>
            </w:pPr>
            <w:r>
              <w:t>2.</w:t>
            </w:r>
            <w:r>
              <w:t>保障卷宗装订工作正常进行。</w:t>
            </w:r>
          </w:p>
        </w:tc>
      </w:tr>
    </w:tbl>
    <w:p w:rsidR="009241C4" w:rsidRDefault="00024B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166A3" w:rsidTr="00D166A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1"/>
            </w:pPr>
            <w:r>
              <w:t>指标值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硬件数量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硬件设备数量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≤9</w:t>
            </w:r>
            <w:r>
              <w:t>台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最短使用年限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设备最短使用年限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≥4</w:t>
            </w:r>
            <w:r>
              <w:t>年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故障响应时间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≤24</w:t>
            </w:r>
            <w:r>
              <w:t>小时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≤34.3</w:t>
            </w:r>
            <w:r>
              <w:t>万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单位商用密码尽量符合要求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单位商用密码尽量符合要求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≥60</w:t>
            </w:r>
            <w:r>
              <w:t>分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卷宗符合新的装订需求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卷宗符合新的装订需求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卷宗符合新的装订需求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单位干警满意度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单位干警满意度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≥99</w:t>
            </w:r>
            <w:r>
              <w:t>百分之</w:t>
            </w:r>
          </w:p>
        </w:tc>
      </w:tr>
    </w:tbl>
    <w:p w:rsidR="009241C4" w:rsidRDefault="009241C4">
      <w:pPr>
        <w:sectPr w:rsidR="009241C4">
          <w:pgSz w:w="11900" w:h="16840"/>
          <w:pgMar w:top="1984" w:right="1304" w:bottom="1134" w:left="1304" w:header="720" w:footer="720" w:gutter="0"/>
          <w:cols w:space="720"/>
        </w:sectPr>
      </w:pPr>
    </w:p>
    <w:p w:rsidR="009241C4" w:rsidRDefault="00024B6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241C4" w:rsidRDefault="00024B6F">
      <w:pPr>
        <w:ind w:firstLine="560"/>
        <w:outlineLvl w:val="3"/>
      </w:pPr>
      <w:bookmarkStart w:id="6" w:name="_Toc157676333"/>
      <w:r>
        <w:rPr>
          <w:rFonts w:ascii="方正仿宋_GBK" w:eastAsia="方正仿宋_GBK" w:hAnsi="方正仿宋_GBK" w:cs="方正仿宋_GBK"/>
          <w:sz w:val="28"/>
        </w:rPr>
        <w:t>6.2024</w:t>
      </w:r>
      <w:r>
        <w:rPr>
          <w:rFonts w:ascii="方正仿宋_GBK" w:eastAsia="方正仿宋_GBK" w:hAnsi="方正仿宋_GBK" w:cs="方正仿宋_GBK"/>
          <w:sz w:val="28"/>
        </w:rPr>
        <w:t>年司法救助项目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166A3" w:rsidTr="00D166A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4"/>
            </w:pPr>
            <w:r>
              <w:t>单位：万元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2024</w:t>
            </w:r>
            <w:r>
              <w:t>年司法救助项目</w:t>
            </w:r>
            <w:r>
              <w:t>-2024</w:t>
            </w:r>
            <w:r>
              <w:t>中央</w:t>
            </w:r>
          </w:p>
        </w:tc>
      </w:tr>
      <w:tr w:rsidR="009241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36.00</w:t>
            </w:r>
          </w:p>
        </w:tc>
        <w:tc>
          <w:tcPr>
            <w:tcW w:w="1587" w:type="dxa"/>
            <w:vAlign w:val="center"/>
          </w:tcPr>
          <w:p w:rsidR="009241C4" w:rsidRDefault="00024B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241C4" w:rsidRDefault="00024B6F">
            <w:pPr>
              <w:pStyle w:val="2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 xml:space="preserve"> 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</w:tcPr>
          <w:p w:rsidR="009241C4" w:rsidRDefault="009241C4"/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用于司法救助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1.</w:t>
            </w:r>
            <w:r>
              <w:t>对遭受侵害导致生活困难的被害人进行救助，维护当事人合法权益，保障社会公平正义，促进社会和谐稳定。</w:t>
            </w:r>
          </w:p>
        </w:tc>
      </w:tr>
    </w:tbl>
    <w:p w:rsidR="009241C4" w:rsidRDefault="00024B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166A3" w:rsidTr="00D166A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1"/>
            </w:pPr>
            <w:r>
              <w:t>指标值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救助案件当事人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对案件当事人进行救助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≥36</w:t>
            </w:r>
            <w:r>
              <w:t>人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被救助人员息诉罢访率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通过救助，促使当事人息诉罢访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100%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司法救助金及时发放率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司法救助金发放时效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100%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司法救助总金额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司法救助总金额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≤36</w:t>
            </w:r>
            <w:r>
              <w:t>万元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困难群众生活状况改善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通过拨付救助金改善群众生活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通过拨付救助金改善群众生活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被救助人员满意程度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使被救助人员权益得到维护，提高幸福感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≥90%</w:t>
            </w:r>
          </w:p>
        </w:tc>
      </w:tr>
    </w:tbl>
    <w:p w:rsidR="009241C4" w:rsidRDefault="009241C4">
      <w:pPr>
        <w:sectPr w:rsidR="009241C4">
          <w:pgSz w:w="11900" w:h="16840"/>
          <w:pgMar w:top="1984" w:right="1304" w:bottom="1134" w:left="1304" w:header="720" w:footer="720" w:gutter="0"/>
          <w:cols w:space="720"/>
        </w:sectPr>
      </w:pPr>
    </w:p>
    <w:p w:rsidR="009241C4" w:rsidRDefault="00024B6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241C4" w:rsidRDefault="00024B6F">
      <w:pPr>
        <w:ind w:firstLine="560"/>
        <w:outlineLvl w:val="3"/>
      </w:pPr>
      <w:bookmarkStart w:id="7" w:name="_Toc157676334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检察办案业务经费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166A3" w:rsidTr="00D166A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4"/>
            </w:pPr>
            <w:r>
              <w:t>单位：万元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检察办案业务经费</w:t>
            </w:r>
            <w:r>
              <w:t>-2023</w:t>
            </w:r>
            <w:r>
              <w:t>中央</w:t>
            </w:r>
          </w:p>
        </w:tc>
      </w:tr>
      <w:tr w:rsidR="009241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26.94</w:t>
            </w:r>
          </w:p>
        </w:tc>
        <w:tc>
          <w:tcPr>
            <w:tcW w:w="1587" w:type="dxa"/>
            <w:vAlign w:val="center"/>
          </w:tcPr>
          <w:p w:rsidR="009241C4" w:rsidRDefault="00024B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241C4" w:rsidRDefault="00024B6F">
            <w:pPr>
              <w:pStyle w:val="2"/>
            </w:pPr>
            <w:r>
              <w:t>26.94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 xml:space="preserve"> 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</w:tcPr>
          <w:p w:rsidR="009241C4" w:rsidRDefault="009241C4"/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用于购买检察业务书刊、杂志、报纸及检察业务装备消耗费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1.</w:t>
            </w:r>
            <w:r>
              <w:t>用于检察办案所需经费，保障单位正常检察业务工作顺利开展，充分发挥检察监督职能</w:t>
            </w:r>
            <w:proofErr w:type="gramStart"/>
            <w:r>
              <w:t>,</w:t>
            </w:r>
            <w:r>
              <w:t>有效维护国家利益和社会公共利益</w:t>
            </w:r>
            <w:proofErr w:type="gramEnd"/>
            <w:r>
              <w:t>。</w:t>
            </w:r>
          </w:p>
        </w:tc>
      </w:tr>
    </w:tbl>
    <w:p w:rsidR="009241C4" w:rsidRDefault="00024B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166A3" w:rsidTr="00D166A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1"/>
            </w:pPr>
            <w:r>
              <w:t>指标值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办案消耗保障月份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办案必需用品提供保障时间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12</w:t>
            </w:r>
            <w:r>
              <w:t>月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耗材供应及时率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耗材供应及时率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≥98%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书籍资料配送及时率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书籍资料配送及时率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100%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耗材合格率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耗材质量完好率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≥98%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提高法律监督能力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提高法律监督能力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依法履职、提高法律监督能力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检察干警对办案保障水平的满意度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检察干警对办案保障水平的满意度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≥98%</w:t>
            </w:r>
          </w:p>
        </w:tc>
      </w:tr>
    </w:tbl>
    <w:p w:rsidR="009241C4" w:rsidRDefault="009241C4">
      <w:pPr>
        <w:sectPr w:rsidR="009241C4">
          <w:pgSz w:w="11900" w:h="16840"/>
          <w:pgMar w:top="1984" w:right="1304" w:bottom="1134" w:left="1304" w:header="720" w:footer="720" w:gutter="0"/>
          <w:cols w:space="720"/>
        </w:sectPr>
      </w:pPr>
    </w:p>
    <w:p w:rsidR="009241C4" w:rsidRDefault="00024B6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241C4" w:rsidRDefault="00024B6F">
      <w:pPr>
        <w:ind w:firstLine="560"/>
        <w:outlineLvl w:val="3"/>
      </w:pPr>
      <w:bookmarkStart w:id="8" w:name="_Toc157676335"/>
      <w:r>
        <w:rPr>
          <w:rFonts w:ascii="方正仿宋_GBK" w:eastAsia="方正仿宋_GBK" w:hAnsi="方正仿宋_GBK" w:cs="方正仿宋_GBK"/>
          <w:sz w:val="28"/>
        </w:rPr>
        <w:t>8.</w:t>
      </w:r>
      <w:r>
        <w:rPr>
          <w:rFonts w:ascii="方正仿宋_GBK" w:eastAsia="方正仿宋_GBK" w:hAnsi="方正仿宋_GBK" w:cs="方正仿宋_GBK"/>
          <w:sz w:val="28"/>
        </w:rPr>
        <w:t>检察业务装备经费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166A3" w:rsidTr="00D166A3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5"/>
            </w:pPr>
            <w:r>
              <w:t>263101</w:t>
            </w:r>
            <w:r>
              <w:t>天津市西青区人民检察院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241C4" w:rsidRDefault="00024B6F">
            <w:pPr>
              <w:pStyle w:val="4"/>
            </w:pPr>
            <w:r>
              <w:t>单位：万元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检察业务装备经费</w:t>
            </w:r>
            <w:r>
              <w:t>-2023</w:t>
            </w:r>
            <w:r>
              <w:t>中央</w:t>
            </w:r>
          </w:p>
        </w:tc>
      </w:tr>
      <w:tr w:rsidR="009241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2.19</w:t>
            </w:r>
          </w:p>
        </w:tc>
        <w:tc>
          <w:tcPr>
            <w:tcW w:w="1587" w:type="dxa"/>
            <w:vAlign w:val="center"/>
          </w:tcPr>
          <w:p w:rsidR="009241C4" w:rsidRDefault="00024B6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241C4" w:rsidRDefault="00024B6F">
            <w:pPr>
              <w:pStyle w:val="2"/>
            </w:pPr>
            <w:r>
              <w:t>2.19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 xml:space="preserve"> 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</w:tcPr>
          <w:p w:rsidR="009241C4" w:rsidRDefault="009241C4"/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购买检察业务装备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241C4" w:rsidRDefault="00024B6F">
            <w:pPr>
              <w:pStyle w:val="2"/>
            </w:pPr>
            <w:r>
              <w:t>1.</w:t>
            </w:r>
            <w:r>
              <w:t>保障办案装备需求、提高工作效率</w:t>
            </w:r>
          </w:p>
        </w:tc>
      </w:tr>
    </w:tbl>
    <w:p w:rsidR="009241C4" w:rsidRDefault="00024B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166A3" w:rsidTr="00D166A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1"/>
            </w:pPr>
            <w:r>
              <w:t>指标值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服务次数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服务次数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≥2</w:t>
            </w:r>
            <w:r>
              <w:t>次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≥95%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设备安装时间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设备安装时效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不晚于</w:t>
            </w:r>
            <w:r>
              <w:t>2024</w:t>
            </w:r>
            <w:r>
              <w:t>年</w:t>
            </w:r>
            <w:r>
              <w:t>11</w:t>
            </w:r>
            <w:r>
              <w:t>月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设备采购成本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设备采购成本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≤2.19</w:t>
            </w:r>
            <w:r>
              <w:t>万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241C4" w:rsidRDefault="00024B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生态文明建设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提高设备使用率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≥99%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241C4" w:rsidRDefault="009241C4"/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建立制度体系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符合信创要求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100%</w:t>
            </w:r>
          </w:p>
        </w:tc>
      </w:tr>
      <w:tr w:rsidR="00D166A3" w:rsidTr="00D166A3">
        <w:trPr>
          <w:trHeight w:val="369"/>
          <w:jc w:val="center"/>
        </w:trPr>
        <w:tc>
          <w:tcPr>
            <w:tcW w:w="1276" w:type="dxa"/>
            <w:vAlign w:val="center"/>
          </w:tcPr>
          <w:p w:rsidR="009241C4" w:rsidRDefault="00024B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241C4" w:rsidRDefault="00024B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241C4" w:rsidRDefault="00024B6F">
            <w:pPr>
              <w:pStyle w:val="2"/>
            </w:pPr>
            <w:r>
              <w:t>用户满意度</w:t>
            </w:r>
          </w:p>
        </w:tc>
        <w:tc>
          <w:tcPr>
            <w:tcW w:w="3430" w:type="dxa"/>
            <w:vAlign w:val="center"/>
          </w:tcPr>
          <w:p w:rsidR="009241C4" w:rsidRDefault="00024B6F">
            <w:pPr>
              <w:pStyle w:val="2"/>
            </w:pPr>
            <w:r>
              <w:t>用户满意度</w:t>
            </w:r>
          </w:p>
        </w:tc>
        <w:tc>
          <w:tcPr>
            <w:tcW w:w="2551" w:type="dxa"/>
            <w:vAlign w:val="center"/>
          </w:tcPr>
          <w:p w:rsidR="009241C4" w:rsidRDefault="00024B6F">
            <w:pPr>
              <w:pStyle w:val="2"/>
            </w:pPr>
            <w:r>
              <w:t>≥95%</w:t>
            </w:r>
          </w:p>
        </w:tc>
      </w:tr>
    </w:tbl>
    <w:p w:rsidR="009241C4" w:rsidRDefault="009241C4"/>
    <w:sectPr w:rsidR="009241C4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B6F" w:rsidRDefault="00024B6F">
      <w:r>
        <w:separator/>
      </w:r>
    </w:p>
  </w:endnote>
  <w:endnote w:type="continuationSeparator" w:id="0">
    <w:p w:rsidR="00024B6F" w:rsidRDefault="000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C4" w:rsidRDefault="00024B6F">
    <w:r>
      <w:fldChar w:fldCharType="begin"/>
    </w:r>
    <w:r>
      <w:instrText>PAGE "page number"</w:instrText>
    </w:r>
    <w:r>
      <w:fldChar w:fldCharType="separate"/>
    </w:r>
    <w:r w:rsidR="00D166A3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C4" w:rsidRPr="00D166A3" w:rsidRDefault="009241C4" w:rsidP="00D166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B6F" w:rsidRDefault="00024B6F">
      <w:r>
        <w:separator/>
      </w:r>
    </w:p>
  </w:footnote>
  <w:footnote w:type="continuationSeparator" w:id="0">
    <w:p w:rsidR="00024B6F" w:rsidRDefault="0002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67FB"/>
    <w:multiLevelType w:val="multilevel"/>
    <w:tmpl w:val="A52284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F14969"/>
    <w:multiLevelType w:val="multilevel"/>
    <w:tmpl w:val="2F3A2A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CEB39A8"/>
    <w:multiLevelType w:val="multilevel"/>
    <w:tmpl w:val="21DE8B7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0BB1B99"/>
    <w:multiLevelType w:val="multilevel"/>
    <w:tmpl w:val="C8666D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16FC009E"/>
    <w:multiLevelType w:val="multilevel"/>
    <w:tmpl w:val="A9E89A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1A376C16"/>
    <w:multiLevelType w:val="multilevel"/>
    <w:tmpl w:val="C4FEDE8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1C50559C"/>
    <w:multiLevelType w:val="multilevel"/>
    <w:tmpl w:val="2B3E71B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1CDB26BE"/>
    <w:multiLevelType w:val="multilevel"/>
    <w:tmpl w:val="DEB2F1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29822D1E"/>
    <w:multiLevelType w:val="multilevel"/>
    <w:tmpl w:val="088055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2F367440"/>
    <w:multiLevelType w:val="multilevel"/>
    <w:tmpl w:val="174875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30FC67A2"/>
    <w:multiLevelType w:val="multilevel"/>
    <w:tmpl w:val="F3827A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31030882"/>
    <w:multiLevelType w:val="multilevel"/>
    <w:tmpl w:val="2528DE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33E34D50"/>
    <w:multiLevelType w:val="multilevel"/>
    <w:tmpl w:val="958453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5F3788C"/>
    <w:multiLevelType w:val="multilevel"/>
    <w:tmpl w:val="A9FA5B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37282F67"/>
    <w:multiLevelType w:val="multilevel"/>
    <w:tmpl w:val="981290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39407E16"/>
    <w:multiLevelType w:val="multilevel"/>
    <w:tmpl w:val="F0C8BE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3B2A0261"/>
    <w:multiLevelType w:val="multilevel"/>
    <w:tmpl w:val="EE1438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3BF44A05"/>
    <w:multiLevelType w:val="multilevel"/>
    <w:tmpl w:val="AE2203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58D522E8"/>
    <w:multiLevelType w:val="multilevel"/>
    <w:tmpl w:val="AEF8D2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5DBB14C2"/>
    <w:multiLevelType w:val="multilevel"/>
    <w:tmpl w:val="05FE2E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68CA4A77"/>
    <w:multiLevelType w:val="multilevel"/>
    <w:tmpl w:val="F78A124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nsid w:val="75C25E7B"/>
    <w:multiLevelType w:val="multilevel"/>
    <w:tmpl w:val="BAF83DD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15"/>
  </w:num>
  <w:num w:numId="13">
    <w:abstractNumId w:val="9"/>
  </w:num>
  <w:num w:numId="14">
    <w:abstractNumId w:val="10"/>
  </w:num>
  <w:num w:numId="15">
    <w:abstractNumId w:val="16"/>
  </w:num>
  <w:num w:numId="16">
    <w:abstractNumId w:val="18"/>
  </w:num>
  <w:num w:numId="17">
    <w:abstractNumId w:val="17"/>
  </w:num>
  <w:num w:numId="18">
    <w:abstractNumId w:val="5"/>
  </w:num>
  <w:num w:numId="19">
    <w:abstractNumId w:val="13"/>
  </w:num>
  <w:num w:numId="20">
    <w:abstractNumId w:val="21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C4"/>
    <w:rsid w:val="00024B6F"/>
    <w:rsid w:val="009241C4"/>
    <w:rsid w:val="00D1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C364C-8642-496B-8337-4FE58040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D166A3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16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66A3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D166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66A3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tyles" Target="styles.xml"/><Relationship Id="rId28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numbering" Target="numbering.xml"/><Relationship Id="rId27" Type="http://schemas.openxmlformats.org/officeDocument/2006/relationships/endnotes" Target="endnotes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2024-01-31T18:06:34Z</dcterms:created>
  <dcterms:modified xsi:type="dcterms:W3CDTF">2024-01-31T10:06:34Z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2024-01-31T18:06:34Z</dcterms:created>
  <dcterms:modified xsi:type="dcterms:W3CDTF">2024-01-31T10:06:34Z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2024-01-31T18:06:34Z</dcterms:created>
  <dcterms:modified xsi:type="dcterms:W3CDTF">2024-01-31T10:06:34Z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2024-01-31T18:06:35Z</dcterms:created>
  <dcterms:modified xsi:type="dcterms:W3CDTF">2024-01-31T10:06:35Z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2024-01-31T18:06:34Z</dcterms:created>
  <dcterms:modified xsi:type="dcterms:W3CDTF">2024-01-31T10:06:34Z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2024-01-31T18:06:34Z</dcterms:created>
  <dcterms:modified xsi:type="dcterms:W3CDTF">2024-01-31T10:06:34Z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2024-01-31T18:06:33Z</dcterms:created>
  <dcterms:modified xsi:type="dcterms:W3CDTF">2024-01-31T10:06:33Z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2024-01-31T18:06:35Z</dcterms:created>
  <dcterms:modified xsi:type="dcterms:W3CDTF">2024-01-31T10:06:35Z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2024-01-31T18:06:34Z</dcterms:created>
  <dcterms:modified xsi:type="dcterms:W3CDTF">2024-01-31T10:06:34Z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2024-01-31T18:06:33Z</dcterms:created>
  <dcterms:modified xsi:type="dcterms:W3CDTF">2024-01-31T10:06:33Z</dcterms:modified>
</cp:coreProperties>
</file>

<file path=customXml/itemProps1.xml><?xml version="1.0" encoding="utf-8"?>
<ds:datastoreItem xmlns:ds="http://schemas.openxmlformats.org/officeDocument/2006/customXml" ds:itemID="{99E6212B-F383-4D52-B096-BB44D71E8F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B3A94C78-C9C3-4511-9F4E-40F33498B3F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CD08B293-25FD-4B43-A518-0737AAE016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B05F96CD-009B-4E31-9574-7268770EDC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3B254981-2689-41AD-9E23-533EF0430D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46B56095-5E65-4FC2-A210-A61B1158E3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0B8A6BF6-BD7F-477F-B964-A1D57C543C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F71D79BD-F1D4-4E48-9B02-2007931978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F5C66320-E709-4462-A7FE-6037FF498A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29C7E8D4-17E7-45BE-B196-5BB7D739E7D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70E40DA7-2ACC-471A-9725-85B6B4FAA3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1AB9E7-D94C-4F17-96B4-7C39541E80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350E89F0-6A39-4211-9F16-61FB119C76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065AF392-24AC-4514-BC64-5CB21EF94E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653727-C953-4998-8C0A-4FA3FA00A5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7BFCD25-B28B-4903-B294-DB3FFF685B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B6FBF1D-D8D5-4309-82D0-B1C9A4A9C2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1E105B7-85EC-4392-A82D-AE15D9E89D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EF20BB8-BC1C-41C9-801E-5492F884CF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ACD6858D-1E8F-4EE1-8EC7-3EC0670D35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479CA37A-12D6-4919-8178-FE7728AC38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2024-01-31T18:06:00Z</dcterms:created>
  <dcterms:modified xsi:type="dcterms:W3CDTF">2024-02-01T02:38:00Z</dcterms:modified>
</cp:coreProperties>
</file>