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96" w:rsidRDefault="001C2696" w:rsidP="001C2696">
      <w:pPr>
        <w:jc w:val="center"/>
        <w:rPr>
          <w:rFonts w:ascii="方正小标宋简体" w:eastAsia="方正小标宋简体"/>
          <w:w w:val="90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w w:val="90"/>
          <w:sz w:val="56"/>
        </w:rPr>
        <w:t>天津市人民代表大会常务委员会办公厅</w:t>
      </w:r>
    </w:p>
    <w:p w:rsidR="001C2696" w:rsidRDefault="001C2696" w:rsidP="001C2696">
      <w:pPr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 w:rsidR="00E05AF7"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</w:p>
    <w:p w:rsidR="007E3921" w:rsidRPr="001C2696" w:rsidRDefault="007E392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E3921" w:rsidRPr="00E05AF7" w:rsidRDefault="007B0FAA" w:rsidP="00E05AF7">
      <w:pPr>
        <w:pStyle w:val="10"/>
        <w:tabs>
          <w:tab w:val="right" w:pos="9292"/>
        </w:tabs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instrText xml:space="preserve">TOC \o "1-4" \n  \h \u </w:instrTex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fldChar w:fldCharType="separate"/>
      </w:r>
      <w:hyperlink w:anchor="_Toc1067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目    录</w:t>
        </w:r>
      </w:hyperlink>
    </w:p>
    <w:p w:rsidR="007E3921" w:rsidRDefault="007B0FAA" w:rsidP="001C2696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fldChar w:fldCharType="end"/>
      </w:r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r w:rsidRPr="00E05AF7">
        <w:rPr>
          <w:rFonts w:ascii="仿宋_GB2312" w:eastAsia="仿宋_GB2312" w:hAnsi="仿宋_GB2312" w:cs="仿宋_GB2312"/>
          <w:sz w:val="32"/>
          <w:szCs w:val="32"/>
        </w:rPr>
        <w:fldChar w:fldCharType="begin"/>
      </w:r>
      <w:r w:rsidRPr="00E05AF7">
        <w:rPr>
          <w:rFonts w:ascii="仿宋_GB2312" w:eastAsia="仿宋_GB2312" w:hAnsi="仿宋_GB2312" w:cs="仿宋_GB2312"/>
          <w:sz w:val="32"/>
          <w:szCs w:val="32"/>
        </w:rPr>
        <w:instrText xml:space="preserve"> TOC \o "4-4" \n \h \z \u </w:instrText>
      </w:r>
      <w:r w:rsidRPr="00E05AF7">
        <w:rPr>
          <w:rFonts w:ascii="仿宋_GB2312" w:eastAsia="仿宋_GB2312" w:hAnsi="仿宋_GB2312" w:cs="仿宋_GB2312"/>
          <w:sz w:val="32"/>
          <w:szCs w:val="32"/>
        </w:rPr>
        <w:fldChar w:fldCharType="separate"/>
      </w:r>
      <w:hyperlink w:anchor="_Toc157672863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市人大常委会机关网络安全服务项目绩效目标表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64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2.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信息化运维经费绩效目标表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65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3.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《天津人大》年度办刊经费绩效目标表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66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4.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办公厅等部门重点工作经费绩效目标表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67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5.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常委会议事厅坐席和表决系统改造项目绩效目标表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68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6.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代表工作经费绩效目标表</w:t>
        </w:r>
      </w:hyperlink>
      <w:bookmarkStart w:id="0" w:name="_GoBack"/>
      <w:bookmarkEnd w:id="0"/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69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7.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人大代表履职能力提升经费绩效目标表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0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8.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人大会议经费绩效目标表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1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9.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市人大常委会机关履职保障经费绩效目标表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2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10.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市人大常委会机关维修维护项目经费绩效目标表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3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11.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市人大常委会机关武警执勤部队保障经费绩效目标表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4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12.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市人代会文件印刷费绩效目标表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5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13.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天津市人大常委会电子阅文系统建设项目</w:t>
        </w:r>
        <w:r w:rsidRPr="00E05AF7">
          <w:rPr>
            <w:rFonts w:ascii="仿宋_GB2312" w:eastAsia="仿宋_GB2312" w:hAnsi="仿宋_GB2312" w:cs="仿宋_GB2312"/>
            <w:sz w:val="32"/>
            <w:szCs w:val="32"/>
          </w:rPr>
          <w:t>-2024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债券利息绩效目标表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6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14.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信息化设备购置经费绩效目标表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7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15.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专委会重点工作经费绩效目标表</w:t>
        </w:r>
      </w:hyperlink>
    </w:p>
    <w:p w:rsidR="00E05AF7" w:rsidRPr="00E05AF7" w:rsidRDefault="00E05AF7" w:rsidP="00E05AF7">
      <w:pPr>
        <w:pStyle w:val="4"/>
        <w:tabs>
          <w:tab w:val="right" w:pos="9282"/>
        </w:tabs>
        <w:rPr>
          <w:rFonts w:ascii="仿宋_GB2312" w:eastAsia="仿宋_GB2312" w:hAnsi="仿宋_GB2312" w:cs="仿宋_GB2312"/>
          <w:sz w:val="32"/>
          <w:szCs w:val="32"/>
        </w:rPr>
      </w:pPr>
      <w:hyperlink w:anchor="_Toc157672878" w:history="1">
        <w:r w:rsidRPr="00E05AF7">
          <w:rPr>
            <w:rFonts w:ascii="仿宋_GB2312" w:eastAsia="仿宋_GB2312" w:hAnsi="仿宋_GB2312" w:cs="仿宋_GB2312"/>
            <w:sz w:val="32"/>
            <w:szCs w:val="32"/>
          </w:rPr>
          <w:t>16.</w:t>
        </w:r>
        <w:r w:rsidRPr="00E05AF7">
          <w:rPr>
            <w:rFonts w:ascii="仿宋_GB2312" w:eastAsia="仿宋_GB2312" w:hAnsi="仿宋_GB2312" w:cs="仿宋_GB2312" w:hint="eastAsia"/>
            <w:sz w:val="32"/>
            <w:szCs w:val="32"/>
          </w:rPr>
          <w:t>代表进修学校履职保障经费绩效目标表</w:t>
        </w:r>
      </w:hyperlink>
    </w:p>
    <w:p w:rsidR="00E05AF7" w:rsidRPr="00E05AF7" w:rsidRDefault="00E05AF7" w:rsidP="00E05AF7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2"/>
          <w:szCs w:val="32"/>
        </w:rPr>
      </w:pPr>
      <w:r w:rsidRPr="00E05AF7">
        <w:rPr>
          <w:rFonts w:ascii="仿宋_GB2312" w:eastAsia="仿宋_GB2312" w:hAnsi="仿宋_GB2312" w:cs="仿宋_GB2312"/>
          <w:sz w:val="32"/>
          <w:szCs w:val="32"/>
        </w:rPr>
        <w:fldChar w:fldCharType="end"/>
      </w:r>
    </w:p>
    <w:sectPr w:rsidR="00E05AF7" w:rsidRPr="00E05AF7">
      <w:footerReference w:type="even" r:id="rId45"/>
      <w:footerReference w:type="default" r:id="rId46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20" w:rsidRDefault="00023320">
      <w:r>
        <w:separator/>
      </w:r>
    </w:p>
  </w:endnote>
  <w:endnote w:type="continuationSeparator" w:id="0">
    <w:p w:rsidR="00023320" w:rsidRDefault="000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FAA" w:rsidRDefault="007B0FAA">
    <w:r>
      <w:fldChar w:fldCharType="begin"/>
    </w:r>
    <w:r>
      <w:instrText>PAGE "page number"</w:instrText>
    </w:r>
    <w:r>
      <w:fldChar w:fldCharType="separate"/>
    </w:r>
    <w:r w:rsidR="00E05A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FAA" w:rsidRDefault="007B0FAA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20" w:rsidRDefault="00023320">
      <w:r>
        <w:separator/>
      </w:r>
    </w:p>
  </w:footnote>
  <w:footnote w:type="continuationSeparator" w:id="0">
    <w:p w:rsidR="00023320" w:rsidRDefault="0002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B71236"/>
    <w:rsid w:val="00023320"/>
    <w:rsid w:val="001035BF"/>
    <w:rsid w:val="00166DC3"/>
    <w:rsid w:val="001C2696"/>
    <w:rsid w:val="003A517A"/>
    <w:rsid w:val="0066196C"/>
    <w:rsid w:val="007877CC"/>
    <w:rsid w:val="007B0FAA"/>
    <w:rsid w:val="007E3921"/>
    <w:rsid w:val="008778A9"/>
    <w:rsid w:val="00B71236"/>
    <w:rsid w:val="00D35F53"/>
    <w:rsid w:val="00E05AF7"/>
    <w:rsid w:val="19001593"/>
    <w:rsid w:val="6E2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246B5F-A687-468D-8DDD-FC718157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pPr>
      <w:ind w:left="720"/>
    </w:pPr>
  </w:style>
  <w:style w:type="paragraph" w:styleId="2">
    <w:name w:val="toc 2"/>
    <w:basedOn w:val="a"/>
    <w:next w:val="a"/>
    <w:uiPriority w:val="39"/>
    <w:qFormat/>
    <w:pPr>
      <w:ind w:left="240"/>
    </w:pPr>
  </w:style>
  <w:style w:type="table" w:styleId="a4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0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1Char">
    <w:name w:val="标题 1 Char"/>
    <w:basedOn w:val="a0"/>
    <w:link w:val="1"/>
    <w:uiPriority w:val="9"/>
    <w:qFormat/>
    <w:rPr>
      <w:rFonts w:eastAsia="Times New Roman"/>
      <w:b/>
      <w:bCs/>
      <w:kern w:val="44"/>
      <w:sz w:val="44"/>
      <w:szCs w:val="44"/>
      <w:lang w:eastAsia="uk-UA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Times New Roman"/>
      <w:sz w:val="18"/>
      <w:szCs w:val="18"/>
      <w:lang w:eastAsia="uk-UA"/>
    </w:rPr>
  </w:style>
  <w:style w:type="paragraph" w:styleId="a5">
    <w:name w:val="header"/>
    <w:basedOn w:val="a"/>
    <w:link w:val="Char0"/>
    <w:uiPriority w:val="99"/>
    <w:unhideWhenUsed/>
    <w:rsid w:val="00E0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5AF7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1"/>
    <w:uiPriority w:val="99"/>
    <w:unhideWhenUsed/>
    <w:rsid w:val="00E0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5AF7"/>
    <w:rPr>
      <w:rFonts w:eastAsia="Times New Roman"/>
      <w:sz w:val="18"/>
      <w:szCs w:val="18"/>
      <w:lang w:eastAsia="uk-UA"/>
    </w:rPr>
  </w:style>
  <w:style w:type="character" w:styleId="a7">
    <w:name w:val="Hyperlink"/>
    <w:basedOn w:val="a0"/>
    <w:uiPriority w:val="99"/>
    <w:unhideWhenUsed/>
    <w:rsid w:val="00E05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47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notes" Target="footnotes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2023-02-08T17:02:15Z</dcterms:created>
  <dcterms:modified xsi:type="dcterms:W3CDTF">2023-02-08T09:02:15Z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2023-02-08T17:02:14Z</dcterms:created>
  <dcterms:modified xsi:type="dcterms:W3CDTF">2023-02-08T09:02:14Z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2023-02-08T17:02:15Z</dcterms:created>
  <dcterms:modified xsi:type="dcterms:W3CDTF">2023-02-08T09:02:15Z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2023-02-08T17:02:16Z</dcterms:created>
  <dcterms:modified xsi:type="dcterms:W3CDTF">2023-02-08T09:02:16Z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2023-02-08T17:02:14Z</dcterms:created>
  <dcterms:modified xsi:type="dcterms:W3CDTF">2023-02-08T09:02:14Z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2023-02-08T17:02:15Z</dcterms:created>
  <dcterms:modified xsi:type="dcterms:W3CDTF">2023-02-08T09:02:15Z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2023-02-08T17:02:15Z</dcterms:created>
  <dcterms:modified xsi:type="dcterms:W3CDTF">2023-02-08T09:02:15Z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2023-02-08T17:02:14Z</dcterms:created>
  <dcterms:modified xsi:type="dcterms:W3CDTF">2023-02-08T09:02:14Z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2023-02-08T17:02:13Z</dcterms:created>
  <dcterms:modified xsi:type="dcterms:W3CDTF">2023-02-08T09:02:13Z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2023-02-08T17:02:15Z</dcterms:created>
  <dcterms:modified xsi:type="dcterms:W3CDTF">2023-02-08T09:02:15Z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2023-02-08T17:02:16Z</dcterms:created>
  <dcterms:modified xsi:type="dcterms:W3CDTF">2023-02-08T09:02:16Z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2023-02-08T17:02:16Z</dcterms:created>
  <dcterms:modified xsi:type="dcterms:W3CDTF">2023-02-08T09:02:16Z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2023-02-08T17:02:14Z</dcterms:created>
  <dcterms:modified xsi:type="dcterms:W3CDTF">2023-02-08T09:02:14Z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2023-02-08T17:02:13Z</dcterms:created>
  <dcterms:modified xsi:type="dcterms:W3CDTF">2023-02-08T09:02:13Z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2023-02-08T17:02:16Z</dcterms:created>
  <dcterms:modified xsi:type="dcterms:W3CDTF">2023-02-08T09:02:16Z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2023-02-08T17:02:13Z</dcterms:created>
  <dcterms:modified xsi:type="dcterms:W3CDTF">2023-02-08T09:02:13Z</dcterms:modified>
</cp:coreProperties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2023-02-08T17:02:14Z</dcterms:created>
  <dcterms:modified xsi:type="dcterms:W3CDTF">2023-02-08T09:02:14Z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2023-02-08T17:02:16Z</dcterms:created>
  <dcterms:modified xsi:type="dcterms:W3CDTF">2023-02-08T09:02:15Z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2023-02-08T17:02:13Z</dcterms:created>
  <dcterms:modified xsi:type="dcterms:W3CDTF">2023-02-08T09:02:13Z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8B599EA-0E5F-4E0F-8BA6-9F55F4CC9F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E5C9397-1F5E-4559-A5C8-649238B95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BD653792-22C8-4D7C-AB43-3515DDC222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BAB6A5B6-1DCD-4E31-9FAA-5CB7093ACB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B6536E38-0810-4AF7-ADEA-24CFB54ACE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D0C8A6F8-926D-4F11-9F8B-909AAAFBF6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722274A5-14D0-4AE8-9660-12EC892936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5F03A3AE-6550-4C58-9082-DF3260C77E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A610AC8C-953B-4D25-AE5B-2E00C0F5D1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E3512360-63AA-43D2-979A-50AEA61BF0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14B7F556-7059-496F-849B-E5992C2000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2878B-1DC8-4127-B604-6E9CE89009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C020FE95-8D88-4244-8443-A2ABC482C5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A3473718-BE3B-4289-AA02-694336413B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580FCB08-5AAF-467E-A5A4-B94EECE9E1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765682DE-756B-4A42-AF04-A9B469E53B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3FD6D506-29ED-4511-98D4-6DB13D7FD9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1754CB01-AC61-41B4-B9C7-6D2855232D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EAFA0886-1306-4256-8DD5-ED50B0678C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2D045910-CAF2-4E66-87A4-1A5A5607E1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64032BDD-6A0B-4076-AC3E-B2959DE370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B116B891-B9EB-44E9-96F6-1508F57BF4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E831FAE-7C94-4D24-B6DA-2121BF5302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41643587-ED02-4873-86DC-A6C5329C01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84DC3BA4-29F8-4AEB-8F50-71E42B2A71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BA52CB42-744E-4432-94FA-8ED5138FA5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80EF91E7-2B33-403D-8C73-D8C576942C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671EC31B-05EE-4CCA-90B5-6BAF50799F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954092AD-9EB5-47C7-9E23-AC8321EC9D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ED1CD965-BE64-4BED-B448-23D41CE071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1B999DC1-4059-4BFF-B429-43486014CD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4F98038A-2C17-4BD5-8E51-E59011A0F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567F46B2-6EEC-4525-B4D2-18FE0A204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D90674-812D-4DAC-B7CF-EF2492052C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C486D71-CCF7-42E1-98E9-DC2B7B428B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358FBCB-FFA0-469A-92B4-147192675E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B7A1AEE-61D4-4C41-BB1B-AEFB1A8F08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5C6AB98-D2D6-4A31-AA2E-0874040A2C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3A3CDD1-888D-43CA-9DF1-351DA7F037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2023-02-21T06:26:00Z</cp:lastPrinted>
  <dcterms:created xsi:type="dcterms:W3CDTF">2023-02-08T17:02:00Z</dcterms:created>
  <dcterms:modified xsi:type="dcterms:W3CDTF">2024-02-27T02:48:00Z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822D65ACECD540E580A0CDD9B5305F38</vt:lpwstr>
  </property>
</Properties>
</file>