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026F4" w:rsidRDefault="002026F4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天津市第二中级人民法院</w:t>
      </w:r>
    </w:p>
    <w:p w:rsidR="00D91D08" w:rsidRDefault="00D91D08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</w:t>
      </w:r>
      <w:r w:rsidR="00586443">
        <w:rPr>
          <w:rFonts w:ascii="方正小标宋简体" w:eastAsia="方正小标宋简体" w:hAnsi="方正小标宋简体" w:cs="方正小标宋简体" w:hint="eastAsia"/>
          <w:sz w:val="48"/>
          <w:szCs w:val="48"/>
        </w:rPr>
        <w:t>4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年部门预算</w:t>
      </w:r>
    </w:p>
    <w:p w:rsidR="00D91D08" w:rsidRDefault="00D91D08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D91D08" w:rsidRDefault="00D91D08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2026F4" w:rsidRDefault="002026F4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D91D08" w:rsidRDefault="00D91D08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D91D08" w:rsidRDefault="00D91D08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 录</w:t>
      </w:r>
    </w:p>
    <w:p w:rsidR="00D91D08" w:rsidRDefault="00D91D08">
      <w:pPr>
        <w:spacing w:line="600" w:lineRule="exact"/>
        <w:rPr>
          <w:rFonts w:ascii="黑体" w:eastAsia="黑体"/>
          <w:sz w:val="30"/>
          <w:szCs w:val="30"/>
        </w:rPr>
      </w:pPr>
    </w:p>
    <w:p w:rsidR="00D91D08" w:rsidRDefault="00D91D08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第一部分  概 况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第二部分  202</w:t>
      </w:r>
      <w:r w:rsidR="00586443">
        <w:rPr>
          <w:rFonts w:ascii="仿宋_GB2312" w:eastAsia="仿宋_GB2312" w:hAnsi="Times New Roman" w:hint="eastAsia"/>
          <w:b/>
          <w:sz w:val="30"/>
          <w:szCs w:val="30"/>
        </w:rPr>
        <w:t>4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年部门预算情况说明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一、关于收支总体情况表的说明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二、关于收入总体情况表的说明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三、关于支出总体情况表的说明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四、关于财政拨款收支总体情况表的说明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五、关于一般公共预算支出情况的说明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六、关于一般公共预算基本支出情况表的说明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七、关于一般公共预算“三公”经费支出情况表的说明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八、关于政府性基金预算支出情况表的说明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九、关于国有资本经营预算支出情况表的说明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  名词解释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第四部分  202</w:t>
      </w:r>
      <w:r w:rsidR="00586443">
        <w:rPr>
          <w:rFonts w:ascii="仿宋_GB2312" w:eastAsia="仿宋_GB2312" w:hAnsi="Times New Roman" w:hint="eastAsia"/>
          <w:b/>
          <w:sz w:val="30"/>
          <w:szCs w:val="30"/>
        </w:rPr>
        <w:t>4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一、部门收支总体情况表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二、部门收入总体情况表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三、部门支出总体情况表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四、财政拨款收支总体情况表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五、一般公共预算支出情况表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六、一般公共预算基本支出情况表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七、一般公共预算“三公”经费支出情况表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八、政府性基金预算支出情况表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九、国有资本经营预算支出情况表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十、项目支出表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十一、关于空表的说明</w:t>
      </w:r>
      <w:r>
        <w:rPr>
          <w:rFonts w:ascii="仿宋_GB2312" w:eastAsia="仿宋_GB2312" w:hAnsi="Times New Roman" w:hint="eastAsia"/>
          <w:sz w:val="30"/>
          <w:szCs w:val="30"/>
        </w:rPr>
        <w:tab/>
      </w:r>
    </w:p>
    <w:p w:rsidR="00D91D08" w:rsidRDefault="00837000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 w:rsidRPr="00837000">
        <w:rPr>
          <w:rFonts w:ascii="仿宋_GB2312" w:eastAsia="仿宋_GB2312" w:hAnsi="Times New Roman"/>
          <w:b/>
          <w:sz w:val="30"/>
          <w:szCs w:val="30"/>
        </w:rPr>
        <w:fldChar w:fldCharType="begin"/>
      </w:r>
      <w:r w:rsidR="00D91D08"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 w:rsidR="00D91D08">
        <w:rPr>
          <w:rFonts w:ascii="仿宋_GB2312" w:eastAsia="仿宋_GB2312" w:hAnsi="Times New Roman" w:hint="eastAsia"/>
          <w:b/>
          <w:sz w:val="30"/>
          <w:szCs w:val="30"/>
        </w:rPr>
        <w:instrText>TOC \o "1-3" \h \z \u</w:instrText>
      </w:r>
      <w:r w:rsidR="00D91D08"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 w:rsidRPr="00837000">
        <w:rPr>
          <w:rFonts w:ascii="仿宋_GB2312" w:eastAsia="仿宋_GB2312" w:hAnsi="Times New Roman"/>
          <w:b/>
          <w:sz w:val="30"/>
          <w:szCs w:val="30"/>
        </w:rPr>
        <w:fldChar w:fldCharType="separate"/>
      </w:r>
    </w:p>
    <w:p w:rsidR="00D91D08" w:rsidRDefault="00837000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fldChar w:fldCharType="end"/>
      </w: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D91D08">
          <w:headerReference w:type="default" r:id="rId8"/>
          <w:footerReference w:type="even" r:id="rId9"/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第一部分  概 况</w:t>
      </w:r>
      <w:bookmarkEnd w:id="0"/>
    </w:p>
    <w:p w:rsidR="00D91D08" w:rsidRDefault="00D91D08">
      <w:pPr>
        <w:spacing w:line="600" w:lineRule="exact"/>
      </w:pPr>
    </w:p>
    <w:p w:rsidR="00D91D08" w:rsidRDefault="00D91D08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1"/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2" w:name="_Toc78784556"/>
      <w:r w:rsidRPr="001C3E7C">
        <w:rPr>
          <w:rFonts w:ascii="仿宋_GB2312" w:eastAsia="仿宋_GB2312" w:cs="仿宋_GB2312"/>
          <w:sz w:val="30"/>
          <w:szCs w:val="30"/>
        </w:rPr>
        <w:t>1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、依法审判由本院管辖的刑事、民事、行政等第一审案件。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2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、依法审判由本院管辖的刑事、民事、行政等第二审案件。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3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、依法审判由市高级人民法院指定管辖的刑事、民事、行政等案件；依法对辖区基层人民法院行使指定管辖权。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4</w:t>
      </w:r>
      <w:r w:rsidRPr="001C3E7C">
        <w:rPr>
          <w:rFonts w:ascii="仿宋_GB2312" w:eastAsia="仿宋_GB2312" w:cs="仿宋_GB2312" w:hint="eastAsia"/>
          <w:sz w:val="30"/>
          <w:szCs w:val="30"/>
        </w:rPr>
        <w:t>、受理不服本院和辖区基层人民法院生效裁判的各类申诉和再审申请，对其中确有错误的已经发生法律效力的判决、裁定，进行再审或指令下级人民法院再审。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5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、依法审判由人民检察院按照审判监督程序提出的抗诉案件。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6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、依法行使司法执行权和司法决定权。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7</w:t>
      </w:r>
      <w:r w:rsidRPr="001C3E7C">
        <w:rPr>
          <w:rFonts w:ascii="仿宋_GB2312" w:eastAsia="仿宋_GB2312" w:cs="仿宋_GB2312" w:hint="eastAsia"/>
          <w:sz w:val="30"/>
          <w:szCs w:val="30"/>
        </w:rPr>
        <w:t>、监督指导辖区基层人民法院的审判工作。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8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、依法审理国家赔偿案件。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9</w:t>
      </w:r>
      <w:r w:rsidRPr="001C3E7C">
        <w:rPr>
          <w:rFonts w:ascii="仿宋_GB2312" w:eastAsia="仿宋_GB2312" w:cs="仿宋_GB2312" w:hint="eastAsia"/>
          <w:sz w:val="30"/>
          <w:szCs w:val="30"/>
        </w:rPr>
        <w:t>、针对案件审理中发现的问题提出司法建议。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10</w:t>
      </w:r>
      <w:r w:rsidRPr="001C3E7C">
        <w:rPr>
          <w:rFonts w:ascii="仿宋_GB2312" w:eastAsia="仿宋_GB2312" w:cs="仿宋_GB2312" w:hint="eastAsia"/>
          <w:sz w:val="30"/>
          <w:szCs w:val="30"/>
        </w:rPr>
        <w:t>、对本院的法官和其他工作人员进行思想政治教育，组织专业培训；按照权限管理法官和其他工作人员。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11</w:t>
      </w:r>
      <w:r w:rsidRPr="001C3E7C">
        <w:rPr>
          <w:rFonts w:ascii="仿宋_GB2312" w:eastAsia="仿宋_GB2312" w:cs="仿宋_GB2312" w:hint="eastAsia"/>
          <w:sz w:val="30"/>
          <w:szCs w:val="30"/>
        </w:rPr>
        <w:t>、负责本院的纪检、监察工作。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12</w:t>
      </w:r>
      <w:r w:rsidRPr="001C3E7C">
        <w:rPr>
          <w:rFonts w:ascii="仿宋_GB2312" w:eastAsia="仿宋_GB2312" w:cs="仿宋_GB2312" w:hint="eastAsia"/>
          <w:sz w:val="30"/>
          <w:szCs w:val="30"/>
        </w:rPr>
        <w:t>、负责本院的业务经费、物资装备的使用和管理。</w:t>
      </w:r>
    </w:p>
    <w:p w:rsidR="002026F4" w:rsidRDefault="002026F4" w:rsidP="002026F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13</w:t>
      </w:r>
      <w:r w:rsidRPr="001C3E7C">
        <w:rPr>
          <w:rFonts w:ascii="仿宋_GB2312" w:eastAsia="仿宋_GB2312" w:cs="仿宋_GB2312" w:hint="eastAsia"/>
          <w:sz w:val="30"/>
          <w:szCs w:val="30"/>
        </w:rPr>
        <w:t>、承办其他应由我院负责的工作。</w:t>
      </w:r>
    </w:p>
    <w:p w:rsidR="00D91D08" w:rsidRDefault="00D91D08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:rsidR="002026F4" w:rsidRDefault="002026F4" w:rsidP="002026F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天津市第二中级人民法院内设</w:t>
      </w:r>
      <w:r>
        <w:rPr>
          <w:rFonts w:eastAsia="仿宋_GB2312"/>
          <w:sz w:val="30"/>
          <w:szCs w:val="30"/>
          <w:u w:val="single"/>
        </w:rPr>
        <w:t xml:space="preserve"> 1</w:t>
      </w:r>
      <w:r>
        <w:rPr>
          <w:rFonts w:eastAsia="仿宋_GB2312" w:hint="eastAsia"/>
          <w:sz w:val="30"/>
          <w:szCs w:val="30"/>
          <w:u w:val="single"/>
        </w:rPr>
        <w:t>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个职能处室；下辖</w:t>
      </w:r>
      <w:r>
        <w:rPr>
          <w:rFonts w:eastAsia="仿宋_GB2312"/>
          <w:sz w:val="30"/>
          <w:szCs w:val="30"/>
          <w:u w:val="single"/>
        </w:rPr>
        <w:t xml:space="preserve"> 0 </w:t>
      </w:r>
      <w:r>
        <w:rPr>
          <w:rFonts w:eastAsia="仿宋_GB2312" w:cs="仿宋_GB2312" w:hint="eastAsia"/>
          <w:sz w:val="30"/>
          <w:szCs w:val="30"/>
        </w:rPr>
        <w:t>个预算单位。</w:t>
      </w:r>
    </w:p>
    <w:p w:rsidR="00D91D08" w:rsidRDefault="00D91D08">
      <w:pPr>
        <w:spacing w:line="600" w:lineRule="exact"/>
        <w:ind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纳入</w:t>
      </w:r>
      <w:r>
        <w:rPr>
          <w:rFonts w:eastAsia="仿宋_GB2312" w:hint="eastAsia"/>
          <w:sz w:val="30"/>
          <w:szCs w:val="30"/>
        </w:rPr>
        <w:t>202</w:t>
      </w:r>
      <w:r w:rsidR="00586443"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年部门预算编制范围的预算单位</w:t>
      </w:r>
      <w:r w:rsidR="002026F4">
        <w:rPr>
          <w:rFonts w:eastAsia="仿宋_GB2312" w:hint="eastAsia"/>
          <w:sz w:val="30"/>
          <w:szCs w:val="30"/>
        </w:rPr>
        <w:t>为</w:t>
      </w:r>
      <w:r w:rsidR="002026F4">
        <w:rPr>
          <w:rFonts w:eastAsia="仿宋_GB2312" w:cs="仿宋_GB2312" w:hint="eastAsia"/>
          <w:sz w:val="30"/>
          <w:szCs w:val="30"/>
        </w:rPr>
        <w:t>天津市第二中级人民法院本级。</w:t>
      </w:r>
    </w:p>
    <w:p w:rsidR="00D91D08" w:rsidRPr="002026F4" w:rsidRDefault="00D91D08">
      <w:pPr>
        <w:spacing w:line="600" w:lineRule="exact"/>
        <w:ind w:firstLine="600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2026F4" w:rsidRDefault="002026F4">
      <w:pPr>
        <w:widowControl/>
        <w:adjustRightInd/>
        <w:spacing w:line="240" w:lineRule="auto"/>
        <w:textAlignment w:val="auto"/>
        <w:rPr>
          <w:rFonts w:ascii="方正小标宋简体" w:eastAsia="方正小标宋简体" w:hAnsi="方正小标宋简体" w:cs="方正小标宋简体"/>
          <w:bCs/>
          <w:kern w:val="44"/>
          <w:sz w:val="48"/>
          <w:szCs w:val="48"/>
        </w:rPr>
      </w:pPr>
      <w:bookmarkStart w:id="3" w:name="_Toc78784570"/>
      <w:r>
        <w:rPr>
          <w:rFonts w:ascii="方正小标宋简体" w:eastAsia="方正小标宋简体" w:hAnsi="方正小标宋简体" w:cs="方正小标宋简体"/>
          <w:b/>
          <w:sz w:val="48"/>
          <w:szCs w:val="48"/>
        </w:rPr>
        <w:br w:type="page"/>
      </w: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lastRenderedPageBreak/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部分  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</w:t>
      </w:r>
      <w:r w:rsidR="00FB325C"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4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 w:rsidR="00D91D08" w:rsidRDefault="00D91D08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D91D08" w:rsidRDefault="00D91D08">
      <w:pPr>
        <w:spacing w:line="600" w:lineRule="exact"/>
        <w:ind w:firstLineChars="50" w:firstLine="1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按照综合预算的原则，</w:t>
      </w:r>
      <w:r w:rsidR="00D73DF3">
        <w:rPr>
          <w:rFonts w:eastAsia="仿宋_GB2312" w:hint="eastAsia"/>
          <w:sz w:val="30"/>
          <w:szCs w:val="30"/>
        </w:rPr>
        <w:t>天津市第二中级人民法院</w:t>
      </w:r>
      <w:r>
        <w:rPr>
          <w:rFonts w:eastAsia="仿宋_GB2312" w:hint="eastAsia"/>
          <w:sz w:val="30"/>
          <w:szCs w:val="30"/>
        </w:rPr>
        <w:t>所有收入和支出均纳入部门预算管理。收入包括：一般公共预算拨款收入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1</w:t>
      </w:r>
      <w:r w:rsidR="00FB325C">
        <w:rPr>
          <w:rFonts w:eastAsia="仿宋_GB2312" w:hint="eastAsia"/>
          <w:sz w:val="30"/>
          <w:szCs w:val="30"/>
          <w:u w:val="single"/>
        </w:rPr>
        <w:t>3719</w:t>
      </w:r>
      <w:r w:rsidR="00D73DF3">
        <w:rPr>
          <w:rFonts w:eastAsia="仿宋_GB2312" w:hint="eastAsia"/>
          <w:sz w:val="30"/>
          <w:szCs w:val="30"/>
          <w:u w:val="single"/>
        </w:rPr>
        <w:t>.</w:t>
      </w:r>
      <w:r w:rsidR="00FB325C">
        <w:rPr>
          <w:rFonts w:eastAsia="仿宋_GB2312" w:hint="eastAsia"/>
          <w:sz w:val="30"/>
          <w:szCs w:val="30"/>
          <w:u w:val="single"/>
        </w:rPr>
        <w:t>7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 w:rsidR="00D73DF3"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 w:rsidR="00D73DF3"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 w:rsidR="00D73DF3"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FB325C">
        <w:rPr>
          <w:rFonts w:eastAsia="仿宋_GB2312" w:hint="eastAsia"/>
          <w:sz w:val="30"/>
          <w:szCs w:val="30"/>
          <w:u w:val="single"/>
        </w:rPr>
        <w:t>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上年结转结余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FB325C">
        <w:rPr>
          <w:rFonts w:eastAsia="仿宋_GB2312" w:hint="eastAsia"/>
          <w:sz w:val="30"/>
          <w:szCs w:val="30"/>
          <w:u w:val="single"/>
        </w:rPr>
        <w:t>2045</w:t>
      </w:r>
      <w:r w:rsidR="00D73DF3">
        <w:rPr>
          <w:rFonts w:eastAsia="仿宋_GB2312" w:hint="eastAsia"/>
          <w:sz w:val="30"/>
          <w:szCs w:val="30"/>
          <w:u w:val="single"/>
        </w:rPr>
        <w:t>.</w:t>
      </w:r>
      <w:r w:rsidR="00FB325C">
        <w:rPr>
          <w:rFonts w:eastAsia="仿宋_GB2312" w:hint="eastAsia"/>
          <w:sz w:val="30"/>
          <w:szCs w:val="30"/>
          <w:u w:val="single"/>
        </w:rPr>
        <w:t>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；支出包括：一般公共服务支出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、公共安全支出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1</w:t>
      </w:r>
      <w:r w:rsidR="00FB325C">
        <w:rPr>
          <w:rFonts w:eastAsia="仿宋_GB2312" w:hint="eastAsia"/>
          <w:sz w:val="30"/>
          <w:szCs w:val="30"/>
          <w:u w:val="single"/>
        </w:rPr>
        <w:t>4132</w:t>
      </w:r>
      <w:r w:rsidR="00D73DF3">
        <w:rPr>
          <w:rFonts w:eastAsia="仿宋_GB2312" w:hint="eastAsia"/>
          <w:sz w:val="30"/>
          <w:szCs w:val="30"/>
          <w:u w:val="single"/>
        </w:rPr>
        <w:t>.</w:t>
      </w:r>
      <w:r w:rsidR="00FB325C"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 w:rsidR="00D73DF3">
        <w:rPr>
          <w:rFonts w:eastAsia="仿宋_GB2312" w:hint="eastAsia"/>
          <w:sz w:val="30"/>
          <w:szCs w:val="30"/>
        </w:rPr>
        <w:t>社会保障和就业支出</w:t>
      </w:r>
      <w:r w:rsidR="00D73DF3">
        <w:rPr>
          <w:rFonts w:eastAsia="仿宋_GB2312" w:hint="eastAsia"/>
          <w:sz w:val="30"/>
          <w:szCs w:val="30"/>
          <w:u w:val="single"/>
        </w:rPr>
        <w:t xml:space="preserve"> 109</w:t>
      </w:r>
      <w:r w:rsidR="00FB325C">
        <w:rPr>
          <w:rFonts w:eastAsia="仿宋_GB2312" w:hint="eastAsia"/>
          <w:sz w:val="30"/>
          <w:szCs w:val="30"/>
          <w:u w:val="single"/>
        </w:rPr>
        <w:t>4</w:t>
      </w:r>
      <w:r w:rsidR="00D73DF3">
        <w:rPr>
          <w:rFonts w:eastAsia="仿宋_GB2312" w:hint="eastAsia"/>
          <w:sz w:val="30"/>
          <w:szCs w:val="30"/>
          <w:u w:val="single"/>
        </w:rPr>
        <w:t>.</w:t>
      </w:r>
      <w:r w:rsidR="00FB325C">
        <w:rPr>
          <w:rFonts w:eastAsia="仿宋_GB2312" w:hint="eastAsia"/>
          <w:sz w:val="30"/>
          <w:szCs w:val="30"/>
          <w:u w:val="single"/>
        </w:rPr>
        <w:t>7</w:t>
      </w:r>
      <w:r w:rsidR="00D73DF3"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/>
          <w:sz w:val="30"/>
          <w:szCs w:val="30"/>
        </w:rPr>
        <w:t>万元</w:t>
      </w:r>
      <w:r w:rsidR="00D73DF3">
        <w:rPr>
          <w:rFonts w:eastAsia="仿宋_GB2312" w:hint="eastAsia"/>
          <w:sz w:val="30"/>
          <w:szCs w:val="30"/>
        </w:rPr>
        <w:t>、卫生健康支出</w:t>
      </w:r>
      <w:r w:rsidR="00D73DF3">
        <w:rPr>
          <w:rFonts w:eastAsia="仿宋_GB2312" w:hint="eastAsia"/>
          <w:sz w:val="30"/>
          <w:szCs w:val="30"/>
          <w:u w:val="single"/>
        </w:rPr>
        <w:t xml:space="preserve"> 5</w:t>
      </w:r>
      <w:r w:rsidR="00FB325C">
        <w:rPr>
          <w:rFonts w:eastAsia="仿宋_GB2312" w:hint="eastAsia"/>
          <w:sz w:val="30"/>
          <w:szCs w:val="30"/>
          <w:u w:val="single"/>
        </w:rPr>
        <w:t>47</w:t>
      </w:r>
      <w:r w:rsidR="00D73DF3">
        <w:rPr>
          <w:rFonts w:eastAsia="仿宋_GB2312" w:hint="eastAsia"/>
          <w:sz w:val="30"/>
          <w:szCs w:val="30"/>
          <w:u w:val="single"/>
        </w:rPr>
        <w:t>.</w:t>
      </w:r>
      <w:r w:rsidR="00FB325C">
        <w:rPr>
          <w:rFonts w:eastAsia="仿宋_GB2312" w:hint="eastAsia"/>
          <w:sz w:val="30"/>
          <w:szCs w:val="30"/>
          <w:u w:val="single"/>
        </w:rPr>
        <w:t>3</w:t>
      </w:r>
      <w:r w:rsidR="00D73DF3"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/>
          <w:sz w:val="30"/>
          <w:szCs w:val="30"/>
        </w:rPr>
        <w:t>万元</w:t>
      </w:r>
      <w:r w:rsidR="00D73DF3">
        <w:rPr>
          <w:rFonts w:eastAsia="仿宋_GB2312" w:hint="eastAsia"/>
          <w:sz w:val="30"/>
          <w:szCs w:val="30"/>
        </w:rPr>
        <w:t>。天津市第二中级人民法院</w:t>
      </w:r>
      <w:r>
        <w:rPr>
          <w:rFonts w:eastAsia="仿宋_GB2312" w:hint="eastAsia"/>
          <w:sz w:val="30"/>
          <w:szCs w:val="30"/>
        </w:rPr>
        <w:t>202</w:t>
      </w:r>
      <w:r w:rsidR="00FB325C"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年收支总预算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1</w:t>
      </w:r>
      <w:r w:rsidR="00FB325C">
        <w:rPr>
          <w:rFonts w:eastAsia="仿宋_GB2312" w:hint="eastAsia"/>
          <w:sz w:val="30"/>
          <w:szCs w:val="30"/>
          <w:u w:val="single"/>
        </w:rPr>
        <w:t>5774</w:t>
      </w:r>
      <w:r w:rsidR="00D73DF3">
        <w:rPr>
          <w:rFonts w:eastAsia="仿宋_GB2312" w:hint="eastAsia"/>
          <w:sz w:val="30"/>
          <w:szCs w:val="30"/>
          <w:u w:val="single"/>
        </w:rPr>
        <w:t>.</w:t>
      </w:r>
      <w:r w:rsidR="00FB325C"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D91D08" w:rsidRDefault="00B95606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D91D08">
        <w:rPr>
          <w:rFonts w:eastAsia="仿宋_GB2312" w:hint="eastAsia"/>
          <w:sz w:val="30"/>
          <w:szCs w:val="30"/>
        </w:rPr>
        <w:t>202</w:t>
      </w:r>
      <w:r w:rsidR="000B116F">
        <w:rPr>
          <w:rFonts w:eastAsia="仿宋_GB2312" w:hint="eastAsia"/>
          <w:sz w:val="30"/>
          <w:szCs w:val="30"/>
        </w:rPr>
        <w:t>4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部门预算</w:t>
      </w:r>
      <w:r w:rsidR="00D91D08">
        <w:rPr>
          <w:rFonts w:eastAsia="仿宋_GB2312"/>
          <w:sz w:val="30"/>
          <w:szCs w:val="30"/>
        </w:rPr>
        <w:t>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 w:rsidR="000B116F">
        <w:rPr>
          <w:rFonts w:eastAsia="仿宋_GB2312" w:hint="eastAsia"/>
          <w:sz w:val="30"/>
          <w:szCs w:val="30"/>
          <w:u w:val="single"/>
        </w:rPr>
        <w:t>5774</w:t>
      </w:r>
      <w:r>
        <w:rPr>
          <w:rFonts w:eastAsia="仿宋_GB2312" w:hint="eastAsia"/>
          <w:sz w:val="30"/>
          <w:szCs w:val="30"/>
          <w:u w:val="single"/>
        </w:rPr>
        <w:t>.</w:t>
      </w:r>
      <w:r w:rsidR="000B116F">
        <w:rPr>
          <w:rFonts w:eastAsia="仿宋_GB2312" w:hint="eastAsia"/>
          <w:sz w:val="30"/>
          <w:szCs w:val="30"/>
          <w:u w:val="single"/>
        </w:rPr>
        <w:t>4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万元，与</w:t>
      </w:r>
      <w:r w:rsidR="00D91D08">
        <w:rPr>
          <w:rFonts w:eastAsia="仿宋_GB2312" w:hint="eastAsia"/>
          <w:sz w:val="30"/>
          <w:szCs w:val="30"/>
        </w:rPr>
        <w:t>202</w:t>
      </w:r>
      <w:r w:rsidR="000B116F">
        <w:rPr>
          <w:rFonts w:eastAsia="仿宋_GB2312" w:hint="eastAsia"/>
          <w:sz w:val="30"/>
          <w:szCs w:val="30"/>
        </w:rPr>
        <w:t>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 w:rsidR="000B116F">
        <w:rPr>
          <w:rFonts w:eastAsia="仿宋_GB2312" w:hint="eastAsia"/>
          <w:sz w:val="30"/>
          <w:szCs w:val="30"/>
          <w:u w:val="single"/>
        </w:rPr>
        <w:t>635</w:t>
      </w:r>
      <w:r>
        <w:rPr>
          <w:rFonts w:eastAsia="仿宋_GB2312" w:hint="eastAsia"/>
          <w:sz w:val="30"/>
          <w:szCs w:val="30"/>
          <w:u w:val="single"/>
        </w:rPr>
        <w:t>.</w:t>
      </w:r>
      <w:r w:rsidR="000B116F">
        <w:rPr>
          <w:rFonts w:eastAsia="仿宋_GB2312" w:hint="eastAsia"/>
          <w:sz w:val="30"/>
          <w:szCs w:val="30"/>
          <w:u w:val="single"/>
        </w:rPr>
        <w:t>7</w:t>
      </w:r>
      <w:r w:rsidR="00D91D08">
        <w:rPr>
          <w:rFonts w:eastAsia="仿宋_GB2312" w:hint="eastAsia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F86C1A">
        <w:rPr>
          <w:rFonts w:eastAsia="仿宋_GB2312" w:hint="eastAsia"/>
          <w:sz w:val="30"/>
          <w:szCs w:val="30"/>
          <w:u w:val="single"/>
        </w:rPr>
        <w:t>202</w:t>
      </w:r>
      <w:r w:rsidR="000B116F">
        <w:rPr>
          <w:rFonts w:eastAsia="仿宋_GB2312" w:hint="eastAsia"/>
          <w:sz w:val="30"/>
          <w:szCs w:val="30"/>
          <w:u w:val="single"/>
        </w:rPr>
        <w:t>4</w:t>
      </w:r>
      <w:r w:rsidR="00F86C1A">
        <w:rPr>
          <w:rFonts w:eastAsia="仿宋_GB2312" w:hint="eastAsia"/>
          <w:sz w:val="30"/>
          <w:szCs w:val="30"/>
          <w:u w:val="single"/>
        </w:rPr>
        <w:t>年预算收入中</w:t>
      </w:r>
      <w:r w:rsidR="00205546">
        <w:rPr>
          <w:rFonts w:eastAsia="仿宋_GB2312" w:hint="eastAsia"/>
          <w:sz w:val="30"/>
          <w:szCs w:val="30"/>
          <w:u w:val="single"/>
        </w:rPr>
        <w:t>“一般公共预算拨款收入”和“上年结转结余”</w:t>
      </w:r>
      <w:r w:rsidR="000B116F">
        <w:rPr>
          <w:rFonts w:eastAsia="仿宋_GB2312" w:hint="eastAsia"/>
          <w:sz w:val="30"/>
          <w:szCs w:val="30"/>
          <w:u w:val="single"/>
        </w:rPr>
        <w:t>较</w:t>
      </w:r>
      <w:r w:rsidR="000B116F">
        <w:rPr>
          <w:rFonts w:eastAsia="仿宋_GB2312" w:hint="eastAsia"/>
          <w:sz w:val="30"/>
          <w:szCs w:val="30"/>
          <w:u w:val="single"/>
        </w:rPr>
        <w:t>2023</w:t>
      </w:r>
      <w:r w:rsidR="000B116F">
        <w:rPr>
          <w:rFonts w:eastAsia="仿宋_GB2312" w:hint="eastAsia"/>
          <w:sz w:val="30"/>
          <w:szCs w:val="30"/>
          <w:u w:val="single"/>
        </w:rPr>
        <w:t>年增加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>其中：</w:t>
      </w:r>
      <w:r w:rsidR="00D91D08">
        <w:rPr>
          <w:rFonts w:eastAsia="仿宋_GB2312" w:hint="eastAsia"/>
          <w:sz w:val="30"/>
          <w:szCs w:val="30"/>
        </w:rPr>
        <w:t>上年结转结余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205546">
        <w:rPr>
          <w:rFonts w:eastAsia="仿宋_GB2312" w:hint="eastAsia"/>
          <w:sz w:val="30"/>
          <w:szCs w:val="30"/>
          <w:u w:val="single"/>
        </w:rPr>
        <w:t>2045</w:t>
      </w:r>
      <w:r w:rsidR="009D2C8C">
        <w:rPr>
          <w:rFonts w:eastAsia="仿宋_GB2312" w:hint="eastAsia"/>
          <w:sz w:val="30"/>
          <w:szCs w:val="30"/>
          <w:u w:val="single"/>
        </w:rPr>
        <w:t>.</w:t>
      </w:r>
      <w:r w:rsidR="00205546">
        <w:rPr>
          <w:rFonts w:eastAsia="仿宋_GB2312" w:hint="eastAsia"/>
          <w:sz w:val="30"/>
          <w:szCs w:val="30"/>
          <w:u w:val="single"/>
        </w:rPr>
        <w:t>7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205546">
        <w:rPr>
          <w:rFonts w:eastAsia="仿宋_GB2312" w:hint="eastAsia"/>
          <w:sz w:val="30"/>
          <w:szCs w:val="30"/>
          <w:u w:val="single"/>
        </w:rPr>
        <w:t>12</w:t>
      </w:r>
      <w:r w:rsidR="009D2C8C">
        <w:rPr>
          <w:rFonts w:eastAsia="仿宋_GB2312" w:hint="eastAsia"/>
          <w:sz w:val="30"/>
          <w:szCs w:val="30"/>
          <w:u w:val="single"/>
        </w:rPr>
        <w:t>.</w:t>
      </w:r>
      <w:r w:rsidR="00205546">
        <w:rPr>
          <w:rFonts w:eastAsia="仿宋_GB2312" w:hint="eastAsia"/>
          <w:sz w:val="30"/>
          <w:szCs w:val="30"/>
          <w:u w:val="single"/>
        </w:rPr>
        <w:t>97</w:t>
      </w:r>
      <w:r w:rsidR="00C9081A">
        <w:rPr>
          <w:rFonts w:eastAsia="仿宋_GB2312" w:hint="eastAsia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；一般公共预算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D2C8C">
        <w:rPr>
          <w:rFonts w:eastAsia="仿宋_GB2312" w:hint="eastAsia"/>
          <w:sz w:val="30"/>
          <w:szCs w:val="30"/>
          <w:u w:val="single"/>
        </w:rPr>
        <w:t>1</w:t>
      </w:r>
      <w:r w:rsidR="00205546">
        <w:rPr>
          <w:rFonts w:eastAsia="仿宋_GB2312" w:hint="eastAsia"/>
          <w:sz w:val="30"/>
          <w:szCs w:val="30"/>
          <w:u w:val="single"/>
        </w:rPr>
        <w:t>3719</w:t>
      </w:r>
      <w:r w:rsidR="009D2C8C">
        <w:rPr>
          <w:rFonts w:eastAsia="仿宋_GB2312" w:hint="eastAsia"/>
          <w:sz w:val="30"/>
          <w:szCs w:val="30"/>
          <w:u w:val="single"/>
        </w:rPr>
        <w:t>.</w:t>
      </w:r>
      <w:r w:rsidR="00205546">
        <w:rPr>
          <w:rFonts w:eastAsia="仿宋_GB2312" w:hint="eastAsia"/>
          <w:sz w:val="30"/>
          <w:szCs w:val="30"/>
          <w:u w:val="single"/>
        </w:rPr>
        <w:t>7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205546">
        <w:rPr>
          <w:rFonts w:eastAsia="仿宋_GB2312" w:hint="eastAsia"/>
          <w:sz w:val="30"/>
          <w:szCs w:val="30"/>
          <w:u w:val="single"/>
        </w:rPr>
        <w:t>86</w:t>
      </w:r>
      <w:r w:rsidR="00150E66">
        <w:rPr>
          <w:rFonts w:eastAsia="仿宋_GB2312" w:hint="eastAsia"/>
          <w:sz w:val="30"/>
          <w:szCs w:val="30"/>
          <w:u w:val="single"/>
        </w:rPr>
        <w:t>.</w:t>
      </w:r>
      <w:r w:rsidR="00205546">
        <w:rPr>
          <w:rFonts w:eastAsia="仿宋_GB2312" w:hint="eastAsia"/>
          <w:sz w:val="30"/>
          <w:szCs w:val="30"/>
          <w:u w:val="single"/>
        </w:rPr>
        <w:t>97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；政府性基金预算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；国有资本经营预算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财政专户管理资金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2468A">
        <w:rPr>
          <w:rFonts w:eastAsia="仿宋_GB2312" w:hint="eastAsia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150E66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；事业收入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事业单位</w:t>
      </w:r>
      <w:r w:rsidR="00D91D08">
        <w:rPr>
          <w:rFonts w:eastAsia="仿宋_GB2312"/>
          <w:sz w:val="30"/>
          <w:szCs w:val="30"/>
        </w:rPr>
        <w:t>经营收入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/>
          <w:sz w:val="30"/>
          <w:szCs w:val="30"/>
        </w:rPr>
        <w:lastRenderedPageBreak/>
        <w:t>上级补助收入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；附属单位上缴收入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；其他收入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C9081A">
        <w:rPr>
          <w:rFonts w:eastAsia="仿宋_GB2312" w:hint="eastAsia"/>
          <w:sz w:val="30"/>
          <w:szCs w:val="30"/>
          <w:u w:val="single"/>
        </w:rPr>
        <w:t>9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150E66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C9081A">
        <w:rPr>
          <w:rFonts w:eastAsia="仿宋_GB2312" w:hint="eastAsia"/>
          <w:sz w:val="30"/>
          <w:szCs w:val="30"/>
          <w:u w:val="single"/>
        </w:rPr>
        <w:t>.06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D91D08" w:rsidRDefault="004908E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D91D08">
        <w:rPr>
          <w:rFonts w:eastAsia="仿宋_GB2312" w:hint="eastAsia"/>
          <w:sz w:val="30"/>
          <w:szCs w:val="30"/>
        </w:rPr>
        <w:t>202</w:t>
      </w:r>
      <w:r w:rsidR="007B5102">
        <w:rPr>
          <w:rFonts w:eastAsia="仿宋_GB2312" w:hint="eastAsia"/>
          <w:sz w:val="30"/>
          <w:szCs w:val="30"/>
        </w:rPr>
        <w:t>4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支出预算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7B5102">
        <w:rPr>
          <w:rFonts w:eastAsia="仿宋_GB2312" w:hint="eastAsia"/>
          <w:sz w:val="30"/>
          <w:szCs w:val="30"/>
          <w:u w:val="single"/>
        </w:rPr>
        <w:t>15774</w:t>
      </w:r>
      <w:r>
        <w:rPr>
          <w:rFonts w:eastAsia="仿宋_GB2312" w:hint="eastAsia"/>
          <w:sz w:val="30"/>
          <w:szCs w:val="30"/>
          <w:u w:val="single"/>
        </w:rPr>
        <w:t>.</w:t>
      </w:r>
      <w:r w:rsidR="007B5102">
        <w:rPr>
          <w:rFonts w:eastAsia="仿宋_GB2312" w:hint="eastAsia"/>
          <w:sz w:val="30"/>
          <w:szCs w:val="30"/>
          <w:u w:val="single"/>
        </w:rPr>
        <w:t>4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万元，与</w:t>
      </w:r>
      <w:r w:rsidR="00D91D08">
        <w:rPr>
          <w:rFonts w:eastAsia="仿宋_GB2312" w:hint="eastAsia"/>
          <w:sz w:val="30"/>
          <w:szCs w:val="30"/>
        </w:rPr>
        <w:t>202</w:t>
      </w:r>
      <w:r w:rsidR="007B5102">
        <w:rPr>
          <w:rFonts w:eastAsia="仿宋_GB2312" w:hint="eastAsia"/>
          <w:sz w:val="30"/>
          <w:szCs w:val="30"/>
        </w:rPr>
        <w:t>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7B5102">
        <w:rPr>
          <w:rFonts w:eastAsia="仿宋_GB2312" w:hint="eastAsia"/>
          <w:sz w:val="30"/>
          <w:szCs w:val="30"/>
          <w:u w:val="single"/>
        </w:rPr>
        <w:t>1635</w:t>
      </w:r>
      <w:r>
        <w:rPr>
          <w:rFonts w:eastAsia="仿宋_GB2312" w:hint="eastAsia"/>
          <w:sz w:val="30"/>
          <w:szCs w:val="30"/>
          <w:u w:val="single"/>
        </w:rPr>
        <w:t>.</w:t>
      </w:r>
      <w:r w:rsidR="007B5102">
        <w:rPr>
          <w:rFonts w:eastAsia="仿宋_GB2312" w:hint="eastAsia"/>
          <w:sz w:val="30"/>
          <w:szCs w:val="30"/>
          <w:u w:val="single"/>
        </w:rPr>
        <w:t>7</w:t>
      </w:r>
      <w:r w:rsidR="00D91D08">
        <w:rPr>
          <w:rFonts w:eastAsia="仿宋_GB2312" w:hint="eastAsia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202</w:t>
      </w:r>
      <w:r w:rsidR="007B5102"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 w:hint="eastAsia"/>
          <w:sz w:val="30"/>
          <w:szCs w:val="30"/>
          <w:u w:val="single"/>
        </w:rPr>
        <w:t>年预算</w:t>
      </w:r>
      <w:r w:rsidR="007B5102">
        <w:rPr>
          <w:rFonts w:eastAsia="仿宋_GB2312" w:hint="eastAsia"/>
          <w:sz w:val="30"/>
          <w:szCs w:val="30"/>
          <w:u w:val="single"/>
        </w:rPr>
        <w:t>支出</w:t>
      </w:r>
      <w:r>
        <w:rPr>
          <w:rFonts w:eastAsia="仿宋_GB2312" w:hint="eastAsia"/>
          <w:sz w:val="30"/>
          <w:szCs w:val="30"/>
          <w:u w:val="single"/>
        </w:rPr>
        <w:t>中</w:t>
      </w:r>
      <w:r w:rsidR="007B5102">
        <w:rPr>
          <w:rFonts w:eastAsia="仿宋_GB2312" w:hint="eastAsia"/>
          <w:sz w:val="30"/>
          <w:szCs w:val="30"/>
          <w:u w:val="single"/>
        </w:rPr>
        <w:t>“公共安全支出”较</w:t>
      </w:r>
      <w:r w:rsidR="007B5102">
        <w:rPr>
          <w:rFonts w:eastAsia="仿宋_GB2312" w:hint="eastAsia"/>
          <w:sz w:val="30"/>
          <w:szCs w:val="30"/>
          <w:u w:val="single"/>
        </w:rPr>
        <w:t>2023</w:t>
      </w:r>
      <w:r w:rsidR="007B5102">
        <w:rPr>
          <w:rFonts w:eastAsia="仿宋_GB2312" w:hint="eastAsia"/>
          <w:sz w:val="30"/>
          <w:szCs w:val="30"/>
          <w:u w:val="single"/>
        </w:rPr>
        <w:t>年增加</w:t>
      </w:r>
      <w:r w:rsidR="007B5102">
        <w:rPr>
          <w:rFonts w:eastAsia="仿宋_GB2312" w:hint="eastAsia"/>
          <w:sz w:val="30"/>
          <w:szCs w:val="30"/>
          <w:u w:val="single"/>
        </w:rPr>
        <w:t>1657.1</w:t>
      </w:r>
      <w:r w:rsidR="007B5102">
        <w:rPr>
          <w:rFonts w:eastAsia="仿宋_GB2312" w:hint="eastAsia"/>
          <w:sz w:val="30"/>
          <w:szCs w:val="30"/>
          <w:u w:val="single"/>
        </w:rPr>
        <w:t>万元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>其中：基本支出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119</w:t>
      </w:r>
      <w:r w:rsidR="000D52FF">
        <w:rPr>
          <w:rFonts w:eastAsia="仿宋_GB2312" w:hint="eastAsia"/>
          <w:sz w:val="30"/>
          <w:szCs w:val="30"/>
          <w:u w:val="single"/>
        </w:rPr>
        <w:t>70</w:t>
      </w:r>
      <w:r>
        <w:rPr>
          <w:rFonts w:eastAsia="仿宋_GB2312" w:hint="eastAsia"/>
          <w:sz w:val="30"/>
          <w:szCs w:val="30"/>
          <w:u w:val="single"/>
        </w:rPr>
        <w:t>.</w:t>
      </w:r>
      <w:r w:rsidR="000D52FF">
        <w:rPr>
          <w:rFonts w:eastAsia="仿宋_GB2312" w:hint="eastAsia"/>
          <w:sz w:val="30"/>
          <w:szCs w:val="30"/>
          <w:u w:val="single"/>
        </w:rPr>
        <w:t>7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0D52FF">
        <w:rPr>
          <w:rFonts w:eastAsia="仿宋_GB2312" w:hint="eastAsia"/>
          <w:sz w:val="30"/>
          <w:szCs w:val="30"/>
          <w:u w:val="single"/>
        </w:rPr>
        <w:t>75</w:t>
      </w:r>
      <w:r>
        <w:rPr>
          <w:rFonts w:eastAsia="仿宋_GB2312" w:hint="eastAsia"/>
          <w:sz w:val="30"/>
          <w:szCs w:val="30"/>
          <w:u w:val="single"/>
        </w:rPr>
        <w:t>.</w:t>
      </w:r>
      <w:r w:rsidR="000D52FF">
        <w:rPr>
          <w:rFonts w:eastAsia="仿宋_GB2312" w:hint="eastAsia"/>
          <w:sz w:val="30"/>
          <w:szCs w:val="30"/>
          <w:u w:val="single"/>
        </w:rPr>
        <w:t>89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；项目支出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0D52FF">
        <w:rPr>
          <w:rFonts w:eastAsia="仿宋_GB2312" w:hint="eastAsia"/>
          <w:sz w:val="30"/>
          <w:szCs w:val="30"/>
          <w:u w:val="single"/>
        </w:rPr>
        <w:t>3803.7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0D52FF">
        <w:rPr>
          <w:rFonts w:eastAsia="仿宋_GB2312" w:hint="eastAsia"/>
          <w:sz w:val="30"/>
          <w:szCs w:val="30"/>
          <w:u w:val="single"/>
        </w:rPr>
        <w:t>24.11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事业单位经营支出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；上缴上级支出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对附属单位补助支出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 xml:space="preserve"> 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7" w:name="_Toc78784574"/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D91D08" w:rsidRDefault="007D11FD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D91D08">
        <w:rPr>
          <w:rFonts w:eastAsia="仿宋_GB2312" w:hint="eastAsia"/>
          <w:sz w:val="30"/>
          <w:szCs w:val="30"/>
        </w:rPr>
        <w:t>202</w:t>
      </w:r>
      <w:r w:rsidR="00AC6435">
        <w:rPr>
          <w:rFonts w:eastAsia="仿宋_GB2312" w:hint="eastAsia"/>
          <w:sz w:val="30"/>
          <w:szCs w:val="30"/>
        </w:rPr>
        <w:t>4</w:t>
      </w:r>
      <w:r w:rsidR="00D91D08">
        <w:rPr>
          <w:rFonts w:eastAsia="仿宋_GB2312" w:hint="eastAsia"/>
          <w:sz w:val="30"/>
          <w:szCs w:val="30"/>
        </w:rPr>
        <w:t>年财政拨款收入预算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AC6435">
        <w:rPr>
          <w:rFonts w:eastAsia="仿宋_GB2312" w:hint="eastAsia"/>
          <w:sz w:val="30"/>
          <w:szCs w:val="30"/>
          <w:u w:val="single"/>
        </w:rPr>
        <w:t>13719</w:t>
      </w:r>
      <w:r>
        <w:rPr>
          <w:rFonts w:eastAsia="仿宋_GB2312" w:hint="eastAsia"/>
          <w:sz w:val="30"/>
          <w:szCs w:val="30"/>
          <w:u w:val="single"/>
        </w:rPr>
        <w:t>.</w:t>
      </w:r>
      <w:r w:rsidR="00AC6435">
        <w:rPr>
          <w:rFonts w:eastAsia="仿宋_GB2312" w:hint="eastAsia"/>
          <w:sz w:val="30"/>
          <w:szCs w:val="30"/>
          <w:u w:val="single"/>
        </w:rPr>
        <w:t>7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，</w:t>
      </w:r>
      <w:r w:rsidR="00D91D08">
        <w:rPr>
          <w:rFonts w:eastAsia="仿宋_GB2312"/>
          <w:sz w:val="30"/>
          <w:szCs w:val="30"/>
        </w:rPr>
        <w:t>与</w:t>
      </w:r>
      <w:r w:rsidR="00D91D08">
        <w:rPr>
          <w:rFonts w:eastAsia="仿宋_GB2312" w:hint="eastAsia"/>
          <w:sz w:val="30"/>
          <w:szCs w:val="30"/>
        </w:rPr>
        <w:t>202</w:t>
      </w:r>
      <w:r w:rsidR="00594062">
        <w:rPr>
          <w:rFonts w:eastAsia="仿宋_GB2312" w:hint="eastAsia"/>
          <w:sz w:val="30"/>
          <w:szCs w:val="30"/>
        </w:rPr>
        <w:t>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594062">
        <w:rPr>
          <w:rFonts w:eastAsia="仿宋_GB2312" w:hint="eastAsia"/>
          <w:sz w:val="30"/>
          <w:szCs w:val="30"/>
          <w:u w:val="single"/>
        </w:rPr>
        <w:t>771.5</w:t>
      </w:r>
      <w:r w:rsidR="00D91D08">
        <w:rPr>
          <w:rFonts w:eastAsia="仿宋_GB2312" w:hint="eastAsia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413E2D">
        <w:rPr>
          <w:rFonts w:eastAsia="仿宋_GB2312" w:hint="eastAsia"/>
          <w:sz w:val="30"/>
          <w:szCs w:val="30"/>
          <w:u w:val="single"/>
        </w:rPr>
        <w:t>202</w:t>
      </w:r>
      <w:r w:rsidR="00594062">
        <w:rPr>
          <w:rFonts w:eastAsia="仿宋_GB2312" w:hint="eastAsia"/>
          <w:sz w:val="30"/>
          <w:szCs w:val="30"/>
          <w:u w:val="single"/>
        </w:rPr>
        <w:t>4</w:t>
      </w:r>
      <w:r w:rsidR="00413E2D">
        <w:rPr>
          <w:rFonts w:eastAsia="仿宋_GB2312" w:hint="eastAsia"/>
          <w:sz w:val="30"/>
          <w:szCs w:val="30"/>
          <w:u w:val="single"/>
        </w:rPr>
        <w:t>年</w:t>
      </w:r>
      <w:r w:rsidR="00594062">
        <w:rPr>
          <w:rFonts w:eastAsia="仿宋_GB2312" w:hint="eastAsia"/>
          <w:sz w:val="30"/>
          <w:szCs w:val="30"/>
          <w:u w:val="single"/>
        </w:rPr>
        <w:t>一般公共预算项目支出</w:t>
      </w:r>
      <w:r w:rsidR="00413E2D">
        <w:rPr>
          <w:rFonts w:eastAsia="仿宋_GB2312" w:hint="eastAsia"/>
          <w:sz w:val="30"/>
          <w:szCs w:val="30"/>
          <w:u w:val="single"/>
        </w:rPr>
        <w:t>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 w:hint="eastAsia"/>
          <w:sz w:val="30"/>
          <w:szCs w:val="30"/>
        </w:rPr>
        <w:t>。收入包括：一般公共预算拨款收入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413E2D">
        <w:rPr>
          <w:rFonts w:eastAsia="仿宋_GB2312" w:hint="eastAsia"/>
          <w:sz w:val="30"/>
          <w:szCs w:val="30"/>
          <w:u w:val="single"/>
        </w:rPr>
        <w:t>1</w:t>
      </w:r>
      <w:r w:rsidR="00594062">
        <w:rPr>
          <w:rFonts w:eastAsia="仿宋_GB2312" w:hint="eastAsia"/>
          <w:sz w:val="30"/>
          <w:szCs w:val="30"/>
          <w:u w:val="single"/>
        </w:rPr>
        <w:t>3719.7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万元、</w:t>
      </w:r>
      <w:r w:rsidR="00D91D08">
        <w:rPr>
          <w:rFonts w:eastAsia="仿宋_GB2312" w:hint="eastAsia"/>
          <w:sz w:val="30"/>
          <w:szCs w:val="30"/>
        </w:rPr>
        <w:t>政府性基金预算拨款收入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万元、</w:t>
      </w:r>
      <w:r w:rsidR="00D91D08">
        <w:rPr>
          <w:rFonts w:eastAsia="仿宋_GB2312" w:hint="eastAsia"/>
          <w:sz w:val="30"/>
          <w:szCs w:val="30"/>
        </w:rPr>
        <w:t>国有资本经营预算拨款收入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万元、</w:t>
      </w:r>
      <w:r w:rsidR="00D91D08">
        <w:rPr>
          <w:rFonts w:eastAsia="仿宋_GB2312" w:hint="eastAsia"/>
          <w:sz w:val="30"/>
          <w:szCs w:val="30"/>
        </w:rPr>
        <w:t>上年财政结转结余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 w:hint="eastAsia"/>
          <w:sz w:val="30"/>
          <w:szCs w:val="30"/>
        </w:rPr>
        <w:t>202</w:t>
      </w:r>
      <w:r w:rsidR="00594062">
        <w:rPr>
          <w:rFonts w:eastAsia="仿宋_GB2312" w:hint="eastAsia"/>
          <w:sz w:val="30"/>
          <w:szCs w:val="30"/>
        </w:rPr>
        <w:t>4</w:t>
      </w:r>
      <w:r w:rsidR="00D91D08">
        <w:rPr>
          <w:rFonts w:eastAsia="仿宋_GB2312" w:hint="eastAsia"/>
          <w:sz w:val="30"/>
          <w:szCs w:val="30"/>
        </w:rPr>
        <w:t>年财政拨款支出预算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1</w:t>
      </w:r>
      <w:r w:rsidR="00594062">
        <w:rPr>
          <w:rFonts w:eastAsia="仿宋_GB2312" w:hint="eastAsia"/>
          <w:sz w:val="30"/>
          <w:szCs w:val="30"/>
          <w:u w:val="single"/>
        </w:rPr>
        <w:t>3719.7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，</w:t>
      </w:r>
      <w:r w:rsidR="00D91D08">
        <w:rPr>
          <w:rFonts w:eastAsia="仿宋_GB2312"/>
          <w:sz w:val="30"/>
          <w:szCs w:val="30"/>
        </w:rPr>
        <w:t>与</w:t>
      </w:r>
      <w:r w:rsidR="00D91D08">
        <w:rPr>
          <w:rFonts w:eastAsia="仿宋_GB2312" w:hint="eastAsia"/>
          <w:sz w:val="30"/>
          <w:szCs w:val="30"/>
        </w:rPr>
        <w:t>202</w:t>
      </w:r>
      <w:r w:rsidR="00594062">
        <w:rPr>
          <w:rFonts w:eastAsia="仿宋_GB2312" w:hint="eastAsia"/>
          <w:sz w:val="30"/>
          <w:szCs w:val="30"/>
        </w:rPr>
        <w:t>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594062">
        <w:rPr>
          <w:rFonts w:eastAsia="仿宋_GB2312" w:hint="eastAsia"/>
          <w:sz w:val="30"/>
          <w:szCs w:val="30"/>
          <w:u w:val="single"/>
        </w:rPr>
        <w:t>771</w:t>
      </w:r>
      <w:r w:rsidR="009F769C">
        <w:rPr>
          <w:rFonts w:eastAsia="仿宋_GB2312" w:hint="eastAsia"/>
          <w:sz w:val="30"/>
          <w:szCs w:val="30"/>
          <w:u w:val="single"/>
        </w:rPr>
        <w:t>.</w:t>
      </w:r>
      <w:r w:rsidR="00594062">
        <w:rPr>
          <w:rFonts w:eastAsia="仿宋_GB2312" w:hint="eastAsia"/>
          <w:sz w:val="30"/>
          <w:szCs w:val="30"/>
          <w:u w:val="single"/>
        </w:rPr>
        <w:t>5</w:t>
      </w:r>
      <w:r w:rsidR="00D91D08">
        <w:rPr>
          <w:rFonts w:eastAsia="仿宋_GB2312" w:hint="eastAsia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594062">
        <w:rPr>
          <w:rFonts w:eastAsia="仿宋_GB2312" w:hint="eastAsia"/>
          <w:sz w:val="30"/>
          <w:szCs w:val="30"/>
          <w:u w:val="single"/>
        </w:rPr>
        <w:t>2024</w:t>
      </w:r>
      <w:r w:rsidR="00594062">
        <w:rPr>
          <w:rFonts w:eastAsia="仿宋_GB2312" w:hint="eastAsia"/>
          <w:sz w:val="30"/>
          <w:szCs w:val="30"/>
          <w:u w:val="single"/>
        </w:rPr>
        <w:t>年一般公共预算项目支出增加</w:t>
      </w:r>
      <w:r w:rsidR="00594062">
        <w:rPr>
          <w:rFonts w:eastAsia="仿宋_GB2312" w:hint="eastAsia"/>
          <w:sz w:val="30"/>
          <w:szCs w:val="30"/>
          <w:u w:val="single"/>
        </w:rPr>
        <w:t xml:space="preserve"> </w:t>
      </w:r>
      <w:r w:rsidR="00D91D08">
        <w:rPr>
          <w:rFonts w:eastAsia="仿宋_GB2312" w:hint="eastAsia"/>
          <w:sz w:val="30"/>
          <w:szCs w:val="30"/>
        </w:rPr>
        <w:t>。支出包括：一般公共服务支出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、公共安全支出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1</w:t>
      </w:r>
      <w:r w:rsidR="00E30B5C">
        <w:rPr>
          <w:rFonts w:eastAsia="仿宋_GB2312" w:hint="eastAsia"/>
          <w:sz w:val="30"/>
          <w:szCs w:val="30"/>
          <w:u w:val="single"/>
        </w:rPr>
        <w:t>2077.7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、</w:t>
      </w:r>
      <w:r w:rsidR="009F769C">
        <w:rPr>
          <w:rFonts w:eastAsia="仿宋_GB2312" w:hint="eastAsia"/>
          <w:sz w:val="30"/>
          <w:szCs w:val="30"/>
        </w:rPr>
        <w:t>社会保障和就业支出</w:t>
      </w:r>
      <w:r w:rsidR="009F769C">
        <w:rPr>
          <w:rFonts w:eastAsia="仿宋_GB2312" w:hint="eastAsia"/>
          <w:sz w:val="30"/>
          <w:szCs w:val="30"/>
          <w:u w:val="single"/>
        </w:rPr>
        <w:t xml:space="preserve"> 109</w:t>
      </w:r>
      <w:r w:rsidR="00E30B5C">
        <w:rPr>
          <w:rFonts w:eastAsia="仿宋_GB2312" w:hint="eastAsia"/>
          <w:sz w:val="30"/>
          <w:szCs w:val="30"/>
          <w:u w:val="single"/>
        </w:rPr>
        <w:t>4.7</w:t>
      </w:r>
      <w:r w:rsidR="009F769C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/>
          <w:sz w:val="30"/>
          <w:szCs w:val="30"/>
        </w:rPr>
        <w:t>万元</w:t>
      </w:r>
      <w:r w:rsidR="009F769C">
        <w:rPr>
          <w:rFonts w:eastAsia="仿宋_GB2312" w:hint="eastAsia"/>
          <w:sz w:val="30"/>
          <w:szCs w:val="30"/>
        </w:rPr>
        <w:t>、卫生健康支出</w:t>
      </w:r>
      <w:r w:rsidR="009F769C">
        <w:rPr>
          <w:rFonts w:eastAsia="仿宋_GB2312" w:hint="eastAsia"/>
          <w:sz w:val="30"/>
          <w:szCs w:val="30"/>
          <w:u w:val="single"/>
        </w:rPr>
        <w:t xml:space="preserve"> 5</w:t>
      </w:r>
      <w:r w:rsidR="00E30B5C">
        <w:rPr>
          <w:rFonts w:eastAsia="仿宋_GB2312" w:hint="eastAsia"/>
          <w:sz w:val="30"/>
          <w:szCs w:val="30"/>
          <w:u w:val="single"/>
        </w:rPr>
        <w:t>47.3</w:t>
      </w:r>
      <w:r w:rsidR="009F769C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/>
          <w:sz w:val="30"/>
          <w:szCs w:val="30"/>
        </w:rPr>
        <w:t>万元</w:t>
      </w:r>
      <w:r w:rsidR="009F769C"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8" w:name="_Toc78784575"/>
      <w:r>
        <w:rPr>
          <w:rFonts w:ascii="黑体" w:eastAsia="黑体" w:hAnsi="黑体"/>
          <w:b w:val="0"/>
          <w:sz w:val="30"/>
          <w:szCs w:val="30"/>
        </w:rPr>
        <w:lastRenderedPageBreak/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D91D08" w:rsidRDefault="00D91D08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D91D08" w:rsidRDefault="006820E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D91D08">
        <w:rPr>
          <w:rFonts w:eastAsia="仿宋_GB2312" w:hint="eastAsia"/>
          <w:sz w:val="30"/>
          <w:szCs w:val="30"/>
        </w:rPr>
        <w:t>202</w:t>
      </w:r>
      <w:r w:rsidR="00CB78D1">
        <w:rPr>
          <w:rFonts w:eastAsia="仿宋_GB2312" w:hint="eastAsia"/>
          <w:sz w:val="30"/>
          <w:szCs w:val="30"/>
        </w:rPr>
        <w:t>4</w:t>
      </w:r>
      <w:r w:rsidR="00D91D08">
        <w:rPr>
          <w:rFonts w:eastAsia="仿宋_GB2312" w:hint="eastAsia"/>
          <w:sz w:val="30"/>
          <w:szCs w:val="30"/>
        </w:rPr>
        <w:t>年一般公共预算支出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 w:rsidR="00CB78D1">
        <w:rPr>
          <w:rFonts w:eastAsia="仿宋_GB2312" w:hint="eastAsia"/>
          <w:sz w:val="30"/>
          <w:szCs w:val="30"/>
          <w:u w:val="single"/>
        </w:rPr>
        <w:t>3719.7</w:t>
      </w:r>
      <w:r w:rsidR="00D91D08">
        <w:rPr>
          <w:rFonts w:eastAsia="仿宋_GB2312"/>
          <w:sz w:val="30"/>
          <w:szCs w:val="30"/>
          <w:u w:val="single"/>
        </w:rPr>
        <w:t xml:space="preserve">  </w:t>
      </w:r>
      <w:r w:rsidR="00D91D08">
        <w:rPr>
          <w:rFonts w:eastAsia="仿宋_GB2312"/>
          <w:sz w:val="30"/>
          <w:szCs w:val="30"/>
        </w:rPr>
        <w:t>万元，与</w:t>
      </w:r>
      <w:r w:rsidR="00D91D08">
        <w:rPr>
          <w:rFonts w:eastAsia="仿宋_GB2312"/>
          <w:sz w:val="30"/>
          <w:szCs w:val="30"/>
        </w:rPr>
        <w:t>20</w:t>
      </w:r>
      <w:r w:rsidR="00D91D08">
        <w:rPr>
          <w:rFonts w:eastAsia="仿宋_GB2312" w:hint="eastAsia"/>
          <w:sz w:val="30"/>
          <w:szCs w:val="30"/>
        </w:rPr>
        <w:t>2</w:t>
      </w:r>
      <w:r w:rsidR="00CB78D1">
        <w:rPr>
          <w:rFonts w:eastAsia="仿宋_GB2312" w:hint="eastAsia"/>
          <w:sz w:val="30"/>
          <w:szCs w:val="30"/>
        </w:rPr>
        <w:t>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CB78D1">
        <w:rPr>
          <w:rFonts w:eastAsia="仿宋_GB2312" w:hint="eastAsia"/>
          <w:sz w:val="30"/>
          <w:szCs w:val="30"/>
          <w:u w:val="single"/>
        </w:rPr>
        <w:t>771.5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566B36" w:rsidRPr="00834617">
        <w:rPr>
          <w:rFonts w:eastAsia="仿宋_GB2312" w:hint="eastAsia"/>
          <w:sz w:val="30"/>
          <w:szCs w:val="30"/>
        </w:rPr>
        <w:t>万</w:t>
      </w:r>
      <w:r w:rsidR="00D91D08">
        <w:rPr>
          <w:rFonts w:eastAsia="仿宋_GB2312"/>
          <w:sz w:val="30"/>
          <w:szCs w:val="30"/>
        </w:rPr>
        <w:t>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CB78D1">
        <w:rPr>
          <w:rFonts w:eastAsia="仿宋_GB2312" w:hint="eastAsia"/>
          <w:sz w:val="30"/>
          <w:szCs w:val="30"/>
          <w:u w:val="single"/>
        </w:rPr>
        <w:t>2024</w:t>
      </w:r>
      <w:r w:rsidR="00CB78D1">
        <w:rPr>
          <w:rFonts w:eastAsia="仿宋_GB2312" w:hint="eastAsia"/>
          <w:sz w:val="30"/>
          <w:szCs w:val="30"/>
          <w:u w:val="single"/>
        </w:rPr>
        <w:t>年一般公共预算项目支出增加</w:t>
      </w:r>
      <w:r w:rsidR="00CB78D1">
        <w:rPr>
          <w:rFonts w:eastAsia="仿宋_GB2312" w:hint="eastAsia"/>
          <w:sz w:val="30"/>
          <w:szCs w:val="30"/>
          <w:u w:val="single"/>
        </w:rPr>
        <w:t xml:space="preserve"> </w:t>
      </w:r>
      <w:r w:rsidR="00D91D08">
        <w:rPr>
          <w:rFonts w:eastAsia="仿宋_GB2312" w:hint="eastAsia"/>
          <w:sz w:val="30"/>
          <w:szCs w:val="30"/>
        </w:rPr>
        <w:t>。</w:t>
      </w:r>
    </w:p>
    <w:p w:rsidR="00D91D08" w:rsidRPr="004E7C86" w:rsidRDefault="00D91D08" w:rsidP="004E7C86">
      <w:pPr>
        <w:pStyle w:val="a8"/>
        <w:numPr>
          <w:ilvl w:val="0"/>
          <w:numId w:val="4"/>
        </w:numPr>
        <w:spacing w:line="600" w:lineRule="exact"/>
        <w:ind w:firstLineChars="0"/>
        <w:rPr>
          <w:rFonts w:ascii="楷体" w:eastAsia="楷体" w:hAnsi="楷体"/>
          <w:sz w:val="30"/>
          <w:szCs w:val="30"/>
        </w:rPr>
      </w:pPr>
      <w:r w:rsidRPr="004E7C86">
        <w:rPr>
          <w:rFonts w:ascii="楷体" w:eastAsia="楷体" w:hAnsi="楷体" w:cs="仿宋_GB2312"/>
          <w:b/>
          <w:sz w:val="30"/>
          <w:szCs w:val="30"/>
        </w:rPr>
        <w:t>具体情况</w:t>
      </w:r>
      <w:r w:rsidRPr="004E7C86"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834617" w:rsidRDefault="002C0E09" w:rsidP="004E7C86">
      <w:pPr>
        <w:spacing w:line="580" w:lineRule="exact"/>
        <w:ind w:left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</w:t>
      </w:r>
      <w:r w:rsidR="004E7C86">
        <w:rPr>
          <w:rFonts w:eastAsia="仿宋_GB2312" w:hint="eastAsia"/>
          <w:sz w:val="30"/>
          <w:szCs w:val="30"/>
        </w:rPr>
        <w:t>公共安全支出”</w:t>
      </w:r>
      <w:r w:rsidR="004E7C86">
        <w:rPr>
          <w:rFonts w:eastAsia="仿宋_GB2312"/>
          <w:sz w:val="30"/>
          <w:szCs w:val="30"/>
          <w:u w:val="single"/>
        </w:rPr>
        <w:t xml:space="preserve"> </w:t>
      </w:r>
      <w:r w:rsidR="00905EEA">
        <w:rPr>
          <w:rFonts w:eastAsia="仿宋_GB2312" w:hint="eastAsia"/>
          <w:sz w:val="30"/>
          <w:szCs w:val="30"/>
          <w:u w:val="single"/>
        </w:rPr>
        <w:t>12077.7</w:t>
      </w:r>
      <w:r w:rsidR="00D91D08">
        <w:rPr>
          <w:rFonts w:eastAsia="仿宋_GB2312"/>
          <w:sz w:val="30"/>
          <w:szCs w:val="30"/>
        </w:rPr>
        <w:t>万元，与</w:t>
      </w:r>
      <w:r w:rsidR="00D91D08">
        <w:rPr>
          <w:rFonts w:eastAsia="仿宋_GB2312"/>
          <w:sz w:val="30"/>
          <w:szCs w:val="30"/>
        </w:rPr>
        <w:t>20</w:t>
      </w:r>
      <w:r w:rsidR="00D91D08">
        <w:rPr>
          <w:rFonts w:eastAsia="仿宋_GB2312" w:hint="eastAsia"/>
          <w:sz w:val="30"/>
          <w:szCs w:val="30"/>
        </w:rPr>
        <w:t>2</w:t>
      </w:r>
      <w:r w:rsidR="00905EEA">
        <w:rPr>
          <w:rFonts w:eastAsia="仿宋_GB2312" w:hint="eastAsia"/>
          <w:sz w:val="30"/>
          <w:szCs w:val="30"/>
        </w:rPr>
        <w:t>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算相比增加</w:t>
      </w:r>
    </w:p>
    <w:p w:rsidR="00D91D08" w:rsidRPr="00834617" w:rsidRDefault="00C73CFA" w:rsidP="00834617">
      <w:pPr>
        <w:spacing w:line="580" w:lineRule="exact"/>
        <w:rPr>
          <w:rFonts w:eastAsia="仿宋_GB2312"/>
          <w:sz w:val="30"/>
          <w:szCs w:val="30"/>
        </w:rPr>
      </w:pPr>
      <w:r w:rsidRPr="00834617">
        <w:rPr>
          <w:rFonts w:eastAsia="仿宋_GB2312" w:hint="eastAsia"/>
          <w:sz w:val="30"/>
          <w:szCs w:val="30"/>
        </w:rPr>
        <w:t xml:space="preserve"> </w:t>
      </w:r>
      <w:r w:rsidR="00D91D08" w:rsidRPr="00834617">
        <w:rPr>
          <w:rFonts w:eastAsia="仿宋_GB2312"/>
          <w:sz w:val="30"/>
          <w:szCs w:val="30"/>
          <w:u w:val="single"/>
        </w:rPr>
        <w:t xml:space="preserve"> </w:t>
      </w:r>
      <w:r w:rsidR="00905EEA">
        <w:rPr>
          <w:rFonts w:eastAsia="仿宋_GB2312" w:hint="eastAsia"/>
          <w:sz w:val="30"/>
          <w:szCs w:val="30"/>
          <w:u w:val="single"/>
        </w:rPr>
        <w:t>792.9</w:t>
      </w:r>
      <w:r w:rsidRPr="00834617">
        <w:rPr>
          <w:rFonts w:eastAsia="仿宋_GB2312" w:hint="eastAsia"/>
          <w:sz w:val="30"/>
          <w:szCs w:val="30"/>
          <w:u w:val="single"/>
        </w:rPr>
        <w:t xml:space="preserve"> </w:t>
      </w:r>
      <w:r w:rsidRPr="00834617">
        <w:rPr>
          <w:rFonts w:eastAsia="仿宋_GB2312" w:hint="eastAsia"/>
          <w:sz w:val="30"/>
          <w:szCs w:val="30"/>
        </w:rPr>
        <w:t>万</w:t>
      </w:r>
      <w:r w:rsidR="00D91D08" w:rsidRPr="00834617">
        <w:rPr>
          <w:rFonts w:eastAsia="仿宋_GB2312"/>
          <w:sz w:val="30"/>
          <w:szCs w:val="30"/>
        </w:rPr>
        <w:t>元，</w:t>
      </w:r>
      <w:r w:rsidR="00D91D08" w:rsidRPr="00834617">
        <w:rPr>
          <w:rFonts w:eastAsia="仿宋_GB2312" w:hint="eastAsia"/>
          <w:sz w:val="30"/>
          <w:szCs w:val="30"/>
        </w:rPr>
        <w:t>主要原因是</w:t>
      </w:r>
      <w:r w:rsidR="00D91D08" w:rsidRPr="00834617">
        <w:rPr>
          <w:rFonts w:eastAsia="仿宋_GB2312"/>
          <w:sz w:val="30"/>
          <w:szCs w:val="30"/>
          <w:u w:val="single"/>
        </w:rPr>
        <w:t xml:space="preserve"> </w:t>
      </w:r>
      <w:r w:rsidR="00905EEA">
        <w:rPr>
          <w:rFonts w:eastAsia="仿宋_GB2312" w:hint="eastAsia"/>
          <w:sz w:val="30"/>
          <w:szCs w:val="30"/>
          <w:u w:val="single"/>
        </w:rPr>
        <w:t>2024</w:t>
      </w:r>
      <w:r w:rsidR="00905EEA">
        <w:rPr>
          <w:rFonts w:eastAsia="仿宋_GB2312" w:hint="eastAsia"/>
          <w:sz w:val="30"/>
          <w:szCs w:val="30"/>
          <w:u w:val="single"/>
        </w:rPr>
        <w:t>年项目支出增加</w:t>
      </w:r>
      <w:r w:rsidR="00D91D08" w:rsidRPr="00834617">
        <w:rPr>
          <w:rFonts w:eastAsia="仿宋_GB2312"/>
          <w:sz w:val="30"/>
          <w:szCs w:val="30"/>
          <w:u w:val="single"/>
        </w:rPr>
        <w:t xml:space="preserve"> </w:t>
      </w:r>
      <w:r w:rsidR="00D91D08" w:rsidRPr="00834617">
        <w:rPr>
          <w:rFonts w:eastAsia="仿宋_GB2312"/>
          <w:sz w:val="30"/>
          <w:szCs w:val="30"/>
        </w:rPr>
        <w:t>，其中：</w:t>
      </w:r>
    </w:p>
    <w:p w:rsidR="00D91D08" w:rsidRDefault="009F060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“法院”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905EEA">
        <w:rPr>
          <w:rFonts w:eastAsia="仿宋_GB2312" w:hint="eastAsia"/>
          <w:sz w:val="30"/>
          <w:szCs w:val="30"/>
          <w:u w:val="single"/>
        </w:rPr>
        <w:t>12077.7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 w:rsidR="00D91D08"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“行政运行”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103</w:t>
      </w:r>
      <w:r w:rsidR="00905EEA">
        <w:rPr>
          <w:rFonts w:eastAsia="仿宋_GB2312" w:hint="eastAsia"/>
          <w:sz w:val="30"/>
          <w:szCs w:val="30"/>
          <w:u w:val="single"/>
        </w:rPr>
        <w:t>21.7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</w:t>
      </w:r>
      <w:r>
        <w:rPr>
          <w:rFonts w:eastAsia="仿宋_GB2312" w:hint="eastAsia"/>
          <w:sz w:val="30"/>
          <w:szCs w:val="30"/>
        </w:rPr>
        <w:t>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本部门人员工资和日常运行等基本支出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“案件审判”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905EEA">
        <w:rPr>
          <w:rFonts w:eastAsia="仿宋_GB2312" w:hint="eastAsia"/>
          <w:sz w:val="30"/>
          <w:szCs w:val="30"/>
          <w:u w:val="single"/>
        </w:rPr>
        <w:t xml:space="preserve"> 1756</w:t>
      </w:r>
      <w:r w:rsidR="009A613C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905EEA">
        <w:rPr>
          <w:rFonts w:eastAsia="仿宋_GB2312" w:hint="eastAsia"/>
          <w:sz w:val="30"/>
          <w:szCs w:val="30"/>
          <w:u w:val="single"/>
        </w:rPr>
        <w:t>本部门办案业务、业务装备及审判辅助外包服务</w:t>
      </w:r>
      <w:r>
        <w:rPr>
          <w:rFonts w:eastAsia="仿宋_GB2312" w:hint="eastAsia"/>
          <w:sz w:val="30"/>
          <w:szCs w:val="30"/>
          <w:u w:val="single"/>
        </w:rPr>
        <w:t>等项目支出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9F060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“社会保障和就业支出”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109</w:t>
      </w:r>
      <w:r w:rsidR="00905EEA">
        <w:rPr>
          <w:rFonts w:eastAsia="仿宋_GB2312" w:hint="eastAsia"/>
          <w:sz w:val="30"/>
          <w:szCs w:val="30"/>
          <w:u w:val="single"/>
        </w:rPr>
        <w:t>4.7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“行政事业单位养老支出”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109</w:t>
      </w:r>
      <w:r w:rsidR="00905EEA">
        <w:rPr>
          <w:rFonts w:eastAsia="仿宋_GB2312" w:hint="eastAsia"/>
          <w:sz w:val="30"/>
          <w:szCs w:val="30"/>
          <w:u w:val="single"/>
        </w:rPr>
        <w:t>4.7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本部门养老保险</w:t>
      </w:r>
      <w:r w:rsidR="00905EEA">
        <w:rPr>
          <w:rFonts w:eastAsia="仿宋_GB2312" w:hint="eastAsia"/>
          <w:sz w:val="30"/>
          <w:szCs w:val="30"/>
          <w:u w:val="single"/>
        </w:rPr>
        <w:t>及职业年金</w:t>
      </w:r>
      <w:r>
        <w:rPr>
          <w:rFonts w:eastAsia="仿宋_GB2312" w:hint="eastAsia"/>
          <w:sz w:val="30"/>
          <w:szCs w:val="30"/>
          <w:u w:val="single"/>
        </w:rPr>
        <w:t>缴费支出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“机关事业单位基本养老保险缴费支出”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729.</w:t>
      </w:r>
      <w:r w:rsidR="00905EEA">
        <w:rPr>
          <w:rFonts w:eastAsia="仿宋_GB2312" w:hint="eastAsia"/>
          <w:sz w:val="30"/>
          <w:szCs w:val="30"/>
          <w:u w:val="single"/>
        </w:rPr>
        <w:t>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单位基本养老保险缴费等支出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“机关事业单位职业年金缴费支出”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8F4FBE">
        <w:rPr>
          <w:rFonts w:eastAsia="仿宋_GB2312" w:hint="eastAsia"/>
          <w:sz w:val="30"/>
          <w:szCs w:val="30"/>
          <w:u w:val="single"/>
        </w:rPr>
        <w:t>364.</w:t>
      </w:r>
      <w:r w:rsidR="00905EEA">
        <w:rPr>
          <w:rFonts w:eastAsia="仿宋_GB2312" w:hint="eastAsia"/>
          <w:sz w:val="30"/>
          <w:szCs w:val="30"/>
          <w:u w:val="single"/>
        </w:rPr>
        <w:t>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8F4FBE">
        <w:rPr>
          <w:rFonts w:eastAsia="仿宋_GB2312" w:hint="eastAsia"/>
          <w:sz w:val="30"/>
          <w:szCs w:val="30"/>
          <w:u w:val="single"/>
        </w:rPr>
        <w:t>本部门</w:t>
      </w:r>
      <w:r>
        <w:rPr>
          <w:rFonts w:eastAsia="仿宋_GB2312" w:hint="eastAsia"/>
          <w:sz w:val="30"/>
          <w:szCs w:val="30"/>
          <w:u w:val="single"/>
        </w:rPr>
        <w:t>职业年金缴费等支出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FB5982" w:rsidP="00500BC7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“卫生健康支出”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</w:t>
      </w:r>
      <w:r w:rsidR="00905EEA">
        <w:rPr>
          <w:rFonts w:eastAsia="仿宋_GB2312" w:hint="eastAsia"/>
          <w:sz w:val="30"/>
          <w:szCs w:val="30"/>
          <w:u w:val="single"/>
        </w:rPr>
        <w:t>47.3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“行政事业单位医疗”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</w:t>
      </w:r>
      <w:r w:rsidR="00905EEA">
        <w:rPr>
          <w:rFonts w:eastAsia="仿宋_GB2312" w:hint="eastAsia"/>
          <w:sz w:val="30"/>
          <w:szCs w:val="30"/>
          <w:u w:val="single"/>
        </w:rPr>
        <w:t>47.3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本部门人员医疗保险缴费等支出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“行政单位医疗”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</w:t>
      </w:r>
      <w:r w:rsidR="00905EEA">
        <w:rPr>
          <w:rFonts w:eastAsia="仿宋_GB2312" w:hint="eastAsia"/>
          <w:sz w:val="30"/>
          <w:szCs w:val="30"/>
          <w:u w:val="single"/>
        </w:rPr>
        <w:t>56.1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本部门医疗保险缴费等支出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“公务员医疗补助”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91.</w:t>
      </w:r>
      <w:r w:rsidR="00905EEA"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本部门公务员医疗补助缴费等支出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9" w:name="_Toc78784576"/>
      <w:r>
        <w:rPr>
          <w:rFonts w:ascii="黑体" w:eastAsia="黑体" w:hAnsi="黑体"/>
          <w:b w:val="0"/>
          <w:sz w:val="30"/>
          <w:szCs w:val="30"/>
        </w:rPr>
        <w:lastRenderedPageBreak/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D91D08" w:rsidRDefault="003404A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D91D08">
        <w:rPr>
          <w:rFonts w:eastAsia="仿宋_GB2312"/>
          <w:sz w:val="30"/>
          <w:szCs w:val="30"/>
        </w:rPr>
        <w:t>一般公共预算</w:t>
      </w:r>
      <w:r w:rsidR="00D91D08">
        <w:rPr>
          <w:rFonts w:eastAsia="仿宋_GB2312" w:hint="eastAsia"/>
          <w:sz w:val="30"/>
          <w:szCs w:val="30"/>
        </w:rPr>
        <w:t>基本支出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C228A8">
        <w:rPr>
          <w:rFonts w:eastAsia="仿宋_GB2312" w:hint="eastAsia"/>
          <w:sz w:val="30"/>
          <w:szCs w:val="30"/>
          <w:u w:val="single"/>
        </w:rPr>
        <w:t>119</w:t>
      </w:r>
      <w:r w:rsidR="00C46E7B">
        <w:rPr>
          <w:rFonts w:eastAsia="仿宋_GB2312" w:hint="eastAsia"/>
          <w:sz w:val="30"/>
          <w:szCs w:val="30"/>
          <w:u w:val="single"/>
        </w:rPr>
        <w:t>63.7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万元，与</w:t>
      </w:r>
      <w:r w:rsidR="00D91D08">
        <w:rPr>
          <w:rFonts w:eastAsia="仿宋_GB2312" w:hint="eastAsia"/>
          <w:sz w:val="30"/>
          <w:szCs w:val="30"/>
        </w:rPr>
        <w:t>202</w:t>
      </w:r>
      <w:r w:rsidR="00C46E7B">
        <w:rPr>
          <w:rFonts w:eastAsia="仿宋_GB2312" w:hint="eastAsia"/>
          <w:sz w:val="30"/>
          <w:szCs w:val="30"/>
        </w:rPr>
        <w:t>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预算</w:t>
      </w:r>
      <w:r w:rsidR="00D91D08">
        <w:rPr>
          <w:rFonts w:eastAsia="仿宋_GB2312"/>
          <w:sz w:val="30"/>
          <w:szCs w:val="30"/>
        </w:rPr>
        <w:t>相比</w:t>
      </w:r>
      <w:r w:rsidR="00C46E7B">
        <w:rPr>
          <w:rFonts w:eastAsia="仿宋_GB2312" w:hint="eastAsia"/>
          <w:sz w:val="30"/>
          <w:szCs w:val="30"/>
        </w:rPr>
        <w:t>减少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C46E7B">
        <w:rPr>
          <w:rFonts w:eastAsia="仿宋_GB2312" w:hint="eastAsia"/>
          <w:sz w:val="30"/>
          <w:szCs w:val="30"/>
          <w:u w:val="single"/>
        </w:rPr>
        <w:t>19.5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C46E7B">
        <w:rPr>
          <w:rFonts w:eastAsia="仿宋_GB2312" w:hint="eastAsia"/>
          <w:sz w:val="30"/>
          <w:szCs w:val="30"/>
          <w:u w:val="single"/>
        </w:rPr>
        <w:t>2024</w:t>
      </w:r>
      <w:r w:rsidR="00C46E7B">
        <w:rPr>
          <w:rFonts w:eastAsia="仿宋_GB2312" w:hint="eastAsia"/>
          <w:sz w:val="30"/>
          <w:szCs w:val="30"/>
          <w:u w:val="single"/>
        </w:rPr>
        <w:t>年公用经费支出减少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 w:hint="eastAsia"/>
          <w:sz w:val="30"/>
          <w:szCs w:val="30"/>
        </w:rPr>
        <w:t>。其中：</w:t>
      </w:r>
    </w:p>
    <w:p w:rsidR="00C228A8" w:rsidRDefault="00C228A8" w:rsidP="00C228A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105</w:t>
      </w:r>
      <w:r w:rsidR="00C46E7B">
        <w:rPr>
          <w:rFonts w:eastAsia="仿宋_GB2312" w:hint="eastAsia"/>
          <w:sz w:val="30"/>
          <w:szCs w:val="30"/>
          <w:u w:val="single"/>
        </w:rPr>
        <w:t>84.6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，主要包括：工资福利支出</w:t>
      </w:r>
      <w:r>
        <w:rPr>
          <w:rFonts w:eastAsia="仿宋_GB2312" w:hint="eastAsia"/>
          <w:sz w:val="30"/>
          <w:szCs w:val="30"/>
        </w:rPr>
        <w:t>104</w:t>
      </w:r>
      <w:r w:rsidR="00C46E7B">
        <w:rPr>
          <w:rFonts w:eastAsia="仿宋_GB2312" w:hint="eastAsia"/>
          <w:sz w:val="30"/>
          <w:szCs w:val="30"/>
        </w:rPr>
        <w:t>77.1</w:t>
      </w:r>
      <w:r>
        <w:rPr>
          <w:rFonts w:eastAsia="仿宋_GB2312" w:hint="eastAsia"/>
          <w:sz w:val="30"/>
          <w:szCs w:val="30"/>
        </w:rPr>
        <w:t>万元；对个人和家庭的补助</w:t>
      </w:r>
      <w:r w:rsidR="00C46E7B">
        <w:rPr>
          <w:rFonts w:eastAsia="仿宋_GB2312" w:hint="eastAsia"/>
          <w:sz w:val="30"/>
          <w:szCs w:val="30"/>
        </w:rPr>
        <w:t>107.5</w:t>
      </w:r>
      <w:r>
        <w:rPr>
          <w:rFonts w:eastAsia="仿宋_GB2312" w:hint="eastAsia"/>
          <w:sz w:val="30"/>
          <w:szCs w:val="30"/>
        </w:rPr>
        <w:t>万元。</w:t>
      </w:r>
    </w:p>
    <w:p w:rsidR="00C228A8" w:rsidRDefault="00C228A8" w:rsidP="00C228A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 w:rsidR="00C46E7B">
        <w:rPr>
          <w:rFonts w:eastAsia="仿宋_GB2312" w:hint="eastAsia"/>
          <w:sz w:val="30"/>
          <w:szCs w:val="30"/>
          <w:u w:val="single"/>
        </w:rPr>
        <w:t>379.1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，主要包括：商品和服务支出</w:t>
      </w:r>
      <w:r>
        <w:rPr>
          <w:rFonts w:eastAsia="仿宋_GB2312" w:hint="eastAsia"/>
          <w:sz w:val="30"/>
          <w:szCs w:val="30"/>
        </w:rPr>
        <w:t>1</w:t>
      </w:r>
      <w:r w:rsidR="00C46E7B">
        <w:rPr>
          <w:rFonts w:eastAsia="仿宋_GB2312" w:hint="eastAsia"/>
          <w:sz w:val="30"/>
          <w:szCs w:val="30"/>
        </w:rPr>
        <w:t>379.1</w:t>
      </w:r>
      <w:r>
        <w:rPr>
          <w:rFonts w:eastAsia="仿宋_GB2312" w:hint="eastAsia"/>
          <w:sz w:val="30"/>
          <w:szCs w:val="30"/>
        </w:rPr>
        <w:t>万元。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7"/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D91D08" w:rsidRDefault="00D91D0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BB2281"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BB2281">
        <w:rPr>
          <w:rFonts w:eastAsia="仿宋_GB2312" w:hint="eastAsia"/>
          <w:sz w:val="30"/>
          <w:szCs w:val="30"/>
          <w:u w:val="single"/>
        </w:rPr>
        <w:t>36.0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BB2281"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年预算相比</w:t>
      </w:r>
      <w:r w:rsidR="00BB2281">
        <w:rPr>
          <w:rFonts w:eastAsia="仿宋_GB2312" w:hint="eastAsia"/>
          <w:sz w:val="30"/>
          <w:szCs w:val="30"/>
        </w:rPr>
        <w:t>减少</w:t>
      </w:r>
      <w:r w:rsidR="00BB2281">
        <w:rPr>
          <w:rFonts w:eastAsia="仿宋_GB2312" w:hint="eastAsia"/>
          <w:sz w:val="30"/>
          <w:szCs w:val="30"/>
          <w:u w:val="single"/>
        </w:rPr>
        <w:t>4.0</w:t>
      </w:r>
      <w:r w:rsidR="00BB2281">
        <w:rPr>
          <w:rFonts w:eastAsia="仿宋_GB2312"/>
          <w:sz w:val="30"/>
          <w:szCs w:val="30"/>
          <w:u w:val="single"/>
        </w:rPr>
        <w:t xml:space="preserve"> </w:t>
      </w:r>
      <w:r w:rsidR="00BB2281">
        <w:rPr>
          <w:rFonts w:eastAsia="仿宋_GB2312"/>
          <w:sz w:val="30"/>
          <w:szCs w:val="30"/>
        </w:rPr>
        <w:t>万元</w:t>
      </w:r>
      <w:r w:rsidR="00BB2281">
        <w:rPr>
          <w:rFonts w:eastAsia="仿宋_GB2312" w:hint="eastAsia"/>
          <w:sz w:val="30"/>
          <w:szCs w:val="30"/>
        </w:rPr>
        <w:t>，主要原因是是</w:t>
      </w:r>
      <w:r w:rsidR="00BB2281">
        <w:rPr>
          <w:rFonts w:eastAsia="仿宋_GB2312"/>
          <w:sz w:val="30"/>
          <w:szCs w:val="30"/>
          <w:u w:val="single"/>
        </w:rPr>
        <w:t xml:space="preserve"> </w:t>
      </w:r>
      <w:r w:rsidR="00BB2281">
        <w:rPr>
          <w:rFonts w:eastAsia="仿宋_GB2312" w:hint="eastAsia"/>
          <w:sz w:val="30"/>
          <w:szCs w:val="30"/>
          <w:u w:val="single"/>
        </w:rPr>
        <w:t>2024</w:t>
      </w:r>
      <w:r w:rsidR="00BB2281">
        <w:rPr>
          <w:rFonts w:eastAsia="仿宋_GB2312" w:hint="eastAsia"/>
          <w:sz w:val="30"/>
          <w:szCs w:val="30"/>
          <w:u w:val="single"/>
        </w:rPr>
        <w:t>进一步压缩“三公”经费支出</w:t>
      </w:r>
      <w:r w:rsidR="00BB2281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。具体情况：</w:t>
      </w:r>
    </w:p>
    <w:p w:rsidR="00D91D08" w:rsidRDefault="00D91D0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227AC4">
        <w:rPr>
          <w:rFonts w:eastAsia="仿宋_GB2312"/>
          <w:sz w:val="30"/>
          <w:szCs w:val="30"/>
        </w:rPr>
        <w:t>一、</w:t>
      </w:r>
      <w:r w:rsidRPr="00227AC4">
        <w:rPr>
          <w:rFonts w:eastAsia="仿宋_GB2312"/>
          <w:sz w:val="30"/>
          <w:szCs w:val="30"/>
        </w:rPr>
        <w:t>20</w:t>
      </w:r>
      <w:r w:rsidRPr="00227AC4">
        <w:rPr>
          <w:rFonts w:eastAsia="仿宋_GB2312" w:hint="eastAsia"/>
          <w:sz w:val="30"/>
          <w:szCs w:val="30"/>
        </w:rPr>
        <w:t>2</w:t>
      </w:r>
      <w:r w:rsidR="000307E8" w:rsidRPr="00227AC4">
        <w:rPr>
          <w:rFonts w:eastAsia="仿宋_GB2312" w:hint="eastAsia"/>
          <w:sz w:val="30"/>
          <w:szCs w:val="30"/>
        </w:rPr>
        <w:t>4</w:t>
      </w:r>
      <w:r w:rsidRPr="00227AC4">
        <w:rPr>
          <w:rFonts w:eastAsia="仿宋_GB2312"/>
          <w:sz w:val="30"/>
          <w:szCs w:val="30"/>
        </w:rPr>
        <w:t>年因公出国（境）费预算</w:t>
      </w:r>
      <w:r w:rsidRPr="00227AC4">
        <w:rPr>
          <w:rFonts w:eastAsia="仿宋_GB2312"/>
          <w:sz w:val="30"/>
          <w:szCs w:val="30"/>
          <w:u w:val="single"/>
        </w:rPr>
        <w:t xml:space="preserve"> </w:t>
      </w:r>
      <w:r w:rsidR="00C228A8" w:rsidRPr="00227AC4">
        <w:rPr>
          <w:rFonts w:eastAsia="仿宋_GB2312" w:hint="eastAsia"/>
          <w:sz w:val="30"/>
          <w:szCs w:val="30"/>
          <w:u w:val="single"/>
        </w:rPr>
        <w:t>0</w:t>
      </w:r>
      <w:r w:rsidRPr="00227AC4">
        <w:rPr>
          <w:rFonts w:eastAsia="仿宋_GB2312"/>
          <w:sz w:val="30"/>
          <w:szCs w:val="30"/>
          <w:u w:val="single"/>
        </w:rPr>
        <w:t xml:space="preserve"> </w:t>
      </w:r>
      <w:r w:rsidRPr="00227AC4">
        <w:rPr>
          <w:rFonts w:eastAsia="仿宋_GB2312"/>
          <w:sz w:val="30"/>
          <w:szCs w:val="30"/>
        </w:rPr>
        <w:t>万元，与</w:t>
      </w:r>
      <w:r w:rsidRPr="00227AC4">
        <w:rPr>
          <w:rFonts w:eastAsia="仿宋_GB2312"/>
          <w:sz w:val="30"/>
          <w:szCs w:val="30"/>
        </w:rPr>
        <w:t>20</w:t>
      </w:r>
      <w:r w:rsidRPr="00227AC4">
        <w:rPr>
          <w:rFonts w:eastAsia="仿宋_GB2312" w:hint="eastAsia"/>
          <w:sz w:val="30"/>
          <w:szCs w:val="30"/>
        </w:rPr>
        <w:t>22</w:t>
      </w:r>
      <w:r w:rsidRPr="00227AC4">
        <w:rPr>
          <w:rFonts w:eastAsia="仿宋_GB2312"/>
          <w:sz w:val="30"/>
          <w:szCs w:val="30"/>
        </w:rPr>
        <w:t>年预算相比</w:t>
      </w:r>
      <w:r w:rsidR="00C228A8" w:rsidRPr="00227AC4">
        <w:rPr>
          <w:rFonts w:eastAsia="仿宋_GB2312" w:hint="eastAsia"/>
          <w:sz w:val="30"/>
          <w:szCs w:val="30"/>
        </w:rPr>
        <w:t>持平</w:t>
      </w:r>
      <w:r w:rsidRPr="00227AC4">
        <w:rPr>
          <w:rFonts w:eastAsia="仿宋_GB2312"/>
          <w:sz w:val="30"/>
          <w:szCs w:val="30"/>
        </w:rPr>
        <w:t>。</w:t>
      </w:r>
    </w:p>
    <w:p w:rsidR="00D91D08" w:rsidRDefault="00D91D08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227AC4"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227AC4">
        <w:rPr>
          <w:rFonts w:eastAsia="仿宋_GB2312" w:hint="eastAsia"/>
          <w:sz w:val="30"/>
          <w:szCs w:val="30"/>
          <w:u w:val="single"/>
        </w:rPr>
        <w:t>36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227AC4">
        <w:rPr>
          <w:rFonts w:eastAsia="仿宋_GB2312" w:hint="eastAsia"/>
          <w:sz w:val="30"/>
          <w:szCs w:val="30"/>
          <w:u w:val="single"/>
        </w:rPr>
        <w:t>36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227AC4"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年预算相比</w:t>
      </w:r>
      <w:r w:rsidR="00227AC4">
        <w:rPr>
          <w:rFonts w:eastAsia="仿宋_GB2312" w:hint="eastAsia"/>
          <w:sz w:val="30"/>
          <w:szCs w:val="30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227AC4">
        <w:rPr>
          <w:rFonts w:eastAsia="仿宋_GB2312" w:hint="eastAsia"/>
          <w:sz w:val="30"/>
          <w:szCs w:val="30"/>
          <w:u w:val="single"/>
        </w:rPr>
        <w:t>4.0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227AC4">
        <w:rPr>
          <w:rFonts w:eastAsia="仿宋_GB2312" w:hint="eastAsia"/>
          <w:sz w:val="30"/>
          <w:szCs w:val="30"/>
          <w:u w:val="single"/>
        </w:rPr>
        <w:t>进一步压缩“三公”经费支出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C228A8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227AC4"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年预算相比</w:t>
      </w:r>
      <w:r w:rsidR="00C228A8">
        <w:rPr>
          <w:rFonts w:eastAsia="仿宋_GB2312" w:hint="eastAsia"/>
          <w:sz w:val="30"/>
          <w:szCs w:val="30"/>
        </w:rPr>
        <w:t>持平</w:t>
      </w:r>
      <w:r>
        <w:rPr>
          <w:rFonts w:eastAsia="仿宋_GB2312"/>
          <w:sz w:val="30"/>
          <w:szCs w:val="30"/>
        </w:rPr>
        <w:t>。</w:t>
      </w:r>
    </w:p>
    <w:p w:rsidR="00D91D08" w:rsidRDefault="00D91D08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227AC4"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CA1FD8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227AC4"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年预算相比</w:t>
      </w:r>
      <w:r w:rsidR="00227AC4">
        <w:rPr>
          <w:rFonts w:eastAsia="仿宋_GB2312" w:hint="eastAsia"/>
          <w:sz w:val="30"/>
          <w:szCs w:val="30"/>
        </w:rPr>
        <w:t>持平</w:t>
      </w:r>
      <w:r>
        <w:rPr>
          <w:rFonts w:eastAsia="仿宋_GB2312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lastRenderedPageBreak/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F90897" w:rsidRDefault="00F90897" w:rsidP="00F90897">
      <w:pPr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202</w:t>
      </w:r>
      <w:r w:rsidR="001B4C77">
        <w:rPr>
          <w:rFonts w:eastAsia="仿宋_GB2312" w:hint="eastAsia"/>
          <w:sz w:val="30"/>
          <w:szCs w:val="30"/>
        </w:rPr>
        <w:t>4</w:t>
      </w:r>
      <w:r w:rsidRPr="002E53EA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天津市第二中级人民法院</w:t>
      </w:r>
      <w:r w:rsidRPr="002E53EA">
        <w:rPr>
          <w:rFonts w:eastAsia="仿宋_GB2312" w:hint="eastAsia"/>
          <w:sz w:val="30"/>
          <w:szCs w:val="30"/>
        </w:rPr>
        <w:t>预算中没有使用政府性基金预算安排的支出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1" w:name="_Toc78784578"/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F90897" w:rsidRDefault="00F90897" w:rsidP="00F90897">
      <w:pPr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 w:rsidRPr="002E53EA">
        <w:rPr>
          <w:rFonts w:eastAsia="仿宋_GB2312" w:hint="eastAsia"/>
          <w:sz w:val="30"/>
          <w:szCs w:val="30"/>
        </w:rPr>
        <w:t>202</w:t>
      </w:r>
      <w:r w:rsidR="001B4C77">
        <w:rPr>
          <w:rFonts w:eastAsia="仿宋_GB2312" w:hint="eastAsia"/>
          <w:sz w:val="30"/>
          <w:szCs w:val="30"/>
        </w:rPr>
        <w:t>4</w:t>
      </w:r>
      <w:r w:rsidRPr="002E53EA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天津市第二中级人民法院预算中没有使用国有资本经营预算</w:t>
      </w:r>
      <w:r w:rsidRPr="002E53EA">
        <w:rPr>
          <w:rFonts w:eastAsia="仿宋_GB2312" w:hint="eastAsia"/>
          <w:sz w:val="30"/>
          <w:szCs w:val="30"/>
        </w:rPr>
        <w:t>安排的支出</w:t>
      </w:r>
      <w:r>
        <w:rPr>
          <w:rFonts w:ascii="楷体" w:eastAsia="楷体" w:hAnsi="楷体" w:cs="楷体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2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D91D08" w:rsidRDefault="00D91D08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2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AD0C1D" w:rsidRDefault="00AD0C1D" w:rsidP="00AD0C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1B4C77"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年机关运行经费预算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 w:rsidR="001B4C77">
        <w:rPr>
          <w:rFonts w:eastAsia="仿宋_GB2312" w:hint="eastAsia"/>
          <w:sz w:val="30"/>
          <w:szCs w:val="30"/>
          <w:u w:val="single"/>
        </w:rPr>
        <w:t>379.1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1B4C77">
        <w:rPr>
          <w:rFonts w:eastAsia="仿宋_GB2312" w:hint="eastAsia"/>
          <w:sz w:val="30"/>
          <w:szCs w:val="30"/>
          <w:u w:val="single"/>
        </w:rPr>
        <w:t>29.6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水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15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、电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 w:rsidR="001B4C77">
        <w:rPr>
          <w:rFonts w:eastAsia="仿宋_GB2312" w:hint="eastAsia"/>
          <w:sz w:val="30"/>
          <w:szCs w:val="30"/>
          <w:u w:val="single"/>
        </w:rPr>
        <w:t>3</w:t>
      </w:r>
      <w:r>
        <w:rPr>
          <w:rFonts w:eastAsia="仿宋_GB2312" w:hint="eastAsia"/>
          <w:sz w:val="30"/>
          <w:szCs w:val="30"/>
          <w:u w:val="single"/>
        </w:rPr>
        <w:t>5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取暖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10</w:t>
      </w:r>
      <w:r w:rsidR="001B4C77">
        <w:rPr>
          <w:rFonts w:eastAsia="仿宋_GB2312" w:hint="eastAsia"/>
          <w:sz w:val="30"/>
          <w:szCs w:val="30"/>
          <w:u w:val="single"/>
        </w:rPr>
        <w:t>1.2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物业管理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30</w:t>
      </w:r>
      <w:r w:rsidR="001B4C77">
        <w:rPr>
          <w:rFonts w:eastAsia="仿宋_GB2312" w:hint="eastAsia"/>
          <w:sz w:val="30"/>
          <w:szCs w:val="30"/>
          <w:u w:val="single"/>
        </w:rPr>
        <w:t>3.3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维修（护）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 w:rsidR="001B4C77">
        <w:rPr>
          <w:rFonts w:eastAsia="仿宋_GB2312" w:hint="eastAsia"/>
          <w:sz w:val="30"/>
          <w:szCs w:val="30"/>
          <w:u w:val="single"/>
        </w:rPr>
        <w:t>00.9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培训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1B4C77">
        <w:rPr>
          <w:rFonts w:eastAsia="仿宋_GB2312" w:hint="eastAsia"/>
          <w:sz w:val="30"/>
          <w:szCs w:val="30"/>
          <w:u w:val="single"/>
        </w:rPr>
        <w:t>7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工会经费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</w:t>
      </w:r>
      <w:r w:rsidR="001B4C77">
        <w:rPr>
          <w:rFonts w:eastAsia="仿宋_GB2312" w:hint="eastAsia"/>
          <w:sz w:val="30"/>
          <w:szCs w:val="30"/>
          <w:u w:val="single"/>
        </w:rPr>
        <w:t>3.0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福利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76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公务用车运行维护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1B4C77">
        <w:rPr>
          <w:rFonts w:eastAsia="仿宋_GB2312" w:hint="eastAsia"/>
          <w:sz w:val="30"/>
          <w:szCs w:val="30"/>
          <w:u w:val="single"/>
        </w:rPr>
        <w:t>36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其他交通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用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32</w:t>
      </w:r>
      <w:r w:rsidR="001B4C77">
        <w:rPr>
          <w:rFonts w:eastAsia="仿宋_GB2312" w:hint="eastAsia"/>
          <w:sz w:val="30"/>
          <w:szCs w:val="30"/>
          <w:u w:val="single"/>
        </w:rPr>
        <w:t>7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其他商品和服务支出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 w:rsidR="001B4C77">
        <w:rPr>
          <w:rFonts w:eastAsia="仿宋_GB2312" w:hint="eastAsia"/>
          <w:sz w:val="30"/>
          <w:szCs w:val="30"/>
          <w:u w:val="single"/>
        </w:rPr>
        <w:t>75</w:t>
      </w:r>
      <w:r w:rsidR="00343BD8">
        <w:rPr>
          <w:rFonts w:eastAsia="仿宋_GB2312" w:hint="eastAsia"/>
          <w:sz w:val="30"/>
          <w:szCs w:val="30"/>
          <w:u w:val="single"/>
        </w:rPr>
        <w:t>.</w:t>
      </w:r>
      <w:r w:rsidR="001B4C77"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D91D08" w:rsidRPr="00A5521D" w:rsidRDefault="00D91D08" w:rsidP="00A5521D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 w:rsidRPr="00A5521D">
        <w:rPr>
          <w:rFonts w:ascii="楷体" w:eastAsia="楷体" w:hAnsi="楷体" w:cs="仿宋_GB2312"/>
          <w:b/>
          <w:sz w:val="30"/>
          <w:szCs w:val="30"/>
        </w:rPr>
        <w:t>政府采购情况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D91D08" w:rsidRDefault="00D91D0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E14F4C"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AD0C1D">
        <w:rPr>
          <w:rFonts w:eastAsia="仿宋_GB2312" w:hint="eastAsia"/>
          <w:sz w:val="30"/>
          <w:szCs w:val="30"/>
          <w:u w:val="single"/>
        </w:rPr>
        <w:t>1</w:t>
      </w:r>
      <w:r w:rsidR="00E14F4C">
        <w:rPr>
          <w:rFonts w:eastAsia="仿宋_GB2312" w:hint="eastAsia"/>
          <w:sz w:val="30"/>
          <w:szCs w:val="30"/>
          <w:u w:val="single"/>
        </w:rPr>
        <w:t>682.4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248E6">
        <w:rPr>
          <w:rFonts w:eastAsia="仿宋_GB2312" w:hint="eastAsia"/>
          <w:sz w:val="30"/>
          <w:szCs w:val="30"/>
          <w:u w:val="single"/>
        </w:rPr>
        <w:t>240</w:t>
      </w:r>
      <w:r w:rsidR="00D85500">
        <w:rPr>
          <w:rFonts w:eastAsia="仿宋_GB2312" w:hint="eastAsia"/>
          <w:sz w:val="30"/>
          <w:szCs w:val="30"/>
          <w:u w:val="single"/>
        </w:rPr>
        <w:t>.6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D85500">
        <w:rPr>
          <w:rFonts w:eastAsia="仿宋_GB2312" w:hint="eastAsia"/>
          <w:sz w:val="30"/>
          <w:szCs w:val="30"/>
          <w:u w:val="single"/>
        </w:rPr>
        <w:t>485.</w:t>
      </w:r>
      <w:r w:rsidR="00E248E6">
        <w:rPr>
          <w:rFonts w:eastAsia="仿宋_GB2312" w:hint="eastAsia"/>
          <w:sz w:val="30"/>
          <w:szCs w:val="30"/>
          <w:u w:val="single"/>
        </w:rPr>
        <w:t>3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D85500">
        <w:rPr>
          <w:rFonts w:eastAsia="仿宋_GB2312" w:hint="eastAsia"/>
          <w:sz w:val="30"/>
          <w:szCs w:val="30"/>
          <w:u w:val="single"/>
        </w:rPr>
        <w:t>956.5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 w:rsidR="00E248E6">
        <w:rPr>
          <w:rFonts w:eastAsia="仿宋_GB2312" w:hint="eastAsia"/>
          <w:color w:val="000000"/>
          <w:sz w:val="30"/>
          <w:szCs w:val="30"/>
        </w:rPr>
        <w:t>审判综合楼内部设备设施修缮</w:t>
      </w:r>
      <w:r w:rsidR="006D1BDF">
        <w:rPr>
          <w:rFonts w:eastAsia="仿宋_GB2312" w:hint="eastAsia"/>
          <w:color w:val="000000"/>
          <w:sz w:val="30"/>
          <w:szCs w:val="30"/>
        </w:rPr>
        <w:t>2024</w:t>
      </w:r>
      <w:r w:rsidR="00B50EFA">
        <w:rPr>
          <w:rFonts w:eastAsia="仿宋_GB2312" w:hint="eastAsia"/>
          <w:color w:val="000000"/>
          <w:sz w:val="30"/>
          <w:szCs w:val="30"/>
        </w:rPr>
        <w:t>项目</w:t>
      </w:r>
      <w:r w:rsidR="00B50EFA">
        <w:rPr>
          <w:rFonts w:eastAsia="仿宋_GB2312" w:hint="eastAsia"/>
          <w:sz w:val="30"/>
          <w:szCs w:val="30"/>
          <w:u w:val="single"/>
        </w:rPr>
        <w:t xml:space="preserve"> </w:t>
      </w:r>
      <w:r w:rsidR="006D1BDF">
        <w:rPr>
          <w:rFonts w:eastAsia="仿宋_GB2312" w:hint="eastAsia"/>
          <w:sz w:val="30"/>
          <w:szCs w:val="30"/>
          <w:u w:val="single"/>
        </w:rPr>
        <w:t>300.0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/>
          <w:color w:val="000000"/>
          <w:sz w:val="30"/>
          <w:szCs w:val="30"/>
        </w:rPr>
        <w:t>万元</w:t>
      </w:r>
      <w:r w:rsidR="00B50EFA">
        <w:rPr>
          <w:rFonts w:eastAsia="仿宋_GB2312" w:hint="eastAsia"/>
          <w:color w:val="000000"/>
          <w:sz w:val="30"/>
          <w:szCs w:val="30"/>
        </w:rPr>
        <w:t>；办案业务费</w:t>
      </w:r>
      <w:r w:rsidR="00B50EFA">
        <w:rPr>
          <w:rFonts w:eastAsia="仿宋_GB2312" w:hint="eastAsia"/>
          <w:color w:val="000000"/>
          <w:sz w:val="30"/>
          <w:szCs w:val="30"/>
        </w:rPr>
        <w:t>202</w:t>
      </w:r>
      <w:r w:rsidR="00E248E6">
        <w:rPr>
          <w:rFonts w:eastAsia="仿宋_GB2312" w:hint="eastAsia"/>
          <w:color w:val="000000"/>
          <w:sz w:val="30"/>
          <w:szCs w:val="30"/>
        </w:rPr>
        <w:t>4</w:t>
      </w:r>
      <w:r w:rsidR="00B50EFA">
        <w:rPr>
          <w:rFonts w:eastAsia="仿宋_GB2312" w:hint="eastAsia"/>
          <w:color w:val="000000"/>
          <w:sz w:val="30"/>
          <w:szCs w:val="30"/>
        </w:rPr>
        <w:t>项目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E248E6">
        <w:rPr>
          <w:rFonts w:eastAsia="仿宋_GB2312" w:hint="eastAsia"/>
          <w:sz w:val="30"/>
          <w:szCs w:val="30"/>
          <w:u w:val="single"/>
        </w:rPr>
        <w:t>40</w:t>
      </w:r>
      <w:r w:rsidR="00F523CD">
        <w:rPr>
          <w:rFonts w:eastAsia="仿宋_GB2312" w:hint="eastAsia"/>
          <w:sz w:val="30"/>
          <w:szCs w:val="30"/>
          <w:u w:val="single"/>
        </w:rPr>
        <w:t>.0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/>
          <w:color w:val="000000"/>
          <w:sz w:val="30"/>
          <w:szCs w:val="30"/>
        </w:rPr>
        <w:t>万元</w:t>
      </w:r>
      <w:r w:rsidR="00B50EFA">
        <w:rPr>
          <w:rFonts w:eastAsia="仿宋_GB2312" w:hint="eastAsia"/>
          <w:color w:val="000000"/>
          <w:sz w:val="30"/>
          <w:szCs w:val="30"/>
        </w:rPr>
        <w:t>；非财政拨款资金结转</w:t>
      </w:r>
      <w:r w:rsidR="00B50EFA">
        <w:rPr>
          <w:rFonts w:eastAsia="仿宋_GB2312" w:hint="eastAsia"/>
          <w:color w:val="000000"/>
          <w:sz w:val="30"/>
          <w:szCs w:val="30"/>
        </w:rPr>
        <w:t>-</w:t>
      </w:r>
      <w:r w:rsidR="00B50EFA">
        <w:rPr>
          <w:rFonts w:eastAsia="仿宋_GB2312" w:hint="eastAsia"/>
          <w:color w:val="000000"/>
          <w:sz w:val="30"/>
          <w:szCs w:val="30"/>
        </w:rPr>
        <w:t>法院办案业务及业务装备费</w:t>
      </w:r>
      <w:r w:rsidR="00E248E6">
        <w:rPr>
          <w:rFonts w:eastAsia="仿宋_GB2312" w:hint="eastAsia"/>
          <w:color w:val="000000"/>
          <w:sz w:val="30"/>
          <w:szCs w:val="30"/>
        </w:rPr>
        <w:t>2024</w:t>
      </w:r>
      <w:r w:rsidR="00B50EFA">
        <w:rPr>
          <w:rFonts w:eastAsia="仿宋_GB2312" w:hint="eastAsia"/>
          <w:color w:val="000000"/>
          <w:sz w:val="30"/>
          <w:szCs w:val="30"/>
        </w:rPr>
        <w:t>项目</w:t>
      </w:r>
      <w:r w:rsidR="00B50EFA">
        <w:rPr>
          <w:rFonts w:eastAsia="仿宋_GB2312" w:hint="eastAsia"/>
          <w:sz w:val="30"/>
          <w:szCs w:val="30"/>
          <w:u w:val="single"/>
        </w:rPr>
        <w:t xml:space="preserve"> </w:t>
      </w:r>
      <w:r w:rsidR="00E248E6">
        <w:rPr>
          <w:rFonts w:eastAsia="仿宋_GB2312" w:hint="eastAsia"/>
          <w:sz w:val="30"/>
          <w:szCs w:val="30"/>
          <w:u w:val="single"/>
        </w:rPr>
        <w:t>81.6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/>
          <w:color w:val="000000"/>
          <w:sz w:val="30"/>
          <w:szCs w:val="30"/>
        </w:rPr>
        <w:t>万元</w:t>
      </w:r>
      <w:r w:rsidR="00B50EFA">
        <w:rPr>
          <w:rFonts w:eastAsia="仿宋_GB2312" w:hint="eastAsia"/>
          <w:color w:val="000000"/>
          <w:sz w:val="30"/>
          <w:szCs w:val="30"/>
        </w:rPr>
        <w:t>；非财</w:t>
      </w:r>
      <w:r w:rsidR="00B50EFA">
        <w:rPr>
          <w:rFonts w:eastAsia="仿宋_GB2312" w:hint="eastAsia"/>
          <w:color w:val="000000"/>
          <w:sz w:val="30"/>
          <w:szCs w:val="30"/>
        </w:rPr>
        <w:lastRenderedPageBreak/>
        <w:t>政拨款资金结转</w:t>
      </w:r>
      <w:r w:rsidR="00B50EFA">
        <w:rPr>
          <w:rFonts w:eastAsia="仿宋_GB2312" w:hint="eastAsia"/>
          <w:color w:val="000000"/>
          <w:sz w:val="30"/>
          <w:szCs w:val="30"/>
        </w:rPr>
        <w:t>-</w:t>
      </w:r>
      <w:r w:rsidR="00B50EFA">
        <w:rPr>
          <w:rFonts w:eastAsia="仿宋_GB2312" w:hint="eastAsia"/>
          <w:color w:val="000000"/>
          <w:sz w:val="30"/>
          <w:szCs w:val="30"/>
        </w:rPr>
        <w:t>室外改造项目尾款项目</w:t>
      </w:r>
      <w:r w:rsidR="00F523CD">
        <w:rPr>
          <w:rFonts w:eastAsia="仿宋_GB2312" w:hint="eastAsia"/>
          <w:sz w:val="30"/>
          <w:szCs w:val="30"/>
          <w:u w:val="single"/>
        </w:rPr>
        <w:t xml:space="preserve"> </w:t>
      </w:r>
      <w:r w:rsidR="00E248E6">
        <w:rPr>
          <w:rFonts w:eastAsia="仿宋_GB2312" w:hint="eastAsia"/>
          <w:sz w:val="30"/>
          <w:szCs w:val="30"/>
          <w:u w:val="single"/>
        </w:rPr>
        <w:t>185.3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/>
          <w:color w:val="000000"/>
          <w:sz w:val="30"/>
          <w:szCs w:val="30"/>
        </w:rPr>
        <w:t>万元</w:t>
      </w:r>
      <w:r w:rsidR="00B50EFA">
        <w:rPr>
          <w:rFonts w:eastAsia="仿宋_GB2312" w:hint="eastAsia"/>
          <w:color w:val="000000"/>
          <w:sz w:val="30"/>
          <w:szCs w:val="30"/>
        </w:rPr>
        <w:t>；法院办案业务、业务装备及审判辅助事务外包服务</w:t>
      </w:r>
      <w:r w:rsidR="00E248E6">
        <w:rPr>
          <w:rFonts w:eastAsia="仿宋_GB2312" w:hint="eastAsia"/>
          <w:color w:val="000000"/>
          <w:sz w:val="30"/>
          <w:szCs w:val="30"/>
        </w:rPr>
        <w:t>等</w:t>
      </w:r>
      <w:r w:rsidR="00B50EFA">
        <w:rPr>
          <w:rFonts w:eastAsia="仿宋_GB2312" w:hint="eastAsia"/>
          <w:color w:val="000000"/>
          <w:sz w:val="30"/>
          <w:szCs w:val="30"/>
        </w:rPr>
        <w:t>经费</w:t>
      </w:r>
      <w:r w:rsidR="00B50EFA">
        <w:rPr>
          <w:rFonts w:eastAsia="仿宋_GB2312" w:hint="eastAsia"/>
          <w:color w:val="000000"/>
          <w:sz w:val="30"/>
          <w:szCs w:val="30"/>
        </w:rPr>
        <w:t>-202</w:t>
      </w:r>
      <w:r w:rsidR="00E248E6">
        <w:rPr>
          <w:rFonts w:eastAsia="仿宋_GB2312" w:hint="eastAsia"/>
          <w:color w:val="000000"/>
          <w:sz w:val="30"/>
          <w:szCs w:val="30"/>
        </w:rPr>
        <w:t>4</w:t>
      </w:r>
      <w:r w:rsidR="00B50EFA">
        <w:rPr>
          <w:rFonts w:eastAsia="仿宋_GB2312" w:hint="eastAsia"/>
          <w:color w:val="000000"/>
          <w:sz w:val="30"/>
          <w:szCs w:val="30"/>
        </w:rPr>
        <w:t>中央项目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E248E6">
        <w:rPr>
          <w:rFonts w:eastAsia="仿宋_GB2312" w:hint="eastAsia"/>
          <w:sz w:val="30"/>
          <w:szCs w:val="30"/>
          <w:u w:val="single"/>
        </w:rPr>
        <w:t>649.</w:t>
      </w:r>
      <w:r w:rsidR="006D1BDF">
        <w:rPr>
          <w:rFonts w:eastAsia="仿宋_GB2312" w:hint="eastAsia"/>
          <w:sz w:val="30"/>
          <w:szCs w:val="30"/>
          <w:u w:val="single"/>
        </w:rPr>
        <w:t>0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/>
          <w:color w:val="000000"/>
          <w:sz w:val="30"/>
          <w:szCs w:val="30"/>
        </w:rPr>
        <w:t>万元</w:t>
      </w:r>
      <w:r w:rsidR="00B50EFA">
        <w:rPr>
          <w:rFonts w:eastAsia="仿宋_GB2312" w:hint="eastAsia"/>
          <w:color w:val="000000"/>
          <w:sz w:val="30"/>
          <w:szCs w:val="30"/>
        </w:rPr>
        <w:t>；</w:t>
      </w:r>
      <w:r w:rsidR="00B50EFA">
        <w:rPr>
          <w:rFonts w:eastAsia="仿宋_GB2312" w:hint="eastAsia"/>
          <w:color w:val="000000"/>
          <w:sz w:val="30"/>
          <w:szCs w:val="30"/>
        </w:rPr>
        <w:t xml:space="preserve"> 202</w:t>
      </w:r>
      <w:r w:rsidR="00E248E6">
        <w:rPr>
          <w:rFonts w:eastAsia="仿宋_GB2312" w:hint="eastAsia"/>
          <w:color w:val="000000"/>
          <w:sz w:val="30"/>
          <w:szCs w:val="30"/>
        </w:rPr>
        <w:t>4</w:t>
      </w:r>
      <w:r w:rsidR="00B50EFA">
        <w:rPr>
          <w:rFonts w:eastAsia="仿宋_GB2312" w:hint="eastAsia"/>
          <w:color w:val="000000"/>
          <w:sz w:val="30"/>
          <w:szCs w:val="30"/>
        </w:rPr>
        <w:t>年部门预算运转类公用经费项目</w:t>
      </w:r>
      <w:r w:rsidR="00B50EFA">
        <w:rPr>
          <w:rFonts w:eastAsia="仿宋_GB2312" w:hint="eastAsia"/>
          <w:sz w:val="30"/>
          <w:szCs w:val="30"/>
          <w:u w:val="single"/>
        </w:rPr>
        <w:t xml:space="preserve"> </w:t>
      </w:r>
      <w:r w:rsidR="00E248E6">
        <w:rPr>
          <w:rFonts w:eastAsia="仿宋_GB2312" w:hint="eastAsia"/>
          <w:sz w:val="30"/>
          <w:szCs w:val="30"/>
          <w:u w:val="single"/>
        </w:rPr>
        <w:t>426.5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/>
          <w:sz w:val="30"/>
          <w:szCs w:val="30"/>
        </w:rPr>
        <w:t>万元</w:t>
      </w:r>
      <w:r w:rsidR="00B50EFA">
        <w:rPr>
          <w:rFonts w:eastAsia="仿宋_GB2312" w:hint="eastAsia"/>
          <w:sz w:val="30"/>
          <w:szCs w:val="30"/>
        </w:rPr>
        <w:t>。</w:t>
      </w:r>
    </w:p>
    <w:p w:rsidR="00D91D08" w:rsidRPr="00A5521D" w:rsidRDefault="00D91D08" w:rsidP="00A5521D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 w:rsidRPr="00A5521D">
        <w:rPr>
          <w:rFonts w:ascii="楷体" w:eastAsia="楷体" w:hAnsi="楷体" w:cs="仿宋_GB2312"/>
          <w:b/>
          <w:sz w:val="30"/>
          <w:szCs w:val="30"/>
        </w:rPr>
        <w:t>（</w:t>
      </w:r>
      <w:r w:rsidRPr="00A5521D">
        <w:rPr>
          <w:rFonts w:ascii="楷体" w:eastAsia="楷体" w:hAnsi="楷体" w:cs="仿宋_GB2312" w:hint="eastAsia"/>
          <w:b/>
          <w:sz w:val="30"/>
          <w:szCs w:val="30"/>
        </w:rPr>
        <w:t>三</w:t>
      </w:r>
      <w:r w:rsidRPr="00A5521D">
        <w:rPr>
          <w:rFonts w:ascii="楷体" w:eastAsia="楷体" w:hAnsi="楷体" w:cs="仿宋_GB2312"/>
          <w:b/>
          <w:sz w:val="30"/>
          <w:szCs w:val="30"/>
        </w:rPr>
        <w:t>）</w:t>
      </w:r>
      <w:r w:rsidRPr="00A5521D">
        <w:rPr>
          <w:rFonts w:ascii="楷体" w:eastAsia="楷体" w:hAnsi="楷体" w:cs="仿宋_GB2312" w:hint="eastAsia"/>
          <w:b/>
          <w:sz w:val="30"/>
          <w:szCs w:val="30"/>
        </w:rPr>
        <w:t>国有资产占用情况。</w:t>
      </w:r>
    </w:p>
    <w:p w:rsidR="00D91D08" w:rsidRDefault="00D91D08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</w:t>
      </w:r>
      <w:r w:rsidR="00D84F32">
        <w:rPr>
          <w:rFonts w:eastAsia="仿宋_GB2312" w:hint="eastAsia"/>
          <w:color w:val="000000"/>
          <w:sz w:val="30"/>
          <w:szCs w:val="30"/>
        </w:rPr>
        <w:t>3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E00FC2">
        <w:rPr>
          <w:rFonts w:eastAsia="仿宋_GB2312" w:hint="eastAsia"/>
          <w:sz w:val="30"/>
          <w:szCs w:val="30"/>
          <w:u w:val="single"/>
        </w:rPr>
        <w:t>31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</w:t>
      </w:r>
      <w:r w:rsidR="00FA1670">
        <w:rPr>
          <w:rFonts w:ascii="仿宋_GB2312" w:eastAsia="仿宋_GB2312" w:hAnsi="宋体" w:cs="仿宋_GB2312" w:hint="eastAsia"/>
          <w:color w:val="000000"/>
          <w:sz w:val="30"/>
          <w:szCs w:val="30"/>
        </w:rPr>
        <w:t>负责人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31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 w:rsidR="00E00FC2">
        <w:rPr>
          <w:rFonts w:ascii="仿宋_GB2312" w:eastAsia="仿宋_GB2312" w:hint="eastAsia"/>
          <w:sz w:val="30"/>
          <w:szCs w:val="30"/>
          <w:u w:val="single"/>
        </w:rPr>
        <w:t xml:space="preserve"> 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辆。单价</w:t>
      </w:r>
      <w:r w:rsidR="007C185F">
        <w:rPr>
          <w:rFonts w:ascii="仿宋_GB2312" w:eastAsia="仿宋_GB2312" w:hAnsi="宋体" w:cs="仿宋_GB2312" w:hint="eastAsia"/>
          <w:color w:val="000000"/>
          <w:sz w:val="30"/>
          <w:szCs w:val="30"/>
        </w:rPr>
        <w:t>(账面原值)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100万元以上的设备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7814DA">
        <w:rPr>
          <w:rFonts w:ascii="仿宋_GB2312" w:eastAsia="仿宋_GB2312" w:hint="eastAsia"/>
          <w:sz w:val="30"/>
          <w:szCs w:val="30"/>
          <w:u w:val="single"/>
        </w:rPr>
        <w:t>2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D91D08" w:rsidRPr="00A5521D" w:rsidRDefault="00D91D08" w:rsidP="00A5521D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 w:rsidRPr="00A5521D">
        <w:rPr>
          <w:rFonts w:ascii="楷体" w:eastAsia="楷体" w:hAnsi="楷体" w:cs="仿宋_GB2312"/>
          <w:b/>
          <w:sz w:val="30"/>
          <w:szCs w:val="30"/>
        </w:rPr>
        <w:t>（</w:t>
      </w:r>
      <w:r w:rsidRPr="00A5521D">
        <w:rPr>
          <w:rFonts w:ascii="楷体" w:eastAsia="楷体" w:hAnsi="楷体" w:cs="仿宋_GB2312" w:hint="eastAsia"/>
          <w:b/>
          <w:sz w:val="30"/>
          <w:szCs w:val="30"/>
        </w:rPr>
        <w:t>四</w:t>
      </w:r>
      <w:r w:rsidRPr="00A5521D">
        <w:rPr>
          <w:rFonts w:ascii="楷体" w:eastAsia="楷体" w:hAnsi="楷体" w:cs="仿宋_GB2312"/>
          <w:b/>
          <w:sz w:val="30"/>
          <w:szCs w:val="30"/>
        </w:rPr>
        <w:t>）</w:t>
      </w:r>
      <w:r w:rsidRPr="00A5521D">
        <w:rPr>
          <w:rFonts w:ascii="楷体" w:eastAsia="楷体" w:hAnsi="楷体" w:cs="仿宋_GB2312" w:hint="eastAsia"/>
          <w:b/>
          <w:sz w:val="30"/>
          <w:szCs w:val="30"/>
        </w:rPr>
        <w:t>预算绩效情况说明。</w:t>
      </w:r>
    </w:p>
    <w:p w:rsidR="00D91D08" w:rsidRDefault="00D91D08">
      <w:pPr>
        <w:spacing w:line="580" w:lineRule="exact"/>
        <w:ind w:leftChars="63" w:left="151" w:firstLineChars="150" w:firstLine="4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</w:t>
      </w:r>
      <w:r w:rsidR="00F32B9F">
        <w:rPr>
          <w:rFonts w:eastAsia="仿宋_GB2312" w:hint="eastAsia"/>
          <w:color w:val="000000"/>
          <w:sz w:val="30"/>
          <w:szCs w:val="30"/>
        </w:rPr>
        <w:t>4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F32B9F">
        <w:rPr>
          <w:rFonts w:eastAsia="仿宋_GB2312" w:hint="eastAsia"/>
          <w:sz w:val="30"/>
          <w:szCs w:val="30"/>
          <w:u w:val="single"/>
        </w:rPr>
        <w:t>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                   </w:t>
      </w:r>
    </w:p>
    <w:p w:rsidR="00D91D08" w:rsidRDefault="00F32B9F" w:rsidP="00C71A52">
      <w:pPr>
        <w:spacing w:line="580" w:lineRule="exact"/>
        <w:ind w:leftChars="63" w:left="151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sz w:val="30"/>
          <w:szCs w:val="30"/>
          <w:u w:val="single"/>
        </w:rPr>
        <w:t>3803.7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 w:rsidRPr="00834617">
        <w:rPr>
          <w:rFonts w:eastAsia="仿宋_GB2312" w:hint="eastAsia"/>
          <w:sz w:val="30"/>
          <w:szCs w:val="30"/>
        </w:rPr>
        <w:t>万</w:t>
      </w:r>
      <w:r w:rsidR="00D91D08">
        <w:rPr>
          <w:rFonts w:eastAsia="仿宋_GB2312"/>
          <w:color w:val="000000"/>
          <w:sz w:val="30"/>
          <w:szCs w:val="30"/>
        </w:rPr>
        <w:t>元</w:t>
      </w:r>
      <w:r w:rsidR="00D91D08">
        <w:rPr>
          <w:rFonts w:eastAsia="仿宋_GB2312" w:hint="eastAsia"/>
          <w:color w:val="000000"/>
          <w:sz w:val="30"/>
          <w:szCs w:val="30"/>
        </w:rPr>
        <w:t>。</w:t>
      </w: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3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第三部分  名词解释</w:t>
      </w:r>
      <w:bookmarkEnd w:id="13"/>
    </w:p>
    <w:p w:rsidR="00D91D08" w:rsidRDefault="00D91D08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D91D08" w:rsidRDefault="00D91D0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097BBC" w:rsidRDefault="00097BBC">
      <w:pPr>
        <w:widowControl/>
        <w:adjustRightInd/>
        <w:spacing w:line="240" w:lineRule="auto"/>
        <w:textAlignment w:val="auto"/>
        <w:rPr>
          <w:rFonts w:ascii="方正小标宋简体" w:eastAsia="方正小标宋简体" w:hAnsi="方正小标宋简体" w:cs="方正小标宋简体"/>
          <w:bCs/>
          <w:kern w:val="44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/>
          <w:sz w:val="48"/>
          <w:szCs w:val="48"/>
        </w:rPr>
        <w:br w:type="page"/>
      </w: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第四部分  202</w:t>
      </w:r>
      <w:r w:rsidR="005F7388"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4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年部门预算表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一、《部门收支总体情况表》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二、《部门收入总体情况表》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三、《部门支出总体情况表》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四、《财政拨款收支总体情况表》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五、《一般公共预算支出情况表》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六、《一般公共预算基本支出情况表》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七、《一般公共预算“三公”经费支出情况表》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八、《政府性基金预算支出情况表》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九、《国有资本经营预算支出情况表》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十、《项目支出表》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Ansi="Times New Roman" w:hint="eastAsia"/>
          <w:b/>
          <w:sz w:val="30"/>
          <w:szCs w:val="30"/>
        </w:rPr>
        <w:tab/>
      </w:r>
    </w:p>
    <w:p w:rsidR="00097BBC" w:rsidRDefault="00097BBC" w:rsidP="00097BBC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</w:t>
      </w:r>
      <w:r w:rsidR="005F7388">
        <w:rPr>
          <w:rFonts w:eastAsia="楷体_GB2312" w:hint="eastAsia"/>
          <w:sz w:val="30"/>
          <w:szCs w:val="30"/>
        </w:rPr>
        <w:t>4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政府性基金预算支出情况表为空表。</w:t>
      </w:r>
    </w:p>
    <w:p w:rsidR="00097BBC" w:rsidRDefault="00097BBC" w:rsidP="00097BBC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</w:t>
      </w:r>
      <w:r w:rsidR="005F7388">
        <w:rPr>
          <w:rFonts w:eastAsia="楷体_GB2312" w:hint="eastAsia"/>
          <w:sz w:val="30"/>
          <w:szCs w:val="30"/>
        </w:rPr>
        <w:t>4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国有资本经营预算支出情况表为空表。</w:t>
      </w:r>
    </w:p>
    <w:p w:rsidR="00D91D08" w:rsidRDefault="00D91D08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</w:p>
    <w:sectPr w:rsidR="00D91D08" w:rsidSect="000B282E">
      <w:footerReference w:type="default" r:id="rId11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9B" w:rsidRDefault="00BB2F9B">
      <w:pPr>
        <w:spacing w:line="240" w:lineRule="auto"/>
      </w:pPr>
      <w:r>
        <w:separator/>
      </w:r>
    </w:p>
  </w:endnote>
  <w:endnote w:type="continuationSeparator" w:id="1">
    <w:p w:rsidR="00BB2F9B" w:rsidRDefault="00BB2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Serif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837000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D91D08">
      <w:rPr>
        <w:rStyle w:val="a7"/>
      </w:rPr>
      <w:instrText xml:space="preserve">PAGE  </w:instrText>
    </w:r>
    <w:r>
      <w:fldChar w:fldCharType="end"/>
    </w:r>
  </w:p>
  <w:p w:rsidR="00D91D08" w:rsidRDefault="00D91D0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D91D08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837000">
    <w:pPr>
      <w:pStyle w:val="a5"/>
      <w:jc w:val="center"/>
    </w:pPr>
    <w:fldSimple w:instr="PAGE   \* MERGEFORMAT">
      <w:r w:rsidR="00FA1670" w:rsidRPr="00FA1670">
        <w:rPr>
          <w:noProof/>
          <w:lang w:val="zh-CN"/>
        </w:rPr>
        <w:t>-</w:t>
      </w:r>
      <w:r w:rsidR="00FA1670">
        <w:rPr>
          <w:noProof/>
        </w:rPr>
        <w:t xml:space="preserve"> 8 -</w:t>
      </w:r>
    </w:fldSimple>
  </w:p>
  <w:p w:rsidR="00D91D08" w:rsidRDefault="00D91D0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9B" w:rsidRDefault="00BB2F9B">
      <w:pPr>
        <w:spacing w:line="240" w:lineRule="auto"/>
      </w:pPr>
      <w:r>
        <w:separator/>
      </w:r>
    </w:p>
  </w:footnote>
  <w:footnote w:type="continuationSeparator" w:id="1">
    <w:p w:rsidR="00BB2F9B" w:rsidRDefault="00BB2F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D91D0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abstractNum w:abstractNumId="1">
    <w:nsid w:val="2B924A1E"/>
    <w:multiLevelType w:val="multilevel"/>
    <w:tmpl w:val="2B924A1E"/>
    <w:lvl w:ilvl="0">
      <w:start w:val="2"/>
      <w:numFmt w:val="japaneseCounting"/>
      <w:lvlText w:val="（%1）"/>
      <w:lvlJc w:val="left"/>
      <w:pPr>
        <w:ind w:left="122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397A4644"/>
    <w:multiLevelType w:val="multilevel"/>
    <w:tmpl w:val="397A4644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3">
    <w:nsid w:val="5FA166A5"/>
    <w:multiLevelType w:val="hybridMultilevel"/>
    <w:tmpl w:val="8482EE0C"/>
    <w:lvl w:ilvl="0" w:tplc="C1322B32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77"/>
    <w:rsid w:val="DEFFAB64"/>
    <w:rsid w:val="F51C3534"/>
    <w:rsid w:val="000043ED"/>
    <w:rsid w:val="0001204D"/>
    <w:rsid w:val="00014B7E"/>
    <w:rsid w:val="00020DAE"/>
    <w:rsid w:val="00025DCF"/>
    <w:rsid w:val="00026B49"/>
    <w:rsid w:val="000279BC"/>
    <w:rsid w:val="000307E8"/>
    <w:rsid w:val="00035889"/>
    <w:rsid w:val="0003736F"/>
    <w:rsid w:val="00040A70"/>
    <w:rsid w:val="000546FB"/>
    <w:rsid w:val="00055156"/>
    <w:rsid w:val="000561F0"/>
    <w:rsid w:val="00066DA5"/>
    <w:rsid w:val="0007590E"/>
    <w:rsid w:val="00081133"/>
    <w:rsid w:val="00082771"/>
    <w:rsid w:val="00093F1A"/>
    <w:rsid w:val="00097BBC"/>
    <w:rsid w:val="00097C4D"/>
    <w:rsid w:val="000A4C45"/>
    <w:rsid w:val="000A6A5A"/>
    <w:rsid w:val="000B116F"/>
    <w:rsid w:val="000B1B04"/>
    <w:rsid w:val="000B282E"/>
    <w:rsid w:val="000B5758"/>
    <w:rsid w:val="000C211F"/>
    <w:rsid w:val="000C3FFB"/>
    <w:rsid w:val="000C5349"/>
    <w:rsid w:val="000C704F"/>
    <w:rsid w:val="000D1BEF"/>
    <w:rsid w:val="000D52FF"/>
    <w:rsid w:val="000E221E"/>
    <w:rsid w:val="000E3764"/>
    <w:rsid w:val="000E5A14"/>
    <w:rsid w:val="000F2DDD"/>
    <w:rsid w:val="00103D12"/>
    <w:rsid w:val="001044EF"/>
    <w:rsid w:val="00107793"/>
    <w:rsid w:val="00107F74"/>
    <w:rsid w:val="0013135A"/>
    <w:rsid w:val="00141FB3"/>
    <w:rsid w:val="00143640"/>
    <w:rsid w:val="00146622"/>
    <w:rsid w:val="00150E66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B4C77"/>
    <w:rsid w:val="001B4CE6"/>
    <w:rsid w:val="001C525C"/>
    <w:rsid w:val="001E4814"/>
    <w:rsid w:val="001E56BB"/>
    <w:rsid w:val="001F07E4"/>
    <w:rsid w:val="001F43D8"/>
    <w:rsid w:val="001F69BB"/>
    <w:rsid w:val="002026F4"/>
    <w:rsid w:val="0020344E"/>
    <w:rsid w:val="00205546"/>
    <w:rsid w:val="00217977"/>
    <w:rsid w:val="00222775"/>
    <w:rsid w:val="00223D56"/>
    <w:rsid w:val="00225E9E"/>
    <w:rsid w:val="00227AC4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C0E09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4AD"/>
    <w:rsid w:val="003407F4"/>
    <w:rsid w:val="00343BD8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9499F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E4965"/>
    <w:rsid w:val="003F4CDB"/>
    <w:rsid w:val="00404E18"/>
    <w:rsid w:val="00406A09"/>
    <w:rsid w:val="004139C1"/>
    <w:rsid w:val="00413E2D"/>
    <w:rsid w:val="004178F1"/>
    <w:rsid w:val="00421C5C"/>
    <w:rsid w:val="00424A5A"/>
    <w:rsid w:val="0043162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908E0"/>
    <w:rsid w:val="004A5DF5"/>
    <w:rsid w:val="004A6EE3"/>
    <w:rsid w:val="004B0888"/>
    <w:rsid w:val="004C0EED"/>
    <w:rsid w:val="004C1F92"/>
    <w:rsid w:val="004D2A21"/>
    <w:rsid w:val="004E5901"/>
    <w:rsid w:val="004E7C86"/>
    <w:rsid w:val="004E7F96"/>
    <w:rsid w:val="004F1D8F"/>
    <w:rsid w:val="004F304B"/>
    <w:rsid w:val="00500BC7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6443"/>
    <w:rsid w:val="0058731A"/>
    <w:rsid w:val="00587691"/>
    <w:rsid w:val="0059010F"/>
    <w:rsid w:val="0059248B"/>
    <w:rsid w:val="00594062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5F7388"/>
    <w:rsid w:val="00602A30"/>
    <w:rsid w:val="006054BF"/>
    <w:rsid w:val="00617301"/>
    <w:rsid w:val="00646289"/>
    <w:rsid w:val="00646C58"/>
    <w:rsid w:val="0065320E"/>
    <w:rsid w:val="006601F9"/>
    <w:rsid w:val="00664752"/>
    <w:rsid w:val="00673ABE"/>
    <w:rsid w:val="006777CE"/>
    <w:rsid w:val="006820E9"/>
    <w:rsid w:val="00690ADC"/>
    <w:rsid w:val="006934E1"/>
    <w:rsid w:val="00694200"/>
    <w:rsid w:val="0069616E"/>
    <w:rsid w:val="006A0604"/>
    <w:rsid w:val="006A7042"/>
    <w:rsid w:val="006A7123"/>
    <w:rsid w:val="006B0F4B"/>
    <w:rsid w:val="006D1BDF"/>
    <w:rsid w:val="006D456D"/>
    <w:rsid w:val="006D7313"/>
    <w:rsid w:val="006E5C14"/>
    <w:rsid w:val="006F408B"/>
    <w:rsid w:val="00703777"/>
    <w:rsid w:val="00716804"/>
    <w:rsid w:val="00735167"/>
    <w:rsid w:val="00737A20"/>
    <w:rsid w:val="0074381E"/>
    <w:rsid w:val="00754417"/>
    <w:rsid w:val="007814DA"/>
    <w:rsid w:val="00795DC2"/>
    <w:rsid w:val="007B5102"/>
    <w:rsid w:val="007B750A"/>
    <w:rsid w:val="007C0CD1"/>
    <w:rsid w:val="007C185F"/>
    <w:rsid w:val="007C220B"/>
    <w:rsid w:val="007C257B"/>
    <w:rsid w:val="007C27C2"/>
    <w:rsid w:val="007C4FF4"/>
    <w:rsid w:val="007D11FD"/>
    <w:rsid w:val="007E0D5B"/>
    <w:rsid w:val="007E2276"/>
    <w:rsid w:val="007E3E81"/>
    <w:rsid w:val="007F218B"/>
    <w:rsid w:val="00810D0C"/>
    <w:rsid w:val="008132F4"/>
    <w:rsid w:val="00824025"/>
    <w:rsid w:val="008277F5"/>
    <w:rsid w:val="00827CB7"/>
    <w:rsid w:val="00834617"/>
    <w:rsid w:val="0083475B"/>
    <w:rsid w:val="00837000"/>
    <w:rsid w:val="008370F2"/>
    <w:rsid w:val="00841058"/>
    <w:rsid w:val="00844953"/>
    <w:rsid w:val="00846C2E"/>
    <w:rsid w:val="00847B3C"/>
    <w:rsid w:val="008518B2"/>
    <w:rsid w:val="00851ECC"/>
    <w:rsid w:val="00861D45"/>
    <w:rsid w:val="00866211"/>
    <w:rsid w:val="00890F33"/>
    <w:rsid w:val="008A038C"/>
    <w:rsid w:val="008A2192"/>
    <w:rsid w:val="008A584F"/>
    <w:rsid w:val="008B0BE1"/>
    <w:rsid w:val="008C6A37"/>
    <w:rsid w:val="008D0B65"/>
    <w:rsid w:val="008D7A7F"/>
    <w:rsid w:val="008E4B67"/>
    <w:rsid w:val="008F0A65"/>
    <w:rsid w:val="008F4FBE"/>
    <w:rsid w:val="008F7F2F"/>
    <w:rsid w:val="0090543A"/>
    <w:rsid w:val="00905EE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57089"/>
    <w:rsid w:val="00962587"/>
    <w:rsid w:val="009822BE"/>
    <w:rsid w:val="00984CD9"/>
    <w:rsid w:val="00990C9A"/>
    <w:rsid w:val="009970B7"/>
    <w:rsid w:val="00997938"/>
    <w:rsid w:val="009A08A7"/>
    <w:rsid w:val="009A3307"/>
    <w:rsid w:val="009A41AC"/>
    <w:rsid w:val="009A45FD"/>
    <w:rsid w:val="009A47C1"/>
    <w:rsid w:val="009A613C"/>
    <w:rsid w:val="009B0D59"/>
    <w:rsid w:val="009B0FCC"/>
    <w:rsid w:val="009C3FA3"/>
    <w:rsid w:val="009C4227"/>
    <w:rsid w:val="009C5EC4"/>
    <w:rsid w:val="009D1FD1"/>
    <w:rsid w:val="009D2134"/>
    <w:rsid w:val="009D2C8C"/>
    <w:rsid w:val="009E0550"/>
    <w:rsid w:val="009E6A2C"/>
    <w:rsid w:val="009F0600"/>
    <w:rsid w:val="009F0927"/>
    <w:rsid w:val="009F769C"/>
    <w:rsid w:val="00A01A53"/>
    <w:rsid w:val="00A020B8"/>
    <w:rsid w:val="00A02970"/>
    <w:rsid w:val="00A1342C"/>
    <w:rsid w:val="00A15BB3"/>
    <w:rsid w:val="00A169EE"/>
    <w:rsid w:val="00A228B1"/>
    <w:rsid w:val="00A24960"/>
    <w:rsid w:val="00A25266"/>
    <w:rsid w:val="00A312F9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5521D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C6435"/>
    <w:rsid w:val="00AD0C1D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04020"/>
    <w:rsid w:val="00B100CB"/>
    <w:rsid w:val="00B1463F"/>
    <w:rsid w:val="00B23438"/>
    <w:rsid w:val="00B25010"/>
    <w:rsid w:val="00B370F4"/>
    <w:rsid w:val="00B4348E"/>
    <w:rsid w:val="00B45D35"/>
    <w:rsid w:val="00B47C04"/>
    <w:rsid w:val="00B50EFA"/>
    <w:rsid w:val="00B53EC1"/>
    <w:rsid w:val="00B66FA2"/>
    <w:rsid w:val="00B70785"/>
    <w:rsid w:val="00B757C2"/>
    <w:rsid w:val="00B90553"/>
    <w:rsid w:val="00B91762"/>
    <w:rsid w:val="00B91BBF"/>
    <w:rsid w:val="00B93818"/>
    <w:rsid w:val="00B95606"/>
    <w:rsid w:val="00B95965"/>
    <w:rsid w:val="00BA2588"/>
    <w:rsid w:val="00BA3C6F"/>
    <w:rsid w:val="00BA407A"/>
    <w:rsid w:val="00BB2281"/>
    <w:rsid w:val="00BB2F9B"/>
    <w:rsid w:val="00BB359F"/>
    <w:rsid w:val="00BB423E"/>
    <w:rsid w:val="00BC0DF6"/>
    <w:rsid w:val="00BC3841"/>
    <w:rsid w:val="00BC5E5F"/>
    <w:rsid w:val="00BC76FF"/>
    <w:rsid w:val="00BD4BB6"/>
    <w:rsid w:val="00BF3615"/>
    <w:rsid w:val="00BF54DA"/>
    <w:rsid w:val="00BF7933"/>
    <w:rsid w:val="00C1455B"/>
    <w:rsid w:val="00C148BB"/>
    <w:rsid w:val="00C149C4"/>
    <w:rsid w:val="00C17C17"/>
    <w:rsid w:val="00C228A8"/>
    <w:rsid w:val="00C24562"/>
    <w:rsid w:val="00C378B1"/>
    <w:rsid w:val="00C435D4"/>
    <w:rsid w:val="00C46E7B"/>
    <w:rsid w:val="00C50520"/>
    <w:rsid w:val="00C63085"/>
    <w:rsid w:val="00C64EC0"/>
    <w:rsid w:val="00C70269"/>
    <w:rsid w:val="00C71A52"/>
    <w:rsid w:val="00C73CFA"/>
    <w:rsid w:val="00C77359"/>
    <w:rsid w:val="00C8411D"/>
    <w:rsid w:val="00C84F06"/>
    <w:rsid w:val="00C9081A"/>
    <w:rsid w:val="00C96C5A"/>
    <w:rsid w:val="00CA1B19"/>
    <w:rsid w:val="00CA1FD8"/>
    <w:rsid w:val="00CA68E2"/>
    <w:rsid w:val="00CB0036"/>
    <w:rsid w:val="00CB119F"/>
    <w:rsid w:val="00CB78D1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468A"/>
    <w:rsid w:val="00D27938"/>
    <w:rsid w:val="00D27B83"/>
    <w:rsid w:val="00D51CC5"/>
    <w:rsid w:val="00D55851"/>
    <w:rsid w:val="00D574FF"/>
    <w:rsid w:val="00D608C7"/>
    <w:rsid w:val="00D73DF3"/>
    <w:rsid w:val="00D8056F"/>
    <w:rsid w:val="00D84F32"/>
    <w:rsid w:val="00D85500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0FC2"/>
    <w:rsid w:val="00E01833"/>
    <w:rsid w:val="00E14F4C"/>
    <w:rsid w:val="00E248E6"/>
    <w:rsid w:val="00E27103"/>
    <w:rsid w:val="00E30B5C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32B9F"/>
    <w:rsid w:val="00F5220F"/>
    <w:rsid w:val="00F523CD"/>
    <w:rsid w:val="00F54E60"/>
    <w:rsid w:val="00F5688C"/>
    <w:rsid w:val="00F619E7"/>
    <w:rsid w:val="00F67141"/>
    <w:rsid w:val="00F720C0"/>
    <w:rsid w:val="00F729CE"/>
    <w:rsid w:val="00F81314"/>
    <w:rsid w:val="00F86B2D"/>
    <w:rsid w:val="00F86C1A"/>
    <w:rsid w:val="00F86C27"/>
    <w:rsid w:val="00F86DF0"/>
    <w:rsid w:val="00F90897"/>
    <w:rsid w:val="00F943D8"/>
    <w:rsid w:val="00FA1670"/>
    <w:rsid w:val="00FB325C"/>
    <w:rsid w:val="00FB4035"/>
    <w:rsid w:val="00FB5982"/>
    <w:rsid w:val="00FC57FA"/>
    <w:rsid w:val="00FE3D89"/>
    <w:rsid w:val="00FE6650"/>
    <w:rsid w:val="00FE7BA7"/>
    <w:rsid w:val="00FF1C3D"/>
    <w:rsid w:val="1D681DEC"/>
    <w:rsid w:val="268758BC"/>
    <w:rsid w:val="3557428F"/>
    <w:rsid w:val="3D407E3C"/>
    <w:rsid w:val="3FCB28EB"/>
    <w:rsid w:val="40956B0D"/>
    <w:rsid w:val="4E1E02D7"/>
    <w:rsid w:val="4F204931"/>
    <w:rsid w:val="693A5856"/>
    <w:rsid w:val="6A2D5246"/>
    <w:rsid w:val="73A82400"/>
    <w:rsid w:val="748F20DD"/>
    <w:rsid w:val="77EFDD89"/>
    <w:rsid w:val="7ECE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82E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0B282E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B282E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0B282E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0B282E"/>
    <w:rPr>
      <w:rFonts w:ascii="Cambria" w:hAnsi="Cambria"/>
      <w:b/>
      <w:bCs/>
      <w:sz w:val="32"/>
      <w:szCs w:val="32"/>
    </w:rPr>
  </w:style>
  <w:style w:type="paragraph" w:styleId="a3">
    <w:name w:val="Document Map"/>
    <w:basedOn w:val="a"/>
    <w:semiHidden/>
    <w:rsid w:val="000B282E"/>
    <w:pPr>
      <w:shd w:val="clear" w:color="auto" w:fill="000080"/>
    </w:pPr>
  </w:style>
  <w:style w:type="paragraph" w:styleId="a4">
    <w:name w:val="Balloon Text"/>
    <w:basedOn w:val="a"/>
    <w:link w:val="Char"/>
    <w:rsid w:val="000B282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4"/>
    <w:rsid w:val="000B282E"/>
    <w:rPr>
      <w:sz w:val="18"/>
      <w:szCs w:val="18"/>
    </w:rPr>
  </w:style>
  <w:style w:type="paragraph" w:styleId="a5">
    <w:name w:val="footer"/>
    <w:basedOn w:val="a"/>
    <w:link w:val="Char0"/>
    <w:uiPriority w:val="99"/>
    <w:rsid w:val="000B282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B282E"/>
    <w:rPr>
      <w:sz w:val="18"/>
      <w:szCs w:val="18"/>
    </w:rPr>
  </w:style>
  <w:style w:type="paragraph" w:styleId="a6">
    <w:name w:val="header"/>
    <w:basedOn w:val="a"/>
    <w:rsid w:val="000B2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0B282E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  <w:rsid w:val="000B282E"/>
  </w:style>
  <w:style w:type="paragraph" w:customStyle="1" w:styleId="CharChar">
    <w:name w:val="Char Char"/>
    <w:basedOn w:val="a3"/>
    <w:rsid w:val="000B282E"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uiPriority w:val="34"/>
    <w:qFormat/>
    <w:rsid w:val="000B282E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A950-4318-4884-AE61-DCF06997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695</Words>
  <Characters>3966</Characters>
  <Application>Microsoft Office Word</Application>
  <DocSecurity>0</DocSecurity>
  <Lines>33</Lines>
  <Paragraphs>9</Paragraphs>
  <ScaleCrop>false</ScaleCrop>
  <Company>微软中国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Administrator</cp:lastModifiedBy>
  <cp:revision>24</cp:revision>
  <cp:lastPrinted>2024-02-22T06:37:00Z</cp:lastPrinted>
  <dcterms:created xsi:type="dcterms:W3CDTF">2024-02-21T06:09:00Z</dcterms:created>
  <dcterms:modified xsi:type="dcterms:W3CDTF">2024-02-26T02:21:00Z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