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36"/>
        </w:rPr>
        <w:t xml:space="preserve"> </w:t>
      </w:r>
    </w:p>
    <w:p>
      <w:pPr>
        <w:jc w:val="center"/>
        <w:outlineLvl w:val="0"/>
        <w:rPr>
          <w:rFonts w:hint="eastAsia" w:ascii="黑体" w:eastAsia="黑体"/>
        </w:rPr>
      </w:pPr>
      <w:r>
        <w:rPr>
          <w:rFonts w:hint="eastAsia" w:ascii="黑体" w:hAnsi="方正小标宋_GBK" w:eastAsia="黑体"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pStyle w:val="9"/>
        <w:tabs>
          <w:tab w:val="right" w:leader="dot" w:pos="9282"/>
        </w:tabs>
        <w:spacing w:line="600" w:lineRule="exact"/>
        <w:ind w:left="0"/>
        <w:rPr>
          <w:rFonts w:hint="eastAsia" w:asciiTheme="minorEastAsia" w:hAnsiTheme="minorEastAsia" w:eastAsiaTheme="minorEastAsia"/>
          <w:color w:val="000000"/>
          <w:sz w:val="30"/>
          <w:szCs w:val="30"/>
          <w:lang w:eastAsia="zh-CN"/>
        </w:rPr>
      </w:pPr>
      <w:r>
        <w:rPr>
          <w:rFonts w:cs="方正仿宋_GBK" w:asciiTheme="minorEastAsia" w:hAnsiTheme="minorEastAsia" w:eastAsiaTheme="minorEastAsia"/>
          <w:color w:val="000000"/>
          <w:sz w:val="30"/>
          <w:szCs w:val="30"/>
        </w:rPr>
        <w:t>1.办公用房物业费等支出绩效目标表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w:t>
      </w:r>
      <w:r>
        <w:rPr>
          <w:rFonts w:hint="eastAsia" w:cs="宋体" w:asciiTheme="minorEastAsia" w:hAnsiTheme="minorEastAsia" w:eastAsiaTheme="minorEastAsia"/>
          <w:color w:val="000000"/>
          <w:sz w:val="30"/>
          <w:szCs w:val="30"/>
        </w:rPr>
        <w:t>办公用房租金绩效目标表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w:t>
      </w:r>
      <w:r>
        <w:rPr>
          <w:rFonts w:hint="eastAsia" w:cs="宋体" w:asciiTheme="minorEastAsia" w:hAnsiTheme="minorEastAsia" w:eastAsiaTheme="minorEastAsia"/>
          <w:color w:val="000000"/>
          <w:sz w:val="30"/>
          <w:szCs w:val="30"/>
        </w:rPr>
        <w:t>景区监控及客流量监测平台升级改造和运维绩效目标表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w:t>
      </w:r>
      <w:r>
        <w:rPr>
          <w:rFonts w:hint="eastAsia" w:cs="宋体" w:asciiTheme="minorEastAsia" w:hAnsiTheme="minorEastAsia" w:eastAsiaTheme="minorEastAsia"/>
          <w:color w:val="000000"/>
          <w:sz w:val="30"/>
          <w:szCs w:val="30"/>
        </w:rPr>
        <w:t>旅游咨询中心运行维护绩效目标表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w:t>
      </w:r>
      <w:r>
        <w:rPr>
          <w:rFonts w:hint="eastAsia" w:cs="宋体" w:asciiTheme="minorEastAsia" w:hAnsiTheme="minorEastAsia" w:eastAsiaTheme="minorEastAsia"/>
          <w:color w:val="000000"/>
          <w:sz w:val="30"/>
          <w:szCs w:val="30"/>
        </w:rPr>
        <w:t>市文化和旅游官网、文旅资讯服务平台安全等级保护绩效目标表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w:t>
      </w:r>
      <w:r>
        <w:rPr>
          <w:rFonts w:hint="eastAsia" w:cs="宋体" w:asciiTheme="minorEastAsia" w:hAnsiTheme="minorEastAsia" w:eastAsiaTheme="minorEastAsia"/>
          <w:color w:val="000000"/>
          <w:sz w:val="30"/>
          <w:szCs w:val="30"/>
        </w:rPr>
        <w:t>市文旅局系统网站内容与安全监测绩效目标表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w:t>
      </w:r>
      <w:r>
        <w:rPr>
          <w:rFonts w:hint="eastAsia" w:cs="宋体" w:asciiTheme="minorEastAsia" w:hAnsiTheme="minorEastAsia" w:eastAsiaTheme="minorEastAsia"/>
          <w:color w:val="000000"/>
          <w:sz w:val="30"/>
          <w:szCs w:val="30"/>
        </w:rPr>
        <w:t>市文旅局政务新媒体运维（官网、政务微博微信）绩效目标表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8.</w:t>
      </w:r>
      <w:r>
        <w:rPr>
          <w:rFonts w:hint="eastAsia" w:cs="宋体" w:asciiTheme="minorEastAsia" w:hAnsiTheme="minorEastAsia" w:eastAsiaTheme="minorEastAsia"/>
          <w:color w:val="000000"/>
          <w:sz w:val="30"/>
          <w:szCs w:val="30"/>
        </w:rPr>
        <w:t>市文旅资讯服务平台项目运维绩效目标表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9.</w:t>
      </w:r>
      <w:r>
        <w:rPr>
          <w:rFonts w:hint="eastAsia" w:cs="宋体" w:asciiTheme="minorEastAsia" w:hAnsiTheme="minorEastAsia" w:eastAsiaTheme="minorEastAsia"/>
          <w:color w:val="000000"/>
          <w:sz w:val="30"/>
          <w:szCs w:val="30"/>
        </w:rPr>
        <w:t>天津大剧院</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年度能源费绩效目标表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10.</w:t>
      </w:r>
      <w:r>
        <w:rPr>
          <w:rFonts w:hint="eastAsia" w:cs="宋体" w:asciiTheme="minorEastAsia" w:hAnsiTheme="minorEastAsia" w:eastAsiaTheme="minorEastAsia"/>
          <w:color w:val="000000"/>
          <w:sz w:val="30"/>
          <w:szCs w:val="30"/>
        </w:rPr>
        <w:t>天津市文化和旅游局办公大楼弱电信息化驻场运维绩效目标表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11.</w:t>
      </w:r>
      <w:r>
        <w:rPr>
          <w:rFonts w:hint="eastAsia" w:cs="宋体" w:asciiTheme="minorEastAsia" w:hAnsiTheme="minorEastAsia" w:eastAsiaTheme="minorEastAsia"/>
          <w:color w:val="000000"/>
          <w:sz w:val="30"/>
          <w:szCs w:val="30"/>
        </w:rPr>
        <w:t>文旅资讯舆情监测绩效目标表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12.</w:t>
      </w:r>
      <w:r>
        <w:rPr>
          <w:rFonts w:hint="eastAsia" w:cs="宋体" w:asciiTheme="minorEastAsia" w:hAnsiTheme="minorEastAsia" w:eastAsiaTheme="minorEastAsia"/>
          <w:color w:val="000000"/>
          <w:sz w:val="30"/>
          <w:szCs w:val="30"/>
        </w:rPr>
        <w:t>原新华评剧退职人员生活补助绩效目标表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13.2022</w:t>
      </w:r>
      <w:r>
        <w:rPr>
          <w:rFonts w:hint="eastAsia" w:cs="宋体" w:asciiTheme="minorEastAsia" w:hAnsiTheme="minorEastAsia" w:eastAsiaTheme="minorEastAsia"/>
          <w:color w:val="000000"/>
          <w:sz w:val="30"/>
          <w:szCs w:val="30"/>
        </w:rPr>
        <w:t>年度文化和旅游行业标准化管理服务绩效目标表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14.2022</w:t>
      </w:r>
      <w:r>
        <w:rPr>
          <w:rFonts w:hint="eastAsia" w:cs="宋体" w:asciiTheme="minorEastAsia" w:hAnsiTheme="minorEastAsia" w:eastAsiaTheme="minorEastAsia"/>
          <w:color w:val="000000"/>
          <w:sz w:val="30"/>
          <w:szCs w:val="30"/>
        </w:rPr>
        <w:t>年天津市名家经典演出季绩效目标表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15.2022</w:t>
      </w:r>
      <w:r>
        <w:rPr>
          <w:rFonts w:hint="eastAsia" w:cs="宋体" w:asciiTheme="minorEastAsia" w:hAnsiTheme="minorEastAsia" w:eastAsiaTheme="minorEastAsia"/>
          <w:color w:val="000000"/>
          <w:sz w:val="30"/>
          <w:szCs w:val="30"/>
        </w:rPr>
        <w:t>年统计管理系统运营维护项目绩效目标表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16.2022</w:t>
      </w:r>
      <w:r>
        <w:rPr>
          <w:rFonts w:hint="eastAsia" w:cs="宋体" w:asciiTheme="minorEastAsia" w:hAnsiTheme="minorEastAsia" w:eastAsiaTheme="minorEastAsia"/>
          <w:color w:val="000000"/>
          <w:sz w:val="30"/>
          <w:szCs w:val="30"/>
        </w:rPr>
        <w:t>年统计综合服务项目绩效目标表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17.2022</w:t>
      </w:r>
      <w:r>
        <w:rPr>
          <w:rFonts w:hint="eastAsia" w:cs="宋体" w:asciiTheme="minorEastAsia" w:hAnsiTheme="minorEastAsia" w:eastAsiaTheme="minorEastAsia"/>
          <w:color w:val="000000"/>
          <w:sz w:val="30"/>
          <w:szCs w:val="30"/>
        </w:rPr>
        <w:t>年文化市场年报服务绩效目标表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18.2022</w:t>
      </w:r>
      <w:r>
        <w:rPr>
          <w:rFonts w:hint="eastAsia" w:cs="宋体" w:asciiTheme="minorEastAsia" w:hAnsiTheme="minorEastAsia" w:eastAsiaTheme="minorEastAsia"/>
          <w:color w:val="000000"/>
          <w:sz w:val="30"/>
          <w:szCs w:val="30"/>
        </w:rPr>
        <w:t>年中国旅游产业博览会绩效目标表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19.2022</w:t>
      </w:r>
      <w:r>
        <w:rPr>
          <w:rFonts w:hint="eastAsia" w:cs="宋体" w:asciiTheme="minorEastAsia" w:hAnsiTheme="minorEastAsia" w:eastAsiaTheme="minorEastAsia"/>
          <w:color w:val="000000"/>
          <w:sz w:val="30"/>
          <w:szCs w:val="30"/>
        </w:rPr>
        <w:t>文化旅游宣传推广项目绩效目标表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20.2022</w:t>
      </w:r>
      <w:r>
        <w:rPr>
          <w:rFonts w:hint="eastAsia" w:cs="宋体" w:asciiTheme="minorEastAsia" w:hAnsiTheme="minorEastAsia" w:eastAsiaTheme="minorEastAsia"/>
          <w:color w:val="000000"/>
          <w:sz w:val="30"/>
          <w:szCs w:val="30"/>
        </w:rPr>
        <w:t>中国旅游日</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天津分会场活动绩效目标表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21.“</w:t>
      </w:r>
      <w:r>
        <w:rPr>
          <w:rFonts w:hint="eastAsia" w:cs="宋体" w:asciiTheme="minorEastAsia" w:hAnsiTheme="minorEastAsia" w:eastAsiaTheme="minorEastAsia"/>
          <w:color w:val="000000"/>
          <w:sz w:val="30"/>
          <w:szCs w:val="30"/>
        </w:rPr>
        <w:t>天津礼物</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旅游商品宣传推广项目绩效目标表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22.“</w:t>
      </w:r>
      <w:r>
        <w:rPr>
          <w:rFonts w:hint="eastAsia" w:cs="宋体" w:asciiTheme="minorEastAsia" w:hAnsiTheme="minorEastAsia" w:eastAsiaTheme="minorEastAsia"/>
          <w:color w:val="000000"/>
          <w:sz w:val="30"/>
          <w:szCs w:val="30"/>
        </w:rPr>
        <w:t>邂逅天津</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创意城市发展计划系列活动绩效目标表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23.</w:t>
      </w:r>
      <w:r>
        <w:rPr>
          <w:rFonts w:hint="eastAsia" w:cs="宋体" w:asciiTheme="minorEastAsia" w:hAnsiTheme="minorEastAsia" w:eastAsiaTheme="minorEastAsia"/>
          <w:color w:val="000000"/>
          <w:sz w:val="30"/>
          <w:szCs w:val="30"/>
        </w:rPr>
        <w:t>《天津市文化设施布局规划》编制绩效目标表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24.</w:t>
      </w:r>
      <w:r>
        <w:rPr>
          <w:rFonts w:hint="eastAsia" w:cs="宋体" w:asciiTheme="minorEastAsia" w:hAnsiTheme="minorEastAsia" w:eastAsiaTheme="minorEastAsia"/>
          <w:color w:val="000000"/>
          <w:sz w:val="30"/>
          <w:szCs w:val="30"/>
        </w:rPr>
        <w:t>安全检查费绩效目标表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25.</w:t>
      </w:r>
      <w:r>
        <w:rPr>
          <w:rFonts w:hint="eastAsia" w:cs="宋体" w:asciiTheme="minorEastAsia" w:hAnsiTheme="minorEastAsia" w:eastAsiaTheme="minorEastAsia"/>
          <w:color w:val="000000"/>
          <w:sz w:val="30"/>
          <w:szCs w:val="30"/>
        </w:rPr>
        <w:t>编辑记者主持人资格考试绩效目标表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26.</w:t>
      </w:r>
      <w:r>
        <w:rPr>
          <w:rFonts w:hint="eastAsia" w:cs="宋体" w:asciiTheme="minorEastAsia" w:hAnsiTheme="minorEastAsia" w:eastAsiaTheme="minorEastAsia"/>
          <w:color w:val="000000"/>
          <w:sz w:val="30"/>
          <w:szCs w:val="30"/>
        </w:rPr>
        <w:t>导游大赛绩效目标表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27.</w:t>
      </w:r>
      <w:r>
        <w:rPr>
          <w:rFonts w:hint="eastAsia" w:cs="宋体" w:asciiTheme="minorEastAsia" w:hAnsiTheme="minorEastAsia" w:eastAsiaTheme="minorEastAsia"/>
          <w:color w:val="000000"/>
          <w:sz w:val="30"/>
          <w:szCs w:val="30"/>
        </w:rPr>
        <w:t>电视剧（电视动画片）审查经费绩效目标表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28.</w:t>
      </w:r>
      <w:r>
        <w:rPr>
          <w:rFonts w:hint="eastAsia" w:cs="宋体" w:asciiTheme="minorEastAsia" w:hAnsiTheme="minorEastAsia" w:eastAsiaTheme="minorEastAsia"/>
          <w:color w:val="000000"/>
          <w:sz w:val="30"/>
          <w:szCs w:val="30"/>
        </w:rPr>
        <w:t>电子导游证身份标识制作绩效目标表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29.</w:t>
      </w:r>
      <w:r>
        <w:rPr>
          <w:rFonts w:hint="eastAsia" w:cs="宋体" w:asciiTheme="minorEastAsia" w:hAnsiTheme="minorEastAsia" w:eastAsiaTheme="minorEastAsia"/>
          <w:color w:val="000000"/>
          <w:sz w:val="30"/>
          <w:szCs w:val="30"/>
        </w:rPr>
        <w:t>高端演出专项经费绩效目标表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30.</w:t>
      </w:r>
      <w:r>
        <w:rPr>
          <w:rFonts w:hint="eastAsia" w:cs="宋体" w:asciiTheme="minorEastAsia" w:hAnsiTheme="minorEastAsia" w:eastAsiaTheme="minorEastAsia"/>
          <w:color w:val="000000"/>
          <w:sz w:val="30"/>
          <w:szCs w:val="30"/>
        </w:rPr>
        <w:t>黄崖关长城</w:t>
      </w:r>
      <w:r>
        <w:rPr>
          <w:rFonts w:asciiTheme="minorEastAsia" w:hAnsiTheme="minorEastAsia" w:eastAsiaTheme="minorEastAsia"/>
          <w:color w:val="000000"/>
          <w:sz w:val="30"/>
          <w:szCs w:val="30"/>
        </w:rPr>
        <w:t xml:space="preserve"> 21</w:t>
      </w:r>
      <w:r>
        <w:rPr>
          <w:rFonts w:hint="eastAsia" w:cs="宋体" w:asciiTheme="minorEastAsia" w:hAnsiTheme="minorEastAsia" w:eastAsiaTheme="minorEastAsia"/>
          <w:color w:val="000000"/>
          <w:sz w:val="30"/>
          <w:szCs w:val="30"/>
        </w:rPr>
        <w:t>、</w:t>
      </w:r>
      <w:r>
        <w:rPr>
          <w:rFonts w:asciiTheme="minorEastAsia" w:hAnsiTheme="minorEastAsia" w:eastAsiaTheme="minorEastAsia"/>
          <w:color w:val="000000"/>
          <w:sz w:val="30"/>
          <w:szCs w:val="30"/>
        </w:rPr>
        <w:t>20</w:t>
      </w:r>
      <w:r>
        <w:rPr>
          <w:rFonts w:hint="eastAsia" w:cs="宋体" w:asciiTheme="minorEastAsia" w:hAnsiTheme="minorEastAsia" w:eastAsiaTheme="minorEastAsia"/>
          <w:color w:val="000000"/>
          <w:sz w:val="30"/>
          <w:szCs w:val="30"/>
        </w:rPr>
        <w:t>、</w:t>
      </w:r>
      <w:r>
        <w:rPr>
          <w:rFonts w:asciiTheme="minorEastAsia" w:hAnsiTheme="minorEastAsia" w:eastAsiaTheme="minorEastAsia"/>
          <w:color w:val="000000"/>
          <w:sz w:val="30"/>
          <w:szCs w:val="30"/>
        </w:rPr>
        <w:t xml:space="preserve">12 </w:t>
      </w:r>
      <w:r>
        <w:rPr>
          <w:rFonts w:hint="eastAsia" w:cs="宋体" w:asciiTheme="minorEastAsia" w:hAnsiTheme="minorEastAsia" w:eastAsiaTheme="minorEastAsia"/>
          <w:color w:val="000000"/>
          <w:sz w:val="30"/>
          <w:szCs w:val="30"/>
        </w:rPr>
        <w:t>段修缮工程绩效目标表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31.</w:t>
      </w:r>
      <w:r>
        <w:rPr>
          <w:rFonts w:hint="eastAsia" w:cs="宋体" w:asciiTheme="minorEastAsia" w:hAnsiTheme="minorEastAsia" w:eastAsiaTheme="minorEastAsia"/>
          <w:color w:val="000000"/>
          <w:sz w:val="30"/>
          <w:szCs w:val="30"/>
        </w:rPr>
        <w:t>旅游推广活动（北京站）绩效目标表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32.</w:t>
      </w:r>
      <w:r>
        <w:rPr>
          <w:rFonts w:hint="eastAsia" w:cs="宋体" w:asciiTheme="minorEastAsia" w:hAnsiTheme="minorEastAsia" w:eastAsiaTheme="minorEastAsia"/>
          <w:color w:val="000000"/>
          <w:sz w:val="30"/>
          <w:szCs w:val="30"/>
        </w:rPr>
        <w:t>旅游推介营销绩效目标表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33.</w:t>
      </w:r>
      <w:r>
        <w:rPr>
          <w:rFonts w:hint="eastAsia" w:cs="宋体" w:asciiTheme="minorEastAsia" w:hAnsiTheme="minorEastAsia" w:eastAsiaTheme="minorEastAsia"/>
          <w:color w:val="000000"/>
          <w:sz w:val="30"/>
          <w:szCs w:val="30"/>
        </w:rPr>
        <w:t>全国导游资格考试绩效目标表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34.</w:t>
      </w:r>
      <w:r>
        <w:rPr>
          <w:rFonts w:hint="eastAsia" w:cs="宋体" w:asciiTheme="minorEastAsia" w:hAnsiTheme="minorEastAsia" w:eastAsiaTheme="minorEastAsia"/>
          <w:color w:val="000000"/>
          <w:sz w:val="30"/>
          <w:szCs w:val="30"/>
        </w:rPr>
        <w:t>市文化中心管理办公室</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年度运行专项经费绩效目标表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35.</w:t>
      </w:r>
      <w:r>
        <w:rPr>
          <w:rFonts w:hint="eastAsia" w:cs="宋体" w:asciiTheme="minorEastAsia" w:hAnsiTheme="minorEastAsia" w:eastAsiaTheme="minorEastAsia"/>
          <w:color w:val="000000"/>
          <w:sz w:val="30"/>
          <w:szCs w:val="30"/>
        </w:rPr>
        <w:t>天津军民春晚绩效目标表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36.</w:t>
      </w:r>
      <w:r>
        <w:rPr>
          <w:rFonts w:hint="eastAsia" w:cs="宋体" w:asciiTheme="minorEastAsia" w:hAnsiTheme="minorEastAsia" w:eastAsiaTheme="minorEastAsia"/>
          <w:color w:val="000000"/>
          <w:sz w:val="30"/>
          <w:szCs w:val="30"/>
        </w:rPr>
        <w:t>天津市</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年公共文化服务体系建设评估验收绩效目标表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37.</w:t>
      </w:r>
      <w:r>
        <w:rPr>
          <w:rFonts w:hint="eastAsia" w:cs="宋体" w:asciiTheme="minorEastAsia" w:hAnsiTheme="minorEastAsia" w:eastAsiaTheme="minorEastAsia"/>
          <w:color w:val="000000"/>
          <w:sz w:val="30"/>
          <w:szCs w:val="30"/>
        </w:rPr>
        <w:t>天津市</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年旅游咨询中心监督管理工作项目绩效目标表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38.</w:t>
      </w:r>
      <w:r>
        <w:rPr>
          <w:rFonts w:hint="eastAsia" w:cs="宋体" w:asciiTheme="minorEastAsia" w:hAnsiTheme="minorEastAsia" w:eastAsiaTheme="minorEastAsia"/>
          <w:color w:val="000000"/>
          <w:sz w:val="30"/>
          <w:szCs w:val="30"/>
        </w:rPr>
        <w:t>天津杨柳青木版年画博物馆馆藏文物预防性保护项目（二期）（</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年国家文物保护专项资金）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39.</w:t>
      </w:r>
      <w:r>
        <w:rPr>
          <w:rFonts w:hint="eastAsia" w:cs="宋体" w:asciiTheme="minorEastAsia" w:hAnsiTheme="minorEastAsia" w:eastAsiaTheme="minorEastAsia"/>
          <w:color w:val="000000"/>
          <w:sz w:val="30"/>
          <w:szCs w:val="30"/>
        </w:rPr>
        <w:t>文化和旅游行业信用监管机制建设服务项目绩效目标表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40.</w:t>
      </w:r>
      <w:r>
        <w:rPr>
          <w:rFonts w:hint="eastAsia" w:cs="宋体" w:asciiTheme="minorEastAsia" w:hAnsiTheme="minorEastAsia" w:eastAsiaTheme="minorEastAsia"/>
          <w:color w:val="000000"/>
          <w:sz w:val="30"/>
          <w:szCs w:val="30"/>
        </w:rPr>
        <w:t>项目评审经费绩效目标表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41.</w:t>
      </w:r>
      <w:r>
        <w:rPr>
          <w:rFonts w:hint="eastAsia" w:cs="宋体" w:asciiTheme="minorEastAsia" w:hAnsiTheme="minorEastAsia" w:eastAsiaTheme="minorEastAsia"/>
          <w:color w:val="000000"/>
          <w:sz w:val="30"/>
          <w:szCs w:val="30"/>
        </w:rPr>
        <w:t>职称及考级评审费绩效目标表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42.</w:t>
      </w:r>
      <w:r>
        <w:rPr>
          <w:rFonts w:hint="eastAsia" w:cs="宋体" w:asciiTheme="minorEastAsia" w:hAnsiTheme="minorEastAsia" w:eastAsiaTheme="minorEastAsia"/>
          <w:color w:val="000000"/>
          <w:sz w:val="30"/>
          <w:szCs w:val="30"/>
        </w:rPr>
        <w:t>中央广播电视节目无线覆盖（模拟）运行维护费（</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年中央支持地方公共服务体系建设补助资金）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43.</w:t>
      </w:r>
      <w:r>
        <w:rPr>
          <w:rFonts w:hint="eastAsia" w:cs="宋体" w:asciiTheme="minorEastAsia" w:hAnsiTheme="minorEastAsia" w:eastAsiaTheme="minorEastAsia"/>
          <w:color w:val="000000"/>
          <w:sz w:val="30"/>
          <w:szCs w:val="30"/>
        </w:rPr>
        <w:t>中央广播电视节目无线覆盖（数字）运行维护费（</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年中央支持地方公共服务体系建设补助资金）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44.</w:t>
      </w:r>
      <w:r>
        <w:rPr>
          <w:rFonts w:hint="eastAsia" w:cs="宋体" w:asciiTheme="minorEastAsia" w:hAnsiTheme="minorEastAsia" w:eastAsiaTheme="minorEastAsia"/>
          <w:color w:val="000000"/>
          <w:sz w:val="30"/>
          <w:szCs w:val="30"/>
        </w:rPr>
        <w:t>重点网络影视剧审查经费绩效目标表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45.</w:t>
      </w:r>
      <w:r>
        <w:rPr>
          <w:rFonts w:hint="eastAsia" w:cs="宋体" w:asciiTheme="minorEastAsia" w:hAnsiTheme="minorEastAsia" w:eastAsiaTheme="minorEastAsia"/>
          <w:color w:val="000000"/>
          <w:sz w:val="30"/>
          <w:szCs w:val="30"/>
        </w:rPr>
        <w:t>专项检查租车费绩效目标表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46.</w:t>
      </w:r>
      <w:r>
        <w:rPr>
          <w:rFonts w:hint="eastAsia" w:cs="宋体" w:asciiTheme="minorEastAsia" w:hAnsiTheme="minorEastAsia" w:eastAsiaTheme="minorEastAsia"/>
          <w:color w:val="000000"/>
          <w:sz w:val="30"/>
          <w:szCs w:val="30"/>
        </w:rPr>
        <w:t>组织系列特色旅游活动绩效目标表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47.</w:t>
      </w:r>
      <w:r>
        <w:rPr>
          <w:rFonts w:hint="eastAsia" w:cs="宋体" w:asciiTheme="minorEastAsia" w:hAnsiTheme="minorEastAsia" w:eastAsiaTheme="minorEastAsia"/>
          <w:color w:val="000000"/>
          <w:sz w:val="30"/>
          <w:szCs w:val="30"/>
        </w:rPr>
        <w:t>天津歌舞剧院、天津交响乐团迁址扩建项目绩效目标表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48.</w:t>
      </w:r>
      <w:r>
        <w:rPr>
          <w:rFonts w:hint="eastAsia" w:cs="宋体" w:asciiTheme="minorEastAsia" w:hAnsiTheme="minorEastAsia" w:eastAsiaTheme="minorEastAsia"/>
          <w:color w:val="000000"/>
          <w:sz w:val="30"/>
          <w:szCs w:val="30"/>
        </w:rPr>
        <w:t>舞蹈及歌曲创作经费绩效目标表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49.</w:t>
      </w:r>
      <w:r>
        <w:rPr>
          <w:rFonts w:hint="eastAsia" w:cs="宋体" w:asciiTheme="minorEastAsia" w:hAnsiTheme="minorEastAsia" w:eastAsiaTheme="minorEastAsia"/>
          <w:color w:val="000000"/>
          <w:sz w:val="30"/>
          <w:szCs w:val="30"/>
        </w:rPr>
        <w:t>引进艺术总监绩效目标表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50.</w:t>
      </w:r>
      <w:r>
        <w:rPr>
          <w:rFonts w:hint="eastAsia" w:cs="宋体" w:asciiTheme="minorEastAsia" w:hAnsiTheme="minorEastAsia" w:eastAsiaTheme="minorEastAsia"/>
          <w:color w:val="000000"/>
          <w:sz w:val="30"/>
          <w:szCs w:val="30"/>
        </w:rPr>
        <w:t>院团经费补助绩效目标表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51.“</w:t>
      </w:r>
      <w:r>
        <w:rPr>
          <w:rFonts w:hint="eastAsia" w:cs="宋体" w:asciiTheme="minorEastAsia" w:hAnsiTheme="minorEastAsia" w:eastAsiaTheme="minorEastAsia"/>
          <w:color w:val="000000"/>
          <w:sz w:val="30"/>
          <w:szCs w:val="30"/>
        </w:rPr>
        <w:t>深学笃用，天津行动</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永远跟党走</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大型交响合唱音乐会创作提高项目绩效目标表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52.</w:t>
      </w:r>
      <w:r>
        <w:rPr>
          <w:rFonts w:hint="eastAsia" w:cs="宋体" w:asciiTheme="minorEastAsia" w:hAnsiTheme="minorEastAsia" w:eastAsiaTheme="minorEastAsia"/>
          <w:color w:val="000000"/>
          <w:sz w:val="30"/>
          <w:szCs w:val="30"/>
        </w:rPr>
        <w:t>音乐厅租金绩效目标表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53.</w:t>
      </w:r>
      <w:r>
        <w:rPr>
          <w:rFonts w:hint="eastAsia" w:cs="宋体" w:asciiTheme="minorEastAsia" w:hAnsiTheme="minorEastAsia" w:eastAsiaTheme="minorEastAsia"/>
          <w:color w:val="000000"/>
          <w:sz w:val="30"/>
          <w:szCs w:val="30"/>
        </w:rPr>
        <w:t>引进艺术总监绩效目标表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54.</w:t>
      </w:r>
      <w:r>
        <w:rPr>
          <w:rFonts w:hint="eastAsia" w:cs="宋体" w:asciiTheme="minorEastAsia" w:hAnsiTheme="minorEastAsia" w:eastAsiaTheme="minorEastAsia"/>
          <w:color w:val="000000"/>
          <w:sz w:val="30"/>
          <w:szCs w:val="30"/>
        </w:rPr>
        <w:t>院团经费补助绩效目标表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55.</w:t>
      </w:r>
      <w:r>
        <w:rPr>
          <w:rFonts w:hint="eastAsia" w:cs="宋体" w:asciiTheme="minorEastAsia" w:hAnsiTheme="minorEastAsia" w:eastAsiaTheme="minorEastAsia"/>
          <w:color w:val="000000"/>
          <w:sz w:val="30"/>
          <w:szCs w:val="30"/>
        </w:rPr>
        <w:t>现代京剧《楝树花》加工提高绩效目标表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56.</w:t>
      </w:r>
      <w:r>
        <w:rPr>
          <w:rFonts w:hint="eastAsia" w:cs="宋体" w:asciiTheme="minorEastAsia" w:hAnsiTheme="minorEastAsia" w:eastAsiaTheme="minorEastAsia"/>
          <w:color w:val="000000"/>
          <w:sz w:val="30"/>
          <w:szCs w:val="30"/>
        </w:rPr>
        <w:t>院团经费补助绩效目标表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57.</w:t>
      </w:r>
      <w:r>
        <w:rPr>
          <w:rFonts w:hint="eastAsia" w:cs="宋体" w:asciiTheme="minorEastAsia" w:hAnsiTheme="minorEastAsia" w:eastAsiaTheme="minorEastAsia"/>
          <w:color w:val="000000"/>
          <w:sz w:val="30"/>
          <w:szCs w:val="30"/>
        </w:rPr>
        <w:t>挖掘传承历史优秀经典剧目绩效目标表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58.</w:t>
      </w:r>
      <w:r>
        <w:rPr>
          <w:rFonts w:hint="eastAsia" w:cs="宋体" w:asciiTheme="minorEastAsia" w:hAnsiTheme="minorEastAsia" w:eastAsiaTheme="minorEastAsia"/>
          <w:color w:val="000000"/>
          <w:sz w:val="30"/>
          <w:szCs w:val="30"/>
        </w:rPr>
        <w:t>庆</w:t>
      </w:r>
      <w:r>
        <w:rPr>
          <w:rFonts w:hint="eastAsia" w:cs="宋体" w:asciiTheme="minorEastAsia" w:hAnsiTheme="minorEastAsia" w:eastAsiaTheme="minorEastAsia"/>
          <w:color w:val="000000"/>
          <w:sz w:val="30"/>
          <w:szCs w:val="30"/>
          <w:lang w:eastAsia="zh-CN"/>
        </w:rPr>
        <w:t>党的</w:t>
      </w:r>
      <w:r>
        <w:rPr>
          <w:rFonts w:hint="eastAsia" w:cs="宋体" w:asciiTheme="minorEastAsia" w:hAnsiTheme="minorEastAsia" w:eastAsiaTheme="minorEastAsia"/>
          <w:color w:val="000000"/>
          <w:sz w:val="30"/>
          <w:szCs w:val="30"/>
        </w:rPr>
        <w:t>二十大胜利召开系列演出活动经费绩效目标表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59.</w:t>
      </w:r>
      <w:r>
        <w:rPr>
          <w:rFonts w:hint="eastAsia" w:cs="宋体" w:asciiTheme="minorEastAsia" w:hAnsiTheme="minorEastAsia" w:eastAsiaTheme="minorEastAsia"/>
          <w:color w:val="000000"/>
          <w:sz w:val="30"/>
          <w:szCs w:val="30"/>
        </w:rPr>
        <w:t>院团经费补助绩效目标表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60.</w:t>
      </w:r>
      <w:r>
        <w:rPr>
          <w:rFonts w:hint="eastAsia" w:cs="宋体" w:asciiTheme="minorEastAsia" w:hAnsiTheme="minorEastAsia" w:eastAsiaTheme="minorEastAsia"/>
          <w:color w:val="000000"/>
          <w:sz w:val="30"/>
          <w:szCs w:val="30"/>
        </w:rPr>
        <w:t>博物馆、纪念馆免费开放补助经费绩效目标表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61.</w:t>
      </w:r>
      <w:r>
        <w:rPr>
          <w:rFonts w:hint="eastAsia" w:cs="宋体" w:asciiTheme="minorEastAsia" w:hAnsiTheme="minorEastAsia" w:eastAsiaTheme="minorEastAsia"/>
          <w:color w:val="000000"/>
          <w:sz w:val="30"/>
          <w:szCs w:val="30"/>
        </w:rPr>
        <w:t>公共图书馆购书经费绩效目标表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62.</w:t>
      </w:r>
      <w:r>
        <w:rPr>
          <w:rFonts w:hint="eastAsia" w:cs="宋体" w:asciiTheme="minorEastAsia" w:hAnsiTheme="minorEastAsia" w:eastAsiaTheme="minorEastAsia"/>
          <w:color w:val="000000"/>
          <w:sz w:val="30"/>
          <w:szCs w:val="30"/>
        </w:rPr>
        <w:t>社会化用工经费绩效目标表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63.</w:t>
      </w:r>
      <w:r>
        <w:rPr>
          <w:rFonts w:hint="eastAsia" w:cs="宋体" w:asciiTheme="minorEastAsia" w:hAnsiTheme="minorEastAsia" w:eastAsiaTheme="minorEastAsia"/>
          <w:color w:val="000000"/>
          <w:sz w:val="30"/>
          <w:szCs w:val="30"/>
        </w:rPr>
        <w:t>天津图书馆运行经费绩效目标表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64.</w:t>
      </w:r>
      <w:r>
        <w:rPr>
          <w:rFonts w:hint="eastAsia" w:cs="宋体" w:asciiTheme="minorEastAsia" w:hAnsiTheme="minorEastAsia" w:eastAsiaTheme="minorEastAsia"/>
          <w:color w:val="000000"/>
          <w:sz w:val="30"/>
          <w:szCs w:val="30"/>
        </w:rPr>
        <w:t>通借通还服务体系经费绩效目标表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65.</w:t>
      </w:r>
      <w:r>
        <w:rPr>
          <w:rFonts w:hint="eastAsia" w:cs="宋体" w:asciiTheme="minorEastAsia" w:hAnsiTheme="minorEastAsia" w:eastAsiaTheme="minorEastAsia"/>
          <w:color w:val="000000"/>
          <w:sz w:val="30"/>
          <w:szCs w:val="30"/>
        </w:rPr>
        <w:t>通借通还自助设备及</w:t>
      </w:r>
      <w:r>
        <w:rPr>
          <w:rFonts w:asciiTheme="minorEastAsia" w:hAnsiTheme="minorEastAsia" w:eastAsiaTheme="minorEastAsia"/>
          <w:color w:val="000000"/>
          <w:sz w:val="30"/>
          <w:szCs w:val="30"/>
        </w:rPr>
        <w:t>ALEPH</w:t>
      </w:r>
      <w:r>
        <w:rPr>
          <w:rFonts w:hint="eastAsia" w:cs="宋体" w:asciiTheme="minorEastAsia" w:hAnsiTheme="minorEastAsia" w:eastAsiaTheme="minorEastAsia"/>
          <w:color w:val="000000"/>
          <w:sz w:val="30"/>
          <w:szCs w:val="30"/>
        </w:rPr>
        <w:t>系统年度维保绩效目标表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66.</w:t>
      </w:r>
      <w:r>
        <w:rPr>
          <w:rFonts w:hint="eastAsia" w:cs="宋体" w:asciiTheme="minorEastAsia" w:hAnsiTheme="minorEastAsia" w:eastAsiaTheme="minorEastAsia"/>
          <w:color w:val="000000"/>
          <w:sz w:val="30"/>
          <w:szCs w:val="30"/>
        </w:rPr>
        <w:t>第七次全国公共图书馆评估定级项目绩效目标表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67.</w:t>
      </w:r>
      <w:r>
        <w:rPr>
          <w:rFonts w:hint="eastAsia" w:cs="宋体" w:asciiTheme="minorEastAsia" w:hAnsiTheme="minorEastAsia" w:eastAsiaTheme="minorEastAsia"/>
          <w:color w:val="000000"/>
          <w:sz w:val="30"/>
          <w:szCs w:val="30"/>
        </w:rPr>
        <w:t>全国智慧图书馆体系建设（</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年中央支持地方公共服务体系建设补助资金）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68.</w:t>
      </w:r>
      <w:r>
        <w:rPr>
          <w:rFonts w:hint="eastAsia" w:cs="宋体" w:asciiTheme="minorEastAsia" w:hAnsiTheme="minorEastAsia" w:eastAsiaTheme="minorEastAsia"/>
          <w:color w:val="000000"/>
          <w:sz w:val="30"/>
          <w:szCs w:val="30"/>
        </w:rPr>
        <w:t>天津图书馆信息化提升改造项目绩效目标表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69.</w:t>
      </w:r>
      <w:r>
        <w:rPr>
          <w:rFonts w:hint="eastAsia" w:cs="宋体" w:asciiTheme="minorEastAsia" w:hAnsiTheme="minorEastAsia" w:eastAsiaTheme="minorEastAsia"/>
          <w:color w:val="000000"/>
          <w:sz w:val="30"/>
          <w:szCs w:val="30"/>
        </w:rPr>
        <w:t>新增社会化用工经费绩效目标表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70.</w:t>
      </w:r>
      <w:r>
        <w:rPr>
          <w:rFonts w:hint="eastAsia" w:cs="宋体" w:asciiTheme="minorEastAsia" w:hAnsiTheme="minorEastAsia" w:eastAsiaTheme="minorEastAsia"/>
          <w:color w:val="000000"/>
          <w:sz w:val="30"/>
          <w:szCs w:val="30"/>
        </w:rPr>
        <w:t>博物馆、纪念馆免费开放补助经费绩效目标表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71.</w:t>
      </w:r>
      <w:r>
        <w:rPr>
          <w:rFonts w:hint="eastAsia" w:cs="宋体" w:asciiTheme="minorEastAsia" w:hAnsiTheme="minorEastAsia" w:eastAsiaTheme="minorEastAsia"/>
          <w:color w:val="000000"/>
          <w:sz w:val="30"/>
          <w:szCs w:val="30"/>
        </w:rPr>
        <w:t>群众艺术馆运行经费绩效目标表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72.2022</w:t>
      </w:r>
      <w:r>
        <w:rPr>
          <w:rFonts w:hint="eastAsia" w:cs="宋体" w:asciiTheme="minorEastAsia" w:hAnsiTheme="minorEastAsia" w:eastAsiaTheme="minorEastAsia"/>
          <w:color w:val="000000"/>
          <w:sz w:val="30"/>
          <w:szCs w:val="30"/>
        </w:rPr>
        <w:t>年</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春雨工程</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天津市文化志愿者边疆行系列活动绩效目标表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73.</w:t>
      </w:r>
      <w:r>
        <w:rPr>
          <w:rFonts w:hint="eastAsia" w:cs="宋体" w:asciiTheme="minorEastAsia" w:hAnsiTheme="minorEastAsia" w:eastAsiaTheme="minorEastAsia"/>
          <w:color w:val="000000"/>
          <w:sz w:val="30"/>
          <w:szCs w:val="30"/>
        </w:rPr>
        <w:t>公共文化云建设（</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年中央支持地方公共服务体系建设补助资金）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74.</w:t>
      </w:r>
      <w:r>
        <w:rPr>
          <w:rFonts w:hint="eastAsia" w:cs="宋体" w:asciiTheme="minorEastAsia" w:hAnsiTheme="minorEastAsia" w:eastAsiaTheme="minorEastAsia"/>
          <w:color w:val="000000"/>
          <w:sz w:val="30"/>
          <w:szCs w:val="30"/>
        </w:rPr>
        <w:t>免费开放经费（含学生免票补贴）绩效目标表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75.</w:t>
      </w:r>
      <w:r>
        <w:rPr>
          <w:rFonts w:hint="eastAsia" w:cs="宋体" w:asciiTheme="minorEastAsia" w:hAnsiTheme="minorEastAsia" w:eastAsiaTheme="minorEastAsia"/>
          <w:color w:val="000000"/>
          <w:sz w:val="30"/>
          <w:szCs w:val="30"/>
        </w:rPr>
        <w:t>全国第十九届</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群星奖</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比赛及展演活动绩效目标表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76.</w:t>
      </w:r>
      <w:r>
        <w:rPr>
          <w:rFonts w:hint="eastAsia" w:cs="宋体" w:asciiTheme="minorEastAsia" w:hAnsiTheme="minorEastAsia" w:eastAsiaTheme="minorEastAsia"/>
          <w:color w:val="000000"/>
          <w:sz w:val="30"/>
          <w:szCs w:val="30"/>
        </w:rPr>
        <w:t>天津市第七届市民文化艺术节系列活动绩效目标表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77.2022</w:t>
      </w:r>
      <w:r>
        <w:rPr>
          <w:rFonts w:hint="eastAsia" w:cs="宋体" w:asciiTheme="minorEastAsia" w:hAnsiTheme="minorEastAsia" w:eastAsiaTheme="minorEastAsia"/>
          <w:color w:val="000000"/>
          <w:sz w:val="30"/>
          <w:szCs w:val="30"/>
        </w:rPr>
        <w:t>年度天津市艺术科学规划项目绩效目标表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78.2022</w:t>
      </w:r>
      <w:r>
        <w:rPr>
          <w:rFonts w:hint="eastAsia" w:cs="宋体" w:asciiTheme="minorEastAsia" w:hAnsiTheme="minorEastAsia" w:eastAsiaTheme="minorEastAsia"/>
          <w:color w:val="000000"/>
          <w:sz w:val="30"/>
          <w:szCs w:val="30"/>
        </w:rPr>
        <w:t>年市级非遗传承人补助经费绩效目标表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79.</w:t>
      </w:r>
      <w:r>
        <w:rPr>
          <w:rFonts w:hint="eastAsia" w:cs="宋体" w:asciiTheme="minorEastAsia" w:hAnsiTheme="minorEastAsia" w:eastAsiaTheme="minorEastAsia"/>
          <w:color w:val="000000"/>
          <w:sz w:val="30"/>
          <w:szCs w:val="30"/>
        </w:rPr>
        <w:t>国家级代表性传承人补助和传承人群研培等经费（</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年国家非物质文化遗产保护资金）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80.</w:t>
      </w:r>
      <w:r>
        <w:rPr>
          <w:rFonts w:hint="eastAsia" w:cs="宋体" w:asciiTheme="minorEastAsia" w:hAnsiTheme="minorEastAsia" w:eastAsiaTheme="minorEastAsia"/>
          <w:color w:val="000000"/>
          <w:sz w:val="30"/>
          <w:szCs w:val="30"/>
        </w:rPr>
        <w:t>文化和自然遗产日主场活动暨第八届</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京津冀</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非遗联展绩效目标表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81.</w:t>
      </w:r>
      <w:r>
        <w:rPr>
          <w:rFonts w:hint="eastAsia" w:cs="宋体" w:asciiTheme="minorEastAsia" w:hAnsiTheme="minorEastAsia" w:eastAsiaTheme="minorEastAsia"/>
          <w:color w:val="000000"/>
          <w:sz w:val="30"/>
          <w:szCs w:val="30"/>
        </w:rPr>
        <w:t>北疆博物馆基本运行经费绩效目标表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82.</w:t>
      </w:r>
      <w:r>
        <w:rPr>
          <w:rFonts w:hint="eastAsia" w:cs="宋体" w:asciiTheme="minorEastAsia" w:hAnsiTheme="minorEastAsia" w:eastAsiaTheme="minorEastAsia"/>
          <w:color w:val="000000"/>
          <w:sz w:val="30"/>
          <w:szCs w:val="30"/>
        </w:rPr>
        <w:t>博物馆、纪念馆免费开放补助经费绩效目标表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83.</w:t>
      </w:r>
      <w:r>
        <w:rPr>
          <w:rFonts w:hint="eastAsia" w:cs="宋体" w:asciiTheme="minorEastAsia" w:hAnsiTheme="minorEastAsia" w:eastAsiaTheme="minorEastAsia"/>
          <w:color w:val="000000"/>
          <w:sz w:val="30"/>
          <w:szCs w:val="30"/>
        </w:rPr>
        <w:t>社会化用工经费绩效目标表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84.</w:t>
      </w:r>
      <w:r>
        <w:rPr>
          <w:rFonts w:hint="eastAsia" w:cs="宋体" w:asciiTheme="minorEastAsia" w:hAnsiTheme="minorEastAsia" w:eastAsiaTheme="minorEastAsia"/>
          <w:color w:val="000000"/>
          <w:sz w:val="30"/>
          <w:szCs w:val="30"/>
        </w:rPr>
        <w:t>自然博物馆运行经费绩效目标表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85.</w:t>
      </w:r>
      <w:r>
        <w:rPr>
          <w:rFonts w:hint="eastAsia" w:cs="宋体" w:asciiTheme="minorEastAsia" w:hAnsiTheme="minorEastAsia" w:eastAsiaTheme="minorEastAsia"/>
          <w:color w:val="000000"/>
          <w:sz w:val="30"/>
          <w:szCs w:val="30"/>
        </w:rPr>
        <w:t>北疆博物院可移动文物预防性保护项目（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年国家文物保护专项资金）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86.</w:t>
      </w:r>
      <w:r>
        <w:rPr>
          <w:rFonts w:hint="eastAsia" w:cs="宋体" w:asciiTheme="minorEastAsia" w:hAnsiTheme="minorEastAsia" w:eastAsiaTheme="minorEastAsia"/>
          <w:color w:val="000000"/>
          <w:sz w:val="30"/>
          <w:szCs w:val="30"/>
        </w:rPr>
        <w:t>新增社会化用工经费绩效目标表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87.</w:t>
      </w:r>
      <w:r>
        <w:rPr>
          <w:rFonts w:hint="eastAsia" w:cs="宋体" w:asciiTheme="minorEastAsia" w:hAnsiTheme="minorEastAsia" w:eastAsiaTheme="minorEastAsia"/>
          <w:color w:val="000000"/>
          <w:sz w:val="30"/>
          <w:szCs w:val="30"/>
        </w:rPr>
        <w:t>中央对地方博物馆纪念馆免费开放补助资金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88.</w:t>
      </w:r>
      <w:r>
        <w:rPr>
          <w:rFonts w:hint="eastAsia" w:cs="宋体" w:asciiTheme="minorEastAsia" w:hAnsiTheme="minorEastAsia" w:eastAsiaTheme="minorEastAsia"/>
          <w:color w:val="000000"/>
          <w:sz w:val="30"/>
          <w:szCs w:val="30"/>
        </w:rPr>
        <w:t>博物馆、纪念馆免费开放补助经费绩效目标表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89.</w:t>
      </w:r>
      <w:r>
        <w:rPr>
          <w:rFonts w:hint="eastAsia" w:cs="宋体" w:asciiTheme="minorEastAsia" w:hAnsiTheme="minorEastAsia" w:eastAsiaTheme="minorEastAsia"/>
          <w:color w:val="000000"/>
          <w:sz w:val="30"/>
          <w:szCs w:val="30"/>
        </w:rPr>
        <w:t>戏博文庙基本运行费绩效目标表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90.</w:t>
      </w:r>
      <w:r>
        <w:rPr>
          <w:rFonts w:hint="eastAsia" w:cs="宋体" w:asciiTheme="minorEastAsia" w:hAnsiTheme="minorEastAsia" w:eastAsiaTheme="minorEastAsia"/>
          <w:color w:val="000000"/>
          <w:sz w:val="30"/>
          <w:szCs w:val="30"/>
        </w:rPr>
        <w:t>戏剧博物馆文庙博物馆管理办公室运行经费绩效目标表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91.</w:t>
      </w:r>
      <w:r>
        <w:rPr>
          <w:rFonts w:hint="eastAsia" w:cs="宋体" w:asciiTheme="minorEastAsia" w:hAnsiTheme="minorEastAsia" w:eastAsiaTheme="minorEastAsia"/>
          <w:color w:val="000000"/>
          <w:sz w:val="30"/>
          <w:szCs w:val="30"/>
        </w:rPr>
        <w:t>天津广东会馆消防维修改造二期工程（</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年国家文物保护专项资金）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92.</w:t>
      </w:r>
      <w:r>
        <w:rPr>
          <w:rFonts w:hint="eastAsia" w:cs="宋体" w:asciiTheme="minorEastAsia" w:hAnsiTheme="minorEastAsia" w:eastAsiaTheme="minorEastAsia"/>
          <w:color w:val="000000"/>
          <w:sz w:val="30"/>
          <w:szCs w:val="30"/>
        </w:rPr>
        <w:t>天津文庙消防维修工程（</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年国家文物保护专项资金）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93.</w:t>
      </w:r>
      <w:r>
        <w:rPr>
          <w:rFonts w:hint="eastAsia" w:cs="宋体" w:asciiTheme="minorEastAsia" w:hAnsiTheme="minorEastAsia" w:eastAsiaTheme="minorEastAsia"/>
          <w:color w:val="000000"/>
          <w:sz w:val="30"/>
          <w:szCs w:val="30"/>
        </w:rPr>
        <w:t>博物馆、纪念馆免费开放补助经费绩效目标表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94.</w:t>
      </w:r>
      <w:r>
        <w:rPr>
          <w:rFonts w:hint="eastAsia" w:cs="宋体" w:asciiTheme="minorEastAsia" w:hAnsiTheme="minorEastAsia" w:eastAsiaTheme="minorEastAsia"/>
          <w:color w:val="000000"/>
          <w:sz w:val="30"/>
          <w:szCs w:val="30"/>
        </w:rPr>
        <w:t>平津战役纪念馆运行经费绩效目标表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95.</w:t>
      </w:r>
      <w:r>
        <w:rPr>
          <w:rFonts w:hint="eastAsia" w:cs="宋体" w:asciiTheme="minorEastAsia" w:hAnsiTheme="minorEastAsia" w:eastAsiaTheme="minorEastAsia"/>
          <w:color w:val="000000"/>
          <w:sz w:val="30"/>
          <w:szCs w:val="30"/>
        </w:rPr>
        <w:t>社会化用工经费绩效目标表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96.</w:t>
      </w:r>
      <w:r>
        <w:rPr>
          <w:rFonts w:hint="eastAsia" w:cs="宋体" w:asciiTheme="minorEastAsia" w:hAnsiTheme="minorEastAsia" w:eastAsiaTheme="minorEastAsia"/>
          <w:color w:val="000000"/>
          <w:sz w:val="30"/>
          <w:szCs w:val="30"/>
        </w:rPr>
        <w:t>平津战役纪念馆和周邓纪念馆改陈及配套工程</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一般债券利息绩效目标表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97.</w:t>
      </w:r>
      <w:r>
        <w:rPr>
          <w:rFonts w:hint="eastAsia" w:cs="宋体" w:asciiTheme="minorEastAsia" w:hAnsiTheme="minorEastAsia" w:eastAsiaTheme="minorEastAsia"/>
          <w:color w:val="000000"/>
          <w:sz w:val="30"/>
          <w:szCs w:val="30"/>
        </w:rPr>
        <w:t>平津战役纪念馆基本陈列改陈（含多维演示馆）项目</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一般债券利息绩效目标表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98.</w:t>
      </w:r>
      <w:r>
        <w:rPr>
          <w:rFonts w:hint="eastAsia" w:cs="宋体" w:asciiTheme="minorEastAsia" w:hAnsiTheme="minorEastAsia" w:eastAsiaTheme="minorEastAsia"/>
          <w:color w:val="000000"/>
          <w:sz w:val="30"/>
          <w:szCs w:val="30"/>
        </w:rPr>
        <w:t>平津战役纪念馆基本陈列改陈及配套工程</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一般债券利息绩效目标表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99.</w:t>
      </w:r>
      <w:r>
        <w:rPr>
          <w:rFonts w:hint="eastAsia" w:cs="宋体" w:asciiTheme="minorEastAsia" w:hAnsiTheme="minorEastAsia" w:eastAsiaTheme="minorEastAsia"/>
          <w:color w:val="000000"/>
          <w:sz w:val="30"/>
          <w:szCs w:val="30"/>
        </w:rPr>
        <w:t>中央对地方博物馆纪念馆免费开放补助资金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100.</w:t>
      </w:r>
      <w:r>
        <w:rPr>
          <w:rFonts w:hint="eastAsia" w:cs="宋体" w:asciiTheme="minorEastAsia" w:hAnsiTheme="minorEastAsia" w:eastAsiaTheme="minorEastAsia"/>
          <w:color w:val="000000"/>
          <w:sz w:val="30"/>
          <w:szCs w:val="30"/>
        </w:rPr>
        <w:t>博物馆、纪念馆免费开放补助经费绩效目标表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101.</w:t>
      </w:r>
      <w:r>
        <w:rPr>
          <w:rFonts w:hint="eastAsia" w:cs="宋体" w:asciiTheme="minorEastAsia" w:hAnsiTheme="minorEastAsia" w:eastAsiaTheme="minorEastAsia"/>
          <w:color w:val="000000"/>
          <w:sz w:val="30"/>
          <w:szCs w:val="30"/>
        </w:rPr>
        <w:t>博物馆、纪念馆免费开放经费</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102.</w:t>
      </w:r>
      <w:r>
        <w:rPr>
          <w:rFonts w:hint="eastAsia" w:cs="宋体" w:asciiTheme="minorEastAsia" w:hAnsiTheme="minorEastAsia" w:eastAsiaTheme="minorEastAsia"/>
          <w:color w:val="000000"/>
          <w:sz w:val="30"/>
          <w:szCs w:val="30"/>
        </w:rPr>
        <w:t>社会化用工经费绩效目标表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103.</w:t>
      </w:r>
      <w:r>
        <w:rPr>
          <w:rFonts w:hint="eastAsia" w:cs="宋体" w:asciiTheme="minorEastAsia" w:hAnsiTheme="minorEastAsia" w:eastAsiaTheme="minorEastAsia"/>
          <w:color w:val="000000"/>
          <w:sz w:val="30"/>
          <w:szCs w:val="30"/>
        </w:rPr>
        <w:t>周恩来邓颖超纪念馆运行经费绩效目标表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104.</w:t>
      </w:r>
      <w:r>
        <w:rPr>
          <w:rFonts w:hint="eastAsia" w:cs="宋体" w:asciiTheme="minorEastAsia" w:hAnsiTheme="minorEastAsia" w:eastAsiaTheme="minorEastAsia"/>
          <w:color w:val="000000"/>
          <w:sz w:val="30"/>
          <w:szCs w:val="30"/>
        </w:rPr>
        <w:t>平津战役纪念馆和周邓纪念馆改陈及配套工程</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一般债券利息绩效目标表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105.</w:t>
      </w:r>
      <w:r>
        <w:rPr>
          <w:rFonts w:hint="eastAsia" w:cs="宋体" w:asciiTheme="minorEastAsia" w:hAnsiTheme="minorEastAsia" w:eastAsiaTheme="minorEastAsia"/>
          <w:color w:val="000000"/>
          <w:sz w:val="30"/>
          <w:szCs w:val="30"/>
        </w:rPr>
        <w:t>中央对地方博物馆纪念馆免费开放补助资金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106.</w:t>
      </w:r>
      <w:r>
        <w:rPr>
          <w:rFonts w:hint="eastAsia" w:cs="宋体" w:asciiTheme="minorEastAsia" w:hAnsiTheme="minorEastAsia" w:eastAsiaTheme="minorEastAsia"/>
          <w:color w:val="000000"/>
          <w:sz w:val="30"/>
          <w:szCs w:val="30"/>
        </w:rPr>
        <w:t>周恩来邓颖超纪念馆基本陈列改陈及配套提升工程</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一般债券利息绩效目标表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107.</w:t>
      </w:r>
      <w:r>
        <w:rPr>
          <w:rFonts w:hint="eastAsia" w:cs="宋体" w:asciiTheme="minorEastAsia" w:hAnsiTheme="minorEastAsia" w:eastAsiaTheme="minorEastAsia"/>
          <w:color w:val="000000"/>
          <w:sz w:val="30"/>
          <w:szCs w:val="30"/>
        </w:rPr>
        <w:t>博物馆、纪念馆免费开放补助经费绩效目标表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108.</w:t>
      </w:r>
      <w:r>
        <w:rPr>
          <w:rFonts w:hint="eastAsia" w:cs="宋体" w:asciiTheme="minorEastAsia" w:hAnsiTheme="minorEastAsia" w:eastAsiaTheme="minorEastAsia"/>
          <w:color w:val="000000"/>
          <w:sz w:val="30"/>
          <w:szCs w:val="30"/>
        </w:rPr>
        <w:t>文化遗产数字化建设维护绩效目标表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109.</w:t>
      </w:r>
      <w:r>
        <w:rPr>
          <w:rFonts w:hint="eastAsia" w:cs="宋体" w:asciiTheme="minorEastAsia" w:hAnsiTheme="minorEastAsia" w:eastAsiaTheme="minorEastAsia"/>
          <w:color w:val="000000"/>
          <w:sz w:val="30"/>
          <w:szCs w:val="30"/>
        </w:rPr>
        <w:t>元明清天妃宫遗址博物馆运行经费绩效目标表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110.2022</w:t>
      </w:r>
      <w:r>
        <w:rPr>
          <w:rFonts w:hint="eastAsia" w:cs="宋体" w:asciiTheme="minorEastAsia" w:hAnsiTheme="minorEastAsia" w:eastAsiaTheme="minorEastAsia"/>
          <w:color w:val="000000"/>
          <w:sz w:val="30"/>
          <w:szCs w:val="30"/>
        </w:rPr>
        <w:t>年度基建考古绩效目标表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111.2022</w:t>
      </w:r>
      <w:r>
        <w:rPr>
          <w:rFonts w:hint="eastAsia" w:cs="宋体" w:asciiTheme="minorEastAsia" w:hAnsiTheme="minorEastAsia" w:eastAsiaTheme="minorEastAsia"/>
          <w:color w:val="000000"/>
          <w:sz w:val="30"/>
          <w:szCs w:val="30"/>
        </w:rPr>
        <w:t>年中国文化和自然遗产日宣传活动绩效目标表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112.</w:t>
      </w:r>
      <w:r>
        <w:rPr>
          <w:rFonts w:hint="eastAsia" w:cs="宋体" w:asciiTheme="minorEastAsia" w:hAnsiTheme="minorEastAsia" w:eastAsiaTheme="minorEastAsia"/>
          <w:color w:val="000000"/>
          <w:sz w:val="30"/>
          <w:szCs w:val="30"/>
        </w:rPr>
        <w:t>馆藏文物定级及国有文物收藏单位藏品鉴定工作专家咨询费绩效目标表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113.</w:t>
      </w:r>
      <w:r>
        <w:rPr>
          <w:rFonts w:hint="eastAsia" w:cs="宋体" w:asciiTheme="minorEastAsia" w:hAnsiTheme="minorEastAsia" w:eastAsiaTheme="minorEastAsia"/>
          <w:color w:val="000000"/>
          <w:sz w:val="30"/>
          <w:szCs w:val="30"/>
        </w:rPr>
        <w:t>天津市不可移动文物保护项目咨询论证绩效目标表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114.</w:t>
      </w:r>
      <w:r>
        <w:rPr>
          <w:rFonts w:hint="eastAsia" w:cs="宋体" w:asciiTheme="minorEastAsia" w:hAnsiTheme="minorEastAsia" w:eastAsiaTheme="minorEastAsia"/>
          <w:color w:val="000000"/>
          <w:sz w:val="30"/>
          <w:szCs w:val="30"/>
        </w:rPr>
        <w:t>文物保护工程资质管理绩效目标表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115.</w:t>
      </w:r>
      <w:r>
        <w:rPr>
          <w:rFonts w:hint="eastAsia" w:cs="宋体" w:asciiTheme="minorEastAsia" w:hAnsiTheme="minorEastAsia" w:eastAsiaTheme="minorEastAsia"/>
          <w:color w:val="000000"/>
          <w:sz w:val="30"/>
          <w:szCs w:val="30"/>
        </w:rPr>
        <w:t>文物鉴定评估工作经费绩效目标表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116.</w:t>
      </w:r>
      <w:r>
        <w:rPr>
          <w:rFonts w:hint="eastAsia" w:cs="宋体" w:asciiTheme="minorEastAsia" w:hAnsiTheme="minorEastAsia" w:eastAsiaTheme="minorEastAsia"/>
          <w:color w:val="000000"/>
          <w:sz w:val="30"/>
          <w:szCs w:val="30"/>
        </w:rPr>
        <w:t>元明清天妃宫遗址博物馆馆藏文物预防性保护项目（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年国家文物保护专项资金）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117.</w:t>
      </w:r>
      <w:r>
        <w:rPr>
          <w:rFonts w:hint="eastAsia" w:cs="宋体" w:asciiTheme="minorEastAsia" w:hAnsiTheme="minorEastAsia" w:eastAsiaTheme="minorEastAsia"/>
          <w:color w:val="000000"/>
          <w:sz w:val="30"/>
          <w:szCs w:val="30"/>
        </w:rPr>
        <w:t>元明清天妃宫遗址博物馆馆藏张湾</w:t>
      </w:r>
      <w:r>
        <w:rPr>
          <w:rFonts w:asciiTheme="minorEastAsia" w:hAnsiTheme="minorEastAsia" w:eastAsiaTheme="minorEastAsia"/>
          <w:color w:val="000000"/>
          <w:sz w:val="30"/>
          <w:szCs w:val="30"/>
        </w:rPr>
        <w:t>2</w:t>
      </w:r>
      <w:r>
        <w:rPr>
          <w:rFonts w:hint="eastAsia" w:cs="宋体" w:asciiTheme="minorEastAsia" w:hAnsiTheme="minorEastAsia" w:eastAsiaTheme="minorEastAsia"/>
          <w:color w:val="000000"/>
          <w:sz w:val="30"/>
          <w:szCs w:val="30"/>
        </w:rPr>
        <w:t>号沉船预防性保护项目（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年国家文物保护专项资金）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118.</w:t>
      </w:r>
      <w:r>
        <w:rPr>
          <w:rFonts w:hint="eastAsia" w:cs="宋体" w:asciiTheme="minorEastAsia" w:hAnsiTheme="minorEastAsia" w:eastAsiaTheme="minorEastAsia"/>
          <w:color w:val="000000"/>
          <w:sz w:val="30"/>
          <w:szCs w:val="30"/>
        </w:rPr>
        <w:t>传承人群研培（</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年国家非物质文化遗产保护资金）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119.</w:t>
      </w:r>
      <w:r>
        <w:rPr>
          <w:rFonts w:hint="eastAsia" w:cs="宋体" w:asciiTheme="minorEastAsia" w:hAnsiTheme="minorEastAsia" w:eastAsiaTheme="minorEastAsia"/>
          <w:color w:val="000000"/>
          <w:sz w:val="30"/>
          <w:szCs w:val="30"/>
        </w:rPr>
        <w:t>高校思政人员岗位奖励绩效绩效目标表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120.</w:t>
      </w:r>
      <w:r>
        <w:rPr>
          <w:rFonts w:hint="eastAsia" w:cs="宋体" w:asciiTheme="minorEastAsia" w:hAnsiTheme="minorEastAsia" w:eastAsiaTheme="minorEastAsia"/>
          <w:color w:val="000000"/>
          <w:sz w:val="30"/>
          <w:szCs w:val="30"/>
        </w:rPr>
        <w:t>现代职业教育质量提升计划资金</w:t>
      </w:r>
      <w:r>
        <w:rPr>
          <w:rFonts w:asciiTheme="minorEastAsia" w:hAnsiTheme="minorEastAsia" w:eastAsiaTheme="minorEastAsia"/>
          <w:color w:val="000000"/>
          <w:sz w:val="30"/>
          <w:szCs w:val="30"/>
        </w:rPr>
        <w:t>-02</w:t>
      </w:r>
      <w:r>
        <w:rPr>
          <w:rFonts w:hint="eastAsia" w:cs="宋体" w:asciiTheme="minorEastAsia" w:hAnsiTheme="minorEastAsia" w:eastAsiaTheme="minorEastAsia"/>
          <w:color w:val="000000"/>
          <w:sz w:val="30"/>
          <w:szCs w:val="30"/>
        </w:rPr>
        <w:t>中央参照直达资金绩效目标表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121.</w:t>
      </w:r>
      <w:r>
        <w:rPr>
          <w:rFonts w:hint="eastAsia" w:cs="宋体" w:asciiTheme="minorEastAsia" w:hAnsiTheme="minorEastAsia" w:eastAsiaTheme="minorEastAsia"/>
          <w:color w:val="000000"/>
          <w:sz w:val="30"/>
          <w:szCs w:val="30"/>
        </w:rPr>
        <w:t>学生资助补助经费</w:t>
      </w:r>
      <w:r>
        <w:rPr>
          <w:rFonts w:asciiTheme="minorEastAsia" w:hAnsiTheme="minorEastAsia" w:eastAsiaTheme="minorEastAsia"/>
          <w:color w:val="000000"/>
          <w:sz w:val="30"/>
          <w:szCs w:val="30"/>
        </w:rPr>
        <w:t>-01</w:t>
      </w:r>
      <w:r>
        <w:rPr>
          <w:rFonts w:hint="eastAsia" w:cs="宋体" w:asciiTheme="minorEastAsia" w:hAnsiTheme="minorEastAsia" w:eastAsiaTheme="minorEastAsia"/>
          <w:color w:val="000000"/>
          <w:sz w:val="30"/>
          <w:szCs w:val="30"/>
        </w:rPr>
        <w:t>中央直达资金绩效目标表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122.</w:t>
      </w:r>
      <w:r>
        <w:rPr>
          <w:rFonts w:hint="eastAsia" w:cs="宋体" w:asciiTheme="minorEastAsia" w:hAnsiTheme="minorEastAsia" w:eastAsiaTheme="minorEastAsia"/>
          <w:color w:val="000000"/>
          <w:sz w:val="30"/>
          <w:szCs w:val="30"/>
        </w:rPr>
        <w:t>学生资助政策体系绩效目标表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123.</w:t>
      </w:r>
      <w:r>
        <w:rPr>
          <w:rFonts w:hint="eastAsia" w:cs="宋体" w:asciiTheme="minorEastAsia" w:hAnsiTheme="minorEastAsia" w:eastAsiaTheme="minorEastAsia"/>
          <w:color w:val="000000"/>
          <w:sz w:val="30"/>
          <w:szCs w:val="30"/>
        </w:rPr>
        <w:t>学生资助政策体系绩效目标表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124.</w:t>
      </w:r>
      <w:r>
        <w:rPr>
          <w:rFonts w:hint="eastAsia" w:cs="宋体" w:asciiTheme="minorEastAsia" w:hAnsiTheme="minorEastAsia" w:eastAsiaTheme="minorEastAsia"/>
          <w:color w:val="000000"/>
          <w:sz w:val="30"/>
          <w:szCs w:val="30"/>
        </w:rPr>
        <w:t>高校思政人员岗位奖励绩效绩效目标表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125.</w:t>
      </w:r>
      <w:r>
        <w:rPr>
          <w:rFonts w:hint="eastAsia" w:cs="宋体" w:asciiTheme="minorEastAsia" w:hAnsiTheme="minorEastAsia" w:eastAsiaTheme="minorEastAsia"/>
          <w:color w:val="000000"/>
          <w:sz w:val="30"/>
          <w:szCs w:val="30"/>
        </w:rPr>
        <w:t>现代职业教育质量提升计划资金</w:t>
      </w:r>
      <w:r>
        <w:rPr>
          <w:rFonts w:asciiTheme="minorEastAsia" w:hAnsiTheme="minorEastAsia" w:eastAsiaTheme="minorEastAsia"/>
          <w:color w:val="000000"/>
          <w:sz w:val="30"/>
          <w:szCs w:val="30"/>
        </w:rPr>
        <w:t>-02</w:t>
      </w:r>
      <w:r>
        <w:rPr>
          <w:rFonts w:hint="eastAsia" w:cs="宋体" w:asciiTheme="minorEastAsia" w:hAnsiTheme="minorEastAsia" w:eastAsiaTheme="minorEastAsia"/>
          <w:color w:val="000000"/>
          <w:sz w:val="30"/>
          <w:szCs w:val="30"/>
        </w:rPr>
        <w:t>中央参照直达资金绩效目标表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126.</w:t>
      </w:r>
      <w:r>
        <w:rPr>
          <w:rFonts w:hint="eastAsia" w:cs="宋体" w:asciiTheme="minorEastAsia" w:hAnsiTheme="minorEastAsia" w:eastAsiaTheme="minorEastAsia"/>
          <w:color w:val="000000"/>
          <w:sz w:val="30"/>
          <w:szCs w:val="30"/>
        </w:rPr>
        <w:t>学生资助补助经费</w:t>
      </w:r>
      <w:r>
        <w:rPr>
          <w:rFonts w:asciiTheme="minorEastAsia" w:hAnsiTheme="minorEastAsia" w:eastAsiaTheme="minorEastAsia"/>
          <w:color w:val="000000"/>
          <w:sz w:val="30"/>
          <w:szCs w:val="30"/>
        </w:rPr>
        <w:t>-01</w:t>
      </w:r>
      <w:r>
        <w:rPr>
          <w:rFonts w:hint="eastAsia" w:cs="宋体" w:asciiTheme="minorEastAsia" w:hAnsiTheme="minorEastAsia" w:eastAsiaTheme="minorEastAsia"/>
          <w:color w:val="000000"/>
          <w:sz w:val="30"/>
          <w:szCs w:val="30"/>
        </w:rPr>
        <w:t>中央直达资金绩效目标表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127.</w:t>
      </w:r>
      <w:r>
        <w:rPr>
          <w:rFonts w:hint="eastAsia" w:cs="宋体" w:asciiTheme="minorEastAsia" w:hAnsiTheme="minorEastAsia" w:eastAsiaTheme="minorEastAsia"/>
          <w:color w:val="000000"/>
          <w:sz w:val="30"/>
          <w:szCs w:val="30"/>
        </w:rPr>
        <w:t>学生资助政策体系绩效目标表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128.</w:t>
      </w:r>
      <w:r>
        <w:rPr>
          <w:rFonts w:hint="eastAsia" w:cs="宋体" w:asciiTheme="minorEastAsia" w:hAnsiTheme="minorEastAsia" w:eastAsiaTheme="minorEastAsia"/>
          <w:color w:val="000000"/>
          <w:sz w:val="30"/>
          <w:szCs w:val="30"/>
        </w:rPr>
        <w:t>博物馆、纪念馆免费开放经费</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129.</w:t>
      </w:r>
      <w:r>
        <w:rPr>
          <w:rFonts w:hint="eastAsia" w:cs="宋体" w:asciiTheme="minorEastAsia" w:hAnsiTheme="minorEastAsia" w:eastAsiaTheme="minorEastAsia"/>
          <w:color w:val="000000"/>
          <w:sz w:val="30"/>
          <w:szCs w:val="30"/>
        </w:rPr>
        <w:t>社会化用工经费绩效目标表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130.</w:t>
      </w:r>
      <w:r>
        <w:rPr>
          <w:rFonts w:hint="eastAsia" w:cs="宋体" w:asciiTheme="minorEastAsia" w:hAnsiTheme="minorEastAsia" w:eastAsiaTheme="minorEastAsia"/>
          <w:color w:val="000000"/>
          <w:sz w:val="30"/>
          <w:szCs w:val="30"/>
        </w:rPr>
        <w:t>天津博物馆运行经费绩效目标表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131.</w:t>
      </w:r>
      <w:r>
        <w:rPr>
          <w:rFonts w:hint="eastAsia" w:cs="宋体" w:asciiTheme="minorEastAsia" w:hAnsiTheme="minorEastAsia" w:eastAsiaTheme="minorEastAsia"/>
          <w:color w:val="000000"/>
          <w:sz w:val="30"/>
          <w:szCs w:val="30"/>
        </w:rPr>
        <w:t>天津博物馆革命文物保护修复项目（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年国家文物保护专项资金）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132.</w:t>
      </w:r>
      <w:r>
        <w:rPr>
          <w:rFonts w:hint="eastAsia" w:cs="宋体" w:asciiTheme="minorEastAsia" w:hAnsiTheme="minorEastAsia" w:eastAsiaTheme="minorEastAsia"/>
          <w:color w:val="000000"/>
          <w:sz w:val="30"/>
          <w:szCs w:val="30"/>
        </w:rPr>
        <w:t>天津博物馆甲骨文物预防性保护项目（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年国家文物保护专项资金）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133.</w:t>
      </w:r>
      <w:r>
        <w:rPr>
          <w:rFonts w:hint="eastAsia" w:cs="宋体" w:asciiTheme="minorEastAsia" w:hAnsiTheme="minorEastAsia" w:eastAsiaTheme="minorEastAsia"/>
          <w:color w:val="000000"/>
          <w:sz w:val="30"/>
          <w:szCs w:val="30"/>
        </w:rPr>
        <w:t>天津博物馆精品陈列厅文物预防性保护项目（</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年国家文物保护专项资金）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134.</w:t>
      </w:r>
      <w:r>
        <w:rPr>
          <w:rFonts w:hint="eastAsia" w:cs="宋体" w:asciiTheme="minorEastAsia" w:hAnsiTheme="minorEastAsia" w:eastAsiaTheme="minorEastAsia"/>
          <w:color w:val="000000"/>
          <w:sz w:val="30"/>
          <w:szCs w:val="30"/>
        </w:rPr>
        <w:t>天津博物馆消防系统设施维修工程剩余款项绩效目标表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135.</w:t>
      </w:r>
      <w:r>
        <w:rPr>
          <w:rFonts w:hint="eastAsia" w:cs="宋体" w:asciiTheme="minorEastAsia" w:hAnsiTheme="minorEastAsia" w:eastAsiaTheme="minorEastAsia"/>
          <w:color w:val="000000"/>
          <w:sz w:val="30"/>
          <w:szCs w:val="30"/>
        </w:rPr>
        <w:t>新增社会化用工经费绩效目标表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136.</w:t>
      </w:r>
      <w:r>
        <w:rPr>
          <w:rFonts w:hint="eastAsia" w:cs="宋体" w:asciiTheme="minorEastAsia" w:hAnsiTheme="minorEastAsia" w:eastAsiaTheme="minorEastAsia"/>
          <w:color w:val="000000"/>
          <w:sz w:val="30"/>
          <w:szCs w:val="30"/>
        </w:rPr>
        <w:t>中央对地方博物馆纪念馆免费开放补助资金</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中央绩效目标表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137.</w:t>
      </w:r>
      <w:r>
        <w:rPr>
          <w:rFonts w:hint="eastAsia" w:cs="宋体" w:asciiTheme="minorEastAsia" w:hAnsiTheme="minorEastAsia" w:eastAsiaTheme="minorEastAsia"/>
          <w:color w:val="000000"/>
          <w:sz w:val="30"/>
          <w:szCs w:val="30"/>
        </w:rPr>
        <w:t>组织各类活动等业务经费绩效目标表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138.</w:t>
      </w:r>
      <w:r>
        <w:rPr>
          <w:rFonts w:hint="eastAsia" w:cs="宋体" w:asciiTheme="minorEastAsia" w:hAnsiTheme="minorEastAsia" w:eastAsiaTheme="minorEastAsia"/>
          <w:color w:val="000000"/>
          <w:sz w:val="30"/>
          <w:szCs w:val="30"/>
        </w:rPr>
        <w:t>美育实践课堂绩效目标表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139.</w:t>
      </w:r>
      <w:r>
        <w:rPr>
          <w:rFonts w:hint="eastAsia" w:cs="宋体" w:asciiTheme="minorEastAsia" w:hAnsiTheme="minorEastAsia" w:eastAsiaTheme="minorEastAsia"/>
          <w:color w:val="000000"/>
          <w:sz w:val="30"/>
          <w:szCs w:val="30"/>
        </w:rPr>
        <w:t>办公用房物业费等支出绩效目标表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140.</w:t>
      </w:r>
      <w:r>
        <w:rPr>
          <w:rFonts w:hint="eastAsia" w:cs="宋体" w:asciiTheme="minorEastAsia" w:hAnsiTheme="minorEastAsia" w:eastAsiaTheme="minorEastAsia"/>
          <w:color w:val="000000"/>
          <w:sz w:val="30"/>
          <w:szCs w:val="30"/>
        </w:rPr>
        <w:t>办公用房租金绩效目标表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141.</w:t>
      </w:r>
      <w:r>
        <w:rPr>
          <w:rFonts w:hint="eastAsia" w:cs="宋体" w:asciiTheme="minorEastAsia" w:hAnsiTheme="minorEastAsia" w:eastAsiaTheme="minorEastAsia"/>
          <w:color w:val="000000"/>
          <w:sz w:val="30"/>
          <w:szCs w:val="30"/>
        </w:rPr>
        <w:t>广播电视、网络视听及广告内容监测系统运维项目绩效目标表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142.</w:t>
      </w:r>
      <w:r>
        <w:rPr>
          <w:rFonts w:hint="eastAsia" w:cs="宋体" w:asciiTheme="minorEastAsia" w:hAnsiTheme="minorEastAsia" w:eastAsiaTheme="minorEastAsia"/>
          <w:color w:val="000000"/>
          <w:sz w:val="30"/>
          <w:szCs w:val="30"/>
        </w:rPr>
        <w:t>基本运行费</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电费</w:t>
      </w:r>
      <w:r>
        <w:rPr>
          <w:rFonts w:asciiTheme="minorEastAsia" w:hAnsiTheme="minorEastAsia" w:eastAsiaTheme="minorEastAsia"/>
          <w:color w:val="000000"/>
          <w:sz w:val="30"/>
          <w:szCs w:val="30"/>
        </w:rPr>
        <w:t>)</w:t>
      </w:r>
      <w:r>
        <w:rPr>
          <w:rFonts w:hint="eastAsia" w:cs="宋体" w:asciiTheme="minorEastAsia" w:hAnsiTheme="minorEastAsia" w:eastAsiaTheme="minorEastAsia"/>
          <w:color w:val="000000"/>
          <w:sz w:val="30"/>
          <w:szCs w:val="30"/>
        </w:rPr>
        <w:t>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143.</w:t>
      </w:r>
      <w:r>
        <w:rPr>
          <w:rFonts w:hint="eastAsia" w:cs="宋体" w:asciiTheme="minorEastAsia" w:hAnsiTheme="minorEastAsia" w:eastAsiaTheme="minorEastAsia"/>
          <w:color w:val="000000"/>
          <w:sz w:val="30"/>
          <w:szCs w:val="30"/>
        </w:rPr>
        <w:t>全市安全播出指挥调度专网项目、互联网专线项目绩效目标表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144.</w:t>
      </w:r>
      <w:r>
        <w:rPr>
          <w:rFonts w:hint="eastAsia" w:cs="宋体" w:asciiTheme="minorEastAsia" w:hAnsiTheme="minorEastAsia" w:eastAsiaTheme="minorEastAsia"/>
          <w:color w:val="000000"/>
          <w:sz w:val="30"/>
          <w:szCs w:val="30"/>
        </w:rPr>
        <w:t>全市各区广播电视信号传输专线项目绩效目标表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145.</w:t>
      </w:r>
      <w:r>
        <w:rPr>
          <w:rFonts w:hint="eastAsia" w:cs="宋体" w:asciiTheme="minorEastAsia" w:hAnsiTheme="minorEastAsia" w:eastAsiaTheme="minorEastAsia"/>
          <w:color w:val="000000"/>
          <w:sz w:val="30"/>
          <w:szCs w:val="30"/>
        </w:rPr>
        <w:t>系统运维设备保障项目绩效目标表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146.</w:t>
      </w:r>
      <w:r>
        <w:rPr>
          <w:rFonts w:hint="eastAsia" w:cs="宋体" w:asciiTheme="minorEastAsia" w:hAnsiTheme="minorEastAsia" w:eastAsiaTheme="minorEastAsia"/>
          <w:color w:val="000000"/>
          <w:sz w:val="30"/>
          <w:szCs w:val="30"/>
        </w:rPr>
        <w:t>信号传输、供配电系统保障项目绩效目标表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147.</w:t>
      </w:r>
      <w:r>
        <w:rPr>
          <w:rFonts w:hint="eastAsia" w:cs="宋体" w:asciiTheme="minorEastAsia" w:hAnsiTheme="minorEastAsia" w:eastAsiaTheme="minorEastAsia"/>
          <w:color w:val="000000"/>
          <w:sz w:val="30"/>
          <w:szCs w:val="30"/>
        </w:rPr>
        <w:t>办公用房物业费等支出绩效目标表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148.</w:t>
      </w:r>
      <w:r>
        <w:rPr>
          <w:rFonts w:hint="eastAsia" w:cs="宋体" w:asciiTheme="minorEastAsia" w:hAnsiTheme="minorEastAsia" w:eastAsiaTheme="minorEastAsia"/>
          <w:color w:val="000000"/>
          <w:sz w:val="30"/>
          <w:szCs w:val="30"/>
        </w:rPr>
        <w:t>办公用房租金绩效目标表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149.</w:t>
      </w:r>
      <w:r>
        <w:rPr>
          <w:rFonts w:hint="eastAsia" w:cs="宋体" w:asciiTheme="minorEastAsia" w:hAnsiTheme="minorEastAsia" w:eastAsiaTheme="minorEastAsia"/>
          <w:color w:val="000000"/>
          <w:sz w:val="30"/>
          <w:szCs w:val="30"/>
        </w:rPr>
        <w:t>运行支撑系统运维项目绩效目标表</w:t>
      </w:r>
    </w:p>
    <w:p>
      <w:pPr>
        <w:spacing w:line="600" w:lineRule="exact"/>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150.</w:t>
      </w:r>
      <w:r>
        <w:rPr>
          <w:rFonts w:hint="eastAsia" w:cs="宋体" w:asciiTheme="minorEastAsia" w:hAnsiTheme="minorEastAsia" w:eastAsiaTheme="minorEastAsia"/>
          <w:color w:val="000000"/>
          <w:sz w:val="30"/>
          <w:szCs w:val="30"/>
        </w:rPr>
        <w:t>平津战役纪念馆基本陈列改陈及配套工程</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年一般债券绩效目标表</w:t>
      </w:r>
    </w:p>
    <w:p>
      <w:pPr>
        <w:spacing w:line="600" w:lineRule="exact"/>
        <w:rPr>
          <w:rFonts w:asciiTheme="minorEastAsia" w:hAnsiTheme="minorEastAsia" w:eastAsiaTheme="minorEastAsia"/>
          <w:sz w:val="30"/>
          <w:szCs w:val="30"/>
        </w:rPr>
      </w:pPr>
      <w:r>
        <w:rPr>
          <w:rFonts w:asciiTheme="minorEastAsia" w:hAnsiTheme="minorEastAsia" w:eastAsiaTheme="minorEastAsia"/>
          <w:color w:val="000000"/>
          <w:sz w:val="30"/>
          <w:szCs w:val="30"/>
        </w:rPr>
        <w:t>151.</w:t>
      </w:r>
      <w:r>
        <w:rPr>
          <w:rFonts w:hint="eastAsia" w:cs="宋体" w:asciiTheme="minorEastAsia" w:hAnsiTheme="minorEastAsia" w:eastAsiaTheme="minorEastAsia"/>
          <w:color w:val="000000"/>
          <w:sz w:val="30"/>
          <w:szCs w:val="30"/>
        </w:rPr>
        <w:t>周恩来邓颖超纪念馆基本陈列改陈及配套提升工程</w:t>
      </w:r>
      <w:r>
        <w:rPr>
          <w:rFonts w:asciiTheme="minorEastAsia" w:hAnsiTheme="minorEastAsia" w:eastAsiaTheme="minorEastAsia"/>
          <w:color w:val="000000"/>
          <w:sz w:val="30"/>
          <w:szCs w:val="30"/>
        </w:rPr>
        <w:t>-2022</w:t>
      </w:r>
      <w:r>
        <w:rPr>
          <w:rFonts w:hint="eastAsia" w:cs="宋体" w:asciiTheme="minorEastAsia" w:hAnsiTheme="minorEastAsia" w:eastAsiaTheme="minorEastAsia"/>
          <w:color w:val="000000"/>
          <w:sz w:val="30"/>
          <w:szCs w:val="30"/>
        </w:rPr>
        <w:t>年一般债券绩效目标表</w:t>
      </w:r>
    </w:p>
    <w:p>
      <w:r>
        <w:br w:type="page"/>
      </w:r>
      <w:r>
        <w:br w:type="textWrapping"/>
      </w:r>
      <w:r>
        <w:rPr>
          <w:rFonts w:ascii="方正仿宋_GBK" w:hAnsi="方正仿宋_GBK" w:eastAsia="方正仿宋_GBK" w:cs="方正仿宋_GBK"/>
          <w:color w:val="000000"/>
          <w:sz w:val="28"/>
        </w:rPr>
        <w:t>1.办公用房物业费等支出绩效目标表</w:t>
      </w:r>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办公用房物业费等支出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260.00</w:t>
            </w:r>
          </w:p>
        </w:tc>
        <w:tc>
          <w:tcPr>
            <w:tcW w:w="1587" w:type="dxa"/>
            <w:vAlign w:val="center"/>
          </w:tcPr>
          <w:p>
            <w:pPr>
              <w:pStyle w:val="23"/>
            </w:pPr>
            <w:r>
              <w:t>其中：财政    资金</w:t>
            </w:r>
          </w:p>
        </w:tc>
        <w:tc>
          <w:tcPr>
            <w:tcW w:w="1843" w:type="dxa"/>
            <w:vAlign w:val="center"/>
          </w:tcPr>
          <w:p>
            <w:pPr>
              <w:pStyle w:val="22"/>
            </w:pPr>
            <w:r>
              <w:t>260.00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物业服务费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1.按时缴纳费用，改善办公环境，满足办公要求。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物业管理办公用房面积</w:t>
            </w:r>
          </w:p>
        </w:tc>
        <w:tc>
          <w:tcPr>
            <w:tcW w:w="3430" w:type="dxa"/>
            <w:vAlign w:val="center"/>
          </w:tcPr>
          <w:p>
            <w:pPr>
              <w:pStyle w:val="22"/>
            </w:pPr>
            <w:r>
              <w:t>物业管理办公用房面积</w:t>
            </w:r>
          </w:p>
        </w:tc>
        <w:tc>
          <w:tcPr>
            <w:tcW w:w="2551" w:type="dxa"/>
            <w:vAlign w:val="center"/>
          </w:tcPr>
          <w:p>
            <w:pPr>
              <w:pStyle w:val="22"/>
            </w:pPr>
            <w:r>
              <w:t>6678.54平方米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电梯及日常维护的设备数量</w:t>
            </w:r>
          </w:p>
        </w:tc>
        <w:tc>
          <w:tcPr>
            <w:tcW w:w="3430" w:type="dxa"/>
            <w:vAlign w:val="center"/>
          </w:tcPr>
          <w:p>
            <w:pPr>
              <w:pStyle w:val="22"/>
            </w:pPr>
            <w:r>
              <w:t>电梯及日常维护的设备数量</w:t>
            </w:r>
          </w:p>
        </w:tc>
        <w:tc>
          <w:tcPr>
            <w:tcW w:w="2551" w:type="dxa"/>
            <w:vAlign w:val="center"/>
          </w:tcPr>
          <w:p>
            <w:pPr>
              <w:pStyle w:val="22"/>
            </w:pPr>
            <w:r>
              <w:t>9部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物业服务人员人数</w:t>
            </w:r>
          </w:p>
        </w:tc>
        <w:tc>
          <w:tcPr>
            <w:tcW w:w="3430" w:type="dxa"/>
            <w:vAlign w:val="center"/>
          </w:tcPr>
          <w:p>
            <w:pPr>
              <w:pStyle w:val="22"/>
            </w:pPr>
            <w:r>
              <w:t>物业服务人员人数</w:t>
            </w:r>
          </w:p>
        </w:tc>
        <w:tc>
          <w:tcPr>
            <w:tcW w:w="2551" w:type="dxa"/>
            <w:vAlign w:val="center"/>
          </w:tcPr>
          <w:p>
            <w:pPr>
              <w:pStyle w:val="22"/>
            </w:pPr>
            <w:r>
              <w:t>32人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电梯正常运行率</w:t>
            </w:r>
          </w:p>
        </w:tc>
        <w:tc>
          <w:tcPr>
            <w:tcW w:w="3430" w:type="dxa"/>
            <w:vAlign w:val="center"/>
          </w:tcPr>
          <w:p>
            <w:pPr>
              <w:pStyle w:val="22"/>
            </w:pPr>
            <w:r>
              <w:t>电梯正常运行率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水、电、暖设施完好率</w:t>
            </w:r>
          </w:p>
        </w:tc>
        <w:tc>
          <w:tcPr>
            <w:tcW w:w="3430" w:type="dxa"/>
            <w:vAlign w:val="center"/>
          </w:tcPr>
          <w:p>
            <w:pPr>
              <w:pStyle w:val="22"/>
            </w:pPr>
            <w:r>
              <w:t>水、电、暖设施完好率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办公设备完好率</w:t>
            </w:r>
          </w:p>
        </w:tc>
        <w:tc>
          <w:tcPr>
            <w:tcW w:w="3430" w:type="dxa"/>
            <w:vAlign w:val="center"/>
          </w:tcPr>
          <w:p>
            <w:pPr>
              <w:pStyle w:val="22"/>
            </w:pPr>
            <w:r>
              <w:t>办公设备完好率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保洁达标率</w:t>
            </w:r>
          </w:p>
        </w:tc>
        <w:tc>
          <w:tcPr>
            <w:tcW w:w="3430" w:type="dxa"/>
            <w:vAlign w:val="center"/>
          </w:tcPr>
          <w:p>
            <w:pPr>
              <w:pStyle w:val="22"/>
            </w:pPr>
            <w:r>
              <w:t>保洁达标率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物业费使用周期</w:t>
            </w:r>
          </w:p>
        </w:tc>
        <w:tc>
          <w:tcPr>
            <w:tcW w:w="3430" w:type="dxa"/>
            <w:vAlign w:val="center"/>
          </w:tcPr>
          <w:p>
            <w:pPr>
              <w:pStyle w:val="22"/>
            </w:pPr>
            <w:r>
              <w:t>物业费使用周期</w:t>
            </w:r>
          </w:p>
        </w:tc>
        <w:tc>
          <w:tcPr>
            <w:tcW w:w="2551" w:type="dxa"/>
            <w:vAlign w:val="center"/>
          </w:tcPr>
          <w:p>
            <w:pPr>
              <w:pStyle w:val="22"/>
            </w:pPr>
            <w:r>
              <w:t>每月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物业费</w:t>
            </w:r>
          </w:p>
        </w:tc>
        <w:tc>
          <w:tcPr>
            <w:tcW w:w="3430" w:type="dxa"/>
            <w:vAlign w:val="center"/>
          </w:tcPr>
          <w:p>
            <w:pPr>
              <w:pStyle w:val="22"/>
            </w:pPr>
            <w:r>
              <w:t>物业费</w:t>
            </w:r>
          </w:p>
        </w:tc>
        <w:tc>
          <w:tcPr>
            <w:tcW w:w="2551" w:type="dxa"/>
            <w:vAlign w:val="center"/>
          </w:tcPr>
          <w:p>
            <w:pPr>
              <w:pStyle w:val="22"/>
            </w:pPr>
            <w:r>
              <w:t>195万元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冷气及暖气费</w:t>
            </w:r>
          </w:p>
        </w:tc>
        <w:tc>
          <w:tcPr>
            <w:tcW w:w="3430" w:type="dxa"/>
            <w:vAlign w:val="center"/>
          </w:tcPr>
          <w:p>
            <w:pPr>
              <w:pStyle w:val="22"/>
            </w:pPr>
            <w:r>
              <w:t>冷气及暖气费</w:t>
            </w:r>
          </w:p>
        </w:tc>
        <w:tc>
          <w:tcPr>
            <w:tcW w:w="2551" w:type="dxa"/>
            <w:vAlign w:val="center"/>
          </w:tcPr>
          <w:p>
            <w:pPr>
              <w:pStyle w:val="22"/>
            </w:pPr>
            <w:r>
              <w:t>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改善工作环境</w:t>
            </w:r>
          </w:p>
        </w:tc>
        <w:tc>
          <w:tcPr>
            <w:tcW w:w="3430" w:type="dxa"/>
            <w:vAlign w:val="center"/>
          </w:tcPr>
          <w:p>
            <w:pPr>
              <w:pStyle w:val="22"/>
            </w:pPr>
            <w:r>
              <w:t>改善工作环境</w:t>
            </w:r>
          </w:p>
        </w:tc>
        <w:tc>
          <w:tcPr>
            <w:tcW w:w="2551" w:type="dxa"/>
            <w:vAlign w:val="center"/>
          </w:tcPr>
          <w:p>
            <w:pPr>
              <w:pStyle w:val="22"/>
            </w:pPr>
            <w:r>
              <w:t>优化工作环境、提高工作效率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受益人员满意度</w:t>
            </w:r>
          </w:p>
        </w:tc>
        <w:tc>
          <w:tcPr>
            <w:tcW w:w="3430" w:type="dxa"/>
            <w:vAlign w:val="center"/>
          </w:tcPr>
          <w:p>
            <w:pPr>
              <w:pStyle w:val="22"/>
            </w:pPr>
            <w:r>
              <w:t>受益人员满意度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0" w:name="_Toc97121188"/>
      <w:r>
        <w:rPr>
          <w:rFonts w:ascii="方正仿宋_GBK" w:hAnsi="方正仿宋_GBK" w:eastAsia="方正仿宋_GBK" w:cs="方正仿宋_GBK"/>
          <w:color w:val="000000"/>
          <w:sz w:val="28"/>
        </w:rPr>
        <w:t>2.办公用房租金绩效目标表</w:t>
      </w:r>
      <w:bookmarkEnd w:id="0"/>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办公用房租金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865.80</w:t>
            </w:r>
          </w:p>
        </w:tc>
        <w:tc>
          <w:tcPr>
            <w:tcW w:w="1587" w:type="dxa"/>
            <w:vAlign w:val="center"/>
          </w:tcPr>
          <w:p>
            <w:pPr>
              <w:pStyle w:val="23"/>
            </w:pPr>
            <w:r>
              <w:t>其中：财政    资金</w:t>
            </w:r>
          </w:p>
        </w:tc>
        <w:tc>
          <w:tcPr>
            <w:tcW w:w="1843" w:type="dxa"/>
            <w:vAlign w:val="center"/>
          </w:tcPr>
          <w:p>
            <w:pPr>
              <w:pStyle w:val="22"/>
            </w:pPr>
            <w:r>
              <w:t>865.80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办公用房租金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1.按时缴纳租金，满足我局办公用房需求。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租赁管理办公用房面积</w:t>
            </w:r>
          </w:p>
        </w:tc>
        <w:tc>
          <w:tcPr>
            <w:tcW w:w="3430" w:type="dxa"/>
            <w:vAlign w:val="center"/>
          </w:tcPr>
          <w:p>
            <w:pPr>
              <w:pStyle w:val="22"/>
            </w:pPr>
            <w:r>
              <w:t>租赁管理办公用房面积</w:t>
            </w:r>
          </w:p>
        </w:tc>
        <w:tc>
          <w:tcPr>
            <w:tcW w:w="2551" w:type="dxa"/>
            <w:vAlign w:val="center"/>
          </w:tcPr>
          <w:p>
            <w:pPr>
              <w:pStyle w:val="22"/>
            </w:pPr>
            <w:r>
              <w:t>6678.54平方米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电梯及日常维护的设备数量</w:t>
            </w:r>
          </w:p>
        </w:tc>
        <w:tc>
          <w:tcPr>
            <w:tcW w:w="3430" w:type="dxa"/>
            <w:vAlign w:val="center"/>
          </w:tcPr>
          <w:p>
            <w:pPr>
              <w:pStyle w:val="22"/>
            </w:pPr>
            <w:r>
              <w:t>电梯及日常维护的设备数量</w:t>
            </w:r>
          </w:p>
        </w:tc>
        <w:tc>
          <w:tcPr>
            <w:tcW w:w="2551" w:type="dxa"/>
            <w:vAlign w:val="center"/>
          </w:tcPr>
          <w:p>
            <w:pPr>
              <w:pStyle w:val="22"/>
            </w:pPr>
            <w:r>
              <w:t>9部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物业服务人员人数</w:t>
            </w:r>
          </w:p>
        </w:tc>
        <w:tc>
          <w:tcPr>
            <w:tcW w:w="3430" w:type="dxa"/>
            <w:vAlign w:val="center"/>
          </w:tcPr>
          <w:p>
            <w:pPr>
              <w:pStyle w:val="22"/>
            </w:pPr>
            <w:r>
              <w:t>物业服务人员人数</w:t>
            </w:r>
          </w:p>
        </w:tc>
        <w:tc>
          <w:tcPr>
            <w:tcW w:w="2551" w:type="dxa"/>
            <w:vAlign w:val="center"/>
          </w:tcPr>
          <w:p>
            <w:pPr>
              <w:pStyle w:val="22"/>
            </w:pPr>
            <w:r>
              <w:t>32人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电梯正常运行率</w:t>
            </w:r>
          </w:p>
        </w:tc>
        <w:tc>
          <w:tcPr>
            <w:tcW w:w="3430" w:type="dxa"/>
            <w:vAlign w:val="center"/>
          </w:tcPr>
          <w:p>
            <w:pPr>
              <w:pStyle w:val="22"/>
            </w:pPr>
            <w:r>
              <w:t>电梯正常运行率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水、电、暖设施完好率</w:t>
            </w:r>
          </w:p>
        </w:tc>
        <w:tc>
          <w:tcPr>
            <w:tcW w:w="3430" w:type="dxa"/>
            <w:vAlign w:val="center"/>
          </w:tcPr>
          <w:p>
            <w:pPr>
              <w:pStyle w:val="22"/>
            </w:pPr>
            <w:r>
              <w:t>水、电、暖设施完好率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办公设备完好率</w:t>
            </w:r>
          </w:p>
        </w:tc>
        <w:tc>
          <w:tcPr>
            <w:tcW w:w="3430" w:type="dxa"/>
            <w:vAlign w:val="center"/>
          </w:tcPr>
          <w:p>
            <w:pPr>
              <w:pStyle w:val="22"/>
            </w:pPr>
            <w:r>
              <w:t>办公设备完好率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保洁达标率</w:t>
            </w:r>
          </w:p>
        </w:tc>
        <w:tc>
          <w:tcPr>
            <w:tcW w:w="3430" w:type="dxa"/>
            <w:vAlign w:val="center"/>
          </w:tcPr>
          <w:p>
            <w:pPr>
              <w:pStyle w:val="22"/>
            </w:pPr>
            <w:r>
              <w:t>保洁达标率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租金</w:t>
            </w:r>
          </w:p>
        </w:tc>
        <w:tc>
          <w:tcPr>
            <w:tcW w:w="3430" w:type="dxa"/>
            <w:vAlign w:val="center"/>
          </w:tcPr>
          <w:p>
            <w:pPr>
              <w:pStyle w:val="22"/>
            </w:pPr>
            <w:r>
              <w:t>租金</w:t>
            </w:r>
          </w:p>
        </w:tc>
        <w:tc>
          <w:tcPr>
            <w:tcW w:w="2551" w:type="dxa"/>
            <w:vAlign w:val="center"/>
          </w:tcPr>
          <w:p>
            <w:pPr>
              <w:pStyle w:val="22"/>
            </w:pPr>
            <w:r>
              <w:t>865.8万元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租金使用周期</w:t>
            </w:r>
          </w:p>
        </w:tc>
        <w:tc>
          <w:tcPr>
            <w:tcW w:w="3430" w:type="dxa"/>
            <w:vAlign w:val="center"/>
          </w:tcPr>
          <w:p>
            <w:pPr>
              <w:pStyle w:val="22"/>
            </w:pPr>
            <w:r>
              <w:t>租金使用周期</w:t>
            </w:r>
          </w:p>
        </w:tc>
        <w:tc>
          <w:tcPr>
            <w:tcW w:w="2551" w:type="dxa"/>
            <w:vAlign w:val="center"/>
          </w:tcPr>
          <w:p>
            <w:pPr>
              <w:pStyle w:val="22"/>
            </w:pPr>
            <w:r>
              <w:t>每月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改善工作环境</w:t>
            </w:r>
          </w:p>
        </w:tc>
        <w:tc>
          <w:tcPr>
            <w:tcW w:w="3430" w:type="dxa"/>
            <w:vAlign w:val="center"/>
          </w:tcPr>
          <w:p>
            <w:pPr>
              <w:pStyle w:val="22"/>
            </w:pPr>
            <w:r>
              <w:t>改善工作环境</w:t>
            </w:r>
          </w:p>
        </w:tc>
        <w:tc>
          <w:tcPr>
            <w:tcW w:w="2551" w:type="dxa"/>
            <w:vAlign w:val="center"/>
          </w:tcPr>
          <w:p>
            <w:pPr>
              <w:pStyle w:val="22"/>
            </w:pPr>
            <w:r>
              <w:t>优化工作环境、提高工作效率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受益人员满意度</w:t>
            </w:r>
          </w:p>
        </w:tc>
        <w:tc>
          <w:tcPr>
            <w:tcW w:w="3430" w:type="dxa"/>
            <w:vAlign w:val="center"/>
          </w:tcPr>
          <w:p>
            <w:pPr>
              <w:pStyle w:val="22"/>
            </w:pPr>
            <w:r>
              <w:t>受益人员满意度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97121189"/>
      <w:r>
        <w:rPr>
          <w:rFonts w:ascii="方正仿宋_GBK" w:hAnsi="方正仿宋_GBK" w:eastAsia="方正仿宋_GBK" w:cs="方正仿宋_GBK"/>
          <w:color w:val="000000"/>
          <w:sz w:val="28"/>
        </w:rPr>
        <w:t>3.景区监控及客流量监测平台升级改造和运维绩效目标表</w:t>
      </w:r>
      <w:bookmarkEnd w:id="1"/>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景区监控及客流量监测平台升级改造和运维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升级改造经费。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1.通过景区监控及客流量监测平台实现对4A级以上景区实现客流监控</w:t>
            </w:r>
          </w:p>
          <w:p>
            <w:pPr>
              <w:pStyle w:val="22"/>
            </w:pPr>
            <w:r>
              <w:t>2.为市委市政府假日办提供节假日景区监测来源</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软件维护</w:t>
            </w:r>
          </w:p>
        </w:tc>
        <w:tc>
          <w:tcPr>
            <w:tcW w:w="3430" w:type="dxa"/>
            <w:vAlign w:val="center"/>
          </w:tcPr>
          <w:p>
            <w:pPr>
              <w:pStyle w:val="22"/>
            </w:pPr>
            <w:r>
              <w:t>景区监控及客流量监测平台</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系统验收合格率</w:t>
            </w:r>
          </w:p>
        </w:tc>
        <w:tc>
          <w:tcPr>
            <w:tcW w:w="3430" w:type="dxa"/>
            <w:vAlign w:val="center"/>
          </w:tcPr>
          <w:p>
            <w:pPr>
              <w:pStyle w:val="22"/>
            </w:pPr>
            <w:r>
              <w:t>根据指标要求验收</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系统维护响应</w:t>
            </w:r>
          </w:p>
        </w:tc>
        <w:tc>
          <w:tcPr>
            <w:tcW w:w="3430" w:type="dxa"/>
            <w:vAlign w:val="center"/>
          </w:tcPr>
          <w:p>
            <w:pPr>
              <w:pStyle w:val="22"/>
            </w:pPr>
            <w:r>
              <w:t>实时解决方案</w:t>
            </w:r>
          </w:p>
        </w:tc>
        <w:tc>
          <w:tcPr>
            <w:tcW w:w="2551" w:type="dxa"/>
            <w:vAlign w:val="center"/>
          </w:tcPr>
          <w:p>
            <w:pPr>
              <w:pStyle w:val="22"/>
            </w:pPr>
            <w:r>
              <w:t>≤720分钟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改造运维费</w:t>
            </w:r>
          </w:p>
        </w:tc>
        <w:tc>
          <w:tcPr>
            <w:tcW w:w="3430" w:type="dxa"/>
            <w:vAlign w:val="center"/>
          </w:tcPr>
          <w:p>
            <w:pPr>
              <w:pStyle w:val="22"/>
            </w:pPr>
            <w:r>
              <w:t>改造运维费</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假日办主页使用频次</w:t>
            </w:r>
          </w:p>
        </w:tc>
        <w:tc>
          <w:tcPr>
            <w:tcW w:w="3430" w:type="dxa"/>
            <w:vAlign w:val="center"/>
          </w:tcPr>
          <w:p>
            <w:pPr>
              <w:pStyle w:val="22"/>
            </w:pPr>
            <w:r>
              <w:t>黄金周及主要节假日</w:t>
            </w:r>
          </w:p>
        </w:tc>
        <w:tc>
          <w:tcPr>
            <w:tcW w:w="2551" w:type="dxa"/>
            <w:vAlign w:val="center"/>
          </w:tcPr>
          <w:p>
            <w:pPr>
              <w:pStyle w:val="2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系统正常使用年限</w:t>
            </w:r>
          </w:p>
        </w:tc>
        <w:tc>
          <w:tcPr>
            <w:tcW w:w="3430" w:type="dxa"/>
            <w:vAlign w:val="center"/>
          </w:tcPr>
          <w:p>
            <w:pPr>
              <w:pStyle w:val="22"/>
            </w:pPr>
            <w:r>
              <w:t>系统正常使用年限</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97121190"/>
      <w:r>
        <w:rPr>
          <w:rFonts w:ascii="方正仿宋_GBK" w:hAnsi="方正仿宋_GBK" w:eastAsia="方正仿宋_GBK" w:cs="方正仿宋_GBK"/>
          <w:color w:val="000000"/>
          <w:sz w:val="28"/>
        </w:rPr>
        <w:t>4.旅游咨询中心运行维护绩效目标表</w:t>
      </w:r>
      <w:bookmarkEnd w:id="2"/>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旅游咨询中心运行维护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39.20</w:t>
            </w:r>
          </w:p>
        </w:tc>
        <w:tc>
          <w:tcPr>
            <w:tcW w:w="1587" w:type="dxa"/>
            <w:vAlign w:val="center"/>
          </w:tcPr>
          <w:p>
            <w:pPr>
              <w:pStyle w:val="23"/>
            </w:pPr>
            <w:r>
              <w:t>其中：财政    资金</w:t>
            </w:r>
          </w:p>
        </w:tc>
        <w:tc>
          <w:tcPr>
            <w:tcW w:w="1843" w:type="dxa"/>
            <w:vAlign w:val="center"/>
          </w:tcPr>
          <w:p>
            <w:pPr>
              <w:pStyle w:val="22"/>
            </w:pPr>
            <w:r>
              <w:t>39.20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1.完成2022年对天津20个重点旅游咨询中心的监控系统及触屏查询机运维工作</w:t>
            </w:r>
          </w:p>
          <w:p>
            <w:pPr>
              <w:pStyle w:val="22"/>
            </w:pPr>
            <w:r>
              <w:t>2.满足游客对天津文旅点位内容的查询工作</w:t>
            </w:r>
          </w:p>
          <w:p>
            <w:pPr>
              <w:pStyle w:val="22"/>
            </w:pPr>
            <w:r>
              <w:t>3.促进对咨询中心的有效管理工作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硬件维护数量</w:t>
            </w:r>
          </w:p>
        </w:tc>
        <w:tc>
          <w:tcPr>
            <w:tcW w:w="3430" w:type="dxa"/>
            <w:vAlign w:val="center"/>
          </w:tcPr>
          <w:p>
            <w:pPr>
              <w:pStyle w:val="22"/>
            </w:pPr>
            <w:r>
              <w:t>两系统总集成硬件</w:t>
            </w:r>
          </w:p>
        </w:tc>
        <w:tc>
          <w:tcPr>
            <w:tcW w:w="2551" w:type="dxa"/>
            <w:vAlign w:val="center"/>
          </w:tcPr>
          <w:p>
            <w:pPr>
              <w:pStyle w:val="22"/>
            </w:pPr>
            <w:r>
              <w:t>≥438个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软件维护数量</w:t>
            </w:r>
          </w:p>
        </w:tc>
        <w:tc>
          <w:tcPr>
            <w:tcW w:w="3430" w:type="dxa"/>
            <w:vAlign w:val="center"/>
          </w:tcPr>
          <w:p>
            <w:pPr>
              <w:pStyle w:val="22"/>
            </w:pPr>
            <w:r>
              <w:t>两系统总软件</w:t>
            </w:r>
          </w:p>
        </w:tc>
        <w:tc>
          <w:tcPr>
            <w:tcW w:w="2551" w:type="dxa"/>
            <w:vAlign w:val="center"/>
          </w:tcPr>
          <w:p>
            <w:pPr>
              <w:pStyle w:val="22"/>
            </w:pPr>
            <w:r>
              <w:t>≥62个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系统开发数</w:t>
            </w:r>
          </w:p>
        </w:tc>
        <w:tc>
          <w:tcPr>
            <w:tcW w:w="3430" w:type="dxa"/>
            <w:vAlign w:val="center"/>
          </w:tcPr>
          <w:p>
            <w:pPr>
              <w:pStyle w:val="22"/>
            </w:pPr>
            <w:r>
              <w:t>两系统基础系统</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系统验收合格率</w:t>
            </w:r>
          </w:p>
        </w:tc>
        <w:tc>
          <w:tcPr>
            <w:tcW w:w="3430" w:type="dxa"/>
            <w:vAlign w:val="center"/>
          </w:tcPr>
          <w:p>
            <w:pPr>
              <w:pStyle w:val="22"/>
            </w:pPr>
            <w:r>
              <w:t>系统验收合格率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系统故障率</w:t>
            </w:r>
          </w:p>
        </w:tc>
        <w:tc>
          <w:tcPr>
            <w:tcW w:w="3430" w:type="dxa"/>
            <w:vAlign w:val="center"/>
          </w:tcPr>
          <w:p>
            <w:pPr>
              <w:pStyle w:val="22"/>
            </w:pPr>
            <w:r>
              <w:t>系统故障率</w:t>
            </w:r>
          </w:p>
        </w:tc>
        <w:tc>
          <w:tcPr>
            <w:tcW w:w="2551" w:type="dxa"/>
            <w:vAlign w:val="center"/>
          </w:tcPr>
          <w:p>
            <w:pPr>
              <w:pStyle w:val="2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系统故障修复处理时间</w:t>
            </w:r>
          </w:p>
        </w:tc>
        <w:tc>
          <w:tcPr>
            <w:tcW w:w="3430" w:type="dxa"/>
            <w:vAlign w:val="center"/>
          </w:tcPr>
          <w:p>
            <w:pPr>
              <w:pStyle w:val="22"/>
            </w:pPr>
            <w:r>
              <w:t>自接报修通知至维修完成时间</w:t>
            </w:r>
          </w:p>
        </w:tc>
        <w:tc>
          <w:tcPr>
            <w:tcW w:w="2551" w:type="dxa"/>
            <w:vAlign w:val="center"/>
          </w:tcPr>
          <w:p>
            <w:pPr>
              <w:pStyle w:val="22"/>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系统运维响应时间</w:t>
            </w:r>
          </w:p>
        </w:tc>
        <w:tc>
          <w:tcPr>
            <w:tcW w:w="3430" w:type="dxa"/>
            <w:vAlign w:val="center"/>
          </w:tcPr>
          <w:p>
            <w:pPr>
              <w:pStyle w:val="22"/>
            </w:pPr>
            <w:r>
              <w:t>运维工作中系统常态化巡检时间</w:t>
            </w:r>
          </w:p>
        </w:tc>
        <w:tc>
          <w:tcPr>
            <w:tcW w:w="2551" w:type="dxa"/>
            <w:vAlign w:val="center"/>
          </w:tcPr>
          <w:p>
            <w:pPr>
              <w:pStyle w:val="22"/>
            </w:pPr>
            <w:r>
              <w:t>≤240每分钟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全年运维的成本</w:t>
            </w:r>
          </w:p>
        </w:tc>
        <w:tc>
          <w:tcPr>
            <w:tcW w:w="3430" w:type="dxa"/>
            <w:vAlign w:val="center"/>
          </w:tcPr>
          <w:p>
            <w:pPr>
              <w:pStyle w:val="22"/>
            </w:pPr>
            <w:r>
              <w:t>全年运维的设备、材料、软件、人工、交通成本</w:t>
            </w:r>
          </w:p>
        </w:tc>
        <w:tc>
          <w:tcPr>
            <w:tcW w:w="2551" w:type="dxa"/>
            <w:vAlign w:val="center"/>
          </w:tcPr>
          <w:p>
            <w:pPr>
              <w:pStyle w:val="22"/>
            </w:pPr>
            <w:r>
              <w:t>≤39.2万元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提供游客查询天津文旅点位内容</w:t>
            </w:r>
          </w:p>
        </w:tc>
        <w:tc>
          <w:tcPr>
            <w:tcW w:w="3430" w:type="dxa"/>
            <w:vAlign w:val="center"/>
          </w:tcPr>
          <w:p>
            <w:pPr>
              <w:pStyle w:val="22"/>
            </w:pPr>
            <w:r>
              <w:t>主页点击量</w:t>
            </w:r>
          </w:p>
        </w:tc>
        <w:tc>
          <w:tcPr>
            <w:tcW w:w="2551" w:type="dxa"/>
            <w:vAlign w:val="center"/>
          </w:tcPr>
          <w:p>
            <w:pPr>
              <w:pStyle w:val="22"/>
            </w:pPr>
            <w:r>
              <w:t>≥120万次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硬件兼容性</w:t>
            </w:r>
          </w:p>
        </w:tc>
        <w:tc>
          <w:tcPr>
            <w:tcW w:w="3430" w:type="dxa"/>
            <w:vAlign w:val="center"/>
          </w:tcPr>
          <w:p>
            <w:pPr>
              <w:pStyle w:val="22"/>
            </w:pPr>
            <w:r>
              <w:t>可在目前硬件基础上的硬件升级范围</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系统扩展性</w:t>
            </w:r>
          </w:p>
        </w:tc>
        <w:tc>
          <w:tcPr>
            <w:tcW w:w="3430" w:type="dxa"/>
            <w:vAlign w:val="center"/>
          </w:tcPr>
          <w:p>
            <w:pPr>
              <w:pStyle w:val="22"/>
            </w:pPr>
            <w:r>
              <w:t>可在目前系统基础上的软件扩展范围</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使用触屏查询机的游客及监控使用者</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97121191"/>
      <w:r>
        <w:rPr>
          <w:rFonts w:ascii="方正仿宋_GBK" w:hAnsi="方正仿宋_GBK" w:eastAsia="方正仿宋_GBK" w:cs="方正仿宋_GBK"/>
          <w:color w:val="000000"/>
          <w:sz w:val="28"/>
        </w:rPr>
        <w:t>5.市文化和旅游官网、文旅资讯服务平台安全等级保护绩效目标表</w:t>
      </w:r>
      <w:bookmarkEnd w:id="3"/>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市文化和旅游官网、文旅资讯服务平台安全等级保护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8.50</w:t>
            </w:r>
          </w:p>
        </w:tc>
        <w:tc>
          <w:tcPr>
            <w:tcW w:w="1587" w:type="dxa"/>
            <w:vAlign w:val="center"/>
          </w:tcPr>
          <w:p>
            <w:pPr>
              <w:pStyle w:val="23"/>
            </w:pPr>
            <w:r>
              <w:t>其中：财政    资金</w:t>
            </w:r>
          </w:p>
        </w:tc>
        <w:tc>
          <w:tcPr>
            <w:tcW w:w="1843" w:type="dxa"/>
            <w:vAlign w:val="center"/>
          </w:tcPr>
          <w:p>
            <w:pPr>
              <w:pStyle w:val="22"/>
            </w:pPr>
            <w:r>
              <w:t>8.50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网络等级保护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1.了解我局门户网站现状，对比国家网络安全等级保护标准的差距。</w:t>
            </w:r>
          </w:p>
          <w:p>
            <w:pPr>
              <w:pStyle w:val="22"/>
            </w:pPr>
            <w:r>
              <w:t>2.提高信息系统安全防护能力,保障网站安全稳定运行。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等级保护测评网站数量</w:t>
            </w:r>
          </w:p>
        </w:tc>
        <w:tc>
          <w:tcPr>
            <w:tcW w:w="3430" w:type="dxa"/>
            <w:vAlign w:val="center"/>
          </w:tcPr>
          <w:p>
            <w:pPr>
              <w:pStyle w:val="22"/>
            </w:pPr>
            <w:r>
              <w:t>网络安全等级保护测评</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测评合格率</w:t>
            </w:r>
          </w:p>
        </w:tc>
        <w:tc>
          <w:tcPr>
            <w:tcW w:w="3430" w:type="dxa"/>
            <w:vAlign w:val="center"/>
          </w:tcPr>
          <w:p>
            <w:pPr>
              <w:pStyle w:val="22"/>
            </w:pPr>
            <w:r>
              <w:t>符合等级保护标准</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测评及整改提升工作按时完成</w:t>
            </w:r>
          </w:p>
        </w:tc>
        <w:tc>
          <w:tcPr>
            <w:tcW w:w="3430" w:type="dxa"/>
            <w:vAlign w:val="center"/>
          </w:tcPr>
          <w:p>
            <w:pPr>
              <w:pStyle w:val="22"/>
            </w:pPr>
            <w:r>
              <w:t>按要求落实整改提升任务，完成年度测评</w:t>
            </w:r>
          </w:p>
        </w:tc>
        <w:tc>
          <w:tcPr>
            <w:tcW w:w="2551" w:type="dxa"/>
            <w:vAlign w:val="center"/>
          </w:tcPr>
          <w:p>
            <w:pPr>
              <w:pStyle w:val="22"/>
            </w:pPr>
            <w:r>
              <w:t>≤6月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网站测评费用</w:t>
            </w:r>
          </w:p>
        </w:tc>
        <w:tc>
          <w:tcPr>
            <w:tcW w:w="3430" w:type="dxa"/>
            <w:vAlign w:val="center"/>
          </w:tcPr>
          <w:p>
            <w:pPr>
              <w:pStyle w:val="22"/>
            </w:pPr>
            <w:r>
              <w:t>通信网络、区域边界，方案编制</w:t>
            </w:r>
          </w:p>
        </w:tc>
        <w:tc>
          <w:tcPr>
            <w:tcW w:w="2551" w:type="dxa"/>
            <w:vAlign w:val="center"/>
          </w:tcPr>
          <w:p>
            <w:pPr>
              <w:pStyle w:val="22"/>
            </w:pPr>
            <w:r>
              <w:t>≤8.5万元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网络安全水平</w:t>
            </w:r>
          </w:p>
        </w:tc>
        <w:tc>
          <w:tcPr>
            <w:tcW w:w="3430" w:type="dxa"/>
            <w:vAlign w:val="center"/>
          </w:tcPr>
          <w:p>
            <w:pPr>
              <w:pStyle w:val="22"/>
            </w:pPr>
            <w:r>
              <w:t>保障局系统14个网站安全运维</w:t>
            </w:r>
          </w:p>
        </w:tc>
        <w:tc>
          <w:tcPr>
            <w:tcW w:w="2551" w:type="dxa"/>
            <w:vAlign w:val="center"/>
          </w:tcPr>
          <w:p>
            <w:pPr>
              <w:pStyle w:val="22"/>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网络安全意识</w:t>
            </w:r>
          </w:p>
        </w:tc>
        <w:tc>
          <w:tcPr>
            <w:tcW w:w="3430" w:type="dxa"/>
            <w:vAlign w:val="center"/>
          </w:tcPr>
          <w:p>
            <w:pPr>
              <w:pStyle w:val="22"/>
            </w:pPr>
            <w:r>
              <w:t>不断增强网络安全意识</w:t>
            </w:r>
          </w:p>
        </w:tc>
        <w:tc>
          <w:tcPr>
            <w:tcW w:w="2551" w:type="dxa"/>
            <w:vAlign w:val="center"/>
          </w:tcPr>
          <w:p>
            <w:pPr>
              <w:pStyle w:val="22"/>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97121192"/>
      <w:r>
        <w:rPr>
          <w:rFonts w:ascii="方正仿宋_GBK" w:hAnsi="方正仿宋_GBK" w:eastAsia="方正仿宋_GBK" w:cs="方正仿宋_GBK"/>
          <w:color w:val="000000"/>
          <w:sz w:val="28"/>
        </w:rPr>
        <w:t>6.市文旅局系统网站内容与安全监测绩效目标表</w:t>
      </w:r>
      <w:bookmarkEnd w:id="4"/>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市文旅局系统网站内容与安全监测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安全监测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1.风险监测平台自动化完成目标网站基线配置数据采集。针对网页篡改、oday等紧急事件第一时间电话主动通知。</w:t>
            </w:r>
          </w:p>
          <w:p>
            <w:pPr>
              <w:pStyle w:val="22"/>
            </w:pPr>
            <w:r>
              <w:t>2.针对影响网站运行和网站管理者声誉的重大隐患进行实时监控。</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监测网站数量</w:t>
            </w:r>
          </w:p>
        </w:tc>
        <w:tc>
          <w:tcPr>
            <w:tcW w:w="3430" w:type="dxa"/>
            <w:vAlign w:val="center"/>
          </w:tcPr>
          <w:p>
            <w:pPr>
              <w:pStyle w:val="22"/>
            </w:pPr>
            <w:r>
              <w:t>对局系统网站开展网络安全和内容监测</w:t>
            </w:r>
          </w:p>
        </w:tc>
        <w:tc>
          <w:tcPr>
            <w:tcW w:w="2551" w:type="dxa"/>
            <w:vAlign w:val="center"/>
          </w:tcPr>
          <w:p>
            <w:pPr>
              <w:pStyle w:val="22"/>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监测项目类别</w:t>
            </w:r>
          </w:p>
        </w:tc>
        <w:tc>
          <w:tcPr>
            <w:tcW w:w="3430" w:type="dxa"/>
            <w:vAlign w:val="center"/>
          </w:tcPr>
          <w:p>
            <w:pPr>
              <w:pStyle w:val="22"/>
            </w:pPr>
            <w:r>
              <w:t>通过内容、安全等具体项目开展集中监测</w:t>
            </w:r>
          </w:p>
        </w:tc>
        <w:tc>
          <w:tcPr>
            <w:tcW w:w="2551" w:type="dxa"/>
            <w:vAlign w:val="center"/>
          </w:tcPr>
          <w:p>
            <w:pPr>
              <w:pStyle w:val="22"/>
            </w:pPr>
            <w:r>
              <w:t>≥6种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监测结果准确率</w:t>
            </w:r>
          </w:p>
        </w:tc>
        <w:tc>
          <w:tcPr>
            <w:tcW w:w="3430" w:type="dxa"/>
            <w:vAlign w:val="center"/>
          </w:tcPr>
          <w:p>
            <w:pPr>
              <w:pStyle w:val="22"/>
            </w:pPr>
            <w:r>
              <w:t>对14个网站开展集中监测，结果反馈</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监测报告提供周期</w:t>
            </w:r>
          </w:p>
        </w:tc>
        <w:tc>
          <w:tcPr>
            <w:tcW w:w="3430" w:type="dxa"/>
            <w:vAlign w:val="center"/>
          </w:tcPr>
          <w:p>
            <w:pPr>
              <w:pStyle w:val="22"/>
            </w:pPr>
            <w:r>
              <w:t>每月定时提供本月监测报告</w:t>
            </w:r>
          </w:p>
        </w:tc>
        <w:tc>
          <w:tcPr>
            <w:tcW w:w="2551" w:type="dxa"/>
            <w:vAlign w:val="center"/>
          </w:tcPr>
          <w:p>
            <w:pPr>
              <w:pStyle w:val="2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项目监测费用</w:t>
            </w:r>
          </w:p>
        </w:tc>
        <w:tc>
          <w:tcPr>
            <w:tcW w:w="3430" w:type="dxa"/>
            <w:vAlign w:val="center"/>
          </w:tcPr>
          <w:p>
            <w:pPr>
              <w:pStyle w:val="22"/>
            </w:pPr>
            <w:r>
              <w:t>项目监测费用</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提升网站网络安全管理水平</w:t>
            </w:r>
          </w:p>
        </w:tc>
        <w:tc>
          <w:tcPr>
            <w:tcW w:w="3430" w:type="dxa"/>
            <w:vAlign w:val="center"/>
          </w:tcPr>
          <w:p>
            <w:pPr>
              <w:pStyle w:val="22"/>
            </w:pPr>
            <w:r>
              <w:t>不断提升局系统14个网站的网络安全水平</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提升网络安全意识</w:t>
            </w:r>
          </w:p>
        </w:tc>
        <w:tc>
          <w:tcPr>
            <w:tcW w:w="3430" w:type="dxa"/>
            <w:vAlign w:val="center"/>
          </w:tcPr>
          <w:p>
            <w:pPr>
              <w:pStyle w:val="22"/>
            </w:pPr>
            <w:r>
              <w:t>提升网络安全意识</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97121193"/>
      <w:r>
        <w:rPr>
          <w:rFonts w:ascii="方正仿宋_GBK" w:hAnsi="方正仿宋_GBK" w:eastAsia="方正仿宋_GBK" w:cs="方正仿宋_GBK"/>
          <w:color w:val="000000"/>
          <w:sz w:val="28"/>
        </w:rPr>
        <w:t>7.市文旅局政务新媒体运维（官网、政务微博微信）绩效目标表</w:t>
      </w:r>
      <w:bookmarkEnd w:id="5"/>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市文旅局政务新媒体运维（官网、政务微博微信）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政务新媒体运维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1.保证网站、微信微博的日常安全运营。</w:t>
            </w:r>
          </w:p>
          <w:p>
            <w:pPr>
              <w:pStyle w:val="22"/>
            </w:pPr>
            <w:r>
              <w:t>2.内容更新维护，专题内容维护，专题策划与制作。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工作日每天采集原创文章3篇以上</w:t>
            </w:r>
          </w:p>
        </w:tc>
        <w:tc>
          <w:tcPr>
            <w:tcW w:w="3430" w:type="dxa"/>
            <w:vAlign w:val="center"/>
          </w:tcPr>
          <w:p>
            <w:pPr>
              <w:pStyle w:val="22"/>
            </w:pPr>
            <w:r>
              <w:t>采集符合文旅政务信息公开有关信息内容</w:t>
            </w:r>
          </w:p>
        </w:tc>
        <w:tc>
          <w:tcPr>
            <w:tcW w:w="2551" w:type="dxa"/>
            <w:vAlign w:val="center"/>
          </w:tcPr>
          <w:p>
            <w:pPr>
              <w:pStyle w:val="22"/>
            </w:pPr>
            <w:r>
              <w:t>≥600条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采集信息可利用率</w:t>
            </w:r>
          </w:p>
        </w:tc>
        <w:tc>
          <w:tcPr>
            <w:tcW w:w="3430" w:type="dxa"/>
            <w:vAlign w:val="center"/>
          </w:tcPr>
          <w:p>
            <w:pPr>
              <w:pStyle w:val="22"/>
            </w:pPr>
            <w:r>
              <w:t>采集信息可利用率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项目完成及时率</w:t>
            </w:r>
          </w:p>
        </w:tc>
        <w:tc>
          <w:tcPr>
            <w:tcW w:w="3430" w:type="dxa"/>
            <w:vAlign w:val="center"/>
          </w:tcPr>
          <w:p>
            <w:pPr>
              <w:pStyle w:val="22"/>
            </w:pPr>
            <w:r>
              <w:t>项目完成及时率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项目运维费</w:t>
            </w:r>
          </w:p>
        </w:tc>
        <w:tc>
          <w:tcPr>
            <w:tcW w:w="3430" w:type="dxa"/>
            <w:vAlign w:val="center"/>
          </w:tcPr>
          <w:p>
            <w:pPr>
              <w:pStyle w:val="22"/>
            </w:pPr>
            <w:r>
              <w:t>依据市场价格标准</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提升政务信息宣传影响力</w:t>
            </w:r>
          </w:p>
        </w:tc>
        <w:tc>
          <w:tcPr>
            <w:tcW w:w="3430" w:type="dxa"/>
            <w:vAlign w:val="center"/>
          </w:tcPr>
          <w:p>
            <w:pPr>
              <w:pStyle w:val="22"/>
            </w:pPr>
            <w:r>
              <w:t>采集信息，公开政府信息，符合市民期待</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提升公信力和影响力</w:t>
            </w:r>
          </w:p>
        </w:tc>
        <w:tc>
          <w:tcPr>
            <w:tcW w:w="3430" w:type="dxa"/>
            <w:vAlign w:val="center"/>
          </w:tcPr>
          <w:p>
            <w:pPr>
              <w:pStyle w:val="22"/>
            </w:pPr>
            <w:r>
              <w:t>正面引导，持续提升社会影响力</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97121194"/>
      <w:r>
        <w:rPr>
          <w:rFonts w:ascii="方正仿宋_GBK" w:hAnsi="方正仿宋_GBK" w:eastAsia="方正仿宋_GBK" w:cs="方正仿宋_GBK"/>
          <w:color w:val="000000"/>
          <w:sz w:val="28"/>
        </w:rPr>
        <w:t>8.市文旅资讯服务平台项目运维绩效目标表</w:t>
      </w:r>
      <w:bookmarkEnd w:id="6"/>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市文旅资讯服务平台项目运维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资讯平台运维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1.天津文旅资讯服务平台运营。</w:t>
            </w:r>
          </w:p>
          <w:p>
            <w:pPr>
              <w:pStyle w:val="22"/>
            </w:pPr>
            <w:r>
              <w:t>2.驻场服务，年度项目报告，专题内容维护，专题策划与制作。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工作日每天采集原创文章3篇以上</w:t>
            </w:r>
          </w:p>
        </w:tc>
        <w:tc>
          <w:tcPr>
            <w:tcW w:w="3430" w:type="dxa"/>
            <w:vAlign w:val="center"/>
          </w:tcPr>
          <w:p>
            <w:pPr>
              <w:pStyle w:val="22"/>
            </w:pPr>
            <w:r>
              <w:t>采集符合文旅政务信息公开有关信息内容</w:t>
            </w:r>
          </w:p>
        </w:tc>
        <w:tc>
          <w:tcPr>
            <w:tcW w:w="2551" w:type="dxa"/>
            <w:vAlign w:val="center"/>
          </w:tcPr>
          <w:p>
            <w:pPr>
              <w:pStyle w:val="22"/>
            </w:pPr>
            <w:r>
              <w:t>≥600条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采集信息可利用率</w:t>
            </w:r>
          </w:p>
        </w:tc>
        <w:tc>
          <w:tcPr>
            <w:tcW w:w="3430" w:type="dxa"/>
            <w:vAlign w:val="center"/>
          </w:tcPr>
          <w:p>
            <w:pPr>
              <w:pStyle w:val="22"/>
            </w:pPr>
            <w:r>
              <w:t>采集信息可利用率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项目完成及时率</w:t>
            </w:r>
          </w:p>
        </w:tc>
        <w:tc>
          <w:tcPr>
            <w:tcW w:w="3430" w:type="dxa"/>
            <w:vAlign w:val="center"/>
          </w:tcPr>
          <w:p>
            <w:pPr>
              <w:pStyle w:val="22"/>
            </w:pPr>
            <w:r>
              <w:t>项目完成及时率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项目运维费</w:t>
            </w:r>
          </w:p>
        </w:tc>
        <w:tc>
          <w:tcPr>
            <w:tcW w:w="3430" w:type="dxa"/>
            <w:vAlign w:val="center"/>
          </w:tcPr>
          <w:p>
            <w:pPr>
              <w:pStyle w:val="22"/>
            </w:pPr>
            <w:r>
              <w:t>依据市场价格标准</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政务信息宣传影响力不断提升</w:t>
            </w:r>
          </w:p>
        </w:tc>
        <w:tc>
          <w:tcPr>
            <w:tcW w:w="3430" w:type="dxa"/>
            <w:vAlign w:val="center"/>
          </w:tcPr>
          <w:p>
            <w:pPr>
              <w:pStyle w:val="22"/>
            </w:pPr>
            <w:r>
              <w:t>采集信息，公开政府信息，符合市民期待</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提升公信力和影响力</w:t>
            </w:r>
          </w:p>
        </w:tc>
        <w:tc>
          <w:tcPr>
            <w:tcW w:w="3430" w:type="dxa"/>
            <w:vAlign w:val="center"/>
          </w:tcPr>
          <w:p>
            <w:pPr>
              <w:pStyle w:val="22"/>
            </w:pPr>
            <w:r>
              <w:t>正面引导，持续提升社会影响力</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97121195"/>
      <w:r>
        <w:rPr>
          <w:rFonts w:ascii="方正仿宋_GBK" w:hAnsi="方正仿宋_GBK" w:eastAsia="方正仿宋_GBK" w:cs="方正仿宋_GBK"/>
          <w:color w:val="000000"/>
          <w:sz w:val="28"/>
        </w:rPr>
        <w:t>9.天津大剧院2022年度能源费绩效目标表</w:t>
      </w:r>
      <w:bookmarkEnd w:id="7"/>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天津大剧院2022年度能源费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450.00</w:t>
            </w:r>
          </w:p>
        </w:tc>
        <w:tc>
          <w:tcPr>
            <w:tcW w:w="1587" w:type="dxa"/>
            <w:vAlign w:val="center"/>
          </w:tcPr>
          <w:p>
            <w:pPr>
              <w:pStyle w:val="23"/>
            </w:pPr>
            <w:r>
              <w:t>其中：财政    资金</w:t>
            </w:r>
          </w:p>
        </w:tc>
        <w:tc>
          <w:tcPr>
            <w:tcW w:w="1843" w:type="dxa"/>
            <w:vAlign w:val="center"/>
          </w:tcPr>
          <w:p>
            <w:pPr>
              <w:pStyle w:val="22"/>
            </w:pPr>
            <w:r>
              <w:t>450.00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能源费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1.为保证天津大剧院演出活动正常进行，充分发挥大型公共文化设施的作用，通过政府购买服务的形式，支持演出经纪机构的发展壮大，打造高雅艺术表演展示中心。</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计费面积</w:t>
            </w:r>
          </w:p>
        </w:tc>
        <w:tc>
          <w:tcPr>
            <w:tcW w:w="3430" w:type="dxa"/>
            <w:vAlign w:val="center"/>
          </w:tcPr>
          <w:p>
            <w:pPr>
              <w:pStyle w:val="22"/>
            </w:pPr>
            <w:r>
              <w:t>计费面积</w:t>
            </w:r>
          </w:p>
        </w:tc>
        <w:tc>
          <w:tcPr>
            <w:tcW w:w="2551" w:type="dxa"/>
            <w:vAlign w:val="center"/>
          </w:tcPr>
          <w:p>
            <w:pPr>
              <w:pStyle w:val="22"/>
            </w:pPr>
            <w:r>
              <w:t>10.2万/平方米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 xml:space="preserve">服务人员人数 </w:t>
            </w:r>
          </w:p>
        </w:tc>
        <w:tc>
          <w:tcPr>
            <w:tcW w:w="3430" w:type="dxa"/>
            <w:vAlign w:val="center"/>
          </w:tcPr>
          <w:p>
            <w:pPr>
              <w:pStyle w:val="22"/>
            </w:pPr>
            <w:r>
              <w:t xml:space="preserve">服务人员人数 </w:t>
            </w:r>
          </w:p>
        </w:tc>
        <w:tc>
          <w:tcPr>
            <w:tcW w:w="2551"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平均补贴标准</w:t>
            </w:r>
          </w:p>
        </w:tc>
        <w:tc>
          <w:tcPr>
            <w:tcW w:w="3430" w:type="dxa"/>
            <w:vAlign w:val="center"/>
          </w:tcPr>
          <w:p>
            <w:pPr>
              <w:pStyle w:val="22"/>
            </w:pPr>
            <w:r>
              <w:t>平均补贴标准</w:t>
            </w:r>
          </w:p>
        </w:tc>
        <w:tc>
          <w:tcPr>
            <w:tcW w:w="2551" w:type="dxa"/>
            <w:vAlign w:val="center"/>
          </w:tcPr>
          <w:p>
            <w:pPr>
              <w:pStyle w:val="22"/>
            </w:pPr>
            <w:r>
              <w:t>25元/平方米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补贴资金发放率 </w:t>
            </w:r>
          </w:p>
        </w:tc>
        <w:tc>
          <w:tcPr>
            <w:tcW w:w="3430" w:type="dxa"/>
            <w:vAlign w:val="center"/>
          </w:tcPr>
          <w:p>
            <w:pPr>
              <w:pStyle w:val="22"/>
            </w:pPr>
            <w:r>
              <w:t xml:space="preserve">补贴资金发放率 </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补贴资金发放合规率 </w:t>
            </w:r>
          </w:p>
        </w:tc>
        <w:tc>
          <w:tcPr>
            <w:tcW w:w="3430" w:type="dxa"/>
            <w:vAlign w:val="center"/>
          </w:tcPr>
          <w:p>
            <w:pPr>
              <w:pStyle w:val="22"/>
            </w:pPr>
            <w:r>
              <w:t xml:space="preserve">补贴资金发放合规率 </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补贴资金发放及时率 </w:t>
            </w:r>
          </w:p>
        </w:tc>
        <w:tc>
          <w:tcPr>
            <w:tcW w:w="3430" w:type="dxa"/>
            <w:vAlign w:val="center"/>
          </w:tcPr>
          <w:p>
            <w:pPr>
              <w:pStyle w:val="22"/>
            </w:pPr>
            <w:r>
              <w:t xml:space="preserve">补贴资金发放及时率 </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 能源费使用周期</w:t>
            </w:r>
          </w:p>
        </w:tc>
        <w:tc>
          <w:tcPr>
            <w:tcW w:w="3430" w:type="dxa"/>
            <w:vAlign w:val="center"/>
          </w:tcPr>
          <w:p>
            <w:pPr>
              <w:pStyle w:val="22"/>
            </w:pPr>
            <w:r>
              <w:t xml:space="preserve"> 能源费使用周期</w:t>
            </w:r>
          </w:p>
        </w:tc>
        <w:tc>
          <w:tcPr>
            <w:tcW w:w="2551" w:type="dxa"/>
            <w:vAlign w:val="center"/>
          </w:tcPr>
          <w:p>
            <w:pPr>
              <w:pStyle w:val="22"/>
            </w:pPr>
            <w:r>
              <w:t xml:space="preserve"> 规定期限内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 发放能源费补贴资金</w:t>
            </w:r>
          </w:p>
        </w:tc>
        <w:tc>
          <w:tcPr>
            <w:tcW w:w="3430" w:type="dxa"/>
            <w:vAlign w:val="center"/>
          </w:tcPr>
          <w:p>
            <w:pPr>
              <w:pStyle w:val="22"/>
            </w:pPr>
            <w:r>
              <w:t xml:space="preserve"> 发放能源费补贴资金</w:t>
            </w:r>
          </w:p>
        </w:tc>
        <w:tc>
          <w:tcPr>
            <w:tcW w:w="2551" w:type="dxa"/>
            <w:vAlign w:val="center"/>
          </w:tcPr>
          <w:p>
            <w:pPr>
              <w:pStyle w:val="22"/>
            </w:pPr>
            <w:r>
              <w:t>450万元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补贴提升程度</w:t>
            </w:r>
          </w:p>
        </w:tc>
        <w:tc>
          <w:tcPr>
            <w:tcW w:w="3430" w:type="dxa"/>
            <w:vAlign w:val="center"/>
          </w:tcPr>
          <w:p>
            <w:pPr>
              <w:pStyle w:val="22"/>
            </w:pPr>
            <w:r>
              <w:t>补贴提升程度</w:t>
            </w:r>
          </w:p>
        </w:tc>
        <w:tc>
          <w:tcPr>
            <w:tcW w:w="2551" w:type="dxa"/>
            <w:vAlign w:val="center"/>
          </w:tcPr>
          <w:p>
            <w:pPr>
              <w:pStyle w:val="22"/>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补贴成效</w:t>
            </w:r>
          </w:p>
        </w:tc>
        <w:tc>
          <w:tcPr>
            <w:tcW w:w="3430" w:type="dxa"/>
            <w:vAlign w:val="center"/>
          </w:tcPr>
          <w:p>
            <w:pPr>
              <w:pStyle w:val="22"/>
            </w:pPr>
            <w:r>
              <w:t>补贴成效</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 补贴对象满意度</w:t>
            </w:r>
          </w:p>
        </w:tc>
        <w:tc>
          <w:tcPr>
            <w:tcW w:w="3430" w:type="dxa"/>
            <w:vAlign w:val="center"/>
          </w:tcPr>
          <w:p>
            <w:pPr>
              <w:pStyle w:val="22"/>
            </w:pPr>
            <w:r>
              <w:t xml:space="preserve"> 补贴对象满意度</w:t>
            </w:r>
          </w:p>
        </w:tc>
        <w:tc>
          <w:tcPr>
            <w:tcW w:w="2551"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97121196"/>
      <w:r>
        <w:rPr>
          <w:rFonts w:ascii="方正仿宋_GBK" w:hAnsi="方正仿宋_GBK" w:eastAsia="方正仿宋_GBK" w:cs="方正仿宋_GBK"/>
          <w:color w:val="000000"/>
          <w:sz w:val="28"/>
        </w:rPr>
        <w:t>10.天津市文化和旅游局办公大楼弱电信息化驻场运维绩效目标表</w:t>
      </w:r>
      <w:bookmarkEnd w:id="8"/>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天津市文化和旅游局办公大楼弱电信息化驻场运维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49.50</w:t>
            </w:r>
          </w:p>
        </w:tc>
        <w:tc>
          <w:tcPr>
            <w:tcW w:w="1587" w:type="dxa"/>
            <w:vAlign w:val="center"/>
          </w:tcPr>
          <w:p>
            <w:pPr>
              <w:pStyle w:val="23"/>
            </w:pPr>
            <w:r>
              <w:t>其中：财政    资金</w:t>
            </w:r>
          </w:p>
        </w:tc>
        <w:tc>
          <w:tcPr>
            <w:tcW w:w="1843" w:type="dxa"/>
            <w:vAlign w:val="center"/>
          </w:tcPr>
          <w:p>
            <w:pPr>
              <w:pStyle w:val="22"/>
            </w:pPr>
            <w:r>
              <w:t>49.50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信息化驻场费用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1.实现以业务为中心，建立局机关标准的运维服务体系和服务流程</w:t>
            </w:r>
          </w:p>
          <w:p>
            <w:pPr>
              <w:pStyle w:val="22"/>
            </w:pPr>
            <w:r>
              <w:t>2.对现有的信息系统基础资源和楼宇弱电整体情况进行监控和管理，保证信息系统各类业务及楼宇弱电的可靠、高效、持续、安全运行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硬件维护数量</w:t>
            </w:r>
          </w:p>
        </w:tc>
        <w:tc>
          <w:tcPr>
            <w:tcW w:w="3430" w:type="dxa"/>
            <w:vAlign w:val="center"/>
          </w:tcPr>
          <w:p>
            <w:pPr>
              <w:pStyle w:val="22"/>
            </w:pPr>
            <w:r>
              <w:t>硬件维护数量</w:t>
            </w:r>
          </w:p>
        </w:tc>
        <w:tc>
          <w:tcPr>
            <w:tcW w:w="2551" w:type="dxa"/>
            <w:vAlign w:val="center"/>
          </w:tcPr>
          <w:p>
            <w:pPr>
              <w:pStyle w:val="22"/>
            </w:pPr>
            <w:r>
              <w:t>≥200个</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系统故障率</w:t>
            </w:r>
          </w:p>
        </w:tc>
        <w:tc>
          <w:tcPr>
            <w:tcW w:w="3430" w:type="dxa"/>
            <w:vAlign w:val="center"/>
          </w:tcPr>
          <w:p>
            <w:pPr>
              <w:pStyle w:val="22"/>
            </w:pPr>
            <w:r>
              <w:t>系统故障率</w:t>
            </w:r>
          </w:p>
        </w:tc>
        <w:tc>
          <w:tcPr>
            <w:tcW w:w="2551"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系统运行维护响应时间</w:t>
            </w:r>
          </w:p>
        </w:tc>
        <w:tc>
          <w:tcPr>
            <w:tcW w:w="3430" w:type="dxa"/>
            <w:vAlign w:val="center"/>
          </w:tcPr>
          <w:p>
            <w:pPr>
              <w:pStyle w:val="22"/>
            </w:pPr>
            <w:r>
              <w:t>系统运行维护响应时间</w:t>
            </w:r>
          </w:p>
        </w:tc>
        <w:tc>
          <w:tcPr>
            <w:tcW w:w="2551" w:type="dxa"/>
            <w:vAlign w:val="center"/>
          </w:tcPr>
          <w:p>
            <w:pPr>
              <w:pStyle w:val="22"/>
            </w:pPr>
            <w:r>
              <w:t>≤15分钟</w:t>
            </w:r>
          </w:p>
        </w:tc>
      </w:tr>
      <w:tr>
        <w:tblPrEx>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年度维护成本增长率</w:t>
            </w:r>
          </w:p>
        </w:tc>
        <w:tc>
          <w:tcPr>
            <w:tcW w:w="3430" w:type="dxa"/>
            <w:vAlign w:val="center"/>
          </w:tcPr>
          <w:p>
            <w:pPr>
              <w:pStyle w:val="22"/>
            </w:pPr>
            <w:r>
              <w:t>年度维护成本增长率</w:t>
            </w:r>
          </w:p>
        </w:tc>
        <w:tc>
          <w:tcPr>
            <w:tcW w:w="2551"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保证信息系统各类业务及楼宇弱电的可靠、高效、持续、安全运行</w:t>
            </w:r>
          </w:p>
        </w:tc>
        <w:tc>
          <w:tcPr>
            <w:tcW w:w="3430" w:type="dxa"/>
            <w:vAlign w:val="center"/>
          </w:tcPr>
          <w:p>
            <w:pPr>
              <w:pStyle w:val="22"/>
            </w:pPr>
            <w:r>
              <w:t>保证信息系统各类业务及楼宇弱电的可靠、高效、持续、安全运行</w:t>
            </w:r>
          </w:p>
        </w:tc>
        <w:tc>
          <w:tcPr>
            <w:tcW w:w="2551" w:type="dxa"/>
            <w:vAlign w:val="center"/>
          </w:tcPr>
          <w:p>
            <w:pPr>
              <w:pStyle w:val="22"/>
            </w:pPr>
            <w:r>
              <w:t>完成</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服务满意度</w:t>
            </w:r>
          </w:p>
        </w:tc>
        <w:tc>
          <w:tcPr>
            <w:tcW w:w="3430" w:type="dxa"/>
            <w:vAlign w:val="center"/>
          </w:tcPr>
          <w:p>
            <w:pPr>
              <w:pStyle w:val="22"/>
            </w:pPr>
            <w:r>
              <w:t>服务满意度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97121197"/>
      <w:r>
        <w:rPr>
          <w:rFonts w:ascii="方正仿宋_GBK" w:hAnsi="方正仿宋_GBK" w:eastAsia="方正仿宋_GBK" w:cs="方正仿宋_GBK"/>
          <w:color w:val="000000"/>
          <w:sz w:val="28"/>
        </w:rPr>
        <w:t>11.文旅资讯舆情监测绩效目标表</w:t>
      </w:r>
      <w:bookmarkEnd w:id="9"/>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文旅资讯舆情监测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60.00</w:t>
            </w:r>
          </w:p>
        </w:tc>
        <w:tc>
          <w:tcPr>
            <w:tcW w:w="1587" w:type="dxa"/>
            <w:vAlign w:val="center"/>
          </w:tcPr>
          <w:p>
            <w:pPr>
              <w:pStyle w:val="23"/>
            </w:pPr>
            <w:r>
              <w:t>其中：财政    资金</w:t>
            </w:r>
          </w:p>
        </w:tc>
        <w:tc>
          <w:tcPr>
            <w:tcW w:w="1843" w:type="dxa"/>
            <w:vAlign w:val="center"/>
          </w:tcPr>
          <w:p>
            <w:pPr>
              <w:pStyle w:val="22"/>
            </w:pPr>
            <w:r>
              <w:t>60.00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舆情监测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1.天津市文化和旅游局舆情监测服务项目建成后，通过舆情监测平台对海量网络舆论信息进行实时的自动采集、分析、汇总、监视，加强对涉及全市文旅行业的舆情监控。</w:t>
            </w:r>
          </w:p>
          <w:p>
            <w:pPr>
              <w:pStyle w:val="22"/>
            </w:pPr>
            <w:r>
              <w:t>2.树立天津市文旅行业良好的对外形象。</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提供舆情监控报告</w:t>
            </w:r>
          </w:p>
        </w:tc>
        <w:tc>
          <w:tcPr>
            <w:tcW w:w="3430" w:type="dxa"/>
            <w:vAlign w:val="center"/>
          </w:tcPr>
          <w:p>
            <w:pPr>
              <w:pStyle w:val="22"/>
            </w:pPr>
            <w:r>
              <w:t>提供舆情监控报告</w:t>
            </w:r>
          </w:p>
        </w:tc>
        <w:tc>
          <w:tcPr>
            <w:tcW w:w="2551" w:type="dxa"/>
            <w:vAlign w:val="center"/>
          </w:tcPr>
          <w:p>
            <w:pPr>
              <w:pStyle w:val="22"/>
            </w:pPr>
            <w:r>
              <w:t>≥365个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提供监测报告准确度</w:t>
            </w:r>
          </w:p>
        </w:tc>
        <w:tc>
          <w:tcPr>
            <w:tcW w:w="3430" w:type="dxa"/>
            <w:vAlign w:val="center"/>
          </w:tcPr>
          <w:p>
            <w:pPr>
              <w:pStyle w:val="22"/>
            </w:pPr>
            <w:r>
              <w:t>提供监测报告准确度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舆情监测时长</w:t>
            </w:r>
          </w:p>
        </w:tc>
        <w:tc>
          <w:tcPr>
            <w:tcW w:w="3430" w:type="dxa"/>
            <w:vAlign w:val="center"/>
          </w:tcPr>
          <w:p>
            <w:pPr>
              <w:pStyle w:val="22"/>
            </w:pPr>
            <w:r>
              <w:t>提供每日舆情监测</w:t>
            </w:r>
          </w:p>
        </w:tc>
        <w:tc>
          <w:tcPr>
            <w:tcW w:w="2551" w:type="dxa"/>
            <w:vAlign w:val="center"/>
          </w:tcPr>
          <w:p>
            <w:pPr>
              <w:pStyle w:val="22"/>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监测费用</w:t>
            </w:r>
          </w:p>
        </w:tc>
        <w:tc>
          <w:tcPr>
            <w:tcW w:w="3430" w:type="dxa"/>
            <w:vAlign w:val="center"/>
          </w:tcPr>
          <w:p>
            <w:pPr>
              <w:pStyle w:val="22"/>
            </w:pPr>
            <w:r>
              <w:t>严格按照政采成本</w:t>
            </w:r>
          </w:p>
        </w:tc>
        <w:tc>
          <w:tcPr>
            <w:tcW w:w="2551" w:type="dxa"/>
            <w:vAlign w:val="center"/>
          </w:tcPr>
          <w:p>
            <w:pPr>
              <w:pStyle w:val="2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减少负面舆情影响，提升影响力</w:t>
            </w:r>
          </w:p>
        </w:tc>
        <w:tc>
          <w:tcPr>
            <w:tcW w:w="3430" w:type="dxa"/>
            <w:vAlign w:val="center"/>
          </w:tcPr>
          <w:p>
            <w:pPr>
              <w:pStyle w:val="22"/>
            </w:pPr>
            <w:r>
              <w:t>减少负面舆情影响，提升影响力</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97121198"/>
      <w:r>
        <w:rPr>
          <w:rFonts w:ascii="方正仿宋_GBK" w:hAnsi="方正仿宋_GBK" w:eastAsia="方正仿宋_GBK" w:cs="方正仿宋_GBK"/>
          <w:color w:val="000000"/>
          <w:sz w:val="28"/>
        </w:rPr>
        <w:t>12.原新华评剧退职人员生活补助绩效目标表</w:t>
      </w:r>
      <w:bookmarkEnd w:id="10"/>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原新华评剧退职人员生活补助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13.20</w:t>
            </w:r>
          </w:p>
        </w:tc>
        <w:tc>
          <w:tcPr>
            <w:tcW w:w="1587" w:type="dxa"/>
            <w:vAlign w:val="center"/>
          </w:tcPr>
          <w:p>
            <w:pPr>
              <w:pStyle w:val="23"/>
            </w:pPr>
            <w:r>
              <w:t>其中：财政    资金</w:t>
            </w:r>
          </w:p>
        </w:tc>
        <w:tc>
          <w:tcPr>
            <w:tcW w:w="1843" w:type="dxa"/>
            <w:vAlign w:val="center"/>
          </w:tcPr>
          <w:p>
            <w:pPr>
              <w:pStyle w:val="22"/>
            </w:pPr>
            <w:r>
              <w:t>13.20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1.发放原新华评剧退职人员生活补助，保障基本生活</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补助人数</w:t>
            </w:r>
          </w:p>
        </w:tc>
        <w:tc>
          <w:tcPr>
            <w:tcW w:w="3430" w:type="dxa"/>
            <w:vAlign w:val="center"/>
          </w:tcPr>
          <w:p>
            <w:pPr>
              <w:pStyle w:val="22"/>
            </w:pPr>
            <w:r>
              <w:t>补助人数</w:t>
            </w:r>
          </w:p>
        </w:tc>
        <w:tc>
          <w:tcPr>
            <w:tcW w:w="2551" w:type="dxa"/>
            <w:vAlign w:val="center"/>
          </w:tcPr>
          <w:p>
            <w:pPr>
              <w:pStyle w:val="2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资金到位率</w:t>
            </w:r>
          </w:p>
        </w:tc>
        <w:tc>
          <w:tcPr>
            <w:tcW w:w="3430" w:type="dxa"/>
            <w:vAlign w:val="center"/>
          </w:tcPr>
          <w:p>
            <w:pPr>
              <w:pStyle w:val="22"/>
            </w:pPr>
            <w:r>
              <w:t>资金到位率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补助发放及时率</w:t>
            </w:r>
          </w:p>
        </w:tc>
        <w:tc>
          <w:tcPr>
            <w:tcW w:w="3430" w:type="dxa"/>
            <w:vAlign w:val="center"/>
          </w:tcPr>
          <w:p>
            <w:pPr>
              <w:pStyle w:val="22"/>
            </w:pPr>
            <w:r>
              <w:t>补助发放及时率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补助金额</w:t>
            </w:r>
          </w:p>
        </w:tc>
        <w:tc>
          <w:tcPr>
            <w:tcW w:w="3430" w:type="dxa"/>
            <w:vAlign w:val="center"/>
          </w:tcPr>
          <w:p>
            <w:pPr>
              <w:pStyle w:val="22"/>
            </w:pPr>
            <w:r>
              <w:t>补助金额</w:t>
            </w:r>
          </w:p>
        </w:tc>
        <w:tc>
          <w:tcPr>
            <w:tcW w:w="2551" w:type="dxa"/>
            <w:vAlign w:val="center"/>
          </w:tcPr>
          <w:p>
            <w:pPr>
              <w:pStyle w:val="22"/>
            </w:pPr>
            <w:r>
              <w:t>13.2万元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保障人员正常生活</w:t>
            </w:r>
          </w:p>
        </w:tc>
        <w:tc>
          <w:tcPr>
            <w:tcW w:w="3430" w:type="dxa"/>
            <w:vAlign w:val="center"/>
          </w:tcPr>
          <w:p>
            <w:pPr>
              <w:pStyle w:val="22"/>
            </w:pPr>
            <w:r>
              <w:t>保障人员正常生活</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受补助人员满意度</w:t>
            </w:r>
          </w:p>
        </w:tc>
        <w:tc>
          <w:tcPr>
            <w:tcW w:w="3430" w:type="dxa"/>
            <w:vAlign w:val="center"/>
          </w:tcPr>
          <w:p>
            <w:pPr>
              <w:pStyle w:val="22"/>
            </w:pPr>
            <w:r>
              <w:t>受补助人员满意度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97121199"/>
      <w:r>
        <w:rPr>
          <w:rFonts w:ascii="方正仿宋_GBK" w:hAnsi="方正仿宋_GBK" w:eastAsia="方正仿宋_GBK" w:cs="方正仿宋_GBK"/>
          <w:color w:val="000000"/>
          <w:sz w:val="28"/>
        </w:rPr>
        <w:t>13.2022年度文化和旅游行业标准化管理服务绩效目标表</w:t>
      </w:r>
      <w:bookmarkEnd w:id="11"/>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2022年度文化和旅游行业标准化管理服务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63.60</w:t>
            </w:r>
          </w:p>
        </w:tc>
        <w:tc>
          <w:tcPr>
            <w:tcW w:w="1587" w:type="dxa"/>
            <w:vAlign w:val="center"/>
          </w:tcPr>
          <w:p>
            <w:pPr>
              <w:pStyle w:val="23"/>
            </w:pPr>
            <w:r>
              <w:t>其中：财政    资金</w:t>
            </w:r>
          </w:p>
        </w:tc>
        <w:tc>
          <w:tcPr>
            <w:tcW w:w="1843" w:type="dxa"/>
            <w:vAlign w:val="center"/>
          </w:tcPr>
          <w:p>
            <w:pPr>
              <w:pStyle w:val="22"/>
            </w:pPr>
            <w:r>
              <w:t>63.60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业务费用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1.增加全市国家A级景区、文明旅游示范单位、等级旅游民宿的数量；促进全市已有A级景区规范话、高质量发展； 指导全市文化和旅游单位标准化发展；为下一年度文化和旅游行业标准化发展提出建议和发展思路。</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现场检查频次</w:t>
            </w:r>
          </w:p>
        </w:tc>
        <w:tc>
          <w:tcPr>
            <w:tcW w:w="3430" w:type="dxa"/>
            <w:vAlign w:val="center"/>
          </w:tcPr>
          <w:p>
            <w:pPr>
              <w:pStyle w:val="22"/>
            </w:pPr>
            <w:r>
              <w:t>现场检查频次</w:t>
            </w:r>
          </w:p>
        </w:tc>
        <w:tc>
          <w:tcPr>
            <w:tcW w:w="2551" w:type="dxa"/>
            <w:vAlign w:val="center"/>
          </w:tcPr>
          <w:p>
            <w:pPr>
              <w:pStyle w:val="22"/>
            </w:pPr>
            <w:r>
              <w:t>≥76次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完成检查报告数量</w:t>
            </w:r>
          </w:p>
        </w:tc>
        <w:tc>
          <w:tcPr>
            <w:tcW w:w="3430" w:type="dxa"/>
            <w:vAlign w:val="center"/>
          </w:tcPr>
          <w:p>
            <w:pPr>
              <w:pStyle w:val="22"/>
            </w:pPr>
            <w:r>
              <w:t>完成检查报告数量</w:t>
            </w:r>
          </w:p>
        </w:tc>
        <w:tc>
          <w:tcPr>
            <w:tcW w:w="2551" w:type="dxa"/>
            <w:vAlign w:val="center"/>
          </w:tcPr>
          <w:p>
            <w:pPr>
              <w:pStyle w:val="22"/>
            </w:pPr>
            <w:r>
              <w:t>≥76次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检查覆盖率</w:t>
            </w:r>
          </w:p>
        </w:tc>
        <w:tc>
          <w:tcPr>
            <w:tcW w:w="3430" w:type="dxa"/>
            <w:vAlign w:val="center"/>
          </w:tcPr>
          <w:p>
            <w:pPr>
              <w:pStyle w:val="22"/>
            </w:pPr>
            <w:r>
              <w:t>检查覆盖率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任务按时完成率</w:t>
            </w:r>
          </w:p>
        </w:tc>
        <w:tc>
          <w:tcPr>
            <w:tcW w:w="3430" w:type="dxa"/>
            <w:vAlign w:val="center"/>
          </w:tcPr>
          <w:p>
            <w:pPr>
              <w:pStyle w:val="22"/>
            </w:pPr>
            <w:r>
              <w:t>任务按时完成率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项目总成本</w:t>
            </w:r>
          </w:p>
        </w:tc>
        <w:tc>
          <w:tcPr>
            <w:tcW w:w="3430" w:type="dxa"/>
            <w:vAlign w:val="center"/>
          </w:tcPr>
          <w:p>
            <w:pPr>
              <w:pStyle w:val="22"/>
            </w:pPr>
            <w:r>
              <w:t>项目总成本</w:t>
            </w:r>
          </w:p>
        </w:tc>
        <w:tc>
          <w:tcPr>
            <w:tcW w:w="2551" w:type="dxa"/>
            <w:vAlign w:val="center"/>
          </w:tcPr>
          <w:p>
            <w:pPr>
              <w:pStyle w:val="22"/>
            </w:pPr>
            <w:r>
              <w:t>≤63.6万元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提升服务质量</w:t>
            </w:r>
          </w:p>
        </w:tc>
        <w:tc>
          <w:tcPr>
            <w:tcW w:w="3430" w:type="dxa"/>
            <w:vAlign w:val="center"/>
          </w:tcPr>
          <w:p>
            <w:pPr>
              <w:pStyle w:val="22"/>
            </w:pPr>
            <w:r>
              <w:t>提升服务质量</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被检查单位满意度</w:t>
            </w:r>
          </w:p>
        </w:tc>
        <w:tc>
          <w:tcPr>
            <w:tcW w:w="3430" w:type="dxa"/>
            <w:vAlign w:val="center"/>
          </w:tcPr>
          <w:p>
            <w:pPr>
              <w:pStyle w:val="22"/>
            </w:pPr>
            <w:r>
              <w:t>被检查单位满意度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97121200"/>
      <w:r>
        <w:rPr>
          <w:rFonts w:ascii="方正仿宋_GBK" w:hAnsi="方正仿宋_GBK" w:eastAsia="方正仿宋_GBK" w:cs="方正仿宋_GBK"/>
          <w:color w:val="000000"/>
          <w:sz w:val="28"/>
        </w:rPr>
        <w:t>14.2022年天津市名家经典演出季绩效目标表</w:t>
      </w:r>
      <w:bookmarkEnd w:id="12"/>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2022年天津市名家经典演出季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演出费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把文化惠民和培育文化市场有机结合起来，吸引更多的市民走进剧场。把人民作为天津舞台艺术成果的鉴赏家和评判者，把优秀作品奉献给人民，让优秀作品在接受群众的检阅中进一步得到打磨提升，成为精品力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总演出场次</w:t>
            </w:r>
          </w:p>
        </w:tc>
        <w:tc>
          <w:tcPr>
            <w:tcW w:w="3430" w:type="dxa"/>
            <w:vAlign w:val="center"/>
          </w:tcPr>
          <w:p>
            <w:pPr>
              <w:pStyle w:val="22"/>
            </w:pPr>
            <w:r>
              <w:t>总演出场次</w:t>
            </w:r>
          </w:p>
        </w:tc>
        <w:tc>
          <w:tcPr>
            <w:tcW w:w="2551" w:type="dxa"/>
            <w:vAlign w:val="center"/>
          </w:tcPr>
          <w:p>
            <w:pPr>
              <w:pStyle w:val="22"/>
            </w:pPr>
            <w:r>
              <w:t>≥200场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精品剧目数量</w:t>
            </w:r>
          </w:p>
        </w:tc>
        <w:tc>
          <w:tcPr>
            <w:tcW w:w="3430" w:type="dxa"/>
            <w:vAlign w:val="center"/>
          </w:tcPr>
          <w:p>
            <w:pPr>
              <w:pStyle w:val="22"/>
            </w:pPr>
            <w:r>
              <w:t>精品剧目数量</w:t>
            </w:r>
          </w:p>
        </w:tc>
        <w:tc>
          <w:tcPr>
            <w:tcW w:w="2551" w:type="dxa"/>
            <w:vAlign w:val="center"/>
          </w:tcPr>
          <w:p>
            <w:pPr>
              <w:pStyle w:val="22"/>
            </w:pPr>
            <w:r>
              <w:t>≥10台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演出平均上座率</w:t>
            </w:r>
          </w:p>
        </w:tc>
        <w:tc>
          <w:tcPr>
            <w:tcW w:w="3430" w:type="dxa"/>
            <w:vAlign w:val="center"/>
          </w:tcPr>
          <w:p>
            <w:pPr>
              <w:pStyle w:val="22"/>
            </w:pPr>
            <w:r>
              <w:t>演出观看人数占总座次的比例</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所有演出完成时限</w:t>
            </w:r>
          </w:p>
        </w:tc>
        <w:tc>
          <w:tcPr>
            <w:tcW w:w="3430" w:type="dxa"/>
            <w:vAlign w:val="center"/>
          </w:tcPr>
          <w:p>
            <w:pPr>
              <w:pStyle w:val="22"/>
            </w:pPr>
            <w:r>
              <w:t>所有演出完成时间</w:t>
            </w:r>
          </w:p>
        </w:tc>
        <w:tc>
          <w:tcPr>
            <w:tcW w:w="2551" w:type="dxa"/>
            <w:vAlign w:val="center"/>
          </w:tcPr>
          <w:p>
            <w:pPr>
              <w:pStyle w:val="22"/>
            </w:pPr>
            <w:r>
              <w:t>2022年底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演出活动经费</w:t>
            </w:r>
          </w:p>
        </w:tc>
        <w:tc>
          <w:tcPr>
            <w:tcW w:w="3430" w:type="dxa"/>
            <w:vAlign w:val="center"/>
          </w:tcPr>
          <w:p>
            <w:pPr>
              <w:pStyle w:val="22"/>
            </w:pPr>
            <w:r>
              <w:t>演出活动经费</w:t>
            </w:r>
          </w:p>
        </w:tc>
        <w:tc>
          <w:tcPr>
            <w:tcW w:w="2551" w:type="dxa"/>
            <w:vAlign w:val="center"/>
          </w:tcPr>
          <w:p>
            <w:pPr>
              <w:pStyle w:val="22"/>
            </w:pPr>
            <w:r>
              <w:t>≤80万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促进文化惠民和培育文化市场有机结合</w:t>
            </w:r>
          </w:p>
        </w:tc>
        <w:tc>
          <w:tcPr>
            <w:tcW w:w="3430" w:type="dxa"/>
            <w:vAlign w:val="center"/>
          </w:tcPr>
          <w:p>
            <w:pPr>
              <w:pStyle w:val="22"/>
            </w:pPr>
            <w:r>
              <w:t>促进文化惠民和培育文化市场有机结合</w:t>
            </w:r>
          </w:p>
        </w:tc>
        <w:tc>
          <w:tcPr>
            <w:tcW w:w="2551" w:type="dxa"/>
            <w:vAlign w:val="center"/>
          </w:tcPr>
          <w:p>
            <w:pPr>
              <w:pStyle w:val="2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市民满意度</w:t>
            </w:r>
          </w:p>
          <w:p>
            <w:pPr>
              <w:pStyle w:val="22"/>
            </w:pPr>
          </w:p>
          <w:p>
            <w:pPr>
              <w:pStyle w:val="22"/>
            </w:pPr>
          </w:p>
          <w:p>
            <w:pPr>
              <w:pStyle w:val="22"/>
            </w:pPr>
          </w:p>
          <w:p>
            <w:pPr>
              <w:pStyle w:val="22"/>
            </w:pPr>
          </w:p>
        </w:tc>
        <w:tc>
          <w:tcPr>
            <w:tcW w:w="3430" w:type="dxa"/>
            <w:vAlign w:val="center"/>
          </w:tcPr>
          <w:p>
            <w:pPr>
              <w:pStyle w:val="22"/>
            </w:pPr>
            <w:r>
              <w:t>市民满意度</w:t>
            </w:r>
          </w:p>
          <w:p>
            <w:pPr>
              <w:pStyle w:val="22"/>
            </w:pPr>
          </w:p>
          <w:p>
            <w:pPr>
              <w:pStyle w:val="22"/>
            </w:pPr>
          </w:p>
          <w:p>
            <w:pPr>
              <w:pStyle w:val="22"/>
            </w:pPr>
          </w:p>
          <w:p>
            <w:pPr>
              <w:pStyle w:val="22"/>
            </w:pP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97121201"/>
      <w:r>
        <w:rPr>
          <w:rFonts w:ascii="方正仿宋_GBK" w:hAnsi="方正仿宋_GBK" w:eastAsia="方正仿宋_GBK" w:cs="方正仿宋_GBK"/>
          <w:color w:val="000000"/>
          <w:sz w:val="28"/>
        </w:rPr>
        <w:t>15.2022年统计管理系统运营维护项目绩效目标表</w:t>
      </w:r>
      <w:bookmarkEnd w:id="13"/>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2022年统计管理系统运营维护项目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12.00</w:t>
            </w:r>
          </w:p>
        </w:tc>
        <w:tc>
          <w:tcPr>
            <w:tcW w:w="1587" w:type="dxa"/>
            <w:vAlign w:val="center"/>
          </w:tcPr>
          <w:p>
            <w:pPr>
              <w:pStyle w:val="23"/>
            </w:pPr>
            <w:r>
              <w:t>其中：财政    资金</w:t>
            </w:r>
          </w:p>
        </w:tc>
        <w:tc>
          <w:tcPr>
            <w:tcW w:w="1843" w:type="dxa"/>
            <w:vAlign w:val="center"/>
          </w:tcPr>
          <w:p>
            <w:pPr>
              <w:pStyle w:val="22"/>
            </w:pPr>
            <w:r>
              <w:t>12.00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1.满足星级酒店统计和假日统计需要。</w:t>
            </w:r>
          </w:p>
          <w:p>
            <w:pPr>
              <w:pStyle w:val="22"/>
            </w:pPr>
            <w:r>
              <w:t>2.提供旅游统计工作效率，提高统计数据真实性</w:t>
            </w:r>
          </w:p>
          <w:p>
            <w:pPr>
              <w:pStyle w:val="22"/>
            </w:pPr>
            <w:r>
              <w:t>3.提高景区、酒店报送假日统计报表的便捷性。</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硬件装备数量</w:t>
            </w:r>
          </w:p>
        </w:tc>
        <w:tc>
          <w:tcPr>
            <w:tcW w:w="3430" w:type="dxa"/>
            <w:vAlign w:val="center"/>
          </w:tcPr>
          <w:p>
            <w:pPr>
              <w:pStyle w:val="22"/>
            </w:pPr>
            <w:r>
              <w:t>机位（2U）</w:t>
            </w:r>
          </w:p>
          <w:p>
            <w:pPr>
              <w:pStyle w:val="22"/>
            </w:pP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硬件装备数量</w:t>
            </w:r>
          </w:p>
        </w:tc>
        <w:tc>
          <w:tcPr>
            <w:tcW w:w="3430" w:type="dxa"/>
            <w:vAlign w:val="center"/>
          </w:tcPr>
          <w:p>
            <w:pPr>
              <w:pStyle w:val="22"/>
            </w:pPr>
            <w:r>
              <w:t>提供双链路（共享）</w:t>
            </w:r>
          </w:p>
        </w:tc>
        <w:tc>
          <w:tcPr>
            <w:tcW w:w="2551" w:type="dxa"/>
            <w:vAlign w:val="center"/>
          </w:tcPr>
          <w:p>
            <w:pPr>
              <w:pStyle w:val="22"/>
            </w:pPr>
            <w:r>
              <w:t>≥100M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硬件装备数量</w:t>
            </w:r>
          </w:p>
        </w:tc>
        <w:tc>
          <w:tcPr>
            <w:tcW w:w="3430" w:type="dxa"/>
            <w:vAlign w:val="center"/>
          </w:tcPr>
          <w:p>
            <w:pPr>
              <w:pStyle w:val="22"/>
            </w:pPr>
            <w:r>
              <w:t>硬件防火墙及静态IP地址</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业务保障能力</w:t>
            </w:r>
          </w:p>
        </w:tc>
        <w:tc>
          <w:tcPr>
            <w:tcW w:w="3430" w:type="dxa"/>
            <w:vAlign w:val="center"/>
          </w:tcPr>
          <w:p>
            <w:pPr>
              <w:pStyle w:val="22"/>
            </w:pPr>
            <w:r>
              <w:t xml:space="preserve">1.提供电话技术支持服务要求 </w:t>
            </w:r>
          </w:p>
          <w:p>
            <w:pPr>
              <w:pStyle w:val="22"/>
            </w:pPr>
            <w:r>
              <w:t>2.系统漏洞及突发性问题修复。</w:t>
            </w:r>
          </w:p>
        </w:tc>
        <w:tc>
          <w:tcPr>
            <w:tcW w:w="2551" w:type="dxa"/>
            <w:vAlign w:val="center"/>
          </w:tcPr>
          <w:p>
            <w:pPr>
              <w:pStyle w:val="22"/>
            </w:pPr>
            <w:r>
              <w:t>5 天×8 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网络安全</w:t>
            </w:r>
          </w:p>
        </w:tc>
        <w:tc>
          <w:tcPr>
            <w:tcW w:w="3430" w:type="dxa"/>
            <w:vAlign w:val="center"/>
          </w:tcPr>
          <w:p>
            <w:pPr>
              <w:pStyle w:val="22"/>
            </w:pPr>
            <w:r>
              <w:t>达到国家和市委网信办网络安全标准。</w:t>
            </w:r>
          </w:p>
        </w:tc>
        <w:tc>
          <w:tcPr>
            <w:tcW w:w="2551" w:type="dxa"/>
            <w:vAlign w:val="center"/>
          </w:tcPr>
          <w:p>
            <w:pPr>
              <w:pStyle w:val="22"/>
            </w:pPr>
            <w:r>
              <w:t>达到国家和市委网信办网络安全标准。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升级更新</w:t>
            </w:r>
          </w:p>
        </w:tc>
        <w:tc>
          <w:tcPr>
            <w:tcW w:w="3430" w:type="dxa"/>
            <w:vAlign w:val="center"/>
          </w:tcPr>
          <w:p>
            <w:pPr>
              <w:pStyle w:val="22"/>
            </w:pPr>
            <w:r>
              <w:t>全年系统升级</w:t>
            </w:r>
          </w:p>
        </w:tc>
        <w:tc>
          <w:tcPr>
            <w:tcW w:w="2551" w:type="dxa"/>
            <w:vAlign w:val="center"/>
          </w:tcPr>
          <w:p>
            <w:pPr>
              <w:pStyle w:val="2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维护响应</w:t>
            </w:r>
          </w:p>
        </w:tc>
        <w:tc>
          <w:tcPr>
            <w:tcW w:w="3430" w:type="dxa"/>
            <w:vAlign w:val="center"/>
          </w:tcPr>
          <w:p>
            <w:pPr>
              <w:pStyle w:val="22"/>
            </w:pPr>
            <w:r>
              <w:t>工作时间运维响应时间应在 2 小时以内，非工作时间运维响应时间应在 4 小时以内</w:t>
            </w:r>
          </w:p>
        </w:tc>
        <w:tc>
          <w:tcPr>
            <w:tcW w:w="2551" w:type="dxa"/>
            <w:vAlign w:val="center"/>
          </w:tcPr>
          <w:p>
            <w:pPr>
              <w:pStyle w:val="22"/>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数据备份</w:t>
            </w:r>
          </w:p>
        </w:tc>
        <w:tc>
          <w:tcPr>
            <w:tcW w:w="3430" w:type="dxa"/>
            <w:vAlign w:val="center"/>
          </w:tcPr>
          <w:p>
            <w:pPr>
              <w:pStyle w:val="22"/>
            </w:pPr>
            <w:r>
              <w:t>按年整理提交数据库备份。</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统计管理系统运营维护实际支出</w:t>
            </w:r>
          </w:p>
        </w:tc>
        <w:tc>
          <w:tcPr>
            <w:tcW w:w="3430" w:type="dxa"/>
            <w:vAlign w:val="center"/>
          </w:tcPr>
          <w:p>
            <w:pPr>
              <w:pStyle w:val="22"/>
            </w:pPr>
            <w:r>
              <w:t>统计管理系统运营维护实际支出</w:t>
            </w:r>
          </w:p>
        </w:tc>
        <w:tc>
          <w:tcPr>
            <w:tcW w:w="2551" w:type="dxa"/>
            <w:vAlign w:val="center"/>
          </w:tcPr>
          <w:p>
            <w:pPr>
              <w:pStyle w:val="22"/>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提高星级酒店及假日景区统计效率</w:t>
            </w:r>
          </w:p>
        </w:tc>
        <w:tc>
          <w:tcPr>
            <w:tcW w:w="3430" w:type="dxa"/>
            <w:vAlign w:val="center"/>
          </w:tcPr>
          <w:p>
            <w:pPr>
              <w:pStyle w:val="22"/>
            </w:pPr>
            <w:r>
              <w:t>提高星级酒店及假日景区统计效率</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平台使用人员满意度</w:t>
            </w:r>
          </w:p>
        </w:tc>
        <w:tc>
          <w:tcPr>
            <w:tcW w:w="3430" w:type="dxa"/>
            <w:vAlign w:val="center"/>
          </w:tcPr>
          <w:p>
            <w:pPr>
              <w:pStyle w:val="22"/>
            </w:pPr>
            <w:r>
              <w:t>平台使用人员满意度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97121202"/>
      <w:r>
        <w:rPr>
          <w:rFonts w:ascii="方正仿宋_GBK" w:hAnsi="方正仿宋_GBK" w:eastAsia="方正仿宋_GBK" w:cs="方正仿宋_GBK"/>
          <w:color w:val="000000"/>
          <w:sz w:val="28"/>
        </w:rPr>
        <w:t>16.2022年统计综合服务项目绩效目标表</w:t>
      </w:r>
      <w:bookmarkEnd w:id="14"/>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2022年统计综合服务项目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187.00</w:t>
            </w:r>
          </w:p>
        </w:tc>
        <w:tc>
          <w:tcPr>
            <w:tcW w:w="1587" w:type="dxa"/>
            <w:vAlign w:val="center"/>
          </w:tcPr>
          <w:p>
            <w:pPr>
              <w:pStyle w:val="23"/>
            </w:pPr>
            <w:r>
              <w:t>其中：财政    资金</w:t>
            </w:r>
          </w:p>
        </w:tc>
        <w:tc>
          <w:tcPr>
            <w:tcW w:w="1843" w:type="dxa"/>
            <w:vAlign w:val="center"/>
          </w:tcPr>
          <w:p>
            <w:pPr>
              <w:pStyle w:val="22"/>
            </w:pPr>
            <w:r>
              <w:t>187.00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统计服务项目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市委市政府和旅游行政管理部门进行科学决策和改善旅游公共服务管理提供信息参考，完成完成2020年国内旅游调查报告（含季度报告），2022年非星级住宿设施接待外国人调查报告，2020年外国人入境一日游调查报告。</w:t>
            </w:r>
          </w:p>
          <w:p>
            <w:pPr>
              <w:pStyle w:val="22"/>
            </w:pPr>
            <w:r>
              <w:t>2.为旅游企业加强管理、提高服务质量，创建旅游服务品牌提供可靠依据。完成2020年游客满意度调查调查报告、暗访报告和暗访视频报告。</w:t>
            </w:r>
          </w:p>
          <w:p>
            <w:pPr>
              <w:pStyle w:val="22"/>
            </w:pPr>
            <w:r>
              <w:t>3.完成2022年小长假（五个）旅游市场调查工作，得出旅游市场数据，完成统计分析</w:t>
            </w:r>
          </w:p>
          <w:p>
            <w:pPr>
              <w:pStyle w:val="22"/>
            </w:pPr>
            <w:r>
              <w:t>4.完成2022年春节和十一黄金周旅游市场调查工作，得出旅游市场数据，完成统计分析</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统计调查次数</w:t>
            </w:r>
          </w:p>
        </w:tc>
        <w:tc>
          <w:tcPr>
            <w:tcW w:w="3430" w:type="dxa"/>
            <w:vAlign w:val="center"/>
          </w:tcPr>
          <w:p>
            <w:pPr>
              <w:pStyle w:val="22"/>
            </w:pPr>
            <w:r>
              <w:t>一次抽样调查为1次统计调查</w:t>
            </w:r>
          </w:p>
        </w:tc>
        <w:tc>
          <w:tcPr>
            <w:tcW w:w="2551" w:type="dxa"/>
            <w:vAlign w:val="center"/>
          </w:tcPr>
          <w:p>
            <w:pPr>
              <w:pStyle w:val="2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统计调查问卷</w:t>
            </w:r>
          </w:p>
        </w:tc>
        <w:tc>
          <w:tcPr>
            <w:tcW w:w="3430" w:type="dxa"/>
            <w:vAlign w:val="center"/>
          </w:tcPr>
          <w:p>
            <w:pPr>
              <w:pStyle w:val="22"/>
            </w:pPr>
            <w:r>
              <w:t>全国采用统一的抽样调查方式，以本市为独立调查区域开展统计调查发放问卷数量</w:t>
            </w:r>
          </w:p>
        </w:tc>
        <w:tc>
          <w:tcPr>
            <w:tcW w:w="2551" w:type="dxa"/>
            <w:vAlign w:val="center"/>
          </w:tcPr>
          <w:p>
            <w:pPr>
              <w:pStyle w:val="22"/>
            </w:pPr>
            <w:r>
              <w:t>≥1.8万份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完成统计分析报告</w:t>
            </w:r>
          </w:p>
        </w:tc>
        <w:tc>
          <w:tcPr>
            <w:tcW w:w="3430" w:type="dxa"/>
            <w:vAlign w:val="center"/>
          </w:tcPr>
          <w:p>
            <w:pPr>
              <w:pStyle w:val="22"/>
            </w:pPr>
            <w:r>
              <w:t>提交书面统计分析并经市文旅局审核通过</w:t>
            </w:r>
          </w:p>
        </w:tc>
        <w:tc>
          <w:tcPr>
            <w:tcW w:w="2551" w:type="dxa"/>
            <w:vAlign w:val="center"/>
          </w:tcPr>
          <w:p>
            <w:pPr>
              <w:pStyle w:val="22"/>
            </w:pPr>
            <w:r>
              <w:t>≥10篇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统计数据按时报送率</w:t>
            </w:r>
          </w:p>
        </w:tc>
        <w:tc>
          <w:tcPr>
            <w:tcW w:w="3430" w:type="dxa"/>
            <w:vAlign w:val="center"/>
          </w:tcPr>
          <w:p>
            <w:pPr>
              <w:pStyle w:val="22"/>
            </w:pPr>
            <w:r>
              <w:t>按照招标文件时间要求报送次数占统计数据报送总次数的比例</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统计调查价格</w:t>
            </w:r>
          </w:p>
        </w:tc>
        <w:tc>
          <w:tcPr>
            <w:tcW w:w="3430" w:type="dxa"/>
            <w:vAlign w:val="center"/>
          </w:tcPr>
          <w:p>
            <w:pPr>
              <w:pStyle w:val="22"/>
            </w:pPr>
            <w:r>
              <w:t>政府购买服务实际支付价格</w:t>
            </w:r>
          </w:p>
        </w:tc>
        <w:tc>
          <w:tcPr>
            <w:tcW w:w="2551" w:type="dxa"/>
            <w:vAlign w:val="center"/>
          </w:tcPr>
          <w:p>
            <w:pPr>
              <w:pStyle w:val="22"/>
            </w:pPr>
            <w:r>
              <w:t>≤187万元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复录差错率</w:t>
            </w:r>
          </w:p>
        </w:tc>
        <w:tc>
          <w:tcPr>
            <w:tcW w:w="3430" w:type="dxa"/>
            <w:vAlign w:val="center"/>
          </w:tcPr>
          <w:p>
            <w:pPr>
              <w:pStyle w:val="22"/>
            </w:pPr>
            <w:r>
              <w:t>差错数÷复录数</w:t>
            </w:r>
          </w:p>
        </w:tc>
        <w:tc>
          <w:tcPr>
            <w:tcW w:w="2551" w:type="dxa"/>
            <w:vAlign w:val="center"/>
          </w:tcPr>
          <w:p>
            <w:pPr>
              <w:pStyle w:val="22"/>
            </w:pPr>
            <w: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媒体报道公布次数</w:t>
            </w:r>
          </w:p>
        </w:tc>
        <w:tc>
          <w:tcPr>
            <w:tcW w:w="3430" w:type="dxa"/>
            <w:vAlign w:val="center"/>
          </w:tcPr>
          <w:p>
            <w:pPr>
              <w:pStyle w:val="22"/>
            </w:pPr>
            <w:r>
              <w:t>统计数据在各大媒体公布次数</w:t>
            </w:r>
          </w:p>
        </w:tc>
        <w:tc>
          <w:tcPr>
            <w:tcW w:w="2551" w:type="dxa"/>
            <w:vAlign w:val="center"/>
          </w:tcPr>
          <w:p>
            <w:pPr>
              <w:pStyle w:val="22"/>
            </w:pPr>
            <w:r>
              <w:t>≥7次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公众质疑数量</w:t>
            </w:r>
          </w:p>
        </w:tc>
        <w:tc>
          <w:tcPr>
            <w:tcW w:w="3430" w:type="dxa"/>
            <w:vAlign w:val="center"/>
          </w:tcPr>
          <w:p>
            <w:pPr>
              <w:pStyle w:val="22"/>
            </w:pPr>
            <w:r>
              <w:t>接收公众质疑次数</w:t>
            </w:r>
          </w:p>
        </w:tc>
        <w:tc>
          <w:tcPr>
            <w:tcW w:w="2551" w:type="dxa"/>
            <w:vAlign w:val="center"/>
          </w:tcPr>
          <w:p>
            <w:pPr>
              <w:pStyle w:val="22"/>
            </w:pPr>
            <w:r>
              <w:t>≤2次</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97121203"/>
      <w:r>
        <w:rPr>
          <w:rFonts w:ascii="方正仿宋_GBK" w:hAnsi="方正仿宋_GBK" w:eastAsia="方正仿宋_GBK" w:cs="方正仿宋_GBK"/>
          <w:color w:val="000000"/>
          <w:sz w:val="28"/>
        </w:rPr>
        <w:t>17.2022年文化市场年报服务绩效目标表</w:t>
      </w:r>
      <w:bookmarkEnd w:id="15"/>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2022年文化市场年报服务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年报服务费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1.完成年报服务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监管行业主体类别</w:t>
            </w:r>
          </w:p>
        </w:tc>
        <w:tc>
          <w:tcPr>
            <w:tcW w:w="3430" w:type="dxa"/>
            <w:vAlign w:val="center"/>
          </w:tcPr>
          <w:p>
            <w:pPr>
              <w:pStyle w:val="22"/>
            </w:pPr>
            <w:r>
              <w:t>监管行业主体类别</w:t>
            </w:r>
          </w:p>
        </w:tc>
        <w:tc>
          <w:tcPr>
            <w:tcW w:w="2551" w:type="dxa"/>
            <w:vAlign w:val="center"/>
          </w:tcPr>
          <w:p>
            <w:pPr>
              <w:pStyle w:val="22"/>
            </w:pPr>
            <w:r>
              <w:t>≥7类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文化市场主体数据的合格率</w:t>
            </w:r>
          </w:p>
        </w:tc>
        <w:tc>
          <w:tcPr>
            <w:tcW w:w="3430" w:type="dxa"/>
            <w:vAlign w:val="center"/>
          </w:tcPr>
          <w:p>
            <w:pPr>
              <w:pStyle w:val="22"/>
            </w:pPr>
            <w:r>
              <w:t>文化市场主体数据的合格率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项目完成时间</w:t>
            </w:r>
          </w:p>
        </w:tc>
        <w:tc>
          <w:tcPr>
            <w:tcW w:w="3430" w:type="dxa"/>
            <w:vAlign w:val="center"/>
          </w:tcPr>
          <w:p>
            <w:pPr>
              <w:pStyle w:val="22"/>
            </w:pPr>
            <w:r>
              <w:t>项目完成时间</w:t>
            </w:r>
          </w:p>
        </w:tc>
        <w:tc>
          <w:tcPr>
            <w:tcW w:w="2551" w:type="dxa"/>
            <w:vAlign w:val="center"/>
          </w:tcPr>
          <w:p>
            <w:pPr>
              <w:pStyle w:val="22"/>
            </w:pPr>
            <w:r>
              <w:t>≤4月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采购成本支出费用</w:t>
            </w:r>
          </w:p>
        </w:tc>
        <w:tc>
          <w:tcPr>
            <w:tcW w:w="3430" w:type="dxa"/>
            <w:vAlign w:val="center"/>
          </w:tcPr>
          <w:p>
            <w:pPr>
              <w:pStyle w:val="22"/>
            </w:pPr>
            <w:r>
              <w:t>采购成本支出费用</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文化市场主体数据的合格率</w:t>
            </w:r>
          </w:p>
        </w:tc>
        <w:tc>
          <w:tcPr>
            <w:tcW w:w="3430" w:type="dxa"/>
            <w:vAlign w:val="center"/>
          </w:tcPr>
          <w:p>
            <w:pPr>
              <w:pStyle w:val="22"/>
            </w:pPr>
            <w:r>
              <w:t>文化市场主体数据的合格率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文化市场统计工作人员满意情况</w:t>
            </w:r>
          </w:p>
        </w:tc>
        <w:tc>
          <w:tcPr>
            <w:tcW w:w="3430" w:type="dxa"/>
            <w:vAlign w:val="center"/>
          </w:tcPr>
          <w:p>
            <w:pPr>
              <w:pStyle w:val="22"/>
            </w:pPr>
            <w:r>
              <w:t>文化市场统计工作人员满意情况</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97121204"/>
      <w:r>
        <w:rPr>
          <w:rFonts w:ascii="方正仿宋_GBK" w:hAnsi="方正仿宋_GBK" w:eastAsia="方正仿宋_GBK" w:cs="方正仿宋_GBK"/>
          <w:color w:val="000000"/>
          <w:sz w:val="28"/>
        </w:rPr>
        <w:t>18.2022年中国旅游产业博览会绩效目标表</w:t>
      </w:r>
      <w:bookmarkEnd w:id="16"/>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2022年中国旅游产业博览会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116.70</w:t>
            </w:r>
          </w:p>
        </w:tc>
        <w:tc>
          <w:tcPr>
            <w:tcW w:w="1587" w:type="dxa"/>
            <w:vAlign w:val="center"/>
          </w:tcPr>
          <w:p>
            <w:pPr>
              <w:pStyle w:val="23"/>
            </w:pPr>
            <w:r>
              <w:t>其中：财政    资金</w:t>
            </w:r>
          </w:p>
        </w:tc>
        <w:tc>
          <w:tcPr>
            <w:tcW w:w="1843" w:type="dxa"/>
            <w:vAlign w:val="center"/>
          </w:tcPr>
          <w:p>
            <w:pPr>
              <w:pStyle w:val="22"/>
            </w:pPr>
            <w:r>
              <w:t>116.70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1.通过举办旅博会，进一步带动旅游产业健康发展，提升天津城市影响力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展览面积</w:t>
            </w:r>
          </w:p>
        </w:tc>
        <w:tc>
          <w:tcPr>
            <w:tcW w:w="3430" w:type="dxa"/>
            <w:vAlign w:val="center"/>
          </w:tcPr>
          <w:p>
            <w:pPr>
              <w:pStyle w:val="22"/>
            </w:pPr>
            <w:r>
              <w:t>展览面积</w:t>
            </w:r>
          </w:p>
        </w:tc>
        <w:tc>
          <w:tcPr>
            <w:tcW w:w="2551" w:type="dxa"/>
            <w:vAlign w:val="center"/>
          </w:tcPr>
          <w:p>
            <w:pPr>
              <w:pStyle w:val="22"/>
            </w:pPr>
            <w:r>
              <w:t>≥30000平方米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参展企业数量</w:t>
            </w:r>
          </w:p>
        </w:tc>
        <w:tc>
          <w:tcPr>
            <w:tcW w:w="3430" w:type="dxa"/>
            <w:vAlign w:val="center"/>
          </w:tcPr>
          <w:p>
            <w:pPr>
              <w:pStyle w:val="22"/>
            </w:pPr>
            <w:r>
              <w:t>参展企业数量</w:t>
            </w:r>
          </w:p>
        </w:tc>
        <w:tc>
          <w:tcPr>
            <w:tcW w:w="2551" w:type="dxa"/>
            <w:vAlign w:val="center"/>
          </w:tcPr>
          <w:p>
            <w:pPr>
              <w:pStyle w:val="22"/>
            </w:pPr>
            <w:r>
              <w:t>≥500家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特装面积</w:t>
            </w:r>
          </w:p>
        </w:tc>
        <w:tc>
          <w:tcPr>
            <w:tcW w:w="3430" w:type="dxa"/>
            <w:vAlign w:val="center"/>
          </w:tcPr>
          <w:p>
            <w:pPr>
              <w:pStyle w:val="22"/>
            </w:pPr>
            <w:r>
              <w:t>特装面积</w:t>
            </w:r>
          </w:p>
        </w:tc>
        <w:tc>
          <w:tcPr>
            <w:tcW w:w="2551" w:type="dxa"/>
            <w:vAlign w:val="center"/>
          </w:tcPr>
          <w:p>
            <w:pPr>
              <w:pStyle w:val="2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完成时限</w:t>
            </w:r>
          </w:p>
        </w:tc>
        <w:tc>
          <w:tcPr>
            <w:tcW w:w="3430" w:type="dxa"/>
            <w:vAlign w:val="center"/>
          </w:tcPr>
          <w:p>
            <w:pPr>
              <w:pStyle w:val="22"/>
            </w:pPr>
            <w:r>
              <w:t>完成时限</w:t>
            </w:r>
          </w:p>
        </w:tc>
        <w:tc>
          <w:tcPr>
            <w:tcW w:w="2551" w:type="dxa"/>
            <w:vAlign w:val="center"/>
          </w:tcPr>
          <w:p>
            <w:pPr>
              <w:pStyle w:val="22"/>
            </w:pPr>
            <w:r>
              <w:t>2022年底前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展会费用支出</w:t>
            </w:r>
          </w:p>
        </w:tc>
        <w:tc>
          <w:tcPr>
            <w:tcW w:w="3430" w:type="dxa"/>
            <w:vAlign w:val="center"/>
          </w:tcPr>
          <w:p>
            <w:pPr>
              <w:pStyle w:val="22"/>
            </w:pPr>
            <w:r>
              <w:t>展会费用支出</w:t>
            </w:r>
          </w:p>
        </w:tc>
        <w:tc>
          <w:tcPr>
            <w:tcW w:w="2551" w:type="dxa"/>
            <w:vAlign w:val="center"/>
          </w:tcPr>
          <w:p>
            <w:pPr>
              <w:pStyle w:val="22"/>
            </w:pPr>
            <w:r>
              <w:t>≤116.7万元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旅游发展模式转变意识</w:t>
            </w:r>
          </w:p>
        </w:tc>
        <w:tc>
          <w:tcPr>
            <w:tcW w:w="3430" w:type="dxa"/>
            <w:vAlign w:val="center"/>
          </w:tcPr>
          <w:p>
            <w:pPr>
              <w:pStyle w:val="22"/>
            </w:pPr>
            <w:r>
              <w:t>旅游发展模式转变意识</w:t>
            </w:r>
          </w:p>
        </w:tc>
        <w:tc>
          <w:tcPr>
            <w:tcW w:w="2551" w:type="dxa"/>
            <w:vAlign w:val="center"/>
          </w:tcPr>
          <w:p>
            <w:pPr>
              <w:pStyle w:val="22"/>
            </w:pPr>
            <w:r>
              <w:t>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参展商满意度</w:t>
            </w:r>
          </w:p>
        </w:tc>
        <w:tc>
          <w:tcPr>
            <w:tcW w:w="3430" w:type="dxa"/>
            <w:vAlign w:val="center"/>
          </w:tcPr>
          <w:p>
            <w:pPr>
              <w:pStyle w:val="22"/>
            </w:pPr>
            <w:r>
              <w:t>参展商满意度</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97121205"/>
      <w:r>
        <w:rPr>
          <w:rFonts w:ascii="方正仿宋_GBK" w:hAnsi="方正仿宋_GBK" w:eastAsia="方正仿宋_GBK" w:cs="方正仿宋_GBK"/>
          <w:color w:val="000000"/>
          <w:sz w:val="28"/>
        </w:rPr>
        <w:t>19.2022文化旅游宣传推广项目绩效目标表</w:t>
      </w:r>
      <w:bookmarkEnd w:id="17"/>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2022文化旅游宣传推广项目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1.提升天津旅游城市形象建设</w:t>
            </w:r>
          </w:p>
          <w:p>
            <w:pPr>
              <w:pStyle w:val="22"/>
            </w:pPr>
            <w:r>
              <w:t>2.深化天津文化特色标签挖掘</w:t>
            </w:r>
          </w:p>
          <w:p>
            <w:pPr>
              <w:pStyle w:val="22"/>
            </w:pPr>
            <w:r>
              <w:t>3.打造天津旅游传播营销体系</w:t>
            </w:r>
          </w:p>
          <w:p>
            <w:pPr>
              <w:pStyle w:val="22"/>
            </w:pPr>
            <w:r>
              <w:t>4.扩大天津旅游市场容量空间</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发布宣传稿件数量</w:t>
            </w:r>
          </w:p>
        </w:tc>
        <w:tc>
          <w:tcPr>
            <w:tcW w:w="3430" w:type="dxa"/>
            <w:vAlign w:val="center"/>
          </w:tcPr>
          <w:p>
            <w:pPr>
              <w:pStyle w:val="22"/>
            </w:pPr>
            <w:r>
              <w:t>发布宣传稿件数量</w:t>
            </w:r>
          </w:p>
        </w:tc>
        <w:tc>
          <w:tcPr>
            <w:tcW w:w="2551" w:type="dxa"/>
            <w:vAlign w:val="center"/>
          </w:tcPr>
          <w:p>
            <w:pPr>
              <w:pStyle w:val="22"/>
            </w:pPr>
            <w:r>
              <w:t>≥3版面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原创视频内容产出数量</w:t>
            </w:r>
          </w:p>
          <w:p>
            <w:pPr>
              <w:pStyle w:val="22"/>
            </w:pPr>
            <w:r>
              <w:t>（纪录片、短视频）</w:t>
            </w:r>
          </w:p>
        </w:tc>
        <w:tc>
          <w:tcPr>
            <w:tcW w:w="3430" w:type="dxa"/>
            <w:vAlign w:val="center"/>
          </w:tcPr>
          <w:p>
            <w:pPr>
              <w:pStyle w:val="22"/>
            </w:pPr>
            <w:r>
              <w:t>原创视频内容产出数量</w:t>
            </w:r>
          </w:p>
          <w:p>
            <w:pPr>
              <w:pStyle w:val="22"/>
            </w:pPr>
            <w:r>
              <w:t>（纪录片、短视频）</w:t>
            </w:r>
          </w:p>
        </w:tc>
        <w:tc>
          <w:tcPr>
            <w:tcW w:w="2551" w:type="dxa"/>
            <w:vAlign w:val="center"/>
          </w:tcPr>
          <w:p>
            <w:pPr>
              <w:pStyle w:val="22"/>
            </w:pPr>
            <w:r>
              <w:t>≥50个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活动整体曝光量</w:t>
            </w:r>
          </w:p>
        </w:tc>
        <w:tc>
          <w:tcPr>
            <w:tcW w:w="3430" w:type="dxa"/>
            <w:vAlign w:val="center"/>
          </w:tcPr>
          <w:p>
            <w:pPr>
              <w:pStyle w:val="22"/>
            </w:pPr>
            <w:r>
              <w:t>活动整体曝光量</w:t>
            </w:r>
          </w:p>
        </w:tc>
        <w:tc>
          <w:tcPr>
            <w:tcW w:w="2551" w:type="dxa"/>
            <w:vAlign w:val="center"/>
          </w:tcPr>
          <w:p>
            <w:pPr>
              <w:pStyle w:val="22"/>
            </w:pPr>
            <w:r>
              <w:t>≥200万人次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年度重要时间节点发布及时率</w:t>
            </w:r>
          </w:p>
        </w:tc>
        <w:tc>
          <w:tcPr>
            <w:tcW w:w="3430" w:type="dxa"/>
            <w:vAlign w:val="center"/>
          </w:tcPr>
          <w:p>
            <w:pPr>
              <w:pStyle w:val="22"/>
            </w:pPr>
            <w:r>
              <w:t>年度重要时间节点发布及时率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宣传费用</w:t>
            </w:r>
          </w:p>
        </w:tc>
        <w:tc>
          <w:tcPr>
            <w:tcW w:w="3430" w:type="dxa"/>
            <w:vAlign w:val="center"/>
          </w:tcPr>
          <w:p>
            <w:pPr>
              <w:pStyle w:val="22"/>
            </w:pPr>
            <w:r>
              <w:t>宣传费用</w:t>
            </w:r>
          </w:p>
        </w:tc>
        <w:tc>
          <w:tcPr>
            <w:tcW w:w="2551" w:type="dxa"/>
            <w:vAlign w:val="center"/>
          </w:tcPr>
          <w:p>
            <w:pPr>
              <w:pStyle w:val="22"/>
            </w:pPr>
            <w:r>
              <w:t>≤40万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提升城市目的地品牌形象</w:t>
            </w:r>
          </w:p>
        </w:tc>
        <w:tc>
          <w:tcPr>
            <w:tcW w:w="3430" w:type="dxa"/>
            <w:vAlign w:val="center"/>
          </w:tcPr>
          <w:p>
            <w:pPr>
              <w:pStyle w:val="22"/>
            </w:pPr>
            <w:r>
              <w:t>反映文旅口碑提升情况</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市民游客满意度</w:t>
            </w:r>
          </w:p>
        </w:tc>
        <w:tc>
          <w:tcPr>
            <w:tcW w:w="3430" w:type="dxa"/>
            <w:vAlign w:val="center"/>
          </w:tcPr>
          <w:p>
            <w:pPr>
              <w:pStyle w:val="22"/>
            </w:pPr>
            <w:r>
              <w:t>反映服务对象满意度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97121206"/>
      <w:r>
        <w:rPr>
          <w:rFonts w:ascii="方正仿宋_GBK" w:hAnsi="方正仿宋_GBK" w:eastAsia="方正仿宋_GBK" w:cs="方正仿宋_GBK"/>
          <w:color w:val="000000"/>
          <w:sz w:val="28"/>
        </w:rPr>
        <w:t>20.2022中国旅游日·天津分会场活动绩效目标表</w:t>
      </w:r>
      <w:bookmarkEnd w:id="18"/>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2022中国旅游日·天津分会场活动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1.通过活动的举办，对于全面提升天津旅游知名度和影响力，宣传天津旅游，起到了积极的促进作用。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活动场次数量 </w:t>
            </w:r>
          </w:p>
        </w:tc>
        <w:tc>
          <w:tcPr>
            <w:tcW w:w="3430" w:type="dxa"/>
            <w:vAlign w:val="center"/>
          </w:tcPr>
          <w:p>
            <w:pPr>
              <w:pStyle w:val="22"/>
            </w:pPr>
            <w:r>
              <w:t xml:space="preserve">活动场次数量 </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活动完成率</w:t>
            </w:r>
          </w:p>
        </w:tc>
        <w:tc>
          <w:tcPr>
            <w:tcW w:w="3430" w:type="dxa"/>
            <w:vAlign w:val="center"/>
          </w:tcPr>
          <w:p>
            <w:pPr>
              <w:pStyle w:val="22"/>
            </w:pPr>
            <w:r>
              <w:t>活动完成率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活动执行及时率</w:t>
            </w:r>
          </w:p>
        </w:tc>
        <w:tc>
          <w:tcPr>
            <w:tcW w:w="3430" w:type="dxa"/>
            <w:vAlign w:val="center"/>
          </w:tcPr>
          <w:p>
            <w:pPr>
              <w:pStyle w:val="22"/>
            </w:pPr>
            <w:r>
              <w:t>活动执行及时率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活动相关经费</w:t>
            </w:r>
          </w:p>
        </w:tc>
        <w:tc>
          <w:tcPr>
            <w:tcW w:w="3430" w:type="dxa"/>
            <w:vAlign w:val="center"/>
          </w:tcPr>
          <w:p>
            <w:pPr>
              <w:pStyle w:val="22"/>
            </w:pPr>
            <w:r>
              <w:t>活动相关经费</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提升天津旅游影响力</w:t>
            </w:r>
          </w:p>
        </w:tc>
        <w:tc>
          <w:tcPr>
            <w:tcW w:w="3430" w:type="dxa"/>
            <w:vAlign w:val="center"/>
          </w:tcPr>
          <w:p>
            <w:pPr>
              <w:pStyle w:val="22"/>
            </w:pPr>
            <w:r>
              <w:t>提升天津旅游影响力</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游客满意度 </w:t>
            </w:r>
          </w:p>
        </w:tc>
        <w:tc>
          <w:tcPr>
            <w:tcW w:w="3430" w:type="dxa"/>
            <w:vAlign w:val="center"/>
          </w:tcPr>
          <w:p>
            <w:pPr>
              <w:pStyle w:val="22"/>
            </w:pPr>
            <w:r>
              <w:t xml:space="preserve">游客满意度 </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97121207"/>
      <w:r>
        <w:rPr>
          <w:rFonts w:ascii="方正仿宋_GBK" w:hAnsi="方正仿宋_GBK" w:eastAsia="方正仿宋_GBK" w:cs="方正仿宋_GBK"/>
          <w:color w:val="000000"/>
          <w:sz w:val="28"/>
        </w:rPr>
        <w:t>21.“天津礼物”旅游商品宣传推广项目绩效目标表</w:t>
      </w:r>
      <w:bookmarkEnd w:id="19"/>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“天津礼物”旅游商品宣传推广项目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推广项目费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1.创意设计2款“天津礼物”礼盒套装，推动旅游商品发展。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创意设计“天津礼物”礼盒套装</w:t>
            </w:r>
          </w:p>
        </w:tc>
        <w:tc>
          <w:tcPr>
            <w:tcW w:w="3430" w:type="dxa"/>
            <w:vAlign w:val="center"/>
          </w:tcPr>
          <w:p>
            <w:pPr>
              <w:pStyle w:val="22"/>
            </w:pPr>
            <w:r>
              <w:t>创意设计“天津礼物”礼盒套装</w:t>
            </w:r>
          </w:p>
        </w:tc>
        <w:tc>
          <w:tcPr>
            <w:tcW w:w="2551" w:type="dxa"/>
            <w:vAlign w:val="center"/>
          </w:tcPr>
          <w:p>
            <w:pPr>
              <w:pStyle w:val="22"/>
            </w:pPr>
            <w:r>
              <w:t>≥2款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达标率</w:t>
            </w:r>
          </w:p>
        </w:tc>
        <w:tc>
          <w:tcPr>
            <w:tcW w:w="3430" w:type="dxa"/>
            <w:vAlign w:val="center"/>
          </w:tcPr>
          <w:p>
            <w:pPr>
              <w:pStyle w:val="22"/>
            </w:pPr>
            <w:r>
              <w:t>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设计完成时间 </w:t>
            </w:r>
          </w:p>
        </w:tc>
        <w:tc>
          <w:tcPr>
            <w:tcW w:w="3430" w:type="dxa"/>
            <w:vAlign w:val="center"/>
          </w:tcPr>
          <w:p>
            <w:pPr>
              <w:pStyle w:val="22"/>
            </w:pPr>
            <w:r>
              <w:t xml:space="preserve">设计完成时间 </w:t>
            </w:r>
          </w:p>
        </w:tc>
        <w:tc>
          <w:tcPr>
            <w:tcW w:w="2551" w:type="dxa"/>
            <w:vAlign w:val="center"/>
          </w:tcPr>
          <w:p>
            <w:pPr>
              <w:pStyle w:val="22"/>
            </w:pPr>
            <w:r>
              <w:t xml:space="preserve">2022年年底前完成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 设计制作费</w:t>
            </w:r>
          </w:p>
        </w:tc>
        <w:tc>
          <w:tcPr>
            <w:tcW w:w="3430" w:type="dxa"/>
            <w:vAlign w:val="center"/>
          </w:tcPr>
          <w:p>
            <w:pPr>
              <w:pStyle w:val="22"/>
            </w:pPr>
            <w:r>
              <w:t xml:space="preserve"> 设计制作费</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推动旅游商品发展</w:t>
            </w:r>
          </w:p>
        </w:tc>
        <w:tc>
          <w:tcPr>
            <w:tcW w:w="3430" w:type="dxa"/>
            <w:vAlign w:val="center"/>
          </w:tcPr>
          <w:p>
            <w:pPr>
              <w:pStyle w:val="22"/>
            </w:pPr>
            <w:r>
              <w:t>推动旅游商品发展</w:t>
            </w:r>
          </w:p>
        </w:tc>
        <w:tc>
          <w:tcPr>
            <w:tcW w:w="2551" w:type="dxa"/>
            <w:vAlign w:val="center"/>
          </w:tcPr>
          <w:p>
            <w:pPr>
              <w:pStyle w:val="22"/>
            </w:pPr>
            <w:r>
              <w:t>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满意度</w:t>
            </w:r>
          </w:p>
        </w:tc>
        <w:tc>
          <w:tcPr>
            <w:tcW w:w="3430" w:type="dxa"/>
            <w:vAlign w:val="center"/>
          </w:tcPr>
          <w:p>
            <w:pPr>
              <w:pStyle w:val="22"/>
            </w:pPr>
            <w:r>
              <w:t>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97121208"/>
      <w:r>
        <w:rPr>
          <w:rFonts w:ascii="方正仿宋_GBK" w:hAnsi="方正仿宋_GBK" w:eastAsia="方正仿宋_GBK" w:cs="方正仿宋_GBK"/>
          <w:color w:val="000000"/>
          <w:sz w:val="28"/>
        </w:rPr>
        <w:t>22.“邂逅天津”创意城市发展计划系列活动绩效目标表</w:t>
      </w:r>
      <w:bookmarkEnd w:id="20"/>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“邂逅天津”创意城市发展计划系列活动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90.00</w:t>
            </w:r>
          </w:p>
        </w:tc>
        <w:tc>
          <w:tcPr>
            <w:tcW w:w="1587" w:type="dxa"/>
            <w:vAlign w:val="center"/>
          </w:tcPr>
          <w:p>
            <w:pPr>
              <w:pStyle w:val="23"/>
            </w:pPr>
            <w:r>
              <w:t>其中：财政    资金</w:t>
            </w:r>
          </w:p>
        </w:tc>
        <w:tc>
          <w:tcPr>
            <w:tcW w:w="1843" w:type="dxa"/>
            <w:vAlign w:val="center"/>
          </w:tcPr>
          <w:p>
            <w:pPr>
              <w:pStyle w:val="22"/>
            </w:pPr>
            <w:r>
              <w:t>90.00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1.用于“邂逅天津”项目创作演出，培育良好创作环境，推出一批弘扬民族精神、展示时代风采、深受群众喜爱的优秀剧（节）目。</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 邂逅天津系列活动</w:t>
            </w:r>
          </w:p>
        </w:tc>
        <w:tc>
          <w:tcPr>
            <w:tcW w:w="3430" w:type="dxa"/>
            <w:vAlign w:val="center"/>
          </w:tcPr>
          <w:p>
            <w:pPr>
              <w:pStyle w:val="22"/>
            </w:pPr>
            <w:r>
              <w:t xml:space="preserve"> 邂逅天津系列活动</w:t>
            </w:r>
          </w:p>
        </w:tc>
        <w:tc>
          <w:tcPr>
            <w:tcW w:w="2551" w:type="dxa"/>
            <w:vAlign w:val="center"/>
          </w:tcPr>
          <w:p>
            <w:pPr>
              <w:pStyle w:val="2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 验收合格率</w:t>
            </w:r>
          </w:p>
        </w:tc>
        <w:tc>
          <w:tcPr>
            <w:tcW w:w="3430" w:type="dxa"/>
            <w:vAlign w:val="center"/>
          </w:tcPr>
          <w:p>
            <w:pPr>
              <w:pStyle w:val="22"/>
            </w:pPr>
            <w:r>
              <w:t xml:space="preserve"> 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 年底前完成率</w:t>
            </w:r>
          </w:p>
        </w:tc>
        <w:tc>
          <w:tcPr>
            <w:tcW w:w="3430" w:type="dxa"/>
            <w:vAlign w:val="center"/>
          </w:tcPr>
          <w:p>
            <w:pPr>
              <w:pStyle w:val="22"/>
            </w:pPr>
            <w:r>
              <w:t xml:space="preserve"> 年底前完成率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 邂逅天津系列活动</w:t>
            </w:r>
          </w:p>
        </w:tc>
        <w:tc>
          <w:tcPr>
            <w:tcW w:w="3430" w:type="dxa"/>
            <w:vAlign w:val="center"/>
          </w:tcPr>
          <w:p>
            <w:pPr>
              <w:pStyle w:val="22"/>
            </w:pPr>
            <w:r>
              <w:t xml:space="preserve"> 邂逅天津系列活动</w:t>
            </w:r>
          </w:p>
        </w:tc>
        <w:tc>
          <w:tcPr>
            <w:tcW w:w="2551" w:type="dxa"/>
            <w:vAlign w:val="center"/>
          </w:tcPr>
          <w:p>
            <w:pPr>
              <w:pStyle w:val="22"/>
            </w:pPr>
            <w:r>
              <w:t>≤90万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加强以人民为中心的创作导向作用</w:t>
            </w:r>
          </w:p>
        </w:tc>
        <w:tc>
          <w:tcPr>
            <w:tcW w:w="3430" w:type="dxa"/>
            <w:vAlign w:val="center"/>
          </w:tcPr>
          <w:p>
            <w:pPr>
              <w:pStyle w:val="22"/>
            </w:pPr>
            <w:r>
              <w:t>加强以人民为中心的创作导向作用</w:t>
            </w:r>
          </w:p>
        </w:tc>
        <w:tc>
          <w:tcPr>
            <w:tcW w:w="2551" w:type="dxa"/>
            <w:vAlign w:val="center"/>
          </w:tcPr>
          <w:p>
            <w:pPr>
              <w:pStyle w:val="22"/>
            </w:pPr>
            <w:r>
              <w:t>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≥70%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97121209"/>
      <w:r>
        <w:rPr>
          <w:rFonts w:ascii="方正仿宋_GBK" w:hAnsi="方正仿宋_GBK" w:eastAsia="方正仿宋_GBK" w:cs="方正仿宋_GBK"/>
          <w:color w:val="000000"/>
          <w:sz w:val="28"/>
        </w:rPr>
        <w:t>23.《天津市文化设施布局规划》编制绩效目标表</w:t>
      </w:r>
      <w:bookmarkEnd w:id="21"/>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《天津市文化设施布局规划》编制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49.00</w:t>
            </w:r>
          </w:p>
        </w:tc>
        <w:tc>
          <w:tcPr>
            <w:tcW w:w="1587" w:type="dxa"/>
            <w:vAlign w:val="center"/>
          </w:tcPr>
          <w:p>
            <w:pPr>
              <w:pStyle w:val="23"/>
            </w:pPr>
            <w:r>
              <w:t>其中：财政    资金</w:t>
            </w:r>
          </w:p>
        </w:tc>
        <w:tc>
          <w:tcPr>
            <w:tcW w:w="1843" w:type="dxa"/>
            <w:vAlign w:val="center"/>
          </w:tcPr>
          <w:p>
            <w:pPr>
              <w:pStyle w:val="22"/>
            </w:pPr>
            <w:r>
              <w:t>49.00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1.对我市文化设施现状进行分析，提出面临的主要问题和挑战，明确解决问题采取的规划策略。</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研究报告数量</w:t>
            </w:r>
          </w:p>
        </w:tc>
        <w:tc>
          <w:tcPr>
            <w:tcW w:w="3430" w:type="dxa"/>
            <w:vAlign w:val="center"/>
          </w:tcPr>
          <w:p>
            <w:pPr>
              <w:pStyle w:val="22"/>
            </w:pPr>
            <w:r>
              <w:t>研究报告数量</w:t>
            </w:r>
          </w:p>
        </w:tc>
        <w:tc>
          <w:tcPr>
            <w:tcW w:w="2551" w:type="dxa"/>
            <w:vAlign w:val="center"/>
          </w:tcPr>
          <w:p>
            <w:pPr>
              <w:pStyle w:val="2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规划评审通过率</w:t>
            </w:r>
          </w:p>
        </w:tc>
        <w:tc>
          <w:tcPr>
            <w:tcW w:w="3430" w:type="dxa"/>
            <w:vAlign w:val="center"/>
          </w:tcPr>
          <w:p>
            <w:pPr>
              <w:pStyle w:val="22"/>
            </w:pPr>
            <w:r>
              <w:t>规划评审通过率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规划编制完成时间 </w:t>
            </w:r>
          </w:p>
        </w:tc>
        <w:tc>
          <w:tcPr>
            <w:tcW w:w="3430" w:type="dxa"/>
            <w:vAlign w:val="center"/>
          </w:tcPr>
          <w:p>
            <w:pPr>
              <w:pStyle w:val="22"/>
            </w:pPr>
            <w:r>
              <w:t>规划编制完成时间</w:t>
            </w:r>
          </w:p>
        </w:tc>
        <w:tc>
          <w:tcPr>
            <w:tcW w:w="2551" w:type="dxa"/>
            <w:vAlign w:val="center"/>
          </w:tcPr>
          <w:p>
            <w:pPr>
              <w:pStyle w:val="22"/>
            </w:pPr>
            <w:r>
              <w:t>2022年12月底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规划编制相关费用</w:t>
            </w:r>
          </w:p>
        </w:tc>
        <w:tc>
          <w:tcPr>
            <w:tcW w:w="3430" w:type="dxa"/>
            <w:vAlign w:val="center"/>
          </w:tcPr>
          <w:p>
            <w:pPr>
              <w:pStyle w:val="22"/>
            </w:pPr>
            <w:r>
              <w:t>规划编制相关费用</w:t>
            </w:r>
          </w:p>
        </w:tc>
        <w:tc>
          <w:tcPr>
            <w:tcW w:w="2551" w:type="dxa"/>
            <w:vAlign w:val="center"/>
          </w:tcPr>
          <w:p>
            <w:pPr>
              <w:pStyle w:val="22"/>
            </w:pPr>
            <w:r>
              <w:t>≤49万元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提高天津文化影响力</w:t>
            </w:r>
          </w:p>
        </w:tc>
        <w:tc>
          <w:tcPr>
            <w:tcW w:w="3430" w:type="dxa"/>
            <w:vAlign w:val="center"/>
          </w:tcPr>
          <w:p>
            <w:pPr>
              <w:pStyle w:val="22"/>
            </w:pPr>
            <w:r>
              <w:t>提高天津文化影响力</w:t>
            </w:r>
          </w:p>
        </w:tc>
        <w:tc>
          <w:tcPr>
            <w:tcW w:w="2551" w:type="dxa"/>
            <w:vAlign w:val="center"/>
          </w:tcPr>
          <w:p>
            <w:pPr>
              <w:pStyle w:val="22"/>
            </w:pPr>
            <w:r>
              <w:t>提高天津文化影响力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社会公众满意度</w:t>
            </w:r>
          </w:p>
        </w:tc>
        <w:tc>
          <w:tcPr>
            <w:tcW w:w="3430" w:type="dxa"/>
            <w:vAlign w:val="center"/>
          </w:tcPr>
          <w:p>
            <w:pPr>
              <w:pStyle w:val="22"/>
            </w:pPr>
            <w:r>
              <w:t>社会公众满意度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97121210"/>
      <w:r>
        <w:rPr>
          <w:rFonts w:ascii="方正仿宋_GBK" w:hAnsi="方正仿宋_GBK" w:eastAsia="方正仿宋_GBK" w:cs="方正仿宋_GBK"/>
          <w:color w:val="000000"/>
          <w:sz w:val="28"/>
        </w:rPr>
        <w:t>24.安全检查费绩效目标表</w:t>
      </w:r>
      <w:bookmarkEnd w:id="22"/>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安全检查费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6.00</w:t>
            </w:r>
          </w:p>
        </w:tc>
        <w:tc>
          <w:tcPr>
            <w:tcW w:w="1587" w:type="dxa"/>
            <w:vAlign w:val="center"/>
          </w:tcPr>
          <w:p>
            <w:pPr>
              <w:pStyle w:val="23"/>
            </w:pPr>
            <w:r>
              <w:t>其中：财政    资金</w:t>
            </w:r>
          </w:p>
        </w:tc>
        <w:tc>
          <w:tcPr>
            <w:tcW w:w="1843" w:type="dxa"/>
            <w:vAlign w:val="center"/>
          </w:tcPr>
          <w:p>
            <w:pPr>
              <w:pStyle w:val="22"/>
            </w:pPr>
            <w:r>
              <w:t>6.00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安全检查费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1.汛期和暑期旅游旺季有效防范和遏制重大旅游安全事故；预防和遏制文物火灾事故，确保文物博物馆单位安全。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检查频次 </w:t>
            </w:r>
          </w:p>
        </w:tc>
        <w:tc>
          <w:tcPr>
            <w:tcW w:w="3430" w:type="dxa"/>
            <w:vAlign w:val="center"/>
          </w:tcPr>
          <w:p>
            <w:pPr>
              <w:pStyle w:val="22"/>
            </w:pPr>
            <w:r>
              <w:t xml:space="preserve">检查频次 </w:t>
            </w:r>
          </w:p>
        </w:tc>
        <w:tc>
          <w:tcPr>
            <w:tcW w:w="2551" w:type="dxa"/>
            <w:vAlign w:val="center"/>
          </w:tcPr>
          <w:p>
            <w:pPr>
              <w:pStyle w:val="2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检查覆盖率</w:t>
            </w:r>
          </w:p>
        </w:tc>
        <w:tc>
          <w:tcPr>
            <w:tcW w:w="3430" w:type="dxa"/>
            <w:vAlign w:val="center"/>
          </w:tcPr>
          <w:p>
            <w:pPr>
              <w:pStyle w:val="22"/>
            </w:pPr>
            <w:r>
              <w:t>检查覆盖率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完成检查及时率 </w:t>
            </w:r>
          </w:p>
        </w:tc>
        <w:tc>
          <w:tcPr>
            <w:tcW w:w="3430" w:type="dxa"/>
            <w:vAlign w:val="center"/>
          </w:tcPr>
          <w:p>
            <w:pPr>
              <w:pStyle w:val="22"/>
            </w:pPr>
            <w:r>
              <w:t xml:space="preserve">完成检查及时率 </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监督检查费 </w:t>
            </w:r>
          </w:p>
        </w:tc>
        <w:tc>
          <w:tcPr>
            <w:tcW w:w="3430" w:type="dxa"/>
            <w:vAlign w:val="center"/>
          </w:tcPr>
          <w:p>
            <w:pPr>
              <w:pStyle w:val="22"/>
            </w:pPr>
            <w:r>
              <w:t xml:space="preserve">监督检查费 </w:t>
            </w:r>
          </w:p>
        </w:tc>
        <w:tc>
          <w:tcPr>
            <w:tcW w:w="2551" w:type="dxa"/>
            <w:vAlign w:val="center"/>
          </w:tcPr>
          <w:p>
            <w:pPr>
              <w:pStyle w:val="2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问题整改率</w:t>
            </w:r>
          </w:p>
        </w:tc>
        <w:tc>
          <w:tcPr>
            <w:tcW w:w="3430" w:type="dxa"/>
            <w:vAlign w:val="center"/>
          </w:tcPr>
          <w:p>
            <w:pPr>
              <w:pStyle w:val="22"/>
            </w:pPr>
            <w:r>
              <w:t>问题整改率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企业满意度 </w:t>
            </w:r>
          </w:p>
          <w:p>
            <w:pPr>
              <w:pStyle w:val="22"/>
            </w:pPr>
          </w:p>
          <w:p>
            <w:pPr>
              <w:pStyle w:val="22"/>
            </w:pPr>
          </w:p>
        </w:tc>
        <w:tc>
          <w:tcPr>
            <w:tcW w:w="3430" w:type="dxa"/>
            <w:vAlign w:val="center"/>
          </w:tcPr>
          <w:p>
            <w:pPr>
              <w:pStyle w:val="22"/>
            </w:pPr>
            <w:r>
              <w:t xml:space="preserve">企业满意度 </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97121211"/>
      <w:r>
        <w:rPr>
          <w:rFonts w:ascii="方正仿宋_GBK" w:hAnsi="方正仿宋_GBK" w:eastAsia="方正仿宋_GBK" w:cs="方正仿宋_GBK"/>
          <w:color w:val="000000"/>
          <w:sz w:val="28"/>
        </w:rPr>
        <w:t>25.编辑记者主持人资格考试绩效目标表</w:t>
      </w:r>
      <w:bookmarkEnd w:id="23"/>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编辑记者主持人资格考试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7.00</w:t>
            </w:r>
          </w:p>
        </w:tc>
        <w:tc>
          <w:tcPr>
            <w:tcW w:w="1587" w:type="dxa"/>
            <w:vAlign w:val="center"/>
          </w:tcPr>
          <w:p>
            <w:pPr>
              <w:pStyle w:val="23"/>
            </w:pPr>
            <w:r>
              <w:t>其中：财政    资金</w:t>
            </w:r>
          </w:p>
        </w:tc>
        <w:tc>
          <w:tcPr>
            <w:tcW w:w="1843" w:type="dxa"/>
            <w:vAlign w:val="center"/>
          </w:tcPr>
          <w:p>
            <w:pPr>
              <w:pStyle w:val="22"/>
            </w:pPr>
            <w:r>
              <w:t>7.00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编辑记者考试费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1.组织完成国家广播电视总局部署的2022年全国广播电视编辑记者、播音员主持人资格考试天津考区考务工作。满足广大广播电视从业者及高校学生获取广播电视编辑记者、播音员主持人知识及职业资格的需求。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报考人数</w:t>
            </w:r>
          </w:p>
        </w:tc>
        <w:tc>
          <w:tcPr>
            <w:tcW w:w="3430" w:type="dxa"/>
            <w:vAlign w:val="center"/>
          </w:tcPr>
          <w:p>
            <w:pPr>
              <w:pStyle w:val="22"/>
            </w:pPr>
            <w:r>
              <w:t>报考人数</w:t>
            </w:r>
          </w:p>
        </w:tc>
        <w:tc>
          <w:tcPr>
            <w:tcW w:w="2551" w:type="dxa"/>
            <w:vAlign w:val="center"/>
          </w:tcPr>
          <w:p>
            <w:pPr>
              <w:pStyle w:val="2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违规违纪率</w:t>
            </w:r>
          </w:p>
        </w:tc>
        <w:tc>
          <w:tcPr>
            <w:tcW w:w="3430" w:type="dxa"/>
            <w:vAlign w:val="center"/>
          </w:tcPr>
          <w:p>
            <w:pPr>
              <w:pStyle w:val="22"/>
            </w:pPr>
            <w:r>
              <w:t>违规违纪率</w:t>
            </w:r>
          </w:p>
        </w:tc>
        <w:tc>
          <w:tcPr>
            <w:tcW w:w="2551"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考务工作完成及时率</w:t>
            </w:r>
          </w:p>
        </w:tc>
        <w:tc>
          <w:tcPr>
            <w:tcW w:w="3430" w:type="dxa"/>
            <w:vAlign w:val="center"/>
          </w:tcPr>
          <w:p>
            <w:pPr>
              <w:pStyle w:val="22"/>
            </w:pPr>
            <w:r>
              <w:t>考务工作完成及时率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编辑记者主持人资格考试费用</w:t>
            </w:r>
          </w:p>
        </w:tc>
        <w:tc>
          <w:tcPr>
            <w:tcW w:w="3430" w:type="dxa"/>
            <w:vAlign w:val="center"/>
          </w:tcPr>
          <w:p>
            <w:pPr>
              <w:pStyle w:val="22"/>
            </w:pPr>
            <w:r>
              <w:t>编辑记者主持人资格考试费用</w:t>
            </w:r>
          </w:p>
        </w:tc>
        <w:tc>
          <w:tcPr>
            <w:tcW w:w="2551" w:type="dxa"/>
            <w:vAlign w:val="center"/>
          </w:tcPr>
          <w:p>
            <w:pPr>
              <w:pStyle w:val="22"/>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规范资格考试流程</w:t>
            </w:r>
          </w:p>
        </w:tc>
        <w:tc>
          <w:tcPr>
            <w:tcW w:w="3430" w:type="dxa"/>
            <w:vAlign w:val="center"/>
          </w:tcPr>
          <w:p>
            <w:pPr>
              <w:pStyle w:val="22"/>
            </w:pPr>
            <w:r>
              <w:t>规范资格考试流程</w:t>
            </w:r>
          </w:p>
        </w:tc>
        <w:tc>
          <w:tcPr>
            <w:tcW w:w="2551" w:type="dxa"/>
            <w:vAlign w:val="center"/>
          </w:tcPr>
          <w:p>
            <w:pPr>
              <w:pStyle w:val="22"/>
            </w:pPr>
            <w:r>
              <w:t>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考生满意度</w:t>
            </w:r>
          </w:p>
        </w:tc>
        <w:tc>
          <w:tcPr>
            <w:tcW w:w="3430" w:type="dxa"/>
            <w:vAlign w:val="center"/>
          </w:tcPr>
          <w:p>
            <w:pPr>
              <w:pStyle w:val="22"/>
            </w:pPr>
            <w:r>
              <w:t>考生满意度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97121212"/>
      <w:r>
        <w:rPr>
          <w:rFonts w:ascii="方正仿宋_GBK" w:hAnsi="方正仿宋_GBK" w:eastAsia="方正仿宋_GBK" w:cs="方正仿宋_GBK"/>
          <w:color w:val="000000"/>
          <w:sz w:val="28"/>
        </w:rPr>
        <w:t>26.导游大赛绩效目标表</w:t>
      </w:r>
      <w:bookmarkEnd w:id="24"/>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导游大赛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5.70</w:t>
            </w:r>
          </w:p>
        </w:tc>
        <w:tc>
          <w:tcPr>
            <w:tcW w:w="1587" w:type="dxa"/>
            <w:vAlign w:val="center"/>
          </w:tcPr>
          <w:p>
            <w:pPr>
              <w:pStyle w:val="23"/>
            </w:pPr>
            <w:r>
              <w:t>其中：财政    资金</w:t>
            </w:r>
          </w:p>
        </w:tc>
        <w:tc>
          <w:tcPr>
            <w:tcW w:w="1843" w:type="dxa"/>
            <w:vAlign w:val="center"/>
          </w:tcPr>
          <w:p>
            <w:pPr>
              <w:pStyle w:val="22"/>
            </w:pPr>
            <w:r>
              <w:t>5.70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导游大赛费用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1.通过导游大赛，进一步提升导游人员业务水平，加强导游队伍建设。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组织导游初赛人数</w:t>
            </w:r>
          </w:p>
        </w:tc>
        <w:tc>
          <w:tcPr>
            <w:tcW w:w="3430" w:type="dxa"/>
            <w:vAlign w:val="center"/>
          </w:tcPr>
          <w:p>
            <w:pPr>
              <w:pStyle w:val="22"/>
            </w:pPr>
            <w:r>
              <w:t>组织导游初赛人数</w:t>
            </w:r>
          </w:p>
        </w:tc>
        <w:tc>
          <w:tcPr>
            <w:tcW w:w="2551" w:type="dxa"/>
            <w:vAlign w:val="center"/>
          </w:tcPr>
          <w:p>
            <w:pPr>
              <w:pStyle w:val="2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参赛人员资格合格率</w:t>
            </w:r>
          </w:p>
        </w:tc>
        <w:tc>
          <w:tcPr>
            <w:tcW w:w="3430" w:type="dxa"/>
            <w:vAlign w:val="center"/>
          </w:tcPr>
          <w:p>
            <w:pPr>
              <w:pStyle w:val="22"/>
            </w:pPr>
            <w:r>
              <w:t>参赛人员资格合格率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完成及时率</w:t>
            </w:r>
          </w:p>
        </w:tc>
        <w:tc>
          <w:tcPr>
            <w:tcW w:w="3430" w:type="dxa"/>
            <w:vAlign w:val="center"/>
          </w:tcPr>
          <w:p>
            <w:pPr>
              <w:pStyle w:val="22"/>
            </w:pPr>
            <w:r>
              <w:t>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导游大赛费用</w:t>
            </w:r>
          </w:p>
        </w:tc>
        <w:tc>
          <w:tcPr>
            <w:tcW w:w="3430" w:type="dxa"/>
            <w:vAlign w:val="center"/>
          </w:tcPr>
          <w:p>
            <w:pPr>
              <w:pStyle w:val="22"/>
            </w:pPr>
            <w:r>
              <w:t>导游大赛费用</w:t>
            </w:r>
          </w:p>
        </w:tc>
        <w:tc>
          <w:tcPr>
            <w:tcW w:w="2551" w:type="dxa"/>
            <w:vAlign w:val="center"/>
          </w:tcPr>
          <w:p>
            <w:pPr>
              <w:pStyle w:val="22"/>
            </w:pPr>
            <w:r>
              <w:t>≤5.7万元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提升天津导游形象</w:t>
            </w:r>
          </w:p>
        </w:tc>
        <w:tc>
          <w:tcPr>
            <w:tcW w:w="3430" w:type="dxa"/>
            <w:vAlign w:val="center"/>
          </w:tcPr>
          <w:p>
            <w:pPr>
              <w:pStyle w:val="22"/>
            </w:pPr>
            <w:r>
              <w:t>提升天津导游形象</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推荐选手满意度</w:t>
            </w:r>
          </w:p>
        </w:tc>
        <w:tc>
          <w:tcPr>
            <w:tcW w:w="3430" w:type="dxa"/>
            <w:vAlign w:val="center"/>
          </w:tcPr>
          <w:p>
            <w:pPr>
              <w:pStyle w:val="22"/>
            </w:pPr>
            <w:r>
              <w:t>推荐选手满意度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97121213"/>
      <w:r>
        <w:rPr>
          <w:rFonts w:ascii="方正仿宋_GBK" w:hAnsi="方正仿宋_GBK" w:eastAsia="方正仿宋_GBK" w:cs="方正仿宋_GBK"/>
          <w:color w:val="000000"/>
          <w:sz w:val="28"/>
        </w:rPr>
        <w:t>27.电视剧（电视动画片）审查经费绩效目标表</w:t>
      </w:r>
      <w:bookmarkEnd w:id="25"/>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电视剧（电视动画片）审查经费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审查费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1.审查电视剧(电视动画片)作品,推出更多符合社会主义价值观、积极向上、具有艺术观赏水平的电视剧（电视动画片）作品</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电视剧完成片（剧本）年审查数量</w:t>
            </w:r>
          </w:p>
        </w:tc>
        <w:tc>
          <w:tcPr>
            <w:tcW w:w="3430" w:type="dxa"/>
            <w:vAlign w:val="center"/>
          </w:tcPr>
          <w:p>
            <w:pPr>
              <w:pStyle w:val="22"/>
            </w:pPr>
            <w:r>
              <w:t>电视剧完成片（剧本）年审查数量</w:t>
            </w:r>
          </w:p>
        </w:tc>
        <w:tc>
          <w:tcPr>
            <w:tcW w:w="2551" w:type="dxa"/>
            <w:vAlign w:val="center"/>
          </w:tcPr>
          <w:p>
            <w:pPr>
              <w:pStyle w:val="22"/>
            </w:pPr>
            <w:r>
              <w:t>≥8部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电视动画片年审查数量</w:t>
            </w:r>
          </w:p>
        </w:tc>
        <w:tc>
          <w:tcPr>
            <w:tcW w:w="3430" w:type="dxa"/>
            <w:vAlign w:val="center"/>
          </w:tcPr>
          <w:p>
            <w:pPr>
              <w:pStyle w:val="22"/>
            </w:pPr>
            <w:r>
              <w:t>电视动画片年审查数量</w:t>
            </w:r>
          </w:p>
        </w:tc>
        <w:tc>
          <w:tcPr>
            <w:tcW w:w="2551" w:type="dxa"/>
            <w:vAlign w:val="center"/>
          </w:tcPr>
          <w:p>
            <w:pPr>
              <w:pStyle w:val="22"/>
            </w:pPr>
            <w:r>
              <w:t>≥2部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审查合规率</w:t>
            </w:r>
          </w:p>
        </w:tc>
        <w:tc>
          <w:tcPr>
            <w:tcW w:w="3430" w:type="dxa"/>
            <w:vAlign w:val="center"/>
          </w:tcPr>
          <w:p>
            <w:pPr>
              <w:pStyle w:val="22"/>
            </w:pPr>
            <w:r>
              <w:t>审查合规率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电视剧内容审查时限</w:t>
            </w:r>
          </w:p>
        </w:tc>
        <w:tc>
          <w:tcPr>
            <w:tcW w:w="3430" w:type="dxa"/>
            <w:vAlign w:val="center"/>
          </w:tcPr>
          <w:p>
            <w:pPr>
              <w:pStyle w:val="22"/>
            </w:pPr>
            <w:r>
              <w:t>电视剧内容审查时限</w:t>
            </w:r>
          </w:p>
        </w:tc>
        <w:tc>
          <w:tcPr>
            <w:tcW w:w="2551" w:type="dxa"/>
            <w:vAlign w:val="center"/>
          </w:tcPr>
          <w:p>
            <w:pPr>
              <w:pStyle w:val="2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电视动画片内容审查时限</w:t>
            </w:r>
          </w:p>
        </w:tc>
        <w:tc>
          <w:tcPr>
            <w:tcW w:w="3430" w:type="dxa"/>
            <w:vAlign w:val="center"/>
          </w:tcPr>
          <w:p>
            <w:pPr>
              <w:pStyle w:val="22"/>
            </w:pPr>
            <w:r>
              <w:t>电视动画片内容审查时限</w:t>
            </w:r>
          </w:p>
        </w:tc>
        <w:tc>
          <w:tcPr>
            <w:tcW w:w="2551" w:type="dxa"/>
            <w:vAlign w:val="center"/>
          </w:tcPr>
          <w:p>
            <w:pPr>
              <w:pStyle w:val="2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审查费用</w:t>
            </w:r>
          </w:p>
        </w:tc>
        <w:tc>
          <w:tcPr>
            <w:tcW w:w="3430" w:type="dxa"/>
            <w:vAlign w:val="center"/>
          </w:tcPr>
          <w:p>
            <w:pPr>
              <w:pStyle w:val="22"/>
            </w:pPr>
            <w:r>
              <w:t>审查费用</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提高作品质量</w:t>
            </w:r>
          </w:p>
        </w:tc>
        <w:tc>
          <w:tcPr>
            <w:tcW w:w="3430" w:type="dxa"/>
            <w:vAlign w:val="center"/>
          </w:tcPr>
          <w:p>
            <w:pPr>
              <w:pStyle w:val="22"/>
            </w:pPr>
            <w:r>
              <w:t>提高作品质量</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97121214"/>
      <w:r>
        <w:rPr>
          <w:rFonts w:ascii="方正仿宋_GBK" w:hAnsi="方正仿宋_GBK" w:eastAsia="方正仿宋_GBK" w:cs="方正仿宋_GBK"/>
          <w:color w:val="000000"/>
          <w:sz w:val="28"/>
        </w:rPr>
        <w:t>28.电子导游证身份标识制作绩效目标表</w:t>
      </w:r>
      <w:bookmarkEnd w:id="26"/>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电子导游证身份标识制作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12.00</w:t>
            </w:r>
          </w:p>
        </w:tc>
        <w:tc>
          <w:tcPr>
            <w:tcW w:w="1587" w:type="dxa"/>
            <w:vAlign w:val="center"/>
          </w:tcPr>
          <w:p>
            <w:pPr>
              <w:pStyle w:val="23"/>
            </w:pPr>
            <w:r>
              <w:t>其中：财政    资金</w:t>
            </w:r>
          </w:p>
        </w:tc>
        <w:tc>
          <w:tcPr>
            <w:tcW w:w="1843" w:type="dxa"/>
            <w:vAlign w:val="center"/>
          </w:tcPr>
          <w:p>
            <w:pPr>
              <w:pStyle w:val="22"/>
            </w:pPr>
            <w:r>
              <w:t>12.00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制作费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1.1.制作发放电子导游证，通过信息化手段加强对导游的动态管理。2.实现导游、领队可使用“全国导游之家”APP开展导游服务，查看带团信息、展示电子导游证、向游客发送消息等。3.景区可通过平台、文化和旅游部官网核实导游身份，或关注微信公众号“全国旅游服务监管”进一步核实行程单信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制作电子导游证身份标识</w:t>
            </w:r>
          </w:p>
        </w:tc>
        <w:tc>
          <w:tcPr>
            <w:tcW w:w="3430" w:type="dxa"/>
            <w:vAlign w:val="center"/>
          </w:tcPr>
          <w:p>
            <w:pPr>
              <w:pStyle w:val="22"/>
            </w:pPr>
            <w:r>
              <w:t>制作电子导游证身份标识</w:t>
            </w:r>
          </w:p>
        </w:tc>
        <w:tc>
          <w:tcPr>
            <w:tcW w:w="2551" w:type="dxa"/>
            <w:vAlign w:val="center"/>
          </w:tcPr>
          <w:p>
            <w:pPr>
              <w:pStyle w:val="22"/>
            </w:pPr>
            <w:r>
              <w:t>10000套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电子导游证身份标识合格率</w:t>
            </w:r>
          </w:p>
        </w:tc>
        <w:tc>
          <w:tcPr>
            <w:tcW w:w="3430" w:type="dxa"/>
            <w:vAlign w:val="center"/>
          </w:tcPr>
          <w:p>
            <w:pPr>
              <w:pStyle w:val="22"/>
            </w:pPr>
            <w:r>
              <w:t>电子导游证身份标识合格率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采购完成及时率 </w:t>
            </w:r>
          </w:p>
        </w:tc>
        <w:tc>
          <w:tcPr>
            <w:tcW w:w="3430" w:type="dxa"/>
            <w:vAlign w:val="center"/>
          </w:tcPr>
          <w:p>
            <w:pPr>
              <w:pStyle w:val="22"/>
            </w:pPr>
            <w:r>
              <w:t xml:space="preserve">采购完成及时率 </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每套电子导游证身份标识成本 </w:t>
            </w:r>
          </w:p>
        </w:tc>
        <w:tc>
          <w:tcPr>
            <w:tcW w:w="3430" w:type="dxa"/>
            <w:vAlign w:val="center"/>
          </w:tcPr>
          <w:p>
            <w:pPr>
              <w:pStyle w:val="22"/>
            </w:pPr>
            <w:r>
              <w:t xml:space="preserve">每套电子导游证身份标识成本 </w:t>
            </w:r>
          </w:p>
        </w:tc>
        <w:tc>
          <w:tcPr>
            <w:tcW w:w="2551" w:type="dxa"/>
            <w:vAlign w:val="center"/>
          </w:tcPr>
          <w:p>
            <w:pPr>
              <w:pStyle w:val="22"/>
            </w:pPr>
            <w:r>
              <w:t>≤12元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设备利用率</w:t>
            </w:r>
          </w:p>
        </w:tc>
        <w:tc>
          <w:tcPr>
            <w:tcW w:w="3430" w:type="dxa"/>
            <w:vAlign w:val="center"/>
          </w:tcPr>
          <w:p>
            <w:pPr>
              <w:pStyle w:val="22"/>
            </w:pPr>
            <w:r>
              <w:t>设备利用率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可加材质可降解回收率</w:t>
            </w:r>
          </w:p>
        </w:tc>
        <w:tc>
          <w:tcPr>
            <w:tcW w:w="3430" w:type="dxa"/>
            <w:vAlign w:val="center"/>
          </w:tcPr>
          <w:p>
            <w:pPr>
              <w:pStyle w:val="22"/>
            </w:pPr>
            <w:r>
              <w:t>可加材质可降解回收率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使用有效期</w:t>
            </w:r>
          </w:p>
        </w:tc>
        <w:tc>
          <w:tcPr>
            <w:tcW w:w="3430" w:type="dxa"/>
            <w:vAlign w:val="center"/>
          </w:tcPr>
          <w:p>
            <w:pPr>
              <w:pStyle w:val="22"/>
            </w:pPr>
            <w:r>
              <w:t>使用有效期</w:t>
            </w:r>
          </w:p>
        </w:tc>
        <w:tc>
          <w:tcPr>
            <w:tcW w:w="2551" w:type="dxa"/>
            <w:vAlign w:val="center"/>
          </w:tcPr>
          <w:p>
            <w:pPr>
              <w:pStyle w:val="22"/>
            </w:pPr>
            <w:r>
              <w: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导游满意度</w:t>
            </w:r>
          </w:p>
        </w:tc>
        <w:tc>
          <w:tcPr>
            <w:tcW w:w="3430" w:type="dxa"/>
            <w:vAlign w:val="center"/>
          </w:tcPr>
          <w:p>
            <w:pPr>
              <w:pStyle w:val="22"/>
            </w:pPr>
            <w:r>
              <w:t>导游满意度</w:t>
            </w:r>
          </w:p>
        </w:tc>
        <w:tc>
          <w:tcPr>
            <w:tcW w:w="2551"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97121215"/>
      <w:r>
        <w:rPr>
          <w:rFonts w:ascii="方正仿宋_GBK" w:hAnsi="方正仿宋_GBK" w:eastAsia="方正仿宋_GBK" w:cs="方正仿宋_GBK"/>
          <w:color w:val="000000"/>
          <w:sz w:val="28"/>
        </w:rPr>
        <w:t>29.高端演出专项经费绩效目标表</w:t>
      </w:r>
      <w:bookmarkEnd w:id="27"/>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高端演出专项经费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400.00</w:t>
            </w:r>
          </w:p>
        </w:tc>
        <w:tc>
          <w:tcPr>
            <w:tcW w:w="1587" w:type="dxa"/>
            <w:vAlign w:val="center"/>
          </w:tcPr>
          <w:p>
            <w:pPr>
              <w:pStyle w:val="23"/>
            </w:pPr>
            <w:r>
              <w:t>其中：财政    资金</w:t>
            </w:r>
          </w:p>
        </w:tc>
        <w:tc>
          <w:tcPr>
            <w:tcW w:w="1843" w:type="dxa"/>
            <w:vAlign w:val="center"/>
          </w:tcPr>
          <w:p>
            <w:pPr>
              <w:pStyle w:val="22"/>
            </w:pPr>
            <w:r>
              <w:t>400.00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对高端演出提供专项经费补贴，对市民享受高端演出提供了强有力的支持，有利于充分发挥天津大剧院引领示范作用，进一步丰富市民文化生活，加大文化惠民力度，促进文化事业发展，不断提高市民素质，提升城市文化品位。</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 补贴场次</w:t>
            </w:r>
          </w:p>
        </w:tc>
        <w:tc>
          <w:tcPr>
            <w:tcW w:w="3430" w:type="dxa"/>
            <w:vAlign w:val="center"/>
          </w:tcPr>
          <w:p>
            <w:pPr>
              <w:pStyle w:val="22"/>
            </w:pPr>
            <w:r>
              <w:t xml:space="preserve"> 补贴场次</w:t>
            </w:r>
          </w:p>
        </w:tc>
        <w:tc>
          <w:tcPr>
            <w:tcW w:w="2551" w:type="dxa"/>
            <w:vAlign w:val="center"/>
          </w:tcPr>
          <w:p>
            <w:pPr>
              <w:pStyle w:val="22"/>
            </w:pPr>
            <w:r>
              <w:t>≤8场次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 xml:space="preserve">演出剧目 </w:t>
            </w:r>
          </w:p>
        </w:tc>
        <w:tc>
          <w:tcPr>
            <w:tcW w:w="3430" w:type="dxa"/>
            <w:vAlign w:val="center"/>
          </w:tcPr>
          <w:p>
            <w:pPr>
              <w:pStyle w:val="22"/>
            </w:pPr>
            <w:r>
              <w:t xml:space="preserve">演出剧目 </w:t>
            </w:r>
          </w:p>
        </w:tc>
        <w:tc>
          <w:tcPr>
            <w:tcW w:w="2551" w:type="dxa"/>
            <w:vAlign w:val="center"/>
          </w:tcPr>
          <w:p>
            <w:pPr>
              <w:pStyle w:val="2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演出质量 </w:t>
            </w:r>
          </w:p>
        </w:tc>
        <w:tc>
          <w:tcPr>
            <w:tcW w:w="3430" w:type="dxa"/>
            <w:vAlign w:val="center"/>
          </w:tcPr>
          <w:p>
            <w:pPr>
              <w:pStyle w:val="22"/>
            </w:pPr>
            <w:r>
              <w:t xml:space="preserve">演出质量 </w:t>
            </w:r>
          </w:p>
        </w:tc>
        <w:tc>
          <w:tcPr>
            <w:tcW w:w="2551" w:type="dxa"/>
            <w:vAlign w:val="center"/>
          </w:tcPr>
          <w:p>
            <w:pPr>
              <w:pStyle w:val="22"/>
            </w:pPr>
            <w:r>
              <w:t xml:space="preserve">补助《支持高端演出、高端展览和公益文化普及活动项目及专项资金管理办法》的补充通知规定范围内的演出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上座率 </w:t>
            </w:r>
          </w:p>
        </w:tc>
        <w:tc>
          <w:tcPr>
            <w:tcW w:w="3430" w:type="dxa"/>
            <w:vAlign w:val="center"/>
          </w:tcPr>
          <w:p>
            <w:pPr>
              <w:pStyle w:val="22"/>
            </w:pPr>
            <w:r>
              <w:t xml:space="preserve">上座率 </w:t>
            </w:r>
          </w:p>
        </w:tc>
        <w:tc>
          <w:tcPr>
            <w:tcW w:w="2551" w:type="dxa"/>
            <w:vAlign w:val="center"/>
          </w:tcPr>
          <w:p>
            <w:pPr>
              <w:pStyle w:val="22"/>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票价在300元以下所占比例</w:t>
            </w:r>
          </w:p>
        </w:tc>
        <w:tc>
          <w:tcPr>
            <w:tcW w:w="3430" w:type="dxa"/>
            <w:vAlign w:val="center"/>
          </w:tcPr>
          <w:p>
            <w:pPr>
              <w:pStyle w:val="22"/>
            </w:pPr>
            <w:r>
              <w:t>票价在300元以下所占比例</w:t>
            </w:r>
          </w:p>
        </w:tc>
        <w:tc>
          <w:tcPr>
            <w:tcW w:w="2551" w:type="dxa"/>
            <w:vAlign w:val="center"/>
          </w:tcPr>
          <w:p>
            <w:pPr>
              <w:pStyle w:val="2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 完成时间</w:t>
            </w:r>
          </w:p>
        </w:tc>
        <w:tc>
          <w:tcPr>
            <w:tcW w:w="3430" w:type="dxa"/>
            <w:vAlign w:val="center"/>
          </w:tcPr>
          <w:p>
            <w:pPr>
              <w:pStyle w:val="22"/>
            </w:pPr>
            <w:r>
              <w:t xml:space="preserve"> 完成时间</w:t>
            </w:r>
          </w:p>
        </w:tc>
        <w:tc>
          <w:tcPr>
            <w:tcW w:w="2551" w:type="dxa"/>
            <w:vAlign w:val="center"/>
          </w:tcPr>
          <w:p>
            <w:pPr>
              <w:pStyle w:val="22"/>
            </w:pPr>
            <w:r>
              <w:t xml:space="preserve">2022年度内完成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平均每场补贴金额</w:t>
            </w:r>
          </w:p>
        </w:tc>
        <w:tc>
          <w:tcPr>
            <w:tcW w:w="3430" w:type="dxa"/>
            <w:vAlign w:val="center"/>
          </w:tcPr>
          <w:p>
            <w:pPr>
              <w:pStyle w:val="22"/>
            </w:pPr>
            <w:r>
              <w:t>平均每场补贴金额</w:t>
            </w:r>
          </w:p>
        </w:tc>
        <w:tc>
          <w:tcPr>
            <w:tcW w:w="2551" w:type="dxa"/>
            <w:vAlign w:val="center"/>
          </w:tcPr>
          <w:p>
            <w:pPr>
              <w:pStyle w:val="22"/>
            </w:pPr>
            <w:r>
              <w:t xml:space="preserve">≤50万元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提升我市群众对高雅艺术鉴赏力</w:t>
            </w:r>
          </w:p>
        </w:tc>
        <w:tc>
          <w:tcPr>
            <w:tcW w:w="3430" w:type="dxa"/>
            <w:vAlign w:val="center"/>
          </w:tcPr>
          <w:p>
            <w:pPr>
              <w:pStyle w:val="22"/>
            </w:pPr>
            <w:r>
              <w:t>提升我市群众对高雅艺术鉴赏力</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媒体曝光次数</w:t>
            </w:r>
          </w:p>
        </w:tc>
        <w:tc>
          <w:tcPr>
            <w:tcW w:w="3430" w:type="dxa"/>
            <w:vAlign w:val="center"/>
          </w:tcPr>
          <w:p>
            <w:pPr>
              <w:pStyle w:val="22"/>
            </w:pPr>
            <w:r>
              <w:t>媒体曝光次数</w:t>
            </w:r>
          </w:p>
        </w:tc>
        <w:tc>
          <w:tcPr>
            <w:tcW w:w="2551" w:type="dxa"/>
            <w:vAlign w:val="center"/>
          </w:tcPr>
          <w:p>
            <w:pPr>
              <w:pStyle w:val="22"/>
            </w:pPr>
            <w:r>
              <w:t>≥500次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 观众满意度</w:t>
            </w:r>
          </w:p>
        </w:tc>
        <w:tc>
          <w:tcPr>
            <w:tcW w:w="3430" w:type="dxa"/>
            <w:vAlign w:val="center"/>
          </w:tcPr>
          <w:p>
            <w:pPr>
              <w:pStyle w:val="22"/>
            </w:pPr>
            <w:r>
              <w:t xml:space="preserve"> 观众满意度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97121216"/>
      <w:r>
        <w:rPr>
          <w:rFonts w:ascii="方正仿宋_GBK" w:hAnsi="方正仿宋_GBK" w:eastAsia="方正仿宋_GBK" w:cs="方正仿宋_GBK"/>
          <w:color w:val="000000"/>
          <w:sz w:val="28"/>
        </w:rPr>
        <w:t>30.黄崖关长城 21、20、12 段修缮工程绩效目标表</w:t>
      </w:r>
      <w:bookmarkEnd w:id="28"/>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黄崖关长城 21、20、12 段修缮工程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339.20</w:t>
            </w:r>
          </w:p>
        </w:tc>
        <w:tc>
          <w:tcPr>
            <w:tcW w:w="1587" w:type="dxa"/>
            <w:vAlign w:val="center"/>
          </w:tcPr>
          <w:p>
            <w:pPr>
              <w:pStyle w:val="23"/>
            </w:pPr>
            <w:r>
              <w:t>其中：财政    资金</w:t>
            </w:r>
          </w:p>
        </w:tc>
        <w:tc>
          <w:tcPr>
            <w:tcW w:w="1843" w:type="dxa"/>
            <w:vAlign w:val="center"/>
          </w:tcPr>
          <w:p>
            <w:pPr>
              <w:pStyle w:val="22"/>
            </w:pPr>
            <w:r>
              <w:t>339.20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修缮工程款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 通过对黄崖关21、20、12段墙体的修缮，即能保证黄崖关古长城的完整性，也减轻了因墙体塌落对环境造成的损坏。完整的黄崖关古长城不仅为文物的活化利用工作提供了基本保证，也在保证安全的前提下增强了经济和社会效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修缮黄崖关长城 21、20、12 段，长度197米</w:t>
            </w:r>
          </w:p>
        </w:tc>
        <w:tc>
          <w:tcPr>
            <w:tcW w:w="3430" w:type="dxa"/>
            <w:vAlign w:val="center"/>
          </w:tcPr>
          <w:p>
            <w:pPr>
              <w:pStyle w:val="22"/>
            </w:pPr>
            <w:r>
              <w:t>墙体修缮197米</w:t>
            </w:r>
          </w:p>
        </w:tc>
        <w:tc>
          <w:tcPr>
            <w:tcW w:w="2551" w:type="dxa"/>
            <w:vAlign w:val="center"/>
          </w:tcPr>
          <w:p>
            <w:pPr>
              <w:pStyle w:val="22"/>
            </w:pPr>
            <w:r>
              <w:t>≥197米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修缮工程合规率</w:t>
            </w:r>
          </w:p>
        </w:tc>
        <w:tc>
          <w:tcPr>
            <w:tcW w:w="3430" w:type="dxa"/>
            <w:vAlign w:val="center"/>
          </w:tcPr>
          <w:p>
            <w:pPr>
              <w:pStyle w:val="22"/>
            </w:pPr>
            <w:r>
              <w:t>按照设计方案执行</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项目完成时间 </w:t>
            </w:r>
          </w:p>
        </w:tc>
        <w:tc>
          <w:tcPr>
            <w:tcW w:w="3430" w:type="dxa"/>
            <w:vAlign w:val="center"/>
          </w:tcPr>
          <w:p>
            <w:pPr>
              <w:pStyle w:val="22"/>
            </w:pPr>
            <w:r>
              <w:t>不能超过限定时间</w:t>
            </w:r>
          </w:p>
        </w:tc>
        <w:tc>
          <w:tcPr>
            <w:tcW w:w="2551" w:type="dxa"/>
            <w:vAlign w:val="center"/>
          </w:tcPr>
          <w:p>
            <w:pPr>
              <w:pStyle w:val="22"/>
            </w:pPr>
            <w:r>
              <w:t>22.12年/月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黄崖关长城 21、20、12 段修缮工程总投资</w:t>
            </w:r>
          </w:p>
        </w:tc>
        <w:tc>
          <w:tcPr>
            <w:tcW w:w="3430" w:type="dxa"/>
            <w:vAlign w:val="center"/>
          </w:tcPr>
          <w:p>
            <w:pPr>
              <w:pStyle w:val="22"/>
            </w:pPr>
            <w:r>
              <w:t>按照预算执行</w:t>
            </w:r>
          </w:p>
        </w:tc>
        <w:tc>
          <w:tcPr>
            <w:tcW w:w="2551" w:type="dxa"/>
            <w:vAlign w:val="center"/>
          </w:tcPr>
          <w:p>
            <w:pPr>
              <w:pStyle w:val="22"/>
            </w:pPr>
            <w:r>
              <w:t>≤339.22万元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生态效益指标</w:t>
            </w:r>
          </w:p>
        </w:tc>
        <w:tc>
          <w:tcPr>
            <w:tcW w:w="1332" w:type="dxa"/>
            <w:vAlign w:val="center"/>
          </w:tcPr>
          <w:p>
            <w:pPr>
              <w:pStyle w:val="22"/>
            </w:pPr>
            <w:r>
              <w:t>减轻因墙体失稳对周围环境的损坏</w:t>
            </w:r>
          </w:p>
        </w:tc>
        <w:tc>
          <w:tcPr>
            <w:tcW w:w="3430" w:type="dxa"/>
            <w:vAlign w:val="center"/>
          </w:tcPr>
          <w:p>
            <w:pPr>
              <w:pStyle w:val="22"/>
            </w:pPr>
            <w:r>
              <w:t>环境生态恢复</w:t>
            </w:r>
          </w:p>
        </w:tc>
        <w:tc>
          <w:tcPr>
            <w:tcW w:w="2551" w:type="dxa"/>
            <w:vAlign w:val="center"/>
          </w:tcPr>
          <w:p>
            <w:pPr>
              <w:pStyle w:val="22"/>
            </w:pPr>
            <w:r>
              <w:t>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保证黄崖关古长城的安全性和完整性</w:t>
            </w:r>
          </w:p>
        </w:tc>
        <w:tc>
          <w:tcPr>
            <w:tcW w:w="3430" w:type="dxa"/>
            <w:vAlign w:val="center"/>
          </w:tcPr>
          <w:p>
            <w:pPr>
              <w:pStyle w:val="22"/>
            </w:pPr>
            <w:r>
              <w:t>按照设计方案修缮</w:t>
            </w:r>
          </w:p>
        </w:tc>
        <w:tc>
          <w:tcPr>
            <w:tcW w:w="2551" w:type="dxa"/>
            <w:vAlign w:val="center"/>
          </w:tcPr>
          <w:p>
            <w:pPr>
              <w:pStyle w:val="22"/>
            </w:pPr>
            <w:r>
              <w:t>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文物主管部门满意度</w:t>
            </w:r>
          </w:p>
        </w:tc>
        <w:tc>
          <w:tcPr>
            <w:tcW w:w="3430" w:type="dxa"/>
            <w:vAlign w:val="center"/>
          </w:tcPr>
          <w:p>
            <w:pPr>
              <w:pStyle w:val="22"/>
            </w:pPr>
            <w:r>
              <w:t>按照设计方案修缮，恢复环境面貌</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97121217"/>
      <w:r>
        <w:rPr>
          <w:rFonts w:ascii="方正仿宋_GBK" w:hAnsi="方正仿宋_GBK" w:eastAsia="方正仿宋_GBK" w:cs="方正仿宋_GBK"/>
          <w:color w:val="000000"/>
          <w:sz w:val="28"/>
        </w:rPr>
        <w:t>31.旅游推广活动（北京站）绩效目标表</w:t>
      </w:r>
      <w:bookmarkEnd w:id="29"/>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旅游推广活动（北京站）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推广活动经费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北京旅游推介会，在宣传天津旅游的基础上，为旅行商搭建桥梁，建立京津旅游业业内联系群，进一步加强日常的旅游信息沟通与交流，深度挖掘北京潜在客源市场，从而达到旅游市场营销的精准化和差异化。</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活动场次数量 </w:t>
            </w:r>
          </w:p>
        </w:tc>
        <w:tc>
          <w:tcPr>
            <w:tcW w:w="3430" w:type="dxa"/>
            <w:vAlign w:val="center"/>
          </w:tcPr>
          <w:p>
            <w:pPr>
              <w:pStyle w:val="22"/>
            </w:pPr>
            <w:r>
              <w:t xml:space="preserve">活动场次数量 </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活动完成率</w:t>
            </w:r>
          </w:p>
        </w:tc>
        <w:tc>
          <w:tcPr>
            <w:tcW w:w="3430" w:type="dxa"/>
            <w:vAlign w:val="center"/>
          </w:tcPr>
          <w:p>
            <w:pPr>
              <w:pStyle w:val="22"/>
            </w:pPr>
            <w:r>
              <w:t>活动完成率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活动执行及时率</w:t>
            </w:r>
          </w:p>
        </w:tc>
        <w:tc>
          <w:tcPr>
            <w:tcW w:w="3430" w:type="dxa"/>
            <w:vAlign w:val="center"/>
          </w:tcPr>
          <w:p>
            <w:pPr>
              <w:pStyle w:val="22"/>
            </w:pPr>
            <w:r>
              <w:t>活动执行及时率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活动相关经费</w:t>
            </w:r>
          </w:p>
        </w:tc>
        <w:tc>
          <w:tcPr>
            <w:tcW w:w="3430" w:type="dxa"/>
            <w:vAlign w:val="center"/>
          </w:tcPr>
          <w:p>
            <w:pPr>
              <w:pStyle w:val="22"/>
            </w:pPr>
            <w:r>
              <w:t>活动相关经费</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宣传天津旅游提高影响力</w:t>
            </w:r>
          </w:p>
        </w:tc>
        <w:tc>
          <w:tcPr>
            <w:tcW w:w="3430" w:type="dxa"/>
            <w:vAlign w:val="center"/>
          </w:tcPr>
          <w:p>
            <w:pPr>
              <w:pStyle w:val="22"/>
            </w:pPr>
            <w:r>
              <w:t>宣传天津旅游提高影响力</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天津北京旅游参会者满意度 </w:t>
            </w:r>
          </w:p>
        </w:tc>
        <w:tc>
          <w:tcPr>
            <w:tcW w:w="3430" w:type="dxa"/>
            <w:vAlign w:val="center"/>
          </w:tcPr>
          <w:p>
            <w:pPr>
              <w:pStyle w:val="22"/>
            </w:pPr>
            <w:r>
              <w:t xml:space="preserve">天津北京旅游参会者满意度 </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97121218"/>
      <w:r>
        <w:rPr>
          <w:rFonts w:ascii="方正仿宋_GBK" w:hAnsi="方正仿宋_GBK" w:eastAsia="方正仿宋_GBK" w:cs="方正仿宋_GBK"/>
          <w:color w:val="000000"/>
          <w:sz w:val="28"/>
        </w:rPr>
        <w:t>32.旅游推介营销绩效目标表</w:t>
      </w:r>
      <w:bookmarkEnd w:id="30"/>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旅游推介营销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220.00</w:t>
            </w:r>
          </w:p>
        </w:tc>
        <w:tc>
          <w:tcPr>
            <w:tcW w:w="1587" w:type="dxa"/>
            <w:vAlign w:val="center"/>
          </w:tcPr>
          <w:p>
            <w:pPr>
              <w:pStyle w:val="23"/>
            </w:pPr>
            <w:r>
              <w:t>其中：财政    资金</w:t>
            </w:r>
          </w:p>
        </w:tc>
        <w:tc>
          <w:tcPr>
            <w:tcW w:w="1843" w:type="dxa"/>
            <w:vAlign w:val="center"/>
          </w:tcPr>
          <w:p>
            <w:pPr>
              <w:pStyle w:val="22"/>
            </w:pPr>
            <w:r>
              <w:t>220.00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营销费用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1.提升旅博会办会水平，增强天津在全国旅游行业当中的影响力。</w:t>
            </w:r>
          </w:p>
          <w:p>
            <w:pPr>
              <w:pStyle w:val="22"/>
            </w:pPr>
            <w:r>
              <w:t>2.通过天津旅游商品展卖专场活动，切实贯彻“六稳六保”工作要求，为天津旅游相关企业增加收益，拉动内需，促进消费，提振旅游经济活力，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活动参与商户数</w:t>
            </w:r>
          </w:p>
        </w:tc>
        <w:tc>
          <w:tcPr>
            <w:tcW w:w="3430" w:type="dxa"/>
            <w:vAlign w:val="center"/>
          </w:tcPr>
          <w:p>
            <w:pPr>
              <w:pStyle w:val="22"/>
            </w:pPr>
            <w:r>
              <w:t>参加直播带货的商户数量</w:t>
            </w:r>
          </w:p>
        </w:tc>
        <w:tc>
          <w:tcPr>
            <w:tcW w:w="2551" w:type="dxa"/>
            <w:vAlign w:val="center"/>
          </w:tcPr>
          <w:p>
            <w:pPr>
              <w:pStyle w:val="22"/>
            </w:pPr>
            <w:r>
              <w:t>≥300家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公众对活动关注度</w:t>
            </w:r>
          </w:p>
        </w:tc>
        <w:tc>
          <w:tcPr>
            <w:tcW w:w="3430" w:type="dxa"/>
            <w:vAlign w:val="center"/>
          </w:tcPr>
          <w:p>
            <w:pPr>
              <w:pStyle w:val="22"/>
            </w:pPr>
            <w:r>
              <w:t>网络直播观看人数</w:t>
            </w:r>
          </w:p>
        </w:tc>
        <w:tc>
          <w:tcPr>
            <w:tcW w:w="2551" w:type="dxa"/>
            <w:vAlign w:val="center"/>
          </w:tcPr>
          <w:p>
            <w:pPr>
              <w:pStyle w:val="22"/>
            </w:pPr>
            <w:r>
              <w:t>≥100万人次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活动如期进行率</w:t>
            </w:r>
          </w:p>
        </w:tc>
        <w:tc>
          <w:tcPr>
            <w:tcW w:w="3430" w:type="dxa"/>
            <w:vAlign w:val="center"/>
          </w:tcPr>
          <w:p>
            <w:pPr>
              <w:pStyle w:val="22"/>
            </w:pPr>
            <w:r>
              <w:t>活动如期进行率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活动总体相关费用</w:t>
            </w:r>
          </w:p>
        </w:tc>
        <w:tc>
          <w:tcPr>
            <w:tcW w:w="3430" w:type="dxa"/>
            <w:vAlign w:val="center"/>
          </w:tcPr>
          <w:p>
            <w:pPr>
              <w:pStyle w:val="22"/>
            </w:pPr>
            <w:r>
              <w:t>活动总体费用</w:t>
            </w:r>
          </w:p>
        </w:tc>
        <w:tc>
          <w:tcPr>
            <w:tcW w:w="2551" w:type="dxa"/>
            <w:vAlign w:val="center"/>
          </w:tcPr>
          <w:p>
            <w:pPr>
              <w:pStyle w:val="22"/>
            </w:pPr>
            <w:r>
              <w:t>≤220万元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促进我市旅游业发展</w:t>
            </w:r>
          </w:p>
        </w:tc>
        <w:tc>
          <w:tcPr>
            <w:tcW w:w="3430" w:type="dxa"/>
            <w:vAlign w:val="center"/>
          </w:tcPr>
          <w:p>
            <w:pPr>
              <w:pStyle w:val="22"/>
            </w:pPr>
            <w:r>
              <w:t>通过销售旅游产品带动来我市旅游人数增长</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参会人员满意度</w:t>
            </w:r>
          </w:p>
        </w:tc>
        <w:tc>
          <w:tcPr>
            <w:tcW w:w="3430" w:type="dxa"/>
            <w:vAlign w:val="center"/>
          </w:tcPr>
          <w:p>
            <w:pPr>
              <w:pStyle w:val="22"/>
            </w:pPr>
            <w:r>
              <w:t>参会活动商户满意度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97121219"/>
      <w:r>
        <w:rPr>
          <w:rFonts w:ascii="方正仿宋_GBK" w:hAnsi="方正仿宋_GBK" w:eastAsia="方正仿宋_GBK" w:cs="方正仿宋_GBK"/>
          <w:color w:val="000000"/>
          <w:sz w:val="28"/>
        </w:rPr>
        <w:t>33.全国导游资格考试绩效目标表</w:t>
      </w:r>
      <w:bookmarkEnd w:id="31"/>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全国导游资格考试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25.00</w:t>
            </w:r>
          </w:p>
        </w:tc>
        <w:tc>
          <w:tcPr>
            <w:tcW w:w="1587" w:type="dxa"/>
            <w:vAlign w:val="center"/>
          </w:tcPr>
          <w:p>
            <w:pPr>
              <w:pStyle w:val="23"/>
            </w:pPr>
            <w:r>
              <w:t>其中：财政    资金</w:t>
            </w:r>
          </w:p>
        </w:tc>
        <w:tc>
          <w:tcPr>
            <w:tcW w:w="1843" w:type="dxa"/>
            <w:vAlign w:val="center"/>
          </w:tcPr>
          <w:p>
            <w:pPr>
              <w:pStyle w:val="22"/>
            </w:pPr>
            <w:r>
              <w:t>25.00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导游资格考试工作经费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1.通过组织全国导游资格考试，满足广大旅游从业者及高校学生获取导游从业知识及职业资格的需求。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考试管理及服务人员</w:t>
            </w:r>
          </w:p>
        </w:tc>
        <w:tc>
          <w:tcPr>
            <w:tcW w:w="3430" w:type="dxa"/>
            <w:vAlign w:val="center"/>
          </w:tcPr>
          <w:p>
            <w:pPr>
              <w:pStyle w:val="22"/>
            </w:pPr>
            <w:r>
              <w:t>考试管理及服务人员</w:t>
            </w:r>
          </w:p>
        </w:tc>
        <w:tc>
          <w:tcPr>
            <w:tcW w:w="2551" w:type="dxa"/>
            <w:vAlign w:val="center"/>
          </w:tcPr>
          <w:p>
            <w:pPr>
              <w:pStyle w:val="2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违规违纪率</w:t>
            </w:r>
          </w:p>
        </w:tc>
        <w:tc>
          <w:tcPr>
            <w:tcW w:w="3430" w:type="dxa"/>
            <w:vAlign w:val="center"/>
          </w:tcPr>
          <w:p>
            <w:pPr>
              <w:pStyle w:val="22"/>
            </w:pPr>
            <w:r>
              <w:t>违规违纪率</w:t>
            </w:r>
          </w:p>
        </w:tc>
        <w:tc>
          <w:tcPr>
            <w:tcW w:w="2551"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考务工作完成及时率</w:t>
            </w:r>
          </w:p>
        </w:tc>
        <w:tc>
          <w:tcPr>
            <w:tcW w:w="3430" w:type="dxa"/>
            <w:vAlign w:val="center"/>
          </w:tcPr>
          <w:p>
            <w:pPr>
              <w:pStyle w:val="22"/>
            </w:pPr>
            <w:r>
              <w:t>考务工作完成及时率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导游资格考试费用</w:t>
            </w:r>
          </w:p>
        </w:tc>
        <w:tc>
          <w:tcPr>
            <w:tcW w:w="3430" w:type="dxa"/>
            <w:vAlign w:val="center"/>
          </w:tcPr>
          <w:p>
            <w:pPr>
              <w:pStyle w:val="22"/>
            </w:pPr>
            <w:r>
              <w:t>导游资格考试费用</w:t>
            </w:r>
          </w:p>
        </w:tc>
        <w:tc>
          <w:tcPr>
            <w:tcW w:w="2551" w:type="dxa"/>
            <w:vAlign w:val="center"/>
          </w:tcPr>
          <w:p>
            <w:pPr>
              <w:pStyle w:val="2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规范资格考试流程</w:t>
            </w:r>
          </w:p>
        </w:tc>
        <w:tc>
          <w:tcPr>
            <w:tcW w:w="3430" w:type="dxa"/>
            <w:vAlign w:val="center"/>
          </w:tcPr>
          <w:p>
            <w:pPr>
              <w:pStyle w:val="22"/>
            </w:pPr>
            <w:r>
              <w:t>规范资格考试流程</w:t>
            </w:r>
          </w:p>
        </w:tc>
        <w:tc>
          <w:tcPr>
            <w:tcW w:w="2551" w:type="dxa"/>
            <w:vAlign w:val="center"/>
          </w:tcPr>
          <w:p>
            <w:pPr>
              <w:pStyle w:val="22"/>
            </w:pPr>
            <w:r>
              <w:t>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考生满意度</w:t>
            </w:r>
          </w:p>
        </w:tc>
        <w:tc>
          <w:tcPr>
            <w:tcW w:w="3430" w:type="dxa"/>
            <w:vAlign w:val="center"/>
          </w:tcPr>
          <w:p>
            <w:pPr>
              <w:pStyle w:val="22"/>
            </w:pPr>
            <w:r>
              <w:t>考生满意度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97121220"/>
      <w:r>
        <w:rPr>
          <w:rFonts w:ascii="方正仿宋_GBK" w:hAnsi="方正仿宋_GBK" w:eastAsia="方正仿宋_GBK" w:cs="方正仿宋_GBK"/>
          <w:color w:val="000000"/>
          <w:sz w:val="28"/>
        </w:rPr>
        <w:t>34.市文化中心管理办公室2022年度运行专项经费绩效目标表</w:t>
      </w:r>
      <w:bookmarkEnd w:id="32"/>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市文化中心管理办公室2022年度运行专项经费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77.80</w:t>
            </w:r>
          </w:p>
        </w:tc>
        <w:tc>
          <w:tcPr>
            <w:tcW w:w="1587" w:type="dxa"/>
            <w:vAlign w:val="center"/>
          </w:tcPr>
          <w:p>
            <w:pPr>
              <w:pStyle w:val="23"/>
            </w:pPr>
            <w:r>
              <w:t>其中：财政    资金</w:t>
            </w:r>
          </w:p>
        </w:tc>
        <w:tc>
          <w:tcPr>
            <w:tcW w:w="1843" w:type="dxa"/>
            <w:vAlign w:val="center"/>
          </w:tcPr>
          <w:p>
            <w:pPr>
              <w:pStyle w:val="22"/>
            </w:pPr>
            <w:r>
              <w:t>77.80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运行维护费用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1.按照市委、市政府对天津文化中心管理工作的要求，实现天津文化中心使用效率最大化、监督管理最优化、综合效益最高化，实施精细化、智能化、规范化、常态化管理，服务和接待水平达到“五星级”标准。</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组织协调重大活动和接待团组数量</w:t>
            </w:r>
          </w:p>
        </w:tc>
        <w:tc>
          <w:tcPr>
            <w:tcW w:w="3430" w:type="dxa"/>
            <w:vAlign w:val="center"/>
          </w:tcPr>
          <w:p>
            <w:pPr>
              <w:pStyle w:val="22"/>
            </w:pPr>
            <w:r>
              <w:t>组织协调重大活动和接待团组数量</w:t>
            </w:r>
          </w:p>
        </w:tc>
        <w:tc>
          <w:tcPr>
            <w:tcW w:w="2551" w:type="dxa"/>
            <w:vAlign w:val="center"/>
          </w:tcPr>
          <w:p>
            <w:pPr>
              <w:pStyle w:val="22"/>
            </w:pPr>
            <w:r>
              <w:t>≥40个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服务质量合规率</w:t>
            </w:r>
          </w:p>
        </w:tc>
        <w:tc>
          <w:tcPr>
            <w:tcW w:w="3430" w:type="dxa"/>
            <w:vAlign w:val="center"/>
          </w:tcPr>
          <w:p>
            <w:pPr>
              <w:pStyle w:val="22"/>
            </w:pPr>
            <w:r>
              <w:t>服务质量合规率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资金发放及时率 </w:t>
            </w:r>
          </w:p>
        </w:tc>
        <w:tc>
          <w:tcPr>
            <w:tcW w:w="3430" w:type="dxa"/>
            <w:vAlign w:val="center"/>
          </w:tcPr>
          <w:p>
            <w:pPr>
              <w:pStyle w:val="22"/>
            </w:pPr>
            <w:r>
              <w:t xml:space="preserve">资金发放及时率 </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专项经费 </w:t>
            </w:r>
          </w:p>
        </w:tc>
        <w:tc>
          <w:tcPr>
            <w:tcW w:w="3430" w:type="dxa"/>
            <w:vAlign w:val="center"/>
          </w:tcPr>
          <w:p>
            <w:pPr>
              <w:pStyle w:val="22"/>
            </w:pPr>
            <w:r>
              <w:t xml:space="preserve">专项经费 </w:t>
            </w:r>
          </w:p>
        </w:tc>
        <w:tc>
          <w:tcPr>
            <w:tcW w:w="2551" w:type="dxa"/>
            <w:vAlign w:val="center"/>
          </w:tcPr>
          <w:p>
            <w:pPr>
              <w:pStyle w:val="22"/>
            </w:pPr>
            <w:r>
              <w:t>≤77.8万元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促进文化艺术普及传播</w:t>
            </w:r>
          </w:p>
        </w:tc>
        <w:tc>
          <w:tcPr>
            <w:tcW w:w="3430" w:type="dxa"/>
            <w:vAlign w:val="center"/>
          </w:tcPr>
          <w:p>
            <w:pPr>
              <w:pStyle w:val="22"/>
            </w:pPr>
            <w:r>
              <w:t>促进文化艺术普及传播</w:t>
            </w:r>
          </w:p>
        </w:tc>
        <w:tc>
          <w:tcPr>
            <w:tcW w:w="2551" w:type="dxa"/>
            <w:vAlign w:val="center"/>
          </w:tcPr>
          <w:p>
            <w:pPr>
              <w:pStyle w:val="22"/>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提高来访群众文化艺术鉴赏能力</w:t>
            </w:r>
          </w:p>
        </w:tc>
        <w:tc>
          <w:tcPr>
            <w:tcW w:w="3430" w:type="dxa"/>
            <w:vAlign w:val="center"/>
          </w:tcPr>
          <w:p>
            <w:pPr>
              <w:pStyle w:val="22"/>
            </w:pPr>
            <w:r>
              <w:t>提高来访群众文化艺术鉴赏能力</w:t>
            </w:r>
          </w:p>
        </w:tc>
        <w:tc>
          <w:tcPr>
            <w:tcW w:w="2551" w:type="dxa"/>
            <w:vAlign w:val="center"/>
          </w:tcPr>
          <w:p>
            <w:pPr>
              <w:pStyle w:val="22"/>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文化艺术普及可持续推广</w:t>
            </w:r>
          </w:p>
        </w:tc>
        <w:tc>
          <w:tcPr>
            <w:tcW w:w="3430" w:type="dxa"/>
            <w:vAlign w:val="center"/>
          </w:tcPr>
          <w:p>
            <w:pPr>
              <w:pStyle w:val="22"/>
            </w:pPr>
            <w:r>
              <w:t>文化艺术普及可持续推广</w:t>
            </w:r>
          </w:p>
        </w:tc>
        <w:tc>
          <w:tcPr>
            <w:tcW w:w="2551" w:type="dxa"/>
            <w:vAlign w:val="center"/>
          </w:tcPr>
          <w:p>
            <w:pPr>
              <w:pStyle w:val="22"/>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 广大群众满意度</w:t>
            </w:r>
          </w:p>
        </w:tc>
        <w:tc>
          <w:tcPr>
            <w:tcW w:w="3430" w:type="dxa"/>
            <w:vAlign w:val="center"/>
          </w:tcPr>
          <w:p>
            <w:pPr>
              <w:pStyle w:val="22"/>
            </w:pPr>
            <w:r>
              <w:t xml:space="preserve"> 广大群众满意度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97121221"/>
      <w:r>
        <w:rPr>
          <w:rFonts w:ascii="方正仿宋_GBK" w:hAnsi="方正仿宋_GBK" w:eastAsia="方正仿宋_GBK" w:cs="方正仿宋_GBK"/>
          <w:color w:val="000000"/>
          <w:sz w:val="28"/>
        </w:rPr>
        <w:t>35.天津军民春晚绩效目标表</w:t>
      </w:r>
      <w:bookmarkEnd w:id="33"/>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天津军民春晚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430.00</w:t>
            </w:r>
          </w:p>
        </w:tc>
        <w:tc>
          <w:tcPr>
            <w:tcW w:w="1587" w:type="dxa"/>
            <w:vAlign w:val="center"/>
          </w:tcPr>
          <w:p>
            <w:pPr>
              <w:pStyle w:val="23"/>
            </w:pPr>
            <w:r>
              <w:t>其中：财政    资金</w:t>
            </w:r>
          </w:p>
        </w:tc>
        <w:tc>
          <w:tcPr>
            <w:tcW w:w="1843" w:type="dxa"/>
            <w:vAlign w:val="center"/>
          </w:tcPr>
          <w:p>
            <w:pPr>
              <w:pStyle w:val="22"/>
            </w:pPr>
            <w:r>
              <w:t>430.00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春晚经费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把文化惠民和培育文化市场有机结合起来，吸引更多的市民走进剧场。把人民作为天津舞台艺术成果的鉴赏家和评判者，把优秀作品奉献给人民，让优秀作品在接受群众的检阅中进一步得到打磨提升，成为精品力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总演出场次</w:t>
            </w:r>
          </w:p>
        </w:tc>
        <w:tc>
          <w:tcPr>
            <w:tcW w:w="3430" w:type="dxa"/>
            <w:vAlign w:val="center"/>
          </w:tcPr>
          <w:p>
            <w:pPr>
              <w:pStyle w:val="22"/>
            </w:pPr>
            <w:r>
              <w:t>总演出场次</w:t>
            </w:r>
          </w:p>
        </w:tc>
        <w:tc>
          <w:tcPr>
            <w:tcW w:w="2551" w:type="dxa"/>
            <w:vAlign w:val="center"/>
          </w:tcPr>
          <w:p>
            <w:pPr>
              <w:pStyle w:val="22"/>
            </w:pPr>
            <w:r>
              <w:t>1场次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演出平均上座率</w:t>
            </w:r>
          </w:p>
        </w:tc>
        <w:tc>
          <w:tcPr>
            <w:tcW w:w="3430" w:type="dxa"/>
            <w:vAlign w:val="center"/>
          </w:tcPr>
          <w:p>
            <w:pPr>
              <w:pStyle w:val="22"/>
            </w:pPr>
            <w:r>
              <w:t>演出平均上座率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所有演出完成时限</w:t>
            </w:r>
          </w:p>
        </w:tc>
        <w:tc>
          <w:tcPr>
            <w:tcW w:w="3430" w:type="dxa"/>
            <w:vAlign w:val="center"/>
          </w:tcPr>
          <w:p>
            <w:pPr>
              <w:pStyle w:val="22"/>
            </w:pPr>
            <w:r>
              <w:t>所有演出完成时限</w:t>
            </w:r>
          </w:p>
        </w:tc>
        <w:tc>
          <w:tcPr>
            <w:tcW w:w="2551" w:type="dxa"/>
            <w:vAlign w:val="center"/>
          </w:tcPr>
          <w:p>
            <w:pPr>
              <w:pStyle w:val="22"/>
            </w:pPr>
            <w:r>
              <w:t>2022年2月底前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演出投入</w:t>
            </w:r>
          </w:p>
        </w:tc>
        <w:tc>
          <w:tcPr>
            <w:tcW w:w="3430" w:type="dxa"/>
            <w:vAlign w:val="center"/>
          </w:tcPr>
          <w:p>
            <w:pPr>
              <w:pStyle w:val="22"/>
            </w:pPr>
            <w:r>
              <w:t>演出投入</w:t>
            </w:r>
          </w:p>
        </w:tc>
        <w:tc>
          <w:tcPr>
            <w:tcW w:w="2551" w:type="dxa"/>
            <w:vAlign w:val="center"/>
          </w:tcPr>
          <w:p>
            <w:pPr>
              <w:pStyle w:val="22"/>
            </w:pPr>
            <w:r>
              <w:t>≤430万元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展示天津一年来各方面建设成果</w:t>
            </w:r>
          </w:p>
        </w:tc>
        <w:tc>
          <w:tcPr>
            <w:tcW w:w="3430" w:type="dxa"/>
            <w:vAlign w:val="center"/>
          </w:tcPr>
          <w:p>
            <w:pPr>
              <w:pStyle w:val="22"/>
            </w:pPr>
            <w:r>
              <w:t>展示天津一年来各方面建设成果</w:t>
            </w:r>
          </w:p>
        </w:tc>
        <w:tc>
          <w:tcPr>
            <w:tcW w:w="2551" w:type="dxa"/>
            <w:vAlign w:val="center"/>
          </w:tcPr>
          <w:p>
            <w:pPr>
              <w:pStyle w:val="22"/>
            </w:pPr>
            <w:r>
              <w:t>展示成果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 天津市民观摩满意度</w:t>
            </w:r>
          </w:p>
        </w:tc>
        <w:tc>
          <w:tcPr>
            <w:tcW w:w="3430" w:type="dxa"/>
            <w:vAlign w:val="center"/>
          </w:tcPr>
          <w:p>
            <w:pPr>
              <w:pStyle w:val="22"/>
            </w:pPr>
            <w:r>
              <w:t xml:space="preserve"> 天津市民观摩满意度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97121222"/>
      <w:r>
        <w:rPr>
          <w:rFonts w:ascii="方正仿宋_GBK" w:hAnsi="方正仿宋_GBK" w:eastAsia="方正仿宋_GBK" w:cs="方正仿宋_GBK"/>
          <w:color w:val="000000"/>
          <w:sz w:val="28"/>
        </w:rPr>
        <w:t>36.天津市2022年公共文化服务体系建设评估验收绩效目标表</w:t>
      </w:r>
      <w:bookmarkEnd w:id="34"/>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天津市2022年公共文化服务体系建设评估验收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20.00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1.完成2022年对16个区政府的公共文化服务体系建设评估验收</w:t>
            </w:r>
          </w:p>
          <w:p>
            <w:pPr>
              <w:pStyle w:val="22"/>
            </w:pPr>
            <w:r>
              <w:t>2.推动公共文化标准化发展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评估验收对象数量</w:t>
            </w:r>
          </w:p>
        </w:tc>
        <w:tc>
          <w:tcPr>
            <w:tcW w:w="3430" w:type="dxa"/>
            <w:vAlign w:val="center"/>
          </w:tcPr>
          <w:p>
            <w:pPr>
              <w:pStyle w:val="22"/>
            </w:pPr>
            <w:r>
              <w:t>反映评估验收对象的数量</w:t>
            </w:r>
          </w:p>
        </w:tc>
        <w:tc>
          <w:tcPr>
            <w:tcW w:w="2551" w:type="dxa"/>
            <w:vAlign w:val="center"/>
          </w:tcPr>
          <w:p>
            <w:pPr>
              <w:pStyle w:val="22"/>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满意度测评问卷数量</w:t>
            </w:r>
          </w:p>
        </w:tc>
        <w:tc>
          <w:tcPr>
            <w:tcW w:w="3430" w:type="dxa"/>
            <w:vAlign w:val="center"/>
          </w:tcPr>
          <w:p>
            <w:pPr>
              <w:pStyle w:val="22"/>
            </w:pPr>
            <w:r>
              <w:t>反映满意度测评开展问卷调查数量</w:t>
            </w:r>
          </w:p>
        </w:tc>
        <w:tc>
          <w:tcPr>
            <w:tcW w:w="2551" w:type="dxa"/>
            <w:vAlign w:val="center"/>
          </w:tcPr>
          <w:p>
            <w:pPr>
              <w:pStyle w:val="22"/>
            </w:pPr>
            <w:r>
              <w:t>≥1600份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评估验收合格率</w:t>
            </w:r>
          </w:p>
        </w:tc>
        <w:tc>
          <w:tcPr>
            <w:tcW w:w="3430" w:type="dxa"/>
            <w:vAlign w:val="center"/>
          </w:tcPr>
          <w:p>
            <w:pPr>
              <w:pStyle w:val="22"/>
            </w:pPr>
            <w:r>
              <w:t>反映评估验收对象的合格情况</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按时完成评估验收</w:t>
            </w:r>
          </w:p>
        </w:tc>
        <w:tc>
          <w:tcPr>
            <w:tcW w:w="3430" w:type="dxa"/>
            <w:vAlign w:val="center"/>
          </w:tcPr>
          <w:p>
            <w:pPr>
              <w:pStyle w:val="22"/>
            </w:pPr>
            <w:r>
              <w:t>反映评估验收的时间节点</w:t>
            </w:r>
          </w:p>
        </w:tc>
        <w:tc>
          <w:tcPr>
            <w:tcW w:w="2551" w:type="dxa"/>
            <w:vAlign w:val="center"/>
          </w:tcPr>
          <w:p>
            <w:pPr>
              <w:pStyle w:val="22"/>
            </w:pPr>
            <w:r>
              <w:t>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评估验收费用</w:t>
            </w:r>
          </w:p>
        </w:tc>
        <w:tc>
          <w:tcPr>
            <w:tcW w:w="3430" w:type="dxa"/>
            <w:vAlign w:val="center"/>
          </w:tcPr>
          <w:p>
            <w:pPr>
              <w:pStyle w:val="22"/>
            </w:pPr>
            <w:r>
              <w:t>反映评估验收的成本</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推动公共文化标准化发展</w:t>
            </w:r>
          </w:p>
        </w:tc>
        <w:tc>
          <w:tcPr>
            <w:tcW w:w="3430" w:type="dxa"/>
            <w:vAlign w:val="center"/>
          </w:tcPr>
          <w:p>
            <w:pPr>
              <w:pStyle w:val="22"/>
            </w:pPr>
            <w:r>
              <w:t>反映工作推动效果</w:t>
            </w:r>
          </w:p>
        </w:tc>
        <w:tc>
          <w:tcPr>
            <w:tcW w:w="2551" w:type="dxa"/>
            <w:vAlign w:val="center"/>
          </w:tcPr>
          <w:p>
            <w:pPr>
              <w:pStyle w:val="22"/>
            </w:pPr>
            <w:r>
              <w:t>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群众满意度</w:t>
            </w:r>
          </w:p>
        </w:tc>
        <w:tc>
          <w:tcPr>
            <w:tcW w:w="3430" w:type="dxa"/>
            <w:vAlign w:val="center"/>
          </w:tcPr>
          <w:p>
            <w:pPr>
              <w:pStyle w:val="22"/>
            </w:pPr>
            <w:r>
              <w:t>群众对公共文化服务满意度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97121223"/>
      <w:r>
        <w:rPr>
          <w:rFonts w:ascii="方正仿宋_GBK" w:hAnsi="方正仿宋_GBK" w:eastAsia="方正仿宋_GBK" w:cs="方正仿宋_GBK"/>
          <w:color w:val="000000"/>
          <w:sz w:val="28"/>
        </w:rPr>
        <w:t>37.天津市2022年旅游咨询中心监督管理工作项目绩效目标表</w:t>
      </w:r>
      <w:bookmarkEnd w:id="35"/>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天津市2022年旅游咨询中心监督管理工作项目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1.完成2022年对全市旅游咨询中心的监督管理和资料配送工作</w:t>
            </w:r>
          </w:p>
          <w:p>
            <w:pPr>
              <w:pStyle w:val="22"/>
            </w:pPr>
            <w:r>
              <w:t>2.满足游客文化旅游咨询需求</w:t>
            </w:r>
          </w:p>
          <w:p>
            <w:pPr>
              <w:pStyle w:val="22"/>
            </w:pPr>
            <w:r>
              <w:t>3.提升游客旅游满意度</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监督管理对象数量</w:t>
            </w:r>
          </w:p>
        </w:tc>
        <w:tc>
          <w:tcPr>
            <w:tcW w:w="3430" w:type="dxa"/>
            <w:vAlign w:val="center"/>
          </w:tcPr>
          <w:p>
            <w:pPr>
              <w:pStyle w:val="22"/>
            </w:pPr>
            <w:r>
              <w:t>反映监督管理对象的数量</w:t>
            </w:r>
          </w:p>
        </w:tc>
        <w:tc>
          <w:tcPr>
            <w:tcW w:w="2551" w:type="dxa"/>
            <w:vAlign w:val="center"/>
          </w:tcPr>
          <w:p>
            <w:pPr>
              <w:pStyle w:val="22"/>
            </w:pPr>
            <w:r>
              <w:t>≥47个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满意度测评问卷数量</w:t>
            </w:r>
          </w:p>
        </w:tc>
        <w:tc>
          <w:tcPr>
            <w:tcW w:w="3430" w:type="dxa"/>
            <w:vAlign w:val="center"/>
          </w:tcPr>
          <w:p>
            <w:pPr>
              <w:pStyle w:val="22"/>
            </w:pPr>
            <w:r>
              <w:t>反映满意度测评开展问卷调查数量</w:t>
            </w:r>
          </w:p>
        </w:tc>
        <w:tc>
          <w:tcPr>
            <w:tcW w:w="2551" w:type="dxa"/>
            <w:vAlign w:val="center"/>
          </w:tcPr>
          <w:p>
            <w:pPr>
              <w:pStyle w:val="22"/>
            </w:pPr>
            <w:r>
              <w:t>≥800份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监督管理对象合格率</w:t>
            </w:r>
          </w:p>
        </w:tc>
        <w:tc>
          <w:tcPr>
            <w:tcW w:w="3430" w:type="dxa"/>
            <w:vAlign w:val="center"/>
          </w:tcPr>
          <w:p>
            <w:pPr>
              <w:pStyle w:val="22"/>
            </w:pPr>
            <w:r>
              <w:t>反映监督管理对象的合格情况</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按时完成监督管理及时性</w:t>
            </w:r>
          </w:p>
        </w:tc>
        <w:tc>
          <w:tcPr>
            <w:tcW w:w="3430" w:type="dxa"/>
            <w:vAlign w:val="center"/>
          </w:tcPr>
          <w:p>
            <w:pPr>
              <w:pStyle w:val="22"/>
            </w:pPr>
            <w:r>
              <w:t>反映监督管理的时间节点</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监督检查管理及配送资料费用</w:t>
            </w:r>
          </w:p>
        </w:tc>
        <w:tc>
          <w:tcPr>
            <w:tcW w:w="3430" w:type="dxa"/>
            <w:vAlign w:val="center"/>
          </w:tcPr>
          <w:p>
            <w:pPr>
              <w:pStyle w:val="22"/>
            </w:pPr>
            <w:r>
              <w:t>反映监督管理及资料配送的成本</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推动天津旅游健康发展</w:t>
            </w:r>
          </w:p>
        </w:tc>
        <w:tc>
          <w:tcPr>
            <w:tcW w:w="3430" w:type="dxa"/>
            <w:vAlign w:val="center"/>
          </w:tcPr>
          <w:p>
            <w:pPr>
              <w:pStyle w:val="22"/>
            </w:pPr>
            <w:r>
              <w:t>满足游客咨询及查阅资料需要</w:t>
            </w:r>
          </w:p>
        </w:tc>
        <w:tc>
          <w:tcPr>
            <w:tcW w:w="2551" w:type="dxa"/>
            <w:vAlign w:val="center"/>
          </w:tcPr>
          <w:p>
            <w:pPr>
              <w:pStyle w:val="22"/>
            </w:pPr>
            <w:r>
              <w:t>" 展示天津文化旅游特色，塑造天津文旅品牌，提升游客满意度，推动天津文化旅游高质量发展。</w:t>
            </w:r>
          </w:p>
          <w:p>
            <w:pPr>
              <w:pStyle w:val="22"/>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群众满意度</w:t>
            </w:r>
          </w:p>
        </w:tc>
        <w:tc>
          <w:tcPr>
            <w:tcW w:w="3430" w:type="dxa"/>
            <w:vAlign w:val="center"/>
          </w:tcPr>
          <w:p>
            <w:pPr>
              <w:pStyle w:val="22"/>
            </w:pPr>
            <w:r>
              <w:t>群众对文化旅游服务满意度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97121224"/>
      <w:r>
        <w:rPr>
          <w:rFonts w:ascii="方正仿宋_GBK" w:hAnsi="方正仿宋_GBK" w:eastAsia="方正仿宋_GBK" w:cs="方正仿宋_GBK"/>
          <w:color w:val="000000"/>
          <w:sz w:val="28"/>
        </w:rPr>
        <w:t>38.天津杨柳青木版年画博物馆馆藏文物预防性保护项目（二期）（2022年国家文物保护专项资金）-中央绩效目标表</w:t>
      </w:r>
      <w:bookmarkEnd w:id="36"/>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天津杨柳青木版年画博物馆馆藏文物预防性保护项目（二期）（2022年国家文物保护专项资金）-中央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481.60</w:t>
            </w:r>
          </w:p>
        </w:tc>
        <w:tc>
          <w:tcPr>
            <w:tcW w:w="1587" w:type="dxa"/>
            <w:vAlign w:val="center"/>
          </w:tcPr>
          <w:p>
            <w:pPr>
              <w:pStyle w:val="23"/>
            </w:pPr>
            <w:r>
              <w:t>其中：财政    资金</w:t>
            </w:r>
          </w:p>
        </w:tc>
        <w:tc>
          <w:tcPr>
            <w:tcW w:w="1843" w:type="dxa"/>
            <w:vAlign w:val="center"/>
          </w:tcPr>
          <w:p>
            <w:pPr>
              <w:pStyle w:val="22"/>
            </w:pPr>
            <w:r>
              <w:t>481.60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为保护天津杨柳青木版年画博物馆展厅年画和画版藏品展出的安全性，避免展厅因雨水渗入造成藏品的侵蚀，定做夹胶玻璃展柜对原展柜进行升级替换，并配置恒湿设备进一步保护藏品展出的安全性。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1.为保护天津杨柳青木版年画博物馆展厅年画和画版藏品展出的安全性，避免展厅因雨水渗入造成藏品的侵蚀，定做夹胶玻璃展柜对原展柜进行升级替换，并配置恒湿设备进一步保护藏品展出的安全性。</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夹胶玻璃展柜（独立展柜）</w:t>
            </w:r>
          </w:p>
        </w:tc>
        <w:tc>
          <w:tcPr>
            <w:tcW w:w="3430" w:type="dxa"/>
            <w:vAlign w:val="center"/>
          </w:tcPr>
          <w:p>
            <w:pPr>
              <w:pStyle w:val="22"/>
            </w:pPr>
            <w:r>
              <w:t>夹胶玻璃展柜（独立展柜）</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净化调湿器</w:t>
            </w:r>
          </w:p>
        </w:tc>
        <w:tc>
          <w:tcPr>
            <w:tcW w:w="3430" w:type="dxa"/>
            <w:vAlign w:val="center"/>
          </w:tcPr>
          <w:p>
            <w:pPr>
              <w:pStyle w:val="22"/>
            </w:pPr>
            <w:r>
              <w:t>净化调湿器</w:t>
            </w:r>
          </w:p>
        </w:tc>
        <w:tc>
          <w:tcPr>
            <w:tcW w:w="2551" w:type="dxa"/>
            <w:vAlign w:val="center"/>
          </w:tcPr>
          <w:p>
            <w:pPr>
              <w:pStyle w:val="22"/>
            </w:pPr>
            <w:r>
              <w:t>12台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夹胶玻璃展柜（平柜）</w:t>
            </w:r>
          </w:p>
        </w:tc>
        <w:tc>
          <w:tcPr>
            <w:tcW w:w="3430" w:type="dxa"/>
            <w:vAlign w:val="center"/>
          </w:tcPr>
          <w:p>
            <w:pPr>
              <w:pStyle w:val="22"/>
            </w:pPr>
            <w:r>
              <w:t>夹胶玻璃展柜（平柜）</w:t>
            </w:r>
          </w:p>
        </w:tc>
        <w:tc>
          <w:tcPr>
            <w:tcW w:w="2551" w:type="dxa"/>
            <w:vAlign w:val="center"/>
          </w:tcPr>
          <w:p>
            <w:pPr>
              <w:pStyle w:val="22"/>
            </w:pPr>
            <w:r>
              <w:t>17个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夹胶玻璃展柜（通柜）</w:t>
            </w:r>
          </w:p>
        </w:tc>
        <w:tc>
          <w:tcPr>
            <w:tcW w:w="3430" w:type="dxa"/>
            <w:vAlign w:val="center"/>
          </w:tcPr>
          <w:p>
            <w:pPr>
              <w:pStyle w:val="22"/>
            </w:pPr>
            <w:r>
              <w:t>夹胶玻璃展柜（通柜）</w:t>
            </w:r>
          </w:p>
        </w:tc>
        <w:tc>
          <w:tcPr>
            <w:tcW w:w="2551" w:type="dxa"/>
            <w:vAlign w:val="center"/>
          </w:tcPr>
          <w:p>
            <w:pPr>
              <w:pStyle w:val="22"/>
            </w:pPr>
            <w:r>
              <w:t>112延米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文物保护项目验收合格率</w:t>
            </w:r>
          </w:p>
        </w:tc>
        <w:tc>
          <w:tcPr>
            <w:tcW w:w="3430" w:type="dxa"/>
            <w:vAlign w:val="center"/>
          </w:tcPr>
          <w:p>
            <w:pPr>
              <w:pStyle w:val="22"/>
            </w:pPr>
            <w:r>
              <w:t>文物保护项目验收合格率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项目完成期限</w:t>
            </w:r>
          </w:p>
        </w:tc>
        <w:tc>
          <w:tcPr>
            <w:tcW w:w="3430" w:type="dxa"/>
            <w:vAlign w:val="center"/>
          </w:tcPr>
          <w:p>
            <w:pPr>
              <w:pStyle w:val="22"/>
            </w:pPr>
            <w:r>
              <w:t>项目完成期限</w:t>
            </w:r>
          </w:p>
        </w:tc>
        <w:tc>
          <w:tcPr>
            <w:tcW w:w="2551" w:type="dxa"/>
            <w:vAlign w:val="center"/>
          </w:tcPr>
          <w:p>
            <w:pPr>
              <w:pStyle w:val="22"/>
            </w:pPr>
            <w:r>
              <w:t>2022年12月底完成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项目总成本</w:t>
            </w:r>
          </w:p>
        </w:tc>
        <w:tc>
          <w:tcPr>
            <w:tcW w:w="3430" w:type="dxa"/>
            <w:vAlign w:val="center"/>
          </w:tcPr>
          <w:p>
            <w:pPr>
              <w:pStyle w:val="22"/>
            </w:pPr>
            <w:r>
              <w:t>项目总成本</w:t>
            </w:r>
          </w:p>
        </w:tc>
        <w:tc>
          <w:tcPr>
            <w:tcW w:w="2551" w:type="dxa"/>
            <w:vAlign w:val="center"/>
          </w:tcPr>
          <w:p>
            <w:pPr>
              <w:pStyle w:val="22"/>
            </w:pPr>
            <w:r>
              <w:t>481.6万元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提升文物保护水平与社会公众文物保护意识</w:t>
            </w:r>
          </w:p>
        </w:tc>
        <w:tc>
          <w:tcPr>
            <w:tcW w:w="3430" w:type="dxa"/>
            <w:vAlign w:val="center"/>
          </w:tcPr>
          <w:p>
            <w:pPr>
              <w:pStyle w:val="22"/>
            </w:pPr>
            <w:r>
              <w:t>提升文物保护水平与社会公众文物保护意识</w:t>
            </w:r>
          </w:p>
        </w:tc>
        <w:tc>
          <w:tcPr>
            <w:tcW w:w="2551" w:type="dxa"/>
            <w:vAlign w:val="center"/>
          </w:tcPr>
          <w:p>
            <w:pPr>
              <w:pStyle w:val="22"/>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对非物质文化遗产的传承及馆藏文物保护影响</w:t>
            </w:r>
          </w:p>
        </w:tc>
        <w:tc>
          <w:tcPr>
            <w:tcW w:w="3430" w:type="dxa"/>
            <w:vAlign w:val="center"/>
          </w:tcPr>
          <w:p>
            <w:pPr>
              <w:pStyle w:val="22"/>
            </w:pPr>
            <w:r>
              <w:t>对非物质文化遗产的传承及馆藏文物保护影响</w:t>
            </w:r>
          </w:p>
        </w:tc>
        <w:tc>
          <w:tcPr>
            <w:tcW w:w="2551" w:type="dxa"/>
            <w:vAlign w:val="center"/>
          </w:tcPr>
          <w:p>
            <w:pPr>
              <w:pStyle w:val="22"/>
            </w:pPr>
            <w:r>
              <w:t>持续优化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延长文物寿命，延缓文物价值降低速率</w:t>
            </w:r>
          </w:p>
        </w:tc>
        <w:tc>
          <w:tcPr>
            <w:tcW w:w="3430" w:type="dxa"/>
            <w:vAlign w:val="center"/>
          </w:tcPr>
          <w:p>
            <w:pPr>
              <w:pStyle w:val="22"/>
            </w:pPr>
            <w:r>
              <w:t>延长文物寿命，延缓文物价值降低速率</w:t>
            </w:r>
          </w:p>
        </w:tc>
        <w:tc>
          <w:tcPr>
            <w:tcW w:w="2551" w:type="dxa"/>
            <w:vAlign w:val="center"/>
          </w:tcPr>
          <w:p>
            <w:pPr>
              <w:pStyle w:val="22"/>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博物馆参观人员满意度</w:t>
            </w:r>
          </w:p>
        </w:tc>
        <w:tc>
          <w:tcPr>
            <w:tcW w:w="3430" w:type="dxa"/>
            <w:vAlign w:val="center"/>
          </w:tcPr>
          <w:p>
            <w:pPr>
              <w:pStyle w:val="22"/>
            </w:pPr>
            <w:r>
              <w:t>博物馆参观人员满意度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97121225"/>
      <w:r>
        <w:rPr>
          <w:rFonts w:ascii="方正仿宋_GBK" w:hAnsi="方正仿宋_GBK" w:eastAsia="方正仿宋_GBK" w:cs="方正仿宋_GBK"/>
          <w:color w:val="000000"/>
          <w:sz w:val="28"/>
        </w:rPr>
        <w:t>39.文化和旅游行业信用监管机制建设服务项目绩效目标表</w:t>
      </w:r>
      <w:bookmarkEnd w:id="37"/>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文化和旅游行业信用监管机制建设服务项目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38.00</w:t>
            </w:r>
          </w:p>
        </w:tc>
        <w:tc>
          <w:tcPr>
            <w:tcW w:w="1587" w:type="dxa"/>
            <w:vAlign w:val="center"/>
          </w:tcPr>
          <w:p>
            <w:pPr>
              <w:pStyle w:val="23"/>
            </w:pPr>
            <w:r>
              <w:t>其中：财政    资金</w:t>
            </w:r>
          </w:p>
        </w:tc>
        <w:tc>
          <w:tcPr>
            <w:tcW w:w="1843" w:type="dxa"/>
            <w:vAlign w:val="center"/>
          </w:tcPr>
          <w:p>
            <w:pPr>
              <w:pStyle w:val="22"/>
            </w:pPr>
            <w:r>
              <w:t>38.00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建设服务费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1.创新行业监管模式，提升行业管理效能</w:t>
            </w:r>
          </w:p>
          <w:p>
            <w:pPr>
              <w:pStyle w:val="22"/>
            </w:pPr>
            <w:r>
              <w:t>2.形成良好市场环境，促进行业健康发</w:t>
            </w:r>
          </w:p>
          <w:p>
            <w:pPr>
              <w:pStyle w:val="22"/>
            </w:pPr>
            <w:r>
              <w:t>3.推进行业信用监管，全力提升营商环</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信用评价模型数量</w:t>
            </w:r>
          </w:p>
        </w:tc>
        <w:tc>
          <w:tcPr>
            <w:tcW w:w="3430" w:type="dxa"/>
            <w:vAlign w:val="center"/>
          </w:tcPr>
          <w:p>
            <w:pPr>
              <w:pStyle w:val="22"/>
            </w:pPr>
            <w:r>
              <w:t>信用评价模型数量</w:t>
            </w:r>
          </w:p>
        </w:tc>
        <w:tc>
          <w:tcPr>
            <w:tcW w:w="2551" w:type="dxa"/>
            <w:vAlign w:val="center"/>
          </w:tcPr>
          <w:p>
            <w:pPr>
              <w:pStyle w:val="22"/>
            </w:pPr>
            <w:r>
              <w:t>≥1类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监管覆盖率</w:t>
            </w:r>
          </w:p>
        </w:tc>
        <w:tc>
          <w:tcPr>
            <w:tcW w:w="3430" w:type="dxa"/>
            <w:vAlign w:val="center"/>
          </w:tcPr>
          <w:p>
            <w:pPr>
              <w:pStyle w:val="22"/>
            </w:pPr>
            <w:r>
              <w:t>监管覆盖率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完成时间</w:t>
            </w:r>
          </w:p>
        </w:tc>
        <w:tc>
          <w:tcPr>
            <w:tcW w:w="3430" w:type="dxa"/>
            <w:vAlign w:val="center"/>
          </w:tcPr>
          <w:p>
            <w:pPr>
              <w:pStyle w:val="22"/>
            </w:pPr>
            <w:r>
              <w:t>完成时间</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采购成本</w:t>
            </w:r>
          </w:p>
        </w:tc>
        <w:tc>
          <w:tcPr>
            <w:tcW w:w="3430" w:type="dxa"/>
            <w:vAlign w:val="center"/>
          </w:tcPr>
          <w:p>
            <w:pPr>
              <w:pStyle w:val="22"/>
            </w:pPr>
            <w:r>
              <w:t>采购成本</w:t>
            </w:r>
          </w:p>
        </w:tc>
        <w:tc>
          <w:tcPr>
            <w:tcW w:w="2551" w:type="dxa"/>
            <w:vAlign w:val="center"/>
          </w:tcPr>
          <w:p>
            <w:pPr>
              <w:pStyle w:val="22"/>
            </w:pPr>
            <w:r>
              <w:t>&lt;38万元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提升行业监管效能</w:t>
            </w:r>
          </w:p>
        </w:tc>
        <w:tc>
          <w:tcPr>
            <w:tcW w:w="3430" w:type="dxa"/>
            <w:vAlign w:val="center"/>
          </w:tcPr>
          <w:p>
            <w:pPr>
              <w:pStyle w:val="22"/>
            </w:pPr>
            <w:r>
              <w:t>提升行业监管效能</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人员使用满意度</w:t>
            </w:r>
          </w:p>
        </w:tc>
        <w:tc>
          <w:tcPr>
            <w:tcW w:w="3430" w:type="dxa"/>
            <w:vAlign w:val="center"/>
          </w:tcPr>
          <w:p>
            <w:pPr>
              <w:pStyle w:val="22"/>
            </w:pPr>
            <w:r>
              <w:t>人员使用满意度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97121226"/>
      <w:r>
        <w:rPr>
          <w:rFonts w:ascii="方正仿宋_GBK" w:hAnsi="方正仿宋_GBK" w:eastAsia="方正仿宋_GBK" w:cs="方正仿宋_GBK"/>
          <w:color w:val="000000"/>
          <w:sz w:val="28"/>
        </w:rPr>
        <w:t>40.项目评审经费绩效目标表</w:t>
      </w:r>
      <w:bookmarkEnd w:id="38"/>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项目评审经费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155.40</w:t>
            </w:r>
          </w:p>
        </w:tc>
        <w:tc>
          <w:tcPr>
            <w:tcW w:w="1587" w:type="dxa"/>
            <w:vAlign w:val="center"/>
          </w:tcPr>
          <w:p>
            <w:pPr>
              <w:pStyle w:val="23"/>
            </w:pPr>
            <w:r>
              <w:t>其中：财政    资金</w:t>
            </w:r>
          </w:p>
        </w:tc>
        <w:tc>
          <w:tcPr>
            <w:tcW w:w="1843" w:type="dxa"/>
            <w:vAlign w:val="center"/>
          </w:tcPr>
          <w:p>
            <w:pPr>
              <w:pStyle w:val="22"/>
            </w:pPr>
            <w:r>
              <w:t>155.40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项目评审费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1.完成国家专项资金项目、市级资金项目、艺术创作项目申报的评审程序，及时报送项目申报材料。</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评审项目数</w:t>
            </w:r>
          </w:p>
        </w:tc>
        <w:tc>
          <w:tcPr>
            <w:tcW w:w="3430" w:type="dxa"/>
            <w:vAlign w:val="center"/>
          </w:tcPr>
          <w:p>
            <w:pPr>
              <w:pStyle w:val="22"/>
            </w:pPr>
            <w:r>
              <w:t>评审项目数</w:t>
            </w:r>
          </w:p>
        </w:tc>
        <w:tc>
          <w:tcPr>
            <w:tcW w:w="2551" w:type="dxa"/>
            <w:vAlign w:val="center"/>
          </w:tcPr>
          <w:p>
            <w:pPr>
              <w:pStyle w:val="22"/>
            </w:pPr>
            <w:r>
              <w:t>≥120个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项目评审合格率</w:t>
            </w:r>
          </w:p>
        </w:tc>
        <w:tc>
          <w:tcPr>
            <w:tcW w:w="3430" w:type="dxa"/>
            <w:vAlign w:val="center"/>
          </w:tcPr>
          <w:p>
            <w:pPr>
              <w:pStyle w:val="22"/>
            </w:pPr>
            <w:r>
              <w:t>项目评审合格率</w:t>
            </w:r>
          </w:p>
        </w:tc>
        <w:tc>
          <w:tcPr>
            <w:tcW w:w="2551" w:type="dxa"/>
            <w:vAlign w:val="center"/>
          </w:tcPr>
          <w:p>
            <w:pPr>
              <w:pStyle w:val="2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项目完成时间</w:t>
            </w:r>
          </w:p>
        </w:tc>
        <w:tc>
          <w:tcPr>
            <w:tcW w:w="3430" w:type="dxa"/>
            <w:vAlign w:val="center"/>
          </w:tcPr>
          <w:p>
            <w:pPr>
              <w:pStyle w:val="22"/>
            </w:pPr>
            <w:r>
              <w:t>项目完成时间</w:t>
            </w:r>
          </w:p>
        </w:tc>
        <w:tc>
          <w:tcPr>
            <w:tcW w:w="2551" w:type="dxa"/>
            <w:vAlign w:val="center"/>
          </w:tcPr>
          <w:p>
            <w:pPr>
              <w:pStyle w:val="22"/>
            </w:pPr>
            <w:r>
              <w:t>2022年底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项目评审经费</w:t>
            </w:r>
          </w:p>
        </w:tc>
        <w:tc>
          <w:tcPr>
            <w:tcW w:w="3430" w:type="dxa"/>
            <w:vAlign w:val="center"/>
          </w:tcPr>
          <w:p>
            <w:pPr>
              <w:pStyle w:val="22"/>
            </w:pPr>
            <w:r>
              <w:t>项目评审经费</w:t>
            </w:r>
          </w:p>
        </w:tc>
        <w:tc>
          <w:tcPr>
            <w:tcW w:w="2551" w:type="dxa"/>
            <w:vAlign w:val="center"/>
          </w:tcPr>
          <w:p>
            <w:pPr>
              <w:pStyle w:val="22"/>
            </w:pPr>
            <w:r>
              <w:t>≤155.4万元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提高项目报送质量</w:t>
            </w:r>
          </w:p>
        </w:tc>
        <w:tc>
          <w:tcPr>
            <w:tcW w:w="3430" w:type="dxa"/>
            <w:vAlign w:val="center"/>
          </w:tcPr>
          <w:p>
            <w:pPr>
              <w:pStyle w:val="22"/>
            </w:pPr>
            <w:r>
              <w:t>提高项目报送质量</w:t>
            </w:r>
          </w:p>
        </w:tc>
        <w:tc>
          <w:tcPr>
            <w:tcW w:w="2551" w:type="dxa"/>
            <w:vAlign w:val="center"/>
          </w:tcPr>
          <w:p>
            <w:pPr>
              <w:pStyle w:val="22"/>
            </w:pPr>
            <w:r>
              <w:t>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 实施单位满意度</w:t>
            </w:r>
          </w:p>
        </w:tc>
        <w:tc>
          <w:tcPr>
            <w:tcW w:w="3430" w:type="dxa"/>
            <w:vAlign w:val="center"/>
          </w:tcPr>
          <w:p>
            <w:pPr>
              <w:pStyle w:val="22"/>
            </w:pPr>
            <w:r>
              <w:t xml:space="preserve"> 实施单位满意度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97121227"/>
      <w:r>
        <w:rPr>
          <w:rFonts w:ascii="方正仿宋_GBK" w:hAnsi="方正仿宋_GBK" w:eastAsia="方正仿宋_GBK" w:cs="方正仿宋_GBK"/>
          <w:color w:val="000000"/>
          <w:sz w:val="28"/>
        </w:rPr>
        <w:t>41.职称及考级评审费绩效目标表</w:t>
      </w:r>
      <w:bookmarkEnd w:id="39"/>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职称及考级评审费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7.70</w:t>
            </w:r>
          </w:p>
        </w:tc>
        <w:tc>
          <w:tcPr>
            <w:tcW w:w="1587" w:type="dxa"/>
            <w:vAlign w:val="center"/>
          </w:tcPr>
          <w:p>
            <w:pPr>
              <w:pStyle w:val="23"/>
            </w:pPr>
            <w:r>
              <w:t>其中：财政    资金</w:t>
            </w:r>
          </w:p>
        </w:tc>
        <w:tc>
          <w:tcPr>
            <w:tcW w:w="1843" w:type="dxa"/>
            <w:vAlign w:val="center"/>
          </w:tcPr>
          <w:p>
            <w:pPr>
              <w:pStyle w:val="22"/>
            </w:pPr>
            <w:r>
              <w:t>7.70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根据市人力社保局有关政策规定和相关系列评审标准，完成艺术、图书资料、文物博物、群众文化、播音系列职称申报材料审核工作。按照随机抽取要求确定评委人选，并分系列组织召开艺术、图书资料、文物博物、群众文化、播音系列职称评审委员会，全面完成评审工作，评审结果面向社会公示。公示无异议后，向申报单位印发评审通过通知，为申报人员完成电子职称证颁证等相关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评审人次</w:t>
            </w:r>
          </w:p>
        </w:tc>
        <w:tc>
          <w:tcPr>
            <w:tcW w:w="3430" w:type="dxa"/>
            <w:vAlign w:val="center"/>
          </w:tcPr>
          <w:p>
            <w:pPr>
              <w:pStyle w:val="22"/>
            </w:pPr>
            <w:r>
              <w:t>评审人次</w:t>
            </w:r>
          </w:p>
        </w:tc>
        <w:tc>
          <w:tcPr>
            <w:tcW w:w="2551" w:type="dxa"/>
            <w:vAlign w:val="center"/>
          </w:tcPr>
          <w:p>
            <w:pPr>
              <w:pStyle w:val="22"/>
            </w:pPr>
            <w: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评审合规率</w:t>
            </w:r>
          </w:p>
        </w:tc>
        <w:tc>
          <w:tcPr>
            <w:tcW w:w="3430" w:type="dxa"/>
            <w:vAlign w:val="center"/>
          </w:tcPr>
          <w:p>
            <w:pPr>
              <w:pStyle w:val="22"/>
            </w:pPr>
            <w:r>
              <w:t>评审合规率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评审完成及时率</w:t>
            </w:r>
          </w:p>
        </w:tc>
        <w:tc>
          <w:tcPr>
            <w:tcW w:w="3430" w:type="dxa"/>
            <w:vAlign w:val="center"/>
          </w:tcPr>
          <w:p>
            <w:pPr>
              <w:pStyle w:val="22"/>
            </w:pPr>
            <w:r>
              <w:t>评审完成及时率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工作成本</w:t>
            </w:r>
          </w:p>
        </w:tc>
        <w:tc>
          <w:tcPr>
            <w:tcW w:w="3430" w:type="dxa"/>
            <w:vAlign w:val="center"/>
          </w:tcPr>
          <w:p>
            <w:pPr>
              <w:pStyle w:val="22"/>
            </w:pPr>
            <w:r>
              <w:t>工作成本</w:t>
            </w:r>
          </w:p>
        </w:tc>
        <w:tc>
          <w:tcPr>
            <w:tcW w:w="2551" w:type="dxa"/>
            <w:vAlign w:val="center"/>
          </w:tcPr>
          <w:p>
            <w:pPr>
              <w:pStyle w:val="22"/>
            </w:pPr>
            <w:r>
              <w:t>≤7.7万元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加强文化艺术类专业技术人才队伍建设</w:t>
            </w:r>
          </w:p>
        </w:tc>
        <w:tc>
          <w:tcPr>
            <w:tcW w:w="3430" w:type="dxa"/>
            <w:vAlign w:val="center"/>
          </w:tcPr>
          <w:p>
            <w:pPr>
              <w:pStyle w:val="22"/>
            </w:pPr>
            <w:r>
              <w:t>加强文化艺术类专业技术人才队伍建设</w:t>
            </w:r>
          </w:p>
        </w:tc>
        <w:tc>
          <w:tcPr>
            <w:tcW w:w="2551" w:type="dxa"/>
            <w:vAlign w:val="center"/>
          </w:tcPr>
          <w:p>
            <w:pPr>
              <w:pStyle w:val="22"/>
            </w:pPr>
            <w:r>
              <w:t>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申报人员满意度</w:t>
            </w:r>
          </w:p>
        </w:tc>
        <w:tc>
          <w:tcPr>
            <w:tcW w:w="3430" w:type="dxa"/>
            <w:vAlign w:val="center"/>
          </w:tcPr>
          <w:p>
            <w:pPr>
              <w:pStyle w:val="22"/>
            </w:pPr>
            <w:r>
              <w:t>申报人员满意度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0" w:name="_Toc97121228"/>
      <w:r>
        <w:rPr>
          <w:rFonts w:ascii="方正仿宋_GBK" w:hAnsi="方正仿宋_GBK" w:eastAsia="方正仿宋_GBK" w:cs="方正仿宋_GBK"/>
          <w:color w:val="000000"/>
          <w:sz w:val="28"/>
        </w:rPr>
        <w:t>42.中央广播电视节目无线覆盖（模拟）运行维护费（2022年中央支持地方公共服务体系建设补助资金）-中央绩效目标表</w:t>
      </w:r>
      <w:bookmarkEnd w:id="40"/>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中央广播电视节目无线覆盖（模拟）运行维护费（2022年中央支持地方公共服务体系建设补助资金）-中央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29.00</w:t>
            </w:r>
          </w:p>
        </w:tc>
        <w:tc>
          <w:tcPr>
            <w:tcW w:w="1587" w:type="dxa"/>
            <w:vAlign w:val="center"/>
          </w:tcPr>
          <w:p>
            <w:pPr>
              <w:pStyle w:val="23"/>
            </w:pPr>
            <w:r>
              <w:t>其中：财政    资金</w:t>
            </w:r>
          </w:p>
        </w:tc>
        <w:tc>
          <w:tcPr>
            <w:tcW w:w="1843" w:type="dxa"/>
            <w:vAlign w:val="center"/>
          </w:tcPr>
          <w:p>
            <w:pPr>
              <w:pStyle w:val="22"/>
            </w:pPr>
            <w:r>
              <w:t>29.00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中央广播电视节目无线覆盖（模拟）运行维护费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推进中央广播电视节目地面无线覆盖是推进基本公共文化服务标准化、均等化的重要任务，是切实保障城乡居民听好广播、看好电视的重要举措，目标是进一步巩固中央广播电视节目无线覆盖结果，进一步提升广播电视公共服务水平和质量。</w:t>
            </w:r>
          </w:p>
          <w:p>
            <w:pPr>
              <w:pStyle w:val="22"/>
            </w:pPr>
          </w:p>
          <w:p>
            <w:pPr>
              <w:pStyle w:val="22"/>
            </w:pPr>
            <w:r>
              <w:t>2.在实施期内要求各实施单位按规定完整转播好中央广播电视节目，做到“满功率、满调制度、满时间”播出。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模拟发射机运行维护数量（部）</w:t>
            </w:r>
          </w:p>
        </w:tc>
        <w:tc>
          <w:tcPr>
            <w:tcW w:w="3430" w:type="dxa"/>
            <w:vAlign w:val="center"/>
          </w:tcPr>
          <w:p>
            <w:pPr>
              <w:pStyle w:val="22"/>
            </w:pPr>
            <w:r>
              <w:t>模拟发射机运行维护数量（部）</w:t>
            </w:r>
          </w:p>
        </w:tc>
        <w:tc>
          <w:tcPr>
            <w:tcW w:w="2551" w:type="dxa"/>
            <w:vAlign w:val="center"/>
          </w:tcPr>
          <w:p>
            <w:pPr>
              <w:pStyle w:val="22"/>
            </w:pPr>
            <w:r>
              <w:t>1部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模拟发射机满功率满时间满调制度播出率</w:t>
            </w:r>
          </w:p>
        </w:tc>
        <w:tc>
          <w:tcPr>
            <w:tcW w:w="3430" w:type="dxa"/>
            <w:vAlign w:val="center"/>
          </w:tcPr>
          <w:p>
            <w:pPr>
              <w:pStyle w:val="22"/>
            </w:pPr>
            <w:r>
              <w:t>模拟发射机满功率满时间满调制度播出率</w:t>
            </w:r>
          </w:p>
        </w:tc>
        <w:tc>
          <w:tcPr>
            <w:tcW w:w="2551" w:type="dxa"/>
            <w:vAlign w:val="center"/>
          </w:tcPr>
          <w:p>
            <w:pPr>
              <w:pStyle w:val="22"/>
            </w:pPr>
            <w:r>
              <w:t>100百分率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资金到位率</w:t>
            </w:r>
          </w:p>
        </w:tc>
        <w:tc>
          <w:tcPr>
            <w:tcW w:w="3430" w:type="dxa"/>
            <w:vAlign w:val="center"/>
          </w:tcPr>
          <w:p>
            <w:pPr>
              <w:pStyle w:val="22"/>
            </w:pPr>
            <w:r>
              <w:t>资金到位率</w:t>
            </w:r>
          </w:p>
        </w:tc>
        <w:tc>
          <w:tcPr>
            <w:tcW w:w="2551" w:type="dxa"/>
            <w:vAlign w:val="center"/>
          </w:tcPr>
          <w:p>
            <w:pPr>
              <w:pStyle w:val="22"/>
            </w:pPr>
            <w:r>
              <w:t>100百分率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2022年总成本</w:t>
            </w:r>
          </w:p>
        </w:tc>
        <w:tc>
          <w:tcPr>
            <w:tcW w:w="3430" w:type="dxa"/>
            <w:vAlign w:val="center"/>
          </w:tcPr>
          <w:p>
            <w:pPr>
              <w:pStyle w:val="22"/>
            </w:pPr>
            <w:r>
              <w:t>28.6</w:t>
            </w:r>
          </w:p>
        </w:tc>
        <w:tc>
          <w:tcPr>
            <w:tcW w:w="2551" w:type="dxa"/>
            <w:vAlign w:val="center"/>
          </w:tcPr>
          <w:p>
            <w:pPr>
              <w:pStyle w:val="22"/>
            </w:pPr>
            <w:r>
              <w:t>29万元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广播电视节目综合人口覆盖率</w:t>
            </w:r>
          </w:p>
        </w:tc>
        <w:tc>
          <w:tcPr>
            <w:tcW w:w="3430" w:type="dxa"/>
            <w:vAlign w:val="center"/>
          </w:tcPr>
          <w:p>
            <w:pPr>
              <w:pStyle w:val="22"/>
            </w:pPr>
            <w:r>
              <w:t>广播电视节目综合人口覆盖率</w:t>
            </w:r>
          </w:p>
        </w:tc>
        <w:tc>
          <w:tcPr>
            <w:tcW w:w="2551" w:type="dxa"/>
            <w:vAlign w:val="center"/>
          </w:tcPr>
          <w:p>
            <w:pPr>
              <w:pStyle w:val="22"/>
            </w:pPr>
            <w:r>
              <w:t>≥99百分率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提升基本公共文化服务水平</w:t>
            </w:r>
          </w:p>
        </w:tc>
        <w:tc>
          <w:tcPr>
            <w:tcW w:w="3430" w:type="dxa"/>
            <w:vAlign w:val="center"/>
          </w:tcPr>
          <w:p>
            <w:pPr>
              <w:pStyle w:val="22"/>
            </w:pPr>
            <w:r>
              <w:t>提升基本公共文化服务水平</w:t>
            </w:r>
          </w:p>
        </w:tc>
        <w:tc>
          <w:tcPr>
            <w:tcW w:w="2551" w:type="dxa"/>
            <w:vAlign w:val="center"/>
          </w:tcPr>
          <w:p>
            <w:pPr>
              <w:pStyle w:val="22"/>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群众对广播电视基本公共服务满意度</w:t>
            </w:r>
          </w:p>
        </w:tc>
        <w:tc>
          <w:tcPr>
            <w:tcW w:w="3430" w:type="dxa"/>
            <w:vAlign w:val="center"/>
          </w:tcPr>
          <w:p>
            <w:pPr>
              <w:pStyle w:val="22"/>
            </w:pPr>
            <w:r>
              <w:t>群众对广播电视基本公共服务满意度</w:t>
            </w:r>
          </w:p>
        </w:tc>
        <w:tc>
          <w:tcPr>
            <w:tcW w:w="2551" w:type="dxa"/>
            <w:vAlign w:val="center"/>
          </w:tcPr>
          <w:p>
            <w:pPr>
              <w:pStyle w:val="22"/>
            </w:pPr>
            <w:r>
              <w:t>≥95百分率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1" w:name="_Toc97121229"/>
      <w:r>
        <w:rPr>
          <w:rFonts w:ascii="方正仿宋_GBK" w:hAnsi="方正仿宋_GBK" w:eastAsia="方正仿宋_GBK" w:cs="方正仿宋_GBK"/>
          <w:color w:val="000000"/>
          <w:sz w:val="28"/>
        </w:rPr>
        <w:t>43.中央广播电视节目无线覆盖（数字）运行维护费（2022年中央支持地方公共服务体系建设补助资金）-中央绩效目标表</w:t>
      </w:r>
      <w:bookmarkEnd w:id="41"/>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中央广播电视节目无线覆盖（数字）运行维护费（2022年中央支持地方公共服务体系建设补助资金）-中央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106.00</w:t>
            </w:r>
          </w:p>
        </w:tc>
        <w:tc>
          <w:tcPr>
            <w:tcW w:w="1587" w:type="dxa"/>
            <w:vAlign w:val="center"/>
          </w:tcPr>
          <w:p>
            <w:pPr>
              <w:pStyle w:val="23"/>
            </w:pPr>
            <w:r>
              <w:t>其中：财政    资金</w:t>
            </w:r>
          </w:p>
        </w:tc>
        <w:tc>
          <w:tcPr>
            <w:tcW w:w="1843" w:type="dxa"/>
            <w:vAlign w:val="center"/>
          </w:tcPr>
          <w:p>
            <w:pPr>
              <w:pStyle w:val="22"/>
            </w:pPr>
            <w:r>
              <w:t>106.00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中央广播电视节目无线覆盖（数字）运行维护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推进中央广播电视节目数字化覆盖是推进基本公共文化服务标准化、均等化的重要任务，是切实保障城乡居民听好广播、看好电视的重要举措，目标是进一步巩固中央广播电视节目无线覆盖结果，进一步提升广播电视公共服务水平和质量。</w:t>
            </w:r>
          </w:p>
          <w:p>
            <w:pPr>
              <w:pStyle w:val="22"/>
            </w:pPr>
          </w:p>
          <w:p>
            <w:pPr>
              <w:pStyle w:val="22"/>
            </w:pPr>
            <w:r>
              <w:t>2.在实施期内要求各实施单位按规定完整转播好中央广播电视节目，做到“满功率、满调制度、满时间”播出。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数字发射机运行维护数量（部）</w:t>
            </w:r>
          </w:p>
        </w:tc>
        <w:tc>
          <w:tcPr>
            <w:tcW w:w="3430" w:type="dxa"/>
            <w:vAlign w:val="center"/>
          </w:tcPr>
          <w:p>
            <w:pPr>
              <w:pStyle w:val="22"/>
            </w:pPr>
            <w:r>
              <w:t>数字发射机运行维护数量（部）</w:t>
            </w:r>
          </w:p>
        </w:tc>
        <w:tc>
          <w:tcPr>
            <w:tcW w:w="2551" w:type="dxa"/>
            <w:vAlign w:val="center"/>
          </w:tcPr>
          <w:p>
            <w:pPr>
              <w:pStyle w:val="22"/>
            </w:pPr>
            <w:r>
              <w:t>7部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数字发射机满功率满时间满调制度播出率</w:t>
            </w:r>
          </w:p>
        </w:tc>
        <w:tc>
          <w:tcPr>
            <w:tcW w:w="3430" w:type="dxa"/>
            <w:vAlign w:val="center"/>
          </w:tcPr>
          <w:p>
            <w:pPr>
              <w:pStyle w:val="22"/>
            </w:pPr>
            <w:r>
              <w:t>数字发射机满功率满时间满调制度播出率</w:t>
            </w:r>
          </w:p>
        </w:tc>
        <w:tc>
          <w:tcPr>
            <w:tcW w:w="2551" w:type="dxa"/>
            <w:vAlign w:val="center"/>
          </w:tcPr>
          <w:p>
            <w:pPr>
              <w:pStyle w:val="22"/>
            </w:pPr>
            <w:r>
              <w:t>100百分率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资金到位率</w:t>
            </w:r>
          </w:p>
        </w:tc>
        <w:tc>
          <w:tcPr>
            <w:tcW w:w="3430" w:type="dxa"/>
            <w:vAlign w:val="center"/>
          </w:tcPr>
          <w:p>
            <w:pPr>
              <w:pStyle w:val="22"/>
            </w:pPr>
            <w:r>
              <w:t>资金到位率</w:t>
            </w:r>
          </w:p>
        </w:tc>
        <w:tc>
          <w:tcPr>
            <w:tcW w:w="2551" w:type="dxa"/>
            <w:vAlign w:val="center"/>
          </w:tcPr>
          <w:p>
            <w:pPr>
              <w:pStyle w:val="22"/>
            </w:pPr>
            <w:r>
              <w:t>100百分率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2022年总成本</w:t>
            </w:r>
          </w:p>
        </w:tc>
        <w:tc>
          <w:tcPr>
            <w:tcW w:w="3430" w:type="dxa"/>
            <w:vAlign w:val="center"/>
          </w:tcPr>
          <w:p>
            <w:pPr>
              <w:pStyle w:val="22"/>
            </w:pPr>
            <w:r>
              <w:t>2022年总成本</w:t>
            </w:r>
          </w:p>
        </w:tc>
        <w:tc>
          <w:tcPr>
            <w:tcW w:w="2551" w:type="dxa"/>
            <w:vAlign w:val="center"/>
          </w:tcPr>
          <w:p>
            <w:pPr>
              <w:pStyle w:val="22"/>
            </w:pPr>
            <w:r>
              <w:t>106万元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广播电视节目综合人口覆盖率</w:t>
            </w:r>
          </w:p>
        </w:tc>
        <w:tc>
          <w:tcPr>
            <w:tcW w:w="3430" w:type="dxa"/>
            <w:vAlign w:val="center"/>
          </w:tcPr>
          <w:p>
            <w:pPr>
              <w:pStyle w:val="22"/>
            </w:pPr>
            <w:r>
              <w:t>广播电视节目综合人口覆盖率</w:t>
            </w:r>
          </w:p>
        </w:tc>
        <w:tc>
          <w:tcPr>
            <w:tcW w:w="2551" w:type="dxa"/>
            <w:vAlign w:val="center"/>
          </w:tcPr>
          <w:p>
            <w:pPr>
              <w:pStyle w:val="22"/>
            </w:pPr>
            <w:r>
              <w:t>≥99百分率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提升基本公共文化服务水平</w:t>
            </w:r>
          </w:p>
        </w:tc>
        <w:tc>
          <w:tcPr>
            <w:tcW w:w="3430" w:type="dxa"/>
            <w:vAlign w:val="center"/>
          </w:tcPr>
          <w:p>
            <w:pPr>
              <w:pStyle w:val="22"/>
            </w:pPr>
            <w:r>
              <w:t>提升基本公共文化服务水平</w:t>
            </w:r>
          </w:p>
        </w:tc>
        <w:tc>
          <w:tcPr>
            <w:tcW w:w="2551" w:type="dxa"/>
            <w:vAlign w:val="center"/>
          </w:tcPr>
          <w:p>
            <w:pPr>
              <w:pStyle w:val="22"/>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群众对广播电视基本公共服务满意度</w:t>
            </w:r>
          </w:p>
        </w:tc>
        <w:tc>
          <w:tcPr>
            <w:tcW w:w="3430" w:type="dxa"/>
            <w:vAlign w:val="center"/>
          </w:tcPr>
          <w:p>
            <w:pPr>
              <w:pStyle w:val="22"/>
            </w:pPr>
            <w:r>
              <w:t>群众对广播电视基本公共服务满意度</w:t>
            </w:r>
          </w:p>
        </w:tc>
        <w:tc>
          <w:tcPr>
            <w:tcW w:w="2551" w:type="dxa"/>
            <w:vAlign w:val="center"/>
          </w:tcPr>
          <w:p>
            <w:pPr>
              <w:pStyle w:val="22"/>
            </w:pPr>
            <w:r>
              <w:t>≥95百分率</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2" w:name="_Toc97121230"/>
      <w:r>
        <w:rPr>
          <w:rFonts w:ascii="方正仿宋_GBK" w:hAnsi="方正仿宋_GBK" w:eastAsia="方正仿宋_GBK" w:cs="方正仿宋_GBK"/>
          <w:color w:val="000000"/>
          <w:sz w:val="28"/>
        </w:rPr>
        <w:t>44.重点网络影视剧审查经费绩效目标表</w:t>
      </w:r>
      <w:bookmarkEnd w:id="42"/>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重点网络影视剧审查经费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审查经费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1.审查重点网络影视剧作品,推出符合社会主义价值观的、积极向上的、具有艺术欣赏水平的网络视听作品。</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网络剧（含网络动画片、网络微短剧）</w:t>
            </w:r>
          </w:p>
        </w:tc>
        <w:tc>
          <w:tcPr>
            <w:tcW w:w="3430" w:type="dxa"/>
            <w:vAlign w:val="center"/>
          </w:tcPr>
          <w:p>
            <w:pPr>
              <w:pStyle w:val="22"/>
            </w:pPr>
            <w:r>
              <w:t>网络剧（含网络动画片、网络微短剧）成片审查数量</w:t>
            </w:r>
          </w:p>
        </w:tc>
        <w:tc>
          <w:tcPr>
            <w:tcW w:w="2551" w:type="dxa"/>
            <w:vAlign w:val="center"/>
          </w:tcPr>
          <w:p>
            <w:pPr>
              <w:pStyle w:val="22"/>
            </w:pPr>
            <w:r>
              <w:t>≥100集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网络电影</w:t>
            </w:r>
          </w:p>
        </w:tc>
        <w:tc>
          <w:tcPr>
            <w:tcW w:w="3430" w:type="dxa"/>
            <w:vAlign w:val="center"/>
          </w:tcPr>
          <w:p>
            <w:pPr>
              <w:pStyle w:val="22"/>
            </w:pPr>
            <w:r>
              <w:t>网络电影成片审查数量</w:t>
            </w:r>
          </w:p>
        </w:tc>
        <w:tc>
          <w:tcPr>
            <w:tcW w:w="2551" w:type="dxa"/>
            <w:vAlign w:val="center"/>
          </w:tcPr>
          <w:p>
            <w:pPr>
              <w:pStyle w:val="22"/>
            </w:pPr>
            <w:r>
              <w:t>≥15部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网络剧（含网络动画片、网络微短剧)剧本</w:t>
            </w:r>
          </w:p>
        </w:tc>
        <w:tc>
          <w:tcPr>
            <w:tcW w:w="3430" w:type="dxa"/>
            <w:vAlign w:val="center"/>
          </w:tcPr>
          <w:p>
            <w:pPr>
              <w:pStyle w:val="22"/>
            </w:pPr>
            <w:r>
              <w:t>网络剧（含网络动画片、网络微短剧)剧本审查数量</w:t>
            </w:r>
          </w:p>
        </w:tc>
        <w:tc>
          <w:tcPr>
            <w:tcW w:w="2551" w:type="dxa"/>
            <w:vAlign w:val="center"/>
          </w:tcPr>
          <w:p>
            <w:pPr>
              <w:pStyle w:val="22"/>
            </w:pPr>
            <w:r>
              <w:t>≥50集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网络电影剧本</w:t>
            </w:r>
          </w:p>
        </w:tc>
        <w:tc>
          <w:tcPr>
            <w:tcW w:w="3430" w:type="dxa"/>
            <w:vAlign w:val="center"/>
          </w:tcPr>
          <w:p>
            <w:pPr>
              <w:pStyle w:val="22"/>
            </w:pPr>
            <w:r>
              <w:t>网络电影剧本审查数量</w:t>
            </w:r>
          </w:p>
        </w:tc>
        <w:tc>
          <w:tcPr>
            <w:tcW w:w="2551" w:type="dxa"/>
            <w:vAlign w:val="center"/>
          </w:tcPr>
          <w:p>
            <w:pPr>
              <w:pStyle w:val="22"/>
            </w:pPr>
            <w:r>
              <w:t>≥8部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网络微短剧立项审查</w:t>
            </w:r>
          </w:p>
        </w:tc>
        <w:tc>
          <w:tcPr>
            <w:tcW w:w="3430" w:type="dxa"/>
            <w:vAlign w:val="center"/>
          </w:tcPr>
          <w:p>
            <w:pPr>
              <w:pStyle w:val="22"/>
            </w:pPr>
            <w:r>
              <w:t>网络微短剧立项审查数量</w:t>
            </w:r>
          </w:p>
        </w:tc>
        <w:tc>
          <w:tcPr>
            <w:tcW w:w="2551" w:type="dxa"/>
            <w:vAlign w:val="center"/>
          </w:tcPr>
          <w:p>
            <w:pPr>
              <w:pStyle w:val="22"/>
            </w:pPr>
            <w:r>
              <w:t>≥5部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审查合规率</w:t>
            </w:r>
          </w:p>
        </w:tc>
        <w:tc>
          <w:tcPr>
            <w:tcW w:w="3430" w:type="dxa"/>
            <w:vAlign w:val="center"/>
          </w:tcPr>
          <w:p>
            <w:pPr>
              <w:pStyle w:val="22"/>
            </w:pPr>
            <w:r>
              <w:t>审查合规率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审查工作完成及时率</w:t>
            </w:r>
          </w:p>
        </w:tc>
        <w:tc>
          <w:tcPr>
            <w:tcW w:w="3430" w:type="dxa"/>
            <w:vAlign w:val="center"/>
          </w:tcPr>
          <w:p>
            <w:pPr>
              <w:pStyle w:val="22"/>
            </w:pPr>
            <w:r>
              <w:t>审查工作完成及时率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审查费用</w:t>
            </w:r>
          </w:p>
        </w:tc>
        <w:tc>
          <w:tcPr>
            <w:tcW w:w="3430" w:type="dxa"/>
            <w:vAlign w:val="center"/>
          </w:tcPr>
          <w:p>
            <w:pPr>
              <w:pStyle w:val="22"/>
            </w:pPr>
            <w:r>
              <w:t>审查费用</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重点网络影视剧作品质量</w:t>
            </w:r>
          </w:p>
        </w:tc>
        <w:tc>
          <w:tcPr>
            <w:tcW w:w="3430" w:type="dxa"/>
            <w:vAlign w:val="center"/>
          </w:tcPr>
          <w:p>
            <w:pPr>
              <w:pStyle w:val="22"/>
            </w:pPr>
            <w:r>
              <w:t>重点网络影视剧作品质量</w:t>
            </w:r>
          </w:p>
        </w:tc>
        <w:tc>
          <w:tcPr>
            <w:tcW w:w="2551" w:type="dxa"/>
            <w:vAlign w:val="center"/>
          </w:tcPr>
          <w:p>
            <w:pPr>
              <w:pStyle w:val="2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影视制作机构满意度</w:t>
            </w:r>
          </w:p>
        </w:tc>
        <w:tc>
          <w:tcPr>
            <w:tcW w:w="3430" w:type="dxa"/>
            <w:vAlign w:val="center"/>
          </w:tcPr>
          <w:p>
            <w:pPr>
              <w:pStyle w:val="22"/>
            </w:pPr>
            <w:r>
              <w:t>影视制作机构满意度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3" w:name="_Toc97121231"/>
      <w:r>
        <w:rPr>
          <w:rFonts w:ascii="方正仿宋_GBK" w:hAnsi="方正仿宋_GBK" w:eastAsia="方正仿宋_GBK" w:cs="方正仿宋_GBK"/>
          <w:color w:val="000000"/>
          <w:sz w:val="28"/>
        </w:rPr>
        <w:t>45.专项检查租车费绩效目标表</w:t>
      </w:r>
      <w:bookmarkEnd w:id="43"/>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专项检查租车费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租车费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1.按时支付相关租车费用，满足工作需求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租车次数</w:t>
            </w:r>
          </w:p>
        </w:tc>
        <w:tc>
          <w:tcPr>
            <w:tcW w:w="3430" w:type="dxa"/>
            <w:vAlign w:val="center"/>
          </w:tcPr>
          <w:p>
            <w:pPr>
              <w:pStyle w:val="22"/>
            </w:pPr>
            <w:r>
              <w:t>租车次数</w:t>
            </w:r>
          </w:p>
        </w:tc>
        <w:tc>
          <w:tcPr>
            <w:tcW w:w="2551" w:type="dxa"/>
            <w:vAlign w:val="center"/>
          </w:tcPr>
          <w:p>
            <w:pPr>
              <w:pStyle w:val="22"/>
            </w:pPr>
            <w:r>
              <w:t>≥300次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巡视检查工作完成率</w:t>
            </w:r>
          </w:p>
        </w:tc>
        <w:tc>
          <w:tcPr>
            <w:tcW w:w="3430" w:type="dxa"/>
            <w:vAlign w:val="center"/>
          </w:tcPr>
          <w:p>
            <w:pPr>
              <w:pStyle w:val="22"/>
            </w:pPr>
            <w:r>
              <w:t>巡视检查工作完成率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完成及时率</w:t>
            </w:r>
          </w:p>
        </w:tc>
        <w:tc>
          <w:tcPr>
            <w:tcW w:w="3430" w:type="dxa"/>
            <w:vAlign w:val="center"/>
          </w:tcPr>
          <w:p>
            <w:pPr>
              <w:pStyle w:val="22"/>
            </w:pPr>
            <w:r>
              <w:t>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租车费用</w:t>
            </w:r>
          </w:p>
        </w:tc>
        <w:tc>
          <w:tcPr>
            <w:tcW w:w="3430" w:type="dxa"/>
            <w:vAlign w:val="center"/>
          </w:tcPr>
          <w:p>
            <w:pPr>
              <w:pStyle w:val="22"/>
            </w:pPr>
            <w:r>
              <w:t>租车费用</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巡视检查执行率</w:t>
            </w:r>
          </w:p>
        </w:tc>
        <w:tc>
          <w:tcPr>
            <w:tcW w:w="3430" w:type="dxa"/>
            <w:vAlign w:val="center"/>
          </w:tcPr>
          <w:p>
            <w:pPr>
              <w:pStyle w:val="22"/>
            </w:pPr>
            <w:r>
              <w:t>巡视检查执行率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办公人员满意度</w:t>
            </w:r>
          </w:p>
        </w:tc>
        <w:tc>
          <w:tcPr>
            <w:tcW w:w="3430" w:type="dxa"/>
            <w:vAlign w:val="center"/>
          </w:tcPr>
          <w:p>
            <w:pPr>
              <w:pStyle w:val="22"/>
            </w:pPr>
            <w:r>
              <w:t>办公人员满意度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4" w:name="_Toc97121232"/>
      <w:r>
        <w:rPr>
          <w:rFonts w:ascii="方正仿宋_GBK" w:hAnsi="方正仿宋_GBK" w:eastAsia="方正仿宋_GBK" w:cs="方正仿宋_GBK"/>
          <w:color w:val="000000"/>
          <w:sz w:val="28"/>
        </w:rPr>
        <w:t>46.组织系列特色旅游活动绩效目标表</w:t>
      </w:r>
      <w:bookmarkEnd w:id="44"/>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363101天津市文化和旅游局办公室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组织系列特色旅游活动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1.落实习近平总书记关于弘扬中华民族传统文化的重要指示精神，积极展示天津深厚的历史文化底蕴，讲好天津故事，提升天津城市的美誉度和影响力，</w:t>
            </w:r>
          </w:p>
          <w:p>
            <w:pPr>
              <w:pStyle w:val="22"/>
            </w:pPr>
            <w:r>
              <w:t>2.线上线下相结合，实现市委市政府关于我市要聚人气、聚财气的工作要求，增加旅游消费，打造场景式浸入式体验，拉动内需，进一步盘活天津文旅资源。</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制作宣传视频数量</w:t>
            </w:r>
          </w:p>
        </w:tc>
        <w:tc>
          <w:tcPr>
            <w:tcW w:w="3430" w:type="dxa"/>
            <w:vAlign w:val="center"/>
          </w:tcPr>
          <w:p>
            <w:pPr>
              <w:pStyle w:val="22"/>
            </w:pPr>
            <w:r>
              <w:t>制作宣传视频数量</w:t>
            </w:r>
          </w:p>
        </w:tc>
        <w:tc>
          <w:tcPr>
            <w:tcW w:w="2551" w:type="dxa"/>
            <w:vAlign w:val="center"/>
          </w:tcPr>
          <w:p>
            <w:pPr>
              <w:pStyle w:val="22"/>
            </w:pPr>
            <w:r>
              <w: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活动新闻网络点击率</w:t>
            </w:r>
          </w:p>
        </w:tc>
        <w:tc>
          <w:tcPr>
            <w:tcW w:w="3430" w:type="dxa"/>
            <w:vAlign w:val="center"/>
          </w:tcPr>
          <w:p>
            <w:pPr>
              <w:pStyle w:val="22"/>
            </w:pPr>
            <w:r>
              <w:t>报道该活动新闻在网络播放量、点击量总和</w:t>
            </w:r>
          </w:p>
        </w:tc>
        <w:tc>
          <w:tcPr>
            <w:tcW w:w="2551" w:type="dxa"/>
            <w:vAlign w:val="center"/>
          </w:tcPr>
          <w:p>
            <w:pPr>
              <w:pStyle w:val="22"/>
            </w:pPr>
            <w:r>
              <w:t>≥1万人次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项目如期完成</w:t>
            </w:r>
          </w:p>
        </w:tc>
        <w:tc>
          <w:tcPr>
            <w:tcW w:w="3430" w:type="dxa"/>
            <w:vAlign w:val="center"/>
          </w:tcPr>
          <w:p>
            <w:pPr>
              <w:pStyle w:val="22"/>
            </w:pPr>
            <w:r>
              <w:t>项目如期完成</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活动总体费用</w:t>
            </w:r>
          </w:p>
        </w:tc>
        <w:tc>
          <w:tcPr>
            <w:tcW w:w="3430" w:type="dxa"/>
            <w:vAlign w:val="center"/>
          </w:tcPr>
          <w:p>
            <w:pPr>
              <w:pStyle w:val="22"/>
            </w:pPr>
            <w:r>
              <w:t>完成活动总体费用合计</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提升天津城市的美誉度和影响力</w:t>
            </w:r>
          </w:p>
        </w:tc>
        <w:tc>
          <w:tcPr>
            <w:tcW w:w="3430" w:type="dxa"/>
            <w:vAlign w:val="center"/>
          </w:tcPr>
          <w:p>
            <w:pPr>
              <w:pStyle w:val="22"/>
            </w:pPr>
            <w:r>
              <w:t>提升</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观看人员满意度</w:t>
            </w:r>
          </w:p>
        </w:tc>
        <w:tc>
          <w:tcPr>
            <w:tcW w:w="3430" w:type="dxa"/>
            <w:vAlign w:val="center"/>
          </w:tcPr>
          <w:p>
            <w:pPr>
              <w:pStyle w:val="22"/>
            </w:pPr>
            <w:r>
              <w:t>观看人员满意度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5" w:name="_Toc97121233"/>
      <w:r>
        <w:rPr>
          <w:rFonts w:ascii="方正仿宋_GBK" w:hAnsi="方正仿宋_GBK" w:eastAsia="方正仿宋_GBK" w:cs="方正仿宋_GBK"/>
          <w:color w:val="000000"/>
          <w:sz w:val="28"/>
        </w:rPr>
        <w:t>47.天津歌舞剧院、天津交响乐团迁址扩建项目绩效目标表</w:t>
      </w:r>
      <w:bookmarkEnd w:id="45"/>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363201天津歌舞剧院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天津歌舞剧院、天津交响乐团迁址扩建项目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23500.00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23500.00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完成天津歌舞剧院、天津交响乐团迁址扩建任务。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1.通过完成天津歌舞剧院、天津交响乐团迁址扩建，改善艺术创作及演出环境，满足院团日常排练、舞美制作、道具存放、大型表演的需求，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建设（改造、修缮）工程量</w:t>
            </w:r>
          </w:p>
        </w:tc>
        <w:tc>
          <w:tcPr>
            <w:tcW w:w="3430" w:type="dxa"/>
            <w:vAlign w:val="center"/>
          </w:tcPr>
          <w:p>
            <w:pPr>
              <w:pStyle w:val="22"/>
            </w:pPr>
            <w:r>
              <w:t>建设（改造、修缮）工程量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基地占地面积</w:t>
            </w:r>
          </w:p>
          <w:p>
            <w:pPr>
              <w:pStyle w:val="22"/>
            </w:pPr>
          </w:p>
          <w:p>
            <w:pPr>
              <w:pStyle w:val="22"/>
            </w:pPr>
          </w:p>
        </w:tc>
        <w:tc>
          <w:tcPr>
            <w:tcW w:w="3430" w:type="dxa"/>
            <w:vAlign w:val="center"/>
          </w:tcPr>
          <w:p>
            <w:pPr>
              <w:pStyle w:val="22"/>
            </w:pPr>
            <w:r>
              <w:t>基地占地面积</w:t>
            </w:r>
          </w:p>
          <w:p>
            <w:pPr>
              <w:pStyle w:val="22"/>
            </w:pPr>
          </w:p>
          <w:p>
            <w:pPr>
              <w:pStyle w:val="22"/>
            </w:pPr>
          </w:p>
        </w:tc>
        <w:tc>
          <w:tcPr>
            <w:tcW w:w="2551" w:type="dxa"/>
            <w:vAlign w:val="center"/>
          </w:tcPr>
          <w:p>
            <w:pPr>
              <w:pStyle w:val="22"/>
            </w:pPr>
            <w:r>
              <w:t>占地面积约20000平方米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建筑面积</w:t>
            </w:r>
          </w:p>
        </w:tc>
        <w:tc>
          <w:tcPr>
            <w:tcW w:w="3430" w:type="dxa"/>
            <w:vAlign w:val="center"/>
          </w:tcPr>
          <w:p>
            <w:pPr>
              <w:pStyle w:val="22"/>
            </w:pPr>
            <w:r>
              <w:t>建筑面积</w:t>
            </w:r>
          </w:p>
        </w:tc>
        <w:tc>
          <w:tcPr>
            <w:tcW w:w="2551" w:type="dxa"/>
            <w:vAlign w:val="center"/>
          </w:tcPr>
          <w:p>
            <w:pPr>
              <w:pStyle w:val="22"/>
            </w:pPr>
            <w:r>
              <w:t>建筑面积约43000平方米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招投标规范性</w:t>
            </w:r>
          </w:p>
        </w:tc>
        <w:tc>
          <w:tcPr>
            <w:tcW w:w="3430" w:type="dxa"/>
            <w:vAlign w:val="center"/>
          </w:tcPr>
          <w:p>
            <w:pPr>
              <w:pStyle w:val="22"/>
            </w:pPr>
            <w:r>
              <w:t>招投标规范性</w:t>
            </w:r>
          </w:p>
        </w:tc>
        <w:tc>
          <w:tcPr>
            <w:tcW w:w="2551" w:type="dxa"/>
            <w:vAlign w:val="center"/>
          </w:tcPr>
          <w:p>
            <w:pPr>
              <w:pStyle w:val="22"/>
            </w:pPr>
            <w:r>
              <w:t>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符合市级重点造林绿化工程管理办</w:t>
            </w:r>
          </w:p>
        </w:tc>
        <w:tc>
          <w:tcPr>
            <w:tcW w:w="3430" w:type="dxa"/>
            <w:vAlign w:val="center"/>
          </w:tcPr>
          <w:p>
            <w:pPr>
              <w:pStyle w:val="22"/>
            </w:pPr>
            <w:r>
              <w:t>符合市级重点造林绿化工程管理办法和市级财政林业补助资金办法相关规定</w:t>
            </w:r>
          </w:p>
        </w:tc>
        <w:tc>
          <w:tcPr>
            <w:tcW w:w="2551" w:type="dxa"/>
            <w:vAlign w:val="center"/>
          </w:tcPr>
          <w:p>
            <w:pPr>
              <w:pStyle w:val="22"/>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工程质量</w:t>
            </w:r>
          </w:p>
        </w:tc>
        <w:tc>
          <w:tcPr>
            <w:tcW w:w="3430" w:type="dxa"/>
            <w:vAlign w:val="center"/>
          </w:tcPr>
          <w:p>
            <w:pPr>
              <w:pStyle w:val="22"/>
            </w:pPr>
            <w:r>
              <w:t>工程质量</w:t>
            </w:r>
          </w:p>
        </w:tc>
        <w:tc>
          <w:tcPr>
            <w:tcW w:w="2551" w:type="dxa"/>
            <w:vAlign w:val="center"/>
          </w:tcPr>
          <w:p>
            <w:pPr>
              <w:pStyle w:val="22"/>
            </w:pPr>
            <w:r>
              <w:t>造价合理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招标采购完成时间</w:t>
            </w:r>
          </w:p>
        </w:tc>
        <w:tc>
          <w:tcPr>
            <w:tcW w:w="3430" w:type="dxa"/>
            <w:vAlign w:val="center"/>
          </w:tcPr>
          <w:p>
            <w:pPr>
              <w:pStyle w:val="22"/>
            </w:pPr>
            <w:r>
              <w:t>招标采购完成时间</w:t>
            </w:r>
          </w:p>
        </w:tc>
        <w:tc>
          <w:tcPr>
            <w:tcW w:w="2551" w:type="dxa"/>
            <w:vAlign w:val="center"/>
          </w:tcPr>
          <w:p>
            <w:pPr>
              <w:pStyle w:val="22"/>
            </w:pPr>
            <w:r>
              <w:t>按进度完成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完成建设时间</w:t>
            </w:r>
          </w:p>
        </w:tc>
        <w:tc>
          <w:tcPr>
            <w:tcW w:w="3430" w:type="dxa"/>
            <w:vAlign w:val="center"/>
          </w:tcPr>
          <w:p>
            <w:pPr>
              <w:pStyle w:val="22"/>
            </w:pPr>
            <w:r>
              <w:t>完成建设时间</w:t>
            </w:r>
          </w:p>
        </w:tc>
        <w:tc>
          <w:tcPr>
            <w:tcW w:w="2551" w:type="dxa"/>
            <w:vAlign w:val="center"/>
          </w:tcPr>
          <w:p>
            <w:pPr>
              <w:pStyle w:val="22"/>
            </w:pPr>
            <w:r>
              <w:t>按规定完成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工程按期完成率</w:t>
            </w:r>
          </w:p>
        </w:tc>
        <w:tc>
          <w:tcPr>
            <w:tcW w:w="3430" w:type="dxa"/>
            <w:vAlign w:val="center"/>
          </w:tcPr>
          <w:p>
            <w:pPr>
              <w:pStyle w:val="22"/>
            </w:pPr>
            <w:r>
              <w:t>工程按期完成率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单位建设成本</w:t>
            </w:r>
            <w:r>
              <w:tab/>
            </w:r>
          </w:p>
          <w:p>
            <w:pPr>
              <w:pStyle w:val="22"/>
            </w:pPr>
          </w:p>
          <w:p>
            <w:pPr>
              <w:pStyle w:val="22"/>
            </w:pPr>
          </w:p>
        </w:tc>
        <w:tc>
          <w:tcPr>
            <w:tcW w:w="3430" w:type="dxa"/>
            <w:vAlign w:val="center"/>
          </w:tcPr>
          <w:p>
            <w:pPr>
              <w:pStyle w:val="22"/>
            </w:pPr>
            <w:r>
              <w:t>单位建设成本</w:t>
            </w:r>
            <w:r>
              <w:tab/>
            </w:r>
          </w:p>
          <w:p>
            <w:pPr>
              <w:pStyle w:val="22"/>
            </w:pPr>
          </w:p>
          <w:p>
            <w:pPr>
              <w:pStyle w:val="22"/>
            </w:pPr>
          </w:p>
        </w:tc>
        <w:tc>
          <w:tcPr>
            <w:tcW w:w="2551" w:type="dxa"/>
            <w:vAlign w:val="center"/>
          </w:tcPr>
          <w:p>
            <w:pPr>
              <w:pStyle w:val="22"/>
            </w:pPr>
            <w:r>
              <w:t>2.35亿元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项目预算控制数</w:t>
            </w:r>
          </w:p>
        </w:tc>
        <w:tc>
          <w:tcPr>
            <w:tcW w:w="3430" w:type="dxa"/>
            <w:vAlign w:val="center"/>
          </w:tcPr>
          <w:p>
            <w:pPr>
              <w:pStyle w:val="22"/>
            </w:pPr>
            <w:r>
              <w:t>项目预算控制数</w:t>
            </w:r>
          </w:p>
        </w:tc>
        <w:tc>
          <w:tcPr>
            <w:tcW w:w="2551" w:type="dxa"/>
            <w:vAlign w:val="center"/>
          </w:tcPr>
          <w:p>
            <w:pPr>
              <w:pStyle w:val="22"/>
            </w:pPr>
            <w:r>
              <w:t>2.35亿元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建设成效</w:t>
            </w:r>
          </w:p>
        </w:tc>
        <w:tc>
          <w:tcPr>
            <w:tcW w:w="3430" w:type="dxa"/>
            <w:vAlign w:val="center"/>
          </w:tcPr>
          <w:p>
            <w:pPr>
              <w:pStyle w:val="22"/>
            </w:pPr>
            <w:r>
              <w:t>建设成效</w:t>
            </w:r>
          </w:p>
        </w:tc>
        <w:tc>
          <w:tcPr>
            <w:tcW w:w="2551" w:type="dxa"/>
            <w:vAlign w:val="center"/>
          </w:tcPr>
          <w:p>
            <w:pPr>
              <w:pStyle w:val="22"/>
            </w:pPr>
            <w:r>
              <w:t>完善剧院基础设施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各院团满意度</w:t>
            </w:r>
          </w:p>
        </w:tc>
        <w:tc>
          <w:tcPr>
            <w:tcW w:w="3430" w:type="dxa"/>
            <w:vAlign w:val="center"/>
          </w:tcPr>
          <w:p>
            <w:pPr>
              <w:pStyle w:val="22"/>
            </w:pPr>
            <w:r>
              <w:t>各院团满意度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6" w:name="_Toc97121234"/>
      <w:r>
        <w:rPr>
          <w:rFonts w:ascii="方正仿宋_GBK" w:hAnsi="方正仿宋_GBK" w:eastAsia="方正仿宋_GBK" w:cs="方正仿宋_GBK"/>
          <w:color w:val="000000"/>
          <w:sz w:val="28"/>
        </w:rPr>
        <w:t>48.舞蹈及歌曲创作经费绩效目标表</w:t>
      </w:r>
      <w:bookmarkEnd w:id="46"/>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363201天津歌舞剧院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舞蹈及歌曲创作经费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43.00</w:t>
            </w:r>
          </w:p>
        </w:tc>
        <w:tc>
          <w:tcPr>
            <w:tcW w:w="1587" w:type="dxa"/>
            <w:vAlign w:val="center"/>
          </w:tcPr>
          <w:p>
            <w:pPr>
              <w:pStyle w:val="23"/>
            </w:pPr>
            <w:r>
              <w:t>其中：财政    资金</w:t>
            </w:r>
          </w:p>
        </w:tc>
        <w:tc>
          <w:tcPr>
            <w:tcW w:w="1843" w:type="dxa"/>
            <w:vAlign w:val="center"/>
          </w:tcPr>
          <w:p>
            <w:pPr>
              <w:pStyle w:val="22"/>
            </w:pPr>
            <w:r>
              <w:t>43.00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打造展现天津特色的系列艺术作品。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1.提升天津城市文化形象和文旅融合发展做贡献。</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创作剧（节）目数量</w:t>
            </w:r>
          </w:p>
        </w:tc>
        <w:tc>
          <w:tcPr>
            <w:tcW w:w="3430" w:type="dxa"/>
            <w:vAlign w:val="center"/>
          </w:tcPr>
          <w:p>
            <w:pPr>
              <w:pStyle w:val="22"/>
            </w:pPr>
            <w:r>
              <w:t>创作剧（节）目数量</w:t>
            </w:r>
          </w:p>
        </w:tc>
        <w:tc>
          <w:tcPr>
            <w:tcW w:w="2551" w:type="dxa"/>
            <w:vAlign w:val="center"/>
          </w:tcPr>
          <w:p>
            <w:pPr>
              <w:pStyle w:val="2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创作能力</w:t>
            </w:r>
          </w:p>
        </w:tc>
        <w:tc>
          <w:tcPr>
            <w:tcW w:w="3430" w:type="dxa"/>
            <w:vAlign w:val="center"/>
          </w:tcPr>
          <w:p>
            <w:pPr>
              <w:pStyle w:val="22"/>
            </w:pPr>
            <w:r>
              <w:t>创作能力</w:t>
            </w:r>
          </w:p>
        </w:tc>
        <w:tc>
          <w:tcPr>
            <w:tcW w:w="2551" w:type="dxa"/>
            <w:vAlign w:val="center"/>
          </w:tcPr>
          <w:p>
            <w:pPr>
              <w:pStyle w:val="22"/>
            </w:pPr>
            <w:r>
              <w:t>有能力创作高水平文艺作品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剧（节）目创作计划按时完成率</w:t>
            </w:r>
          </w:p>
        </w:tc>
        <w:tc>
          <w:tcPr>
            <w:tcW w:w="3430" w:type="dxa"/>
            <w:vAlign w:val="center"/>
          </w:tcPr>
          <w:p>
            <w:pPr>
              <w:pStyle w:val="22"/>
            </w:pPr>
            <w:r>
              <w:t>剧（节）目创作计划按时完成率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创作实际成本</w:t>
            </w:r>
          </w:p>
        </w:tc>
        <w:tc>
          <w:tcPr>
            <w:tcW w:w="3430" w:type="dxa"/>
            <w:vAlign w:val="center"/>
          </w:tcPr>
          <w:p>
            <w:pPr>
              <w:pStyle w:val="22"/>
            </w:pPr>
            <w:r>
              <w:t>创作实际成本</w:t>
            </w:r>
          </w:p>
        </w:tc>
        <w:tc>
          <w:tcPr>
            <w:tcW w:w="2551" w:type="dxa"/>
            <w:vAlign w:val="center"/>
          </w:tcPr>
          <w:p>
            <w:pPr>
              <w:pStyle w:val="22"/>
            </w:pPr>
            <w:r>
              <w:t>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以人民为中心的创作导向作用</w:t>
            </w:r>
          </w:p>
        </w:tc>
        <w:tc>
          <w:tcPr>
            <w:tcW w:w="3430" w:type="dxa"/>
            <w:vAlign w:val="center"/>
          </w:tcPr>
          <w:p>
            <w:pPr>
              <w:pStyle w:val="22"/>
            </w:pPr>
            <w:r>
              <w:t>以人民为中心的创作导向作用</w:t>
            </w:r>
          </w:p>
        </w:tc>
        <w:tc>
          <w:tcPr>
            <w:tcW w:w="2551" w:type="dxa"/>
            <w:vAlign w:val="center"/>
          </w:tcPr>
          <w:p>
            <w:pPr>
              <w:pStyle w:val="22"/>
            </w:pPr>
            <w:r>
              <w:t>喜迎二十大为主题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传播推广中华文化</w:t>
            </w:r>
          </w:p>
        </w:tc>
        <w:tc>
          <w:tcPr>
            <w:tcW w:w="3430" w:type="dxa"/>
            <w:vAlign w:val="center"/>
          </w:tcPr>
          <w:p>
            <w:pPr>
              <w:pStyle w:val="22"/>
            </w:pPr>
            <w:r>
              <w:t>传播推广中华文化</w:t>
            </w:r>
          </w:p>
        </w:tc>
        <w:tc>
          <w:tcPr>
            <w:tcW w:w="2551" w:type="dxa"/>
            <w:vAlign w:val="center"/>
          </w:tcPr>
          <w:p>
            <w:pPr>
              <w:pStyle w:val="22"/>
            </w:pPr>
            <w:r>
              <w:t>展现天津特色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社会公众满意度</w:t>
            </w:r>
          </w:p>
        </w:tc>
        <w:tc>
          <w:tcPr>
            <w:tcW w:w="3430" w:type="dxa"/>
            <w:vAlign w:val="center"/>
          </w:tcPr>
          <w:p>
            <w:pPr>
              <w:pStyle w:val="22"/>
            </w:pPr>
            <w:r>
              <w:t>社会公众满意度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7" w:name="_Toc97121235"/>
      <w:r>
        <w:rPr>
          <w:rFonts w:ascii="方正仿宋_GBK" w:hAnsi="方正仿宋_GBK" w:eastAsia="方正仿宋_GBK" w:cs="方正仿宋_GBK"/>
          <w:color w:val="000000"/>
          <w:sz w:val="28"/>
        </w:rPr>
        <w:t>49.引进艺术总监绩效目标表</w:t>
      </w:r>
      <w:bookmarkEnd w:id="47"/>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363201天津歌舞剧院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引进艺术总监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w:t>
            </w:r>
          </w:p>
        </w:tc>
        <w:tc>
          <w:tcPr>
            <w:tcW w:w="1587" w:type="dxa"/>
            <w:vAlign w:val="center"/>
          </w:tcPr>
          <w:p>
            <w:pPr>
              <w:pStyle w:val="23"/>
            </w:pPr>
            <w:r>
              <w:t>其中：财政    资金</w:t>
            </w:r>
          </w:p>
        </w:tc>
        <w:tc>
          <w:tcPr>
            <w:tcW w:w="1843" w:type="dxa"/>
            <w:vAlign w:val="center"/>
          </w:tcPr>
          <w:p>
            <w:pPr>
              <w:pStyle w:val="22"/>
            </w:pPr>
            <w:r>
              <w:t>100.00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提高乐队演出业务水平，打造精品，促进天津文化高层次发展。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1.在确定的时限内，集合相应的人力、物力、财力加以完成，并能够产生一定的文化发展效益。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高层次人才引进</w:t>
            </w:r>
          </w:p>
        </w:tc>
        <w:tc>
          <w:tcPr>
            <w:tcW w:w="3430" w:type="dxa"/>
            <w:vAlign w:val="center"/>
          </w:tcPr>
          <w:p>
            <w:pPr>
              <w:pStyle w:val="22"/>
            </w:pPr>
            <w:r>
              <w:t>高层次人才引进</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引进人才专业技能水平达标率</w:t>
            </w:r>
          </w:p>
        </w:tc>
        <w:tc>
          <w:tcPr>
            <w:tcW w:w="3430" w:type="dxa"/>
            <w:vAlign w:val="center"/>
          </w:tcPr>
          <w:p>
            <w:pPr>
              <w:pStyle w:val="22"/>
            </w:pPr>
            <w:r>
              <w:t>引进人才专业技能水平达标率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演出完成时效</w:t>
            </w:r>
          </w:p>
        </w:tc>
        <w:tc>
          <w:tcPr>
            <w:tcW w:w="3430" w:type="dxa"/>
            <w:vAlign w:val="center"/>
          </w:tcPr>
          <w:p>
            <w:pPr>
              <w:pStyle w:val="22"/>
            </w:pPr>
            <w:r>
              <w:t>演出完成时效</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演出实际成本</w:t>
            </w:r>
          </w:p>
        </w:tc>
        <w:tc>
          <w:tcPr>
            <w:tcW w:w="3430" w:type="dxa"/>
            <w:vAlign w:val="center"/>
          </w:tcPr>
          <w:p>
            <w:pPr>
              <w:pStyle w:val="22"/>
            </w:pPr>
            <w:r>
              <w:t>演出实际成本</w:t>
            </w:r>
          </w:p>
        </w:tc>
        <w:tc>
          <w:tcPr>
            <w:tcW w:w="2551" w:type="dxa"/>
            <w:vAlign w:val="center"/>
          </w:tcPr>
          <w:p>
            <w:pPr>
              <w:pStyle w:val="2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公众对活动的关注度</w:t>
            </w:r>
          </w:p>
        </w:tc>
        <w:tc>
          <w:tcPr>
            <w:tcW w:w="3430" w:type="dxa"/>
            <w:vAlign w:val="center"/>
          </w:tcPr>
          <w:p>
            <w:pPr>
              <w:pStyle w:val="22"/>
            </w:pPr>
            <w:r>
              <w:t>公众对活动的关注度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提高业务水平</w:t>
            </w:r>
          </w:p>
        </w:tc>
        <w:tc>
          <w:tcPr>
            <w:tcW w:w="3430" w:type="dxa"/>
            <w:vAlign w:val="center"/>
          </w:tcPr>
          <w:p>
            <w:pPr>
              <w:pStyle w:val="22"/>
            </w:pPr>
            <w:r>
              <w:t>提高业务水平</w:t>
            </w:r>
          </w:p>
        </w:tc>
        <w:tc>
          <w:tcPr>
            <w:tcW w:w="2551" w:type="dxa"/>
            <w:vAlign w:val="center"/>
          </w:tcPr>
          <w:p>
            <w:pPr>
              <w:pStyle w:val="22"/>
            </w:pPr>
            <w:r>
              <w:t>提高乐队演出业务水平，打造精品，促进天津文化高层次发展。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8" w:name="_Toc97121236"/>
      <w:r>
        <w:rPr>
          <w:rFonts w:ascii="方正仿宋_GBK" w:hAnsi="方正仿宋_GBK" w:eastAsia="方正仿宋_GBK" w:cs="方正仿宋_GBK"/>
          <w:color w:val="000000"/>
          <w:sz w:val="28"/>
        </w:rPr>
        <w:t>50.院团经费补助绩效目标表</w:t>
      </w:r>
      <w:bookmarkEnd w:id="48"/>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363201天津歌舞剧院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院团经费补助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360.00</w:t>
            </w:r>
          </w:p>
        </w:tc>
        <w:tc>
          <w:tcPr>
            <w:tcW w:w="1587" w:type="dxa"/>
            <w:vAlign w:val="center"/>
          </w:tcPr>
          <w:p>
            <w:pPr>
              <w:pStyle w:val="23"/>
            </w:pPr>
            <w:r>
              <w:t>其中：财政    资金</w:t>
            </w:r>
          </w:p>
        </w:tc>
        <w:tc>
          <w:tcPr>
            <w:tcW w:w="1843" w:type="dxa"/>
            <w:vAlign w:val="center"/>
          </w:tcPr>
          <w:p>
            <w:pPr>
              <w:pStyle w:val="22"/>
            </w:pPr>
            <w:r>
              <w:t>360.00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发放演职人员绩效工资。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1.切实提高并保障剧院民乐、芭蕾舞、歌剧、交响乐等演职人员基本工资待遇。</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参演人数</w:t>
            </w:r>
          </w:p>
        </w:tc>
        <w:tc>
          <w:tcPr>
            <w:tcW w:w="3430" w:type="dxa"/>
            <w:vAlign w:val="center"/>
          </w:tcPr>
          <w:p>
            <w:pPr>
              <w:pStyle w:val="22"/>
            </w:pPr>
            <w:r>
              <w:t>参演人数</w:t>
            </w:r>
          </w:p>
        </w:tc>
        <w:tc>
          <w:tcPr>
            <w:tcW w:w="2551" w:type="dxa"/>
            <w:vAlign w:val="center"/>
          </w:tcPr>
          <w:p>
            <w:pPr>
              <w:pStyle w:val="22"/>
            </w:pPr>
            <w:r>
              <w:t>≤317人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专业院团演员参演</w:t>
            </w:r>
          </w:p>
        </w:tc>
        <w:tc>
          <w:tcPr>
            <w:tcW w:w="3430" w:type="dxa"/>
            <w:vAlign w:val="center"/>
          </w:tcPr>
          <w:p>
            <w:pPr>
              <w:pStyle w:val="22"/>
            </w:pPr>
            <w:r>
              <w:t>专业院团演员参演</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活动如期进行率</w:t>
            </w:r>
          </w:p>
          <w:p>
            <w:pPr>
              <w:pStyle w:val="22"/>
            </w:pPr>
          </w:p>
          <w:p>
            <w:pPr>
              <w:pStyle w:val="22"/>
            </w:pPr>
          </w:p>
        </w:tc>
        <w:tc>
          <w:tcPr>
            <w:tcW w:w="3430" w:type="dxa"/>
            <w:vAlign w:val="center"/>
          </w:tcPr>
          <w:p>
            <w:pPr>
              <w:pStyle w:val="22"/>
            </w:pPr>
            <w:r>
              <w:t>活动如期进行率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项目工资费用</w:t>
            </w:r>
          </w:p>
        </w:tc>
        <w:tc>
          <w:tcPr>
            <w:tcW w:w="3430" w:type="dxa"/>
            <w:vAlign w:val="center"/>
          </w:tcPr>
          <w:p>
            <w:pPr>
              <w:pStyle w:val="22"/>
            </w:pPr>
            <w:r>
              <w:t>项目工资费用</w:t>
            </w:r>
          </w:p>
        </w:tc>
        <w:tc>
          <w:tcPr>
            <w:tcW w:w="2551" w:type="dxa"/>
            <w:vAlign w:val="center"/>
          </w:tcPr>
          <w:p>
            <w:pPr>
              <w:pStyle w:val="22"/>
            </w:pPr>
            <w:r>
              <w:t>≤360万元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岗位绩效发放成效</w:t>
            </w:r>
          </w:p>
        </w:tc>
        <w:tc>
          <w:tcPr>
            <w:tcW w:w="3430" w:type="dxa"/>
            <w:vAlign w:val="center"/>
          </w:tcPr>
          <w:p>
            <w:pPr>
              <w:pStyle w:val="22"/>
            </w:pPr>
            <w:r>
              <w:t>岗位绩效发放成效</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工作效果</w:t>
            </w:r>
          </w:p>
        </w:tc>
        <w:tc>
          <w:tcPr>
            <w:tcW w:w="3430" w:type="dxa"/>
            <w:vAlign w:val="center"/>
          </w:tcPr>
          <w:p>
            <w:pPr>
              <w:pStyle w:val="22"/>
            </w:pPr>
            <w:r>
              <w:t>工作效果</w:t>
            </w:r>
          </w:p>
        </w:tc>
        <w:tc>
          <w:tcPr>
            <w:tcW w:w="2551" w:type="dxa"/>
            <w:vAlign w:val="center"/>
          </w:tcPr>
          <w:p>
            <w:pPr>
              <w:pStyle w:val="22"/>
            </w:pPr>
            <w:r>
              <w:t>提高演员工资待遇，调动演员工作积极性。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演出单位满意度</w:t>
            </w:r>
          </w:p>
        </w:tc>
        <w:tc>
          <w:tcPr>
            <w:tcW w:w="3430" w:type="dxa"/>
            <w:vAlign w:val="center"/>
          </w:tcPr>
          <w:p>
            <w:pPr>
              <w:pStyle w:val="22"/>
            </w:pPr>
            <w:r>
              <w:t>演出单位满意度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9" w:name="_Toc97121237"/>
      <w:r>
        <w:rPr>
          <w:rFonts w:ascii="方正仿宋_GBK" w:hAnsi="方正仿宋_GBK" w:eastAsia="方正仿宋_GBK" w:cs="方正仿宋_GBK"/>
          <w:color w:val="000000"/>
          <w:sz w:val="28"/>
        </w:rPr>
        <w:t>51.“深学笃用，天津行动”“永远跟党走”大型交响合唱音乐会创作提高项目绩效目标表</w:t>
      </w:r>
      <w:bookmarkEnd w:id="49"/>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363202天津交响乐团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“深学笃用，天津行动”“永远跟党走”大型交响合唱音乐会创作提高项目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70.00</w:t>
            </w:r>
          </w:p>
        </w:tc>
        <w:tc>
          <w:tcPr>
            <w:tcW w:w="1587" w:type="dxa"/>
            <w:vAlign w:val="center"/>
          </w:tcPr>
          <w:p>
            <w:pPr>
              <w:pStyle w:val="23"/>
            </w:pPr>
            <w:r>
              <w:t>其中：财政    资金</w:t>
            </w:r>
          </w:p>
        </w:tc>
        <w:tc>
          <w:tcPr>
            <w:tcW w:w="1843" w:type="dxa"/>
            <w:vAlign w:val="center"/>
          </w:tcPr>
          <w:p>
            <w:pPr>
              <w:pStyle w:val="22"/>
            </w:pPr>
            <w:r>
              <w:t>70.00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以艺术的形式表现党的光荣传统和优良作风，鼓舞引导广大党员干部更好的学习党史、感悟党史、铸牢初心。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1.采取“讲解”+“交响合唱”的演出形式，是对党史学习教育的一次创新，更加生动鲜明，也让党史更加深入人心。</w:t>
            </w:r>
          </w:p>
          <w:p>
            <w:pPr>
              <w:pStyle w:val="22"/>
            </w:pPr>
            <w:r>
              <w:t>2.以艺术的形式来表现党的光荣传统和优良作风，鼓舞引导广大党员干部更好的学习党史、感悟党史、铸牢初心。</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演出总场次</w:t>
            </w:r>
          </w:p>
        </w:tc>
        <w:tc>
          <w:tcPr>
            <w:tcW w:w="3430" w:type="dxa"/>
            <w:vAlign w:val="center"/>
          </w:tcPr>
          <w:p>
            <w:pPr>
              <w:pStyle w:val="22"/>
            </w:pPr>
            <w:r>
              <w:t>演出总场次</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演出完成质量</w:t>
            </w:r>
          </w:p>
        </w:tc>
        <w:tc>
          <w:tcPr>
            <w:tcW w:w="3430" w:type="dxa"/>
            <w:vAlign w:val="center"/>
          </w:tcPr>
          <w:p>
            <w:pPr>
              <w:pStyle w:val="22"/>
            </w:pPr>
            <w:r>
              <w:t>演出完成质量</w:t>
            </w:r>
          </w:p>
        </w:tc>
        <w:tc>
          <w:tcPr>
            <w:tcW w:w="2551" w:type="dxa"/>
            <w:vAlign w:val="center"/>
          </w:tcPr>
          <w:p>
            <w:pPr>
              <w:pStyle w:val="2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演出完成时效</w:t>
            </w:r>
          </w:p>
        </w:tc>
        <w:tc>
          <w:tcPr>
            <w:tcW w:w="3430" w:type="dxa"/>
            <w:vAlign w:val="center"/>
          </w:tcPr>
          <w:p>
            <w:pPr>
              <w:pStyle w:val="22"/>
            </w:pPr>
            <w:r>
              <w:t>演出完成时效</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演出实际成本</w:t>
            </w:r>
          </w:p>
        </w:tc>
        <w:tc>
          <w:tcPr>
            <w:tcW w:w="3430" w:type="dxa"/>
            <w:vAlign w:val="center"/>
          </w:tcPr>
          <w:p>
            <w:pPr>
              <w:pStyle w:val="22"/>
            </w:pPr>
            <w:r>
              <w:t>演出实际成本</w:t>
            </w:r>
          </w:p>
        </w:tc>
        <w:tc>
          <w:tcPr>
            <w:tcW w:w="2551" w:type="dxa"/>
            <w:vAlign w:val="center"/>
          </w:tcPr>
          <w:p>
            <w:pPr>
              <w:pStyle w:val="22"/>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公众对活动的关注度</w:t>
            </w:r>
          </w:p>
        </w:tc>
        <w:tc>
          <w:tcPr>
            <w:tcW w:w="3430" w:type="dxa"/>
            <w:vAlign w:val="center"/>
          </w:tcPr>
          <w:p>
            <w:pPr>
              <w:pStyle w:val="22"/>
            </w:pPr>
            <w:r>
              <w:t>公众对活动的关注度</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可持续影响指标</w:t>
            </w:r>
          </w:p>
        </w:tc>
        <w:tc>
          <w:tcPr>
            <w:tcW w:w="3430" w:type="dxa"/>
            <w:vAlign w:val="center"/>
          </w:tcPr>
          <w:p>
            <w:pPr>
              <w:pStyle w:val="22"/>
            </w:pPr>
            <w:r>
              <w:t>可持续影响指标</w:t>
            </w:r>
          </w:p>
        </w:tc>
        <w:tc>
          <w:tcPr>
            <w:tcW w:w="2551" w:type="dxa"/>
            <w:vAlign w:val="center"/>
          </w:tcPr>
          <w:p>
            <w:pPr>
              <w:pStyle w:val="2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≥70%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0" w:name="_Toc97121238"/>
      <w:r>
        <w:rPr>
          <w:rFonts w:ascii="方正仿宋_GBK" w:hAnsi="方正仿宋_GBK" w:eastAsia="方正仿宋_GBK" w:cs="方正仿宋_GBK"/>
          <w:color w:val="000000"/>
          <w:sz w:val="28"/>
        </w:rPr>
        <w:t>52.音乐厅租金绩效目标表</w:t>
      </w:r>
      <w:bookmarkEnd w:id="50"/>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363202天津交响乐团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音乐厅租金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w:t>
            </w:r>
          </w:p>
        </w:tc>
        <w:tc>
          <w:tcPr>
            <w:tcW w:w="1587" w:type="dxa"/>
            <w:vAlign w:val="center"/>
          </w:tcPr>
          <w:p>
            <w:pPr>
              <w:pStyle w:val="23"/>
            </w:pPr>
            <w:r>
              <w:t>其中：财政    资金</w:t>
            </w:r>
          </w:p>
        </w:tc>
        <w:tc>
          <w:tcPr>
            <w:tcW w:w="1843" w:type="dxa"/>
            <w:vAlign w:val="center"/>
          </w:tcPr>
          <w:p>
            <w:pPr>
              <w:pStyle w:val="22"/>
            </w:pPr>
            <w:r>
              <w:t>100.00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用于满足我团2022年度音乐季及惠民等音乐会演出。场馆正常稳定运转。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1.满足我团2022年度音乐季及惠民等音乐会演出。</w:t>
            </w:r>
          </w:p>
          <w:p>
            <w:pPr>
              <w:pStyle w:val="22"/>
            </w:pPr>
            <w:r>
              <w:t>2.场馆正常运转。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租赁/物业管理办公用房面积</w:t>
            </w:r>
          </w:p>
        </w:tc>
        <w:tc>
          <w:tcPr>
            <w:tcW w:w="3430" w:type="dxa"/>
            <w:vAlign w:val="center"/>
          </w:tcPr>
          <w:p>
            <w:pPr>
              <w:pStyle w:val="22"/>
            </w:pPr>
            <w:r>
              <w:t>租赁/物业管理办公用房面积</w:t>
            </w:r>
          </w:p>
        </w:tc>
        <w:tc>
          <w:tcPr>
            <w:tcW w:w="2551" w:type="dxa"/>
            <w:vAlign w:val="center"/>
          </w:tcPr>
          <w:p>
            <w:pPr>
              <w:pStyle w:val="22"/>
            </w:pPr>
            <w:r>
              <w:t>≥4860平方米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房屋使用率</w:t>
            </w:r>
          </w:p>
        </w:tc>
        <w:tc>
          <w:tcPr>
            <w:tcW w:w="3430" w:type="dxa"/>
            <w:vAlign w:val="center"/>
          </w:tcPr>
          <w:p>
            <w:pPr>
              <w:pStyle w:val="22"/>
            </w:pPr>
            <w:r>
              <w:t>房屋使用率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租金、物业费使用周期</w:t>
            </w:r>
          </w:p>
        </w:tc>
        <w:tc>
          <w:tcPr>
            <w:tcW w:w="3430" w:type="dxa"/>
            <w:vAlign w:val="center"/>
          </w:tcPr>
          <w:p>
            <w:pPr>
              <w:pStyle w:val="22"/>
            </w:pPr>
            <w:r>
              <w:t>租金、物业费使用周期</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租金、物业费</w:t>
            </w:r>
          </w:p>
        </w:tc>
        <w:tc>
          <w:tcPr>
            <w:tcW w:w="3430" w:type="dxa"/>
            <w:vAlign w:val="center"/>
          </w:tcPr>
          <w:p>
            <w:pPr>
              <w:pStyle w:val="22"/>
            </w:pPr>
            <w:r>
              <w:t>租金、物业费</w:t>
            </w:r>
          </w:p>
        </w:tc>
        <w:tc>
          <w:tcPr>
            <w:tcW w:w="2551" w:type="dxa"/>
            <w:vAlign w:val="center"/>
          </w:tcPr>
          <w:p>
            <w:pPr>
              <w:pStyle w:val="2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提高场馆环境质量</w:t>
            </w:r>
          </w:p>
        </w:tc>
        <w:tc>
          <w:tcPr>
            <w:tcW w:w="3430" w:type="dxa"/>
            <w:vAlign w:val="center"/>
          </w:tcPr>
          <w:p>
            <w:pPr>
              <w:pStyle w:val="22"/>
            </w:pPr>
            <w:r>
              <w:t>提高场馆环境质量</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保障场馆正常运行</w:t>
            </w:r>
          </w:p>
        </w:tc>
        <w:tc>
          <w:tcPr>
            <w:tcW w:w="3430" w:type="dxa"/>
            <w:vAlign w:val="center"/>
          </w:tcPr>
          <w:p>
            <w:pPr>
              <w:pStyle w:val="22"/>
            </w:pPr>
            <w:r>
              <w:t>保障场馆正常运行</w:t>
            </w:r>
          </w:p>
        </w:tc>
        <w:tc>
          <w:tcPr>
            <w:tcW w:w="2551" w:type="dxa"/>
            <w:vAlign w:val="center"/>
          </w:tcPr>
          <w:p>
            <w:pPr>
              <w:pStyle w:val="2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演出单位满意度</w:t>
            </w:r>
          </w:p>
        </w:tc>
        <w:tc>
          <w:tcPr>
            <w:tcW w:w="3430" w:type="dxa"/>
            <w:vAlign w:val="center"/>
          </w:tcPr>
          <w:p>
            <w:pPr>
              <w:pStyle w:val="22"/>
            </w:pPr>
            <w:r>
              <w:t>演出单位满意度</w:t>
            </w:r>
          </w:p>
        </w:tc>
        <w:tc>
          <w:tcPr>
            <w:tcW w:w="2551" w:type="dxa"/>
            <w:vAlign w:val="center"/>
          </w:tcPr>
          <w:p>
            <w:pPr>
              <w:pStyle w:val="22"/>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1" w:name="_Toc97121239"/>
      <w:r>
        <w:rPr>
          <w:rFonts w:ascii="方正仿宋_GBK" w:hAnsi="方正仿宋_GBK" w:eastAsia="方正仿宋_GBK" w:cs="方正仿宋_GBK"/>
          <w:color w:val="000000"/>
          <w:sz w:val="28"/>
        </w:rPr>
        <w:t>53.引进艺术总监绩效目标表</w:t>
      </w:r>
      <w:bookmarkEnd w:id="51"/>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363202天津交响乐团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引进艺术总监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w:t>
            </w:r>
          </w:p>
        </w:tc>
        <w:tc>
          <w:tcPr>
            <w:tcW w:w="1587" w:type="dxa"/>
            <w:vAlign w:val="center"/>
          </w:tcPr>
          <w:p>
            <w:pPr>
              <w:pStyle w:val="23"/>
            </w:pPr>
            <w:r>
              <w:t>其中：财政    资金</w:t>
            </w:r>
          </w:p>
        </w:tc>
        <w:tc>
          <w:tcPr>
            <w:tcW w:w="1843" w:type="dxa"/>
            <w:vAlign w:val="center"/>
          </w:tcPr>
          <w:p>
            <w:pPr>
              <w:pStyle w:val="22"/>
            </w:pPr>
            <w:r>
              <w:t>100.00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集合相应的人力、物力、财力加以完成，并能够产生一定文化发展效益。提高我团整体演奏水平，扩大我团在国内交响乐行业影响力。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1.集合相应的人力、物力、财力加以完成，并能够产生一定文化发展效益。</w:t>
            </w:r>
          </w:p>
          <w:p>
            <w:pPr>
              <w:pStyle w:val="22"/>
            </w:pPr>
            <w:r>
              <w:t>2.提高我团整体演奏水平，扩大我团在国内交响乐行业影响力。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高层次引进人才</w:t>
            </w:r>
          </w:p>
        </w:tc>
        <w:tc>
          <w:tcPr>
            <w:tcW w:w="3430" w:type="dxa"/>
            <w:vAlign w:val="center"/>
          </w:tcPr>
          <w:p>
            <w:pPr>
              <w:pStyle w:val="22"/>
            </w:pPr>
            <w:r>
              <w:t>高层次引进人才</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演出完成质量</w:t>
            </w:r>
          </w:p>
        </w:tc>
        <w:tc>
          <w:tcPr>
            <w:tcW w:w="3430" w:type="dxa"/>
            <w:vAlign w:val="center"/>
          </w:tcPr>
          <w:p>
            <w:pPr>
              <w:pStyle w:val="22"/>
            </w:pPr>
            <w:r>
              <w:t>演出完成质量</w:t>
            </w:r>
          </w:p>
        </w:tc>
        <w:tc>
          <w:tcPr>
            <w:tcW w:w="2551" w:type="dxa"/>
            <w:vAlign w:val="center"/>
          </w:tcPr>
          <w:p>
            <w:pPr>
              <w:pStyle w:val="2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演出完成时效</w:t>
            </w:r>
          </w:p>
        </w:tc>
        <w:tc>
          <w:tcPr>
            <w:tcW w:w="3430" w:type="dxa"/>
            <w:vAlign w:val="center"/>
          </w:tcPr>
          <w:p>
            <w:pPr>
              <w:pStyle w:val="22"/>
            </w:pPr>
            <w:r>
              <w:t>演出完成时效</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演出实际成本</w:t>
            </w:r>
          </w:p>
        </w:tc>
        <w:tc>
          <w:tcPr>
            <w:tcW w:w="3430" w:type="dxa"/>
            <w:vAlign w:val="center"/>
          </w:tcPr>
          <w:p>
            <w:pPr>
              <w:pStyle w:val="22"/>
            </w:pPr>
            <w:r>
              <w:t>演出实际成本</w:t>
            </w:r>
          </w:p>
        </w:tc>
        <w:tc>
          <w:tcPr>
            <w:tcW w:w="2551" w:type="dxa"/>
            <w:vAlign w:val="center"/>
          </w:tcPr>
          <w:p>
            <w:pPr>
              <w:pStyle w:val="2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公众对活动的关注度</w:t>
            </w:r>
          </w:p>
        </w:tc>
        <w:tc>
          <w:tcPr>
            <w:tcW w:w="3430" w:type="dxa"/>
            <w:vAlign w:val="center"/>
          </w:tcPr>
          <w:p>
            <w:pPr>
              <w:pStyle w:val="22"/>
            </w:pPr>
            <w:r>
              <w:t>公众对活动的关注度</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可持续影响指标</w:t>
            </w:r>
          </w:p>
        </w:tc>
        <w:tc>
          <w:tcPr>
            <w:tcW w:w="3430" w:type="dxa"/>
            <w:vAlign w:val="center"/>
          </w:tcPr>
          <w:p>
            <w:pPr>
              <w:pStyle w:val="22"/>
            </w:pPr>
            <w:r>
              <w:t>可持续影响指标</w:t>
            </w:r>
          </w:p>
        </w:tc>
        <w:tc>
          <w:tcPr>
            <w:tcW w:w="2551" w:type="dxa"/>
            <w:vAlign w:val="center"/>
          </w:tcPr>
          <w:p>
            <w:pPr>
              <w:pStyle w:val="2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≥70%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2" w:name="_Toc97121240"/>
      <w:r>
        <w:rPr>
          <w:rFonts w:ascii="方正仿宋_GBK" w:hAnsi="方正仿宋_GBK" w:eastAsia="方正仿宋_GBK" w:cs="方正仿宋_GBK"/>
          <w:color w:val="000000"/>
          <w:sz w:val="28"/>
        </w:rPr>
        <w:t>54.院团经费补助绩效目标表</w:t>
      </w:r>
      <w:bookmarkEnd w:id="52"/>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363202天津交响乐团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院团经费补助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260.00</w:t>
            </w:r>
          </w:p>
        </w:tc>
        <w:tc>
          <w:tcPr>
            <w:tcW w:w="1587" w:type="dxa"/>
            <w:vAlign w:val="center"/>
          </w:tcPr>
          <w:p>
            <w:pPr>
              <w:pStyle w:val="23"/>
            </w:pPr>
            <w:r>
              <w:t>其中：财政    资金</w:t>
            </w:r>
          </w:p>
        </w:tc>
        <w:tc>
          <w:tcPr>
            <w:tcW w:w="1843" w:type="dxa"/>
            <w:vAlign w:val="center"/>
          </w:tcPr>
          <w:p>
            <w:pPr>
              <w:pStyle w:val="22"/>
            </w:pPr>
            <w:r>
              <w:t>260.00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用于保障2022年度全年完成演出任务。完成绩效考核，留住人才。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1.保障2022年度全年完成演出。</w:t>
            </w:r>
          </w:p>
          <w:p>
            <w:pPr>
              <w:pStyle w:val="22"/>
            </w:pPr>
            <w:r>
              <w:t>2.完成绩效考核，留住人才。</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专项资金支出</w:t>
            </w:r>
          </w:p>
        </w:tc>
        <w:tc>
          <w:tcPr>
            <w:tcW w:w="3430" w:type="dxa"/>
            <w:vAlign w:val="center"/>
          </w:tcPr>
          <w:p>
            <w:pPr>
              <w:pStyle w:val="22"/>
            </w:pPr>
            <w:r>
              <w:t>专项资金支出</w:t>
            </w:r>
          </w:p>
        </w:tc>
        <w:tc>
          <w:tcPr>
            <w:tcW w:w="2551" w:type="dxa"/>
            <w:vAlign w:val="center"/>
          </w:tcPr>
          <w:p>
            <w:pPr>
              <w:pStyle w:val="22"/>
            </w:pPr>
            <w:r>
              <w:t>260万元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演出总场次</w:t>
            </w:r>
          </w:p>
        </w:tc>
        <w:tc>
          <w:tcPr>
            <w:tcW w:w="3430" w:type="dxa"/>
            <w:vAlign w:val="center"/>
          </w:tcPr>
          <w:p>
            <w:pPr>
              <w:pStyle w:val="22"/>
            </w:pPr>
            <w:r>
              <w:t>演出总场次</w:t>
            </w:r>
          </w:p>
        </w:tc>
        <w:tc>
          <w:tcPr>
            <w:tcW w:w="2551" w:type="dxa"/>
            <w:vAlign w:val="center"/>
          </w:tcPr>
          <w:p>
            <w:pPr>
              <w:pStyle w:val="22"/>
            </w:pPr>
            <w:r>
              <w:t>≥50场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演出完成质量</w:t>
            </w:r>
          </w:p>
        </w:tc>
        <w:tc>
          <w:tcPr>
            <w:tcW w:w="3430" w:type="dxa"/>
            <w:vAlign w:val="center"/>
          </w:tcPr>
          <w:p>
            <w:pPr>
              <w:pStyle w:val="22"/>
            </w:pPr>
            <w:r>
              <w:t>演出完成质量</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经费支出时效</w:t>
            </w:r>
          </w:p>
        </w:tc>
        <w:tc>
          <w:tcPr>
            <w:tcW w:w="3430" w:type="dxa"/>
            <w:vAlign w:val="center"/>
          </w:tcPr>
          <w:p>
            <w:pPr>
              <w:pStyle w:val="22"/>
            </w:pPr>
            <w:r>
              <w:t>经费支出时效</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持续服务人才培养</w:t>
            </w:r>
          </w:p>
        </w:tc>
        <w:tc>
          <w:tcPr>
            <w:tcW w:w="3430" w:type="dxa"/>
            <w:vAlign w:val="center"/>
          </w:tcPr>
          <w:p>
            <w:pPr>
              <w:pStyle w:val="22"/>
            </w:pPr>
            <w:r>
              <w:t>持续服务人才培养</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对社会影响力</w:t>
            </w:r>
          </w:p>
        </w:tc>
        <w:tc>
          <w:tcPr>
            <w:tcW w:w="3430" w:type="dxa"/>
            <w:vAlign w:val="center"/>
          </w:tcPr>
          <w:p>
            <w:pPr>
              <w:pStyle w:val="22"/>
            </w:pPr>
            <w:r>
              <w:t>对社会影响力</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使用单位满意度</w:t>
            </w:r>
          </w:p>
        </w:tc>
        <w:tc>
          <w:tcPr>
            <w:tcW w:w="3430" w:type="dxa"/>
            <w:vAlign w:val="center"/>
          </w:tcPr>
          <w:p>
            <w:pPr>
              <w:pStyle w:val="22"/>
            </w:pPr>
            <w:r>
              <w:t>使用单位满意度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3" w:name="_Toc97121241"/>
      <w:r>
        <w:rPr>
          <w:rFonts w:ascii="方正仿宋_GBK" w:hAnsi="方正仿宋_GBK" w:eastAsia="方正仿宋_GBK" w:cs="方正仿宋_GBK"/>
          <w:color w:val="000000"/>
          <w:sz w:val="28"/>
        </w:rPr>
        <w:t>55.现代京剧《楝树花》加工提高绩效目标表</w:t>
      </w:r>
      <w:bookmarkEnd w:id="53"/>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363203天津京剧院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现代京剧《楝树花》加工提高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45.00</w:t>
            </w:r>
          </w:p>
        </w:tc>
        <w:tc>
          <w:tcPr>
            <w:tcW w:w="1587" w:type="dxa"/>
            <w:vAlign w:val="center"/>
          </w:tcPr>
          <w:p>
            <w:pPr>
              <w:pStyle w:val="23"/>
            </w:pPr>
            <w:r>
              <w:t>其中：财政    资金</w:t>
            </w:r>
          </w:p>
        </w:tc>
        <w:tc>
          <w:tcPr>
            <w:tcW w:w="1843" w:type="dxa"/>
            <w:vAlign w:val="center"/>
          </w:tcPr>
          <w:p>
            <w:pPr>
              <w:pStyle w:val="22"/>
            </w:pPr>
            <w:r>
              <w:t>45.00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完成现代京剧《楝树花》加工提高任务，保证剧目完成质量和演出质量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1.完成现代京剧剧目《楝树花》向</w:t>
            </w:r>
            <w:bookmarkStart w:id="150" w:name="_GoBack"/>
            <w:r>
              <w:t>二十大</w:t>
            </w:r>
            <w:bookmarkEnd w:id="150"/>
            <w:r>
              <w:t>献礼</w:t>
            </w:r>
          </w:p>
          <w:p>
            <w:pPr>
              <w:pStyle w:val="22"/>
            </w:pPr>
            <w:r>
              <w:t>2.完成现代京剧《楝树花》加工提高</w:t>
            </w:r>
          </w:p>
          <w:p>
            <w:pPr>
              <w:pStyle w:val="22"/>
            </w:pPr>
            <w:r>
              <w:t>3.保证《楝树花》高质量演出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剧目数</w:t>
            </w:r>
          </w:p>
        </w:tc>
        <w:tc>
          <w:tcPr>
            <w:tcW w:w="3430" w:type="dxa"/>
            <w:vAlign w:val="center"/>
          </w:tcPr>
          <w:p>
            <w:pPr>
              <w:pStyle w:val="22"/>
            </w:pPr>
            <w:r>
              <w:t>加工提高剧目数</w:t>
            </w:r>
          </w:p>
        </w:tc>
        <w:tc>
          <w:tcPr>
            <w:tcW w:w="2551" w:type="dxa"/>
            <w:vAlign w:val="center"/>
          </w:tcPr>
          <w:p>
            <w:pPr>
              <w:pStyle w:val="22"/>
            </w:pPr>
            <w:r>
              <w:t>1部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演出完成质量</w:t>
            </w:r>
          </w:p>
        </w:tc>
        <w:tc>
          <w:tcPr>
            <w:tcW w:w="3430" w:type="dxa"/>
            <w:vAlign w:val="center"/>
          </w:tcPr>
          <w:p>
            <w:pPr>
              <w:pStyle w:val="22"/>
            </w:pPr>
            <w:r>
              <w:t>加工提高完成质量</w:t>
            </w:r>
          </w:p>
        </w:tc>
        <w:tc>
          <w:tcPr>
            <w:tcW w:w="2551" w:type="dxa"/>
            <w:vAlign w:val="center"/>
          </w:tcPr>
          <w:p>
            <w:pPr>
              <w:pStyle w:val="22"/>
            </w:pPr>
            <w:r>
              <w:t>高质量完成加工提高剧目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项目支出预算执行率</w:t>
            </w:r>
          </w:p>
        </w:tc>
        <w:tc>
          <w:tcPr>
            <w:tcW w:w="3430" w:type="dxa"/>
            <w:vAlign w:val="center"/>
          </w:tcPr>
          <w:p>
            <w:pPr>
              <w:pStyle w:val="22"/>
            </w:pPr>
            <w:r>
              <w:t>项目支出预算执行率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预算支出</w:t>
            </w:r>
          </w:p>
        </w:tc>
        <w:tc>
          <w:tcPr>
            <w:tcW w:w="3430" w:type="dxa"/>
            <w:vAlign w:val="center"/>
          </w:tcPr>
          <w:p>
            <w:pPr>
              <w:pStyle w:val="22"/>
            </w:pPr>
            <w:r>
              <w:t>预算支出完成率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 xml:space="preserve"> 提升财政资源配置效率和预算资</w:t>
            </w:r>
          </w:p>
        </w:tc>
        <w:tc>
          <w:tcPr>
            <w:tcW w:w="3430" w:type="dxa"/>
            <w:vAlign w:val="center"/>
          </w:tcPr>
          <w:p>
            <w:pPr>
              <w:pStyle w:val="22"/>
            </w:pPr>
            <w:r>
              <w:t xml:space="preserve"> 提升预算资金使用效益</w:t>
            </w:r>
          </w:p>
        </w:tc>
        <w:tc>
          <w:tcPr>
            <w:tcW w:w="2551" w:type="dxa"/>
            <w:vAlign w:val="center"/>
          </w:tcPr>
          <w:p>
            <w:pPr>
              <w:pStyle w:val="22"/>
            </w:pPr>
            <w:r>
              <w:t>高效率提升预算资金使用效率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弘扬中华优秀传统文化，组织戏曲</w:t>
            </w:r>
          </w:p>
        </w:tc>
        <w:tc>
          <w:tcPr>
            <w:tcW w:w="3430" w:type="dxa"/>
            <w:vAlign w:val="center"/>
          </w:tcPr>
          <w:p>
            <w:pPr>
              <w:pStyle w:val="22"/>
            </w:pPr>
            <w:r>
              <w:t>弘扬中华优秀传统文化，组织戏曲、曲艺等演出</w:t>
            </w:r>
          </w:p>
        </w:tc>
        <w:tc>
          <w:tcPr>
            <w:tcW w:w="2551" w:type="dxa"/>
            <w:vAlign w:val="center"/>
          </w:tcPr>
          <w:p>
            <w:pPr>
              <w:pStyle w:val="22"/>
            </w:pPr>
            <w:r>
              <w:t>献礼二十大，弘扬戏曲文化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传播推广中华戏曲文化</w:t>
            </w:r>
          </w:p>
        </w:tc>
        <w:tc>
          <w:tcPr>
            <w:tcW w:w="3430" w:type="dxa"/>
            <w:vAlign w:val="center"/>
          </w:tcPr>
          <w:p>
            <w:pPr>
              <w:pStyle w:val="22"/>
            </w:pPr>
            <w:r>
              <w:t>传播推广中华戏曲文化</w:t>
            </w:r>
          </w:p>
        </w:tc>
        <w:tc>
          <w:tcPr>
            <w:tcW w:w="2551" w:type="dxa"/>
            <w:vAlign w:val="center"/>
          </w:tcPr>
          <w:p>
            <w:pPr>
              <w:pStyle w:val="22"/>
            </w:pPr>
            <w:r>
              <w:t>传播推广中华戏曲文化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行业专家满意度</w:t>
            </w:r>
          </w:p>
        </w:tc>
        <w:tc>
          <w:tcPr>
            <w:tcW w:w="3430" w:type="dxa"/>
            <w:vAlign w:val="center"/>
          </w:tcPr>
          <w:p>
            <w:pPr>
              <w:pStyle w:val="22"/>
            </w:pPr>
            <w:r>
              <w:t>行业专家满意度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4" w:name="_Toc97121242"/>
      <w:r>
        <w:rPr>
          <w:rFonts w:ascii="方正仿宋_GBK" w:hAnsi="方正仿宋_GBK" w:eastAsia="方正仿宋_GBK" w:cs="方正仿宋_GBK"/>
          <w:color w:val="000000"/>
          <w:sz w:val="28"/>
        </w:rPr>
        <w:t>56.院团经费补助绩效目标表</w:t>
      </w:r>
      <w:bookmarkEnd w:id="54"/>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363203天津京剧院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院团经费补助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360.00</w:t>
            </w:r>
          </w:p>
        </w:tc>
        <w:tc>
          <w:tcPr>
            <w:tcW w:w="1587" w:type="dxa"/>
            <w:vAlign w:val="center"/>
          </w:tcPr>
          <w:p>
            <w:pPr>
              <w:pStyle w:val="23"/>
            </w:pPr>
            <w:r>
              <w:t>其中：财政    资金</w:t>
            </w:r>
          </w:p>
        </w:tc>
        <w:tc>
          <w:tcPr>
            <w:tcW w:w="1843" w:type="dxa"/>
            <w:vAlign w:val="center"/>
          </w:tcPr>
          <w:p>
            <w:pPr>
              <w:pStyle w:val="22"/>
            </w:pPr>
            <w:r>
              <w:t>360.00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保证2022年度全年排练、演出业务活动正常进行，保障演职人员工资待遇。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1.保证演职人员工资待遇</w:t>
            </w:r>
          </w:p>
          <w:p>
            <w:pPr>
              <w:pStyle w:val="22"/>
            </w:pPr>
            <w:r>
              <w:t>2.保证全年排练、演出顺利进行</w:t>
            </w:r>
          </w:p>
          <w:p>
            <w:pPr>
              <w:pStyle w:val="22"/>
            </w:pPr>
            <w:r>
              <w:t>3.保证单位稳定</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发放人数</w:t>
            </w:r>
          </w:p>
        </w:tc>
        <w:tc>
          <w:tcPr>
            <w:tcW w:w="3430" w:type="dxa"/>
            <w:vAlign w:val="center"/>
          </w:tcPr>
          <w:p>
            <w:pPr>
              <w:pStyle w:val="22"/>
            </w:pPr>
            <w:r>
              <w:t>演职人员发放人数</w:t>
            </w:r>
          </w:p>
        </w:tc>
        <w:tc>
          <w:tcPr>
            <w:tcW w:w="2551" w:type="dxa"/>
            <w:vAlign w:val="center"/>
          </w:tcPr>
          <w:p>
            <w:pPr>
              <w:pStyle w:val="2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演出完成质量</w:t>
            </w:r>
          </w:p>
        </w:tc>
        <w:tc>
          <w:tcPr>
            <w:tcW w:w="3430" w:type="dxa"/>
            <w:vAlign w:val="center"/>
          </w:tcPr>
          <w:p>
            <w:pPr>
              <w:pStyle w:val="22"/>
            </w:pPr>
            <w:r>
              <w:t>演出完成质量</w:t>
            </w:r>
          </w:p>
        </w:tc>
        <w:tc>
          <w:tcPr>
            <w:tcW w:w="2551" w:type="dxa"/>
            <w:vAlign w:val="center"/>
          </w:tcPr>
          <w:p>
            <w:pPr>
              <w:pStyle w:val="22"/>
            </w:pPr>
            <w:r>
              <w:t>高质量完成演出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项目支出预算执行率</w:t>
            </w:r>
          </w:p>
        </w:tc>
        <w:tc>
          <w:tcPr>
            <w:tcW w:w="3430" w:type="dxa"/>
            <w:vAlign w:val="center"/>
          </w:tcPr>
          <w:p>
            <w:pPr>
              <w:pStyle w:val="22"/>
            </w:pPr>
            <w:r>
              <w:t>项目支出预算执行率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预算执行情况</w:t>
            </w:r>
          </w:p>
        </w:tc>
        <w:tc>
          <w:tcPr>
            <w:tcW w:w="3430" w:type="dxa"/>
            <w:vAlign w:val="center"/>
          </w:tcPr>
          <w:p>
            <w:pPr>
              <w:pStyle w:val="22"/>
            </w:pPr>
            <w:r>
              <w:t>预算执行情况</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推动国有院团和演出单位改革发展</w:t>
            </w:r>
          </w:p>
        </w:tc>
        <w:tc>
          <w:tcPr>
            <w:tcW w:w="3430" w:type="dxa"/>
            <w:vAlign w:val="center"/>
          </w:tcPr>
          <w:p>
            <w:pPr>
              <w:pStyle w:val="22"/>
            </w:pPr>
            <w:r>
              <w:t>推动国有院团和演出单位改革发展</w:t>
            </w:r>
          </w:p>
        </w:tc>
        <w:tc>
          <w:tcPr>
            <w:tcW w:w="2551" w:type="dxa"/>
            <w:vAlign w:val="center"/>
          </w:tcPr>
          <w:p>
            <w:pPr>
              <w:pStyle w:val="22"/>
            </w:pPr>
            <w:r>
              <w:t>保证院团全年各类演出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演出剧节目</w:t>
            </w:r>
          </w:p>
        </w:tc>
        <w:tc>
          <w:tcPr>
            <w:tcW w:w="3430" w:type="dxa"/>
            <w:vAlign w:val="center"/>
          </w:tcPr>
          <w:p>
            <w:pPr>
              <w:pStyle w:val="22"/>
            </w:pPr>
            <w:r>
              <w:t>丰富戏曲演出市场</w:t>
            </w:r>
          </w:p>
        </w:tc>
        <w:tc>
          <w:tcPr>
            <w:tcW w:w="2551" w:type="dxa"/>
            <w:vAlign w:val="center"/>
          </w:tcPr>
          <w:p>
            <w:pPr>
              <w:pStyle w:val="22"/>
            </w:pPr>
            <w:r>
              <w:t>丰富我市戏曲演出市场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传播推广中华戏曲文化</w:t>
            </w:r>
          </w:p>
        </w:tc>
        <w:tc>
          <w:tcPr>
            <w:tcW w:w="3430" w:type="dxa"/>
            <w:vAlign w:val="center"/>
          </w:tcPr>
          <w:p>
            <w:pPr>
              <w:pStyle w:val="22"/>
            </w:pPr>
            <w:r>
              <w:t>传播推广中华戏曲文化</w:t>
            </w:r>
          </w:p>
        </w:tc>
        <w:tc>
          <w:tcPr>
            <w:tcW w:w="2551" w:type="dxa"/>
            <w:vAlign w:val="center"/>
          </w:tcPr>
          <w:p>
            <w:pPr>
              <w:pStyle w:val="22"/>
            </w:pPr>
            <w:r>
              <w:t>广泛传播戏曲文化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受益人员满意度</w:t>
            </w:r>
          </w:p>
        </w:tc>
        <w:tc>
          <w:tcPr>
            <w:tcW w:w="3430" w:type="dxa"/>
            <w:vAlign w:val="center"/>
          </w:tcPr>
          <w:p>
            <w:pPr>
              <w:pStyle w:val="22"/>
            </w:pPr>
            <w:r>
              <w:t>演职人员人员满意度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演出观众满意度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5" w:name="_Toc97121243"/>
      <w:r>
        <w:rPr>
          <w:rFonts w:ascii="方正仿宋_GBK" w:hAnsi="方正仿宋_GBK" w:eastAsia="方正仿宋_GBK" w:cs="方正仿宋_GBK"/>
          <w:color w:val="000000"/>
          <w:sz w:val="28"/>
        </w:rPr>
        <w:t>57.挖掘传承历史优秀经典剧目绩效目标表</w:t>
      </w:r>
      <w:bookmarkEnd w:id="55"/>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363204天津市青年京剧团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挖掘传承历史优秀经典剧目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175.00</w:t>
            </w:r>
          </w:p>
        </w:tc>
        <w:tc>
          <w:tcPr>
            <w:tcW w:w="1587" w:type="dxa"/>
            <w:vAlign w:val="center"/>
          </w:tcPr>
          <w:p>
            <w:pPr>
              <w:pStyle w:val="23"/>
            </w:pPr>
            <w:r>
              <w:t>其中：财政    资金</w:t>
            </w:r>
          </w:p>
        </w:tc>
        <w:tc>
          <w:tcPr>
            <w:tcW w:w="1843" w:type="dxa"/>
            <w:vAlign w:val="center"/>
          </w:tcPr>
          <w:p>
            <w:pPr>
              <w:pStyle w:val="22"/>
            </w:pPr>
            <w:r>
              <w:t>175.00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2022年复排《赵氏孤儿》《珠帘寨》《杨家将》《王宝钗》《玉堂春》《珠帘秀》《别宫祭江》《龙凤呈祥》《法门寺》《状元媒》等剧目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1.保障复排剧目年内完成创作排练演出</w:t>
            </w:r>
          </w:p>
          <w:p>
            <w:pPr>
              <w:pStyle w:val="22"/>
            </w:pPr>
            <w:r>
              <w:t>2.保障2022年全年文化惠民演出的顺利进行</w:t>
            </w:r>
          </w:p>
          <w:p>
            <w:pPr>
              <w:pStyle w:val="22"/>
            </w:pPr>
            <w:r>
              <w:t>3.通过青年演员的演出培养一批新人，选拔一流人才</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演出总场次</w:t>
            </w:r>
          </w:p>
        </w:tc>
        <w:tc>
          <w:tcPr>
            <w:tcW w:w="3430" w:type="dxa"/>
            <w:vAlign w:val="center"/>
          </w:tcPr>
          <w:p>
            <w:pPr>
              <w:pStyle w:val="22"/>
            </w:pPr>
            <w:r>
              <w:t>演出总场次</w:t>
            </w:r>
          </w:p>
        </w:tc>
        <w:tc>
          <w:tcPr>
            <w:tcW w:w="2551" w:type="dxa"/>
            <w:vAlign w:val="center"/>
          </w:tcPr>
          <w:p>
            <w:pPr>
              <w:pStyle w:val="22"/>
            </w:pPr>
            <w:r>
              <w:t>&gt;13场次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赴基层演出场次</w:t>
            </w:r>
          </w:p>
        </w:tc>
        <w:tc>
          <w:tcPr>
            <w:tcW w:w="3430" w:type="dxa"/>
            <w:vAlign w:val="center"/>
          </w:tcPr>
          <w:p>
            <w:pPr>
              <w:pStyle w:val="22"/>
            </w:pPr>
            <w:r>
              <w:t>赴基层演出场次</w:t>
            </w:r>
          </w:p>
        </w:tc>
        <w:tc>
          <w:tcPr>
            <w:tcW w:w="2551" w:type="dxa"/>
            <w:vAlign w:val="center"/>
          </w:tcPr>
          <w:p>
            <w:pPr>
              <w:pStyle w:val="22"/>
            </w:pPr>
            <w:r>
              <w:t>&gt;5场次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&gt;70%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活动如期进行率</w:t>
            </w:r>
          </w:p>
          <w:p>
            <w:pPr>
              <w:pStyle w:val="22"/>
            </w:pPr>
          </w:p>
          <w:p>
            <w:pPr>
              <w:pStyle w:val="22"/>
            </w:pPr>
          </w:p>
        </w:tc>
        <w:tc>
          <w:tcPr>
            <w:tcW w:w="3430" w:type="dxa"/>
            <w:vAlign w:val="center"/>
          </w:tcPr>
          <w:p>
            <w:pPr>
              <w:pStyle w:val="22"/>
            </w:pPr>
            <w:r>
              <w:t>活动如期进行率</w:t>
            </w:r>
          </w:p>
          <w:p>
            <w:pPr>
              <w:pStyle w:val="22"/>
            </w:pPr>
          </w:p>
          <w:p>
            <w:pPr>
              <w:pStyle w:val="22"/>
            </w:pPr>
          </w:p>
        </w:tc>
        <w:tc>
          <w:tcPr>
            <w:tcW w:w="2551" w:type="dxa"/>
            <w:vAlign w:val="center"/>
          </w:tcPr>
          <w:p>
            <w:pPr>
              <w:pStyle w:val="22"/>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项目实际成本</w:t>
            </w:r>
          </w:p>
        </w:tc>
        <w:tc>
          <w:tcPr>
            <w:tcW w:w="3430" w:type="dxa"/>
            <w:vAlign w:val="center"/>
          </w:tcPr>
          <w:p>
            <w:pPr>
              <w:pStyle w:val="22"/>
            </w:pPr>
            <w:r>
              <w:t>项目实际成本</w:t>
            </w:r>
          </w:p>
        </w:tc>
        <w:tc>
          <w:tcPr>
            <w:tcW w:w="2551" w:type="dxa"/>
            <w:vAlign w:val="center"/>
          </w:tcPr>
          <w:p>
            <w:pPr>
              <w:pStyle w:val="22"/>
            </w:pPr>
            <w:r>
              <w:t>175万元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观众人次</w:t>
            </w:r>
          </w:p>
        </w:tc>
        <w:tc>
          <w:tcPr>
            <w:tcW w:w="3430" w:type="dxa"/>
            <w:vAlign w:val="center"/>
          </w:tcPr>
          <w:p>
            <w:pPr>
              <w:pStyle w:val="22"/>
            </w:pPr>
            <w:r>
              <w:t>观众人次</w:t>
            </w:r>
          </w:p>
        </w:tc>
        <w:tc>
          <w:tcPr>
            <w:tcW w:w="2551" w:type="dxa"/>
            <w:vAlign w:val="center"/>
          </w:tcPr>
          <w:p>
            <w:pPr>
              <w:pStyle w:val="22"/>
            </w:pPr>
            <w:r>
              <w:t>&gt;6500人次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丰富人民群众精神文化生活</w:t>
            </w:r>
          </w:p>
        </w:tc>
        <w:tc>
          <w:tcPr>
            <w:tcW w:w="3430" w:type="dxa"/>
            <w:vAlign w:val="center"/>
          </w:tcPr>
          <w:p>
            <w:pPr>
              <w:pStyle w:val="22"/>
            </w:pPr>
            <w:r>
              <w:t>丰富人民群众精神文化生活</w:t>
            </w:r>
          </w:p>
        </w:tc>
        <w:tc>
          <w:tcPr>
            <w:tcW w:w="2551" w:type="dxa"/>
            <w:vAlign w:val="center"/>
          </w:tcPr>
          <w:p>
            <w:pPr>
              <w:pStyle w:val="22"/>
            </w:pPr>
            <w:r>
              <w:t>丰富人民群众精神文化生活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人才培养新人演员参演率</w:t>
            </w:r>
          </w:p>
        </w:tc>
        <w:tc>
          <w:tcPr>
            <w:tcW w:w="3430" w:type="dxa"/>
            <w:vAlign w:val="center"/>
          </w:tcPr>
          <w:p>
            <w:pPr>
              <w:pStyle w:val="22"/>
            </w:pPr>
            <w:r>
              <w:t>人才培养新人演员参演率</w:t>
            </w:r>
          </w:p>
        </w:tc>
        <w:tc>
          <w:tcPr>
            <w:tcW w:w="2551" w:type="dxa"/>
            <w:vAlign w:val="center"/>
          </w:tcPr>
          <w:p>
            <w:pPr>
              <w:pStyle w:val="22"/>
            </w:pPr>
            <w:r>
              <w:t>&gt;80%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&gt;85%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6" w:name="_Toc97121244"/>
      <w:r>
        <w:rPr>
          <w:rFonts w:ascii="方正仿宋_GBK" w:hAnsi="方正仿宋_GBK" w:eastAsia="方正仿宋_GBK" w:cs="方正仿宋_GBK"/>
          <w:color w:val="000000"/>
          <w:sz w:val="28"/>
        </w:rPr>
        <w:t>58.庆</w:t>
      </w:r>
      <w:r>
        <w:rPr>
          <w:rFonts w:hint="eastAsia" w:ascii="方正仿宋_GBK" w:hAnsi="方正仿宋_GBK" w:eastAsia="方正仿宋_GBK" w:cs="方正仿宋_GBK"/>
          <w:color w:val="000000"/>
          <w:sz w:val="28"/>
          <w:lang w:eastAsia="zh-CN"/>
        </w:rPr>
        <w:t>党的</w:t>
      </w:r>
      <w:r>
        <w:rPr>
          <w:rFonts w:ascii="方正仿宋_GBK" w:hAnsi="方正仿宋_GBK" w:eastAsia="方正仿宋_GBK" w:cs="方正仿宋_GBK"/>
          <w:color w:val="000000"/>
          <w:sz w:val="28"/>
        </w:rPr>
        <w:t>二十大胜利召开系列演出活动经费绩效目标表</w:t>
      </w:r>
      <w:bookmarkEnd w:id="56"/>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363204天津市青年京剧团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庆</w:t>
            </w:r>
            <w:r>
              <w:rPr>
                <w:rFonts w:hint="eastAsia"/>
                <w:lang w:eastAsia="zh-CN"/>
              </w:rPr>
              <w:t>党的</w:t>
            </w:r>
            <w:r>
              <w:t>二十大胜利召开系列演出活动经费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庆</w:t>
            </w:r>
            <w:r>
              <w:rPr>
                <w:rFonts w:hint="eastAsia"/>
                <w:lang w:eastAsia="zh-CN"/>
              </w:rPr>
              <w:t>党的二十大</w:t>
            </w:r>
            <w:r>
              <w:t>胜利召开系列演出活动经费 ，演出剧目包括《安国夫人》、《巾帼英杰》、《四郎探母》、《龙凤呈祥》及老中青演员庆</w:t>
            </w:r>
            <w:r>
              <w:rPr>
                <w:rFonts w:hint="eastAsia"/>
                <w:lang w:eastAsia="zh-CN"/>
              </w:rPr>
              <w:t>党的二十大</w:t>
            </w:r>
            <w:r>
              <w:t>召开演出等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1.开展文化惠民演出</w:t>
            </w:r>
          </w:p>
          <w:p>
            <w:pPr>
              <w:pStyle w:val="22"/>
            </w:pPr>
            <w:r>
              <w:t>2.完成庆"</w:t>
            </w:r>
            <w:r>
              <w:rPr>
                <w:rFonts w:hint="eastAsia"/>
                <w:lang w:eastAsia="zh-CN"/>
              </w:rPr>
              <w:t>党的二十大</w:t>
            </w:r>
            <w:r>
              <w:t>”胜利召开系列演出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演出总场次</w:t>
            </w:r>
          </w:p>
        </w:tc>
        <w:tc>
          <w:tcPr>
            <w:tcW w:w="3430" w:type="dxa"/>
            <w:vAlign w:val="center"/>
          </w:tcPr>
          <w:p>
            <w:pPr>
              <w:pStyle w:val="22"/>
            </w:pPr>
            <w:r>
              <w:t>演出总场次</w:t>
            </w:r>
          </w:p>
        </w:tc>
        <w:tc>
          <w:tcPr>
            <w:tcW w:w="2551" w:type="dxa"/>
            <w:vAlign w:val="center"/>
          </w:tcPr>
          <w:p>
            <w:pPr>
              <w:pStyle w:val="22"/>
            </w:pPr>
            <w:r>
              <w:t>≥6场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演出及时性</w:t>
            </w:r>
          </w:p>
        </w:tc>
        <w:tc>
          <w:tcPr>
            <w:tcW w:w="3430" w:type="dxa"/>
            <w:vAlign w:val="center"/>
          </w:tcPr>
          <w:p>
            <w:pPr>
              <w:pStyle w:val="22"/>
            </w:pPr>
            <w:r>
              <w:t>演出及时性</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项目实际成本</w:t>
            </w:r>
          </w:p>
        </w:tc>
        <w:tc>
          <w:tcPr>
            <w:tcW w:w="3430" w:type="dxa"/>
            <w:vAlign w:val="center"/>
          </w:tcPr>
          <w:p>
            <w:pPr>
              <w:pStyle w:val="22"/>
            </w:pPr>
            <w:r>
              <w:t>项目实际成本</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观众人次</w:t>
            </w:r>
          </w:p>
        </w:tc>
        <w:tc>
          <w:tcPr>
            <w:tcW w:w="3430" w:type="dxa"/>
            <w:vAlign w:val="center"/>
          </w:tcPr>
          <w:p>
            <w:pPr>
              <w:pStyle w:val="22"/>
            </w:pPr>
            <w:r>
              <w:t>观众人次</w:t>
            </w:r>
          </w:p>
        </w:tc>
        <w:tc>
          <w:tcPr>
            <w:tcW w:w="2551" w:type="dxa"/>
            <w:vAlign w:val="center"/>
          </w:tcPr>
          <w:p>
            <w:pPr>
              <w:pStyle w:val="22"/>
            </w:pPr>
            <w:r>
              <w:t>≥4200人次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人才培养新人演员参演率</w:t>
            </w:r>
          </w:p>
        </w:tc>
        <w:tc>
          <w:tcPr>
            <w:tcW w:w="3430" w:type="dxa"/>
            <w:vAlign w:val="center"/>
          </w:tcPr>
          <w:p>
            <w:pPr>
              <w:pStyle w:val="22"/>
            </w:pPr>
            <w:r>
              <w:t>人才培养新人演员参演率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7" w:name="_Toc97121245"/>
      <w:r>
        <w:rPr>
          <w:rFonts w:ascii="方正仿宋_GBK" w:hAnsi="方正仿宋_GBK" w:eastAsia="方正仿宋_GBK" w:cs="方正仿宋_GBK"/>
          <w:color w:val="000000"/>
          <w:sz w:val="28"/>
        </w:rPr>
        <w:t>59.院团经费补助绩效目标表</w:t>
      </w:r>
      <w:bookmarkEnd w:id="57"/>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363204天津市青年京剧团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院团经费补助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260.00</w:t>
            </w:r>
          </w:p>
        </w:tc>
        <w:tc>
          <w:tcPr>
            <w:tcW w:w="1587" w:type="dxa"/>
            <w:vAlign w:val="center"/>
          </w:tcPr>
          <w:p>
            <w:pPr>
              <w:pStyle w:val="23"/>
            </w:pPr>
            <w:r>
              <w:t>其中：财政    资金</w:t>
            </w:r>
          </w:p>
        </w:tc>
        <w:tc>
          <w:tcPr>
            <w:tcW w:w="1843" w:type="dxa"/>
            <w:vAlign w:val="center"/>
          </w:tcPr>
          <w:p>
            <w:pPr>
              <w:pStyle w:val="22"/>
            </w:pPr>
            <w:r>
              <w:t>260.00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开展下乡、进校园、进社区公益性演出，开展文化惠民演出，让广大群众共享文化发展新成果。强化绩效管理，加强绩效考核，留住人才。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1.保障2022年全年文化惠民演出的顺利进行</w:t>
            </w:r>
          </w:p>
          <w:p>
            <w:pPr>
              <w:pStyle w:val="22"/>
            </w:pPr>
            <w:r>
              <w:t>2.强化绩效管理，加强绩效考核，留住人才</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演出总场次</w:t>
            </w:r>
          </w:p>
        </w:tc>
        <w:tc>
          <w:tcPr>
            <w:tcW w:w="3430" w:type="dxa"/>
            <w:vAlign w:val="center"/>
          </w:tcPr>
          <w:p>
            <w:pPr>
              <w:pStyle w:val="22"/>
            </w:pPr>
            <w:r>
              <w:t>演出总场次</w:t>
            </w:r>
          </w:p>
        </w:tc>
        <w:tc>
          <w:tcPr>
            <w:tcW w:w="2551" w:type="dxa"/>
            <w:vAlign w:val="center"/>
          </w:tcPr>
          <w:p>
            <w:pPr>
              <w:pStyle w:val="22"/>
            </w:pPr>
            <w:r>
              <w:t>&gt;60场次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赴基层演出场次</w:t>
            </w:r>
          </w:p>
        </w:tc>
        <w:tc>
          <w:tcPr>
            <w:tcW w:w="3430" w:type="dxa"/>
            <w:vAlign w:val="center"/>
          </w:tcPr>
          <w:p>
            <w:pPr>
              <w:pStyle w:val="22"/>
            </w:pPr>
            <w:r>
              <w:t>赴基层演出场次</w:t>
            </w:r>
          </w:p>
        </w:tc>
        <w:tc>
          <w:tcPr>
            <w:tcW w:w="2551" w:type="dxa"/>
            <w:vAlign w:val="center"/>
          </w:tcPr>
          <w:p>
            <w:pPr>
              <w:pStyle w:val="22"/>
            </w:pPr>
            <w:r>
              <w:t>&gt;12场次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&gt;70%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活动如期进行率</w:t>
            </w:r>
          </w:p>
          <w:p>
            <w:pPr>
              <w:pStyle w:val="22"/>
            </w:pPr>
          </w:p>
          <w:p>
            <w:pPr>
              <w:pStyle w:val="22"/>
            </w:pPr>
          </w:p>
        </w:tc>
        <w:tc>
          <w:tcPr>
            <w:tcW w:w="3430" w:type="dxa"/>
            <w:vAlign w:val="center"/>
          </w:tcPr>
          <w:p>
            <w:pPr>
              <w:pStyle w:val="22"/>
            </w:pPr>
            <w:r>
              <w:t>活动如期进行率</w:t>
            </w:r>
          </w:p>
          <w:p>
            <w:pPr>
              <w:pStyle w:val="22"/>
            </w:pPr>
          </w:p>
          <w:p>
            <w:pPr>
              <w:pStyle w:val="22"/>
            </w:pPr>
          </w:p>
        </w:tc>
        <w:tc>
          <w:tcPr>
            <w:tcW w:w="2551" w:type="dxa"/>
            <w:vAlign w:val="center"/>
          </w:tcPr>
          <w:p>
            <w:pPr>
              <w:pStyle w:val="22"/>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项目实际成本</w:t>
            </w:r>
          </w:p>
        </w:tc>
        <w:tc>
          <w:tcPr>
            <w:tcW w:w="3430" w:type="dxa"/>
            <w:vAlign w:val="center"/>
          </w:tcPr>
          <w:p>
            <w:pPr>
              <w:pStyle w:val="22"/>
            </w:pPr>
            <w:r>
              <w:t>项目实际成本</w:t>
            </w:r>
          </w:p>
        </w:tc>
        <w:tc>
          <w:tcPr>
            <w:tcW w:w="2551" w:type="dxa"/>
            <w:vAlign w:val="center"/>
          </w:tcPr>
          <w:p>
            <w:pPr>
              <w:pStyle w:val="22"/>
            </w:pPr>
            <w:r>
              <w:t>260万元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观众人次</w:t>
            </w:r>
          </w:p>
        </w:tc>
        <w:tc>
          <w:tcPr>
            <w:tcW w:w="3430" w:type="dxa"/>
            <w:vAlign w:val="center"/>
          </w:tcPr>
          <w:p>
            <w:pPr>
              <w:pStyle w:val="22"/>
            </w:pPr>
            <w:r>
              <w:t>观众人次</w:t>
            </w:r>
          </w:p>
        </w:tc>
        <w:tc>
          <w:tcPr>
            <w:tcW w:w="2551" w:type="dxa"/>
            <w:vAlign w:val="center"/>
          </w:tcPr>
          <w:p>
            <w:pPr>
              <w:pStyle w:val="22"/>
            </w:pPr>
            <w:r>
              <w:t>&gt;3000人次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丰富人民群众精神文化生活</w:t>
            </w:r>
          </w:p>
        </w:tc>
        <w:tc>
          <w:tcPr>
            <w:tcW w:w="3430" w:type="dxa"/>
            <w:vAlign w:val="center"/>
          </w:tcPr>
          <w:p>
            <w:pPr>
              <w:pStyle w:val="22"/>
            </w:pPr>
            <w:r>
              <w:t>丰富人民群众精神文化生活</w:t>
            </w:r>
          </w:p>
        </w:tc>
        <w:tc>
          <w:tcPr>
            <w:tcW w:w="2551" w:type="dxa"/>
            <w:vAlign w:val="center"/>
          </w:tcPr>
          <w:p>
            <w:pPr>
              <w:pStyle w:val="22"/>
            </w:pPr>
            <w:r>
              <w:t>丰富人民群众精神文化生活</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人才培养新人演员参演率</w:t>
            </w:r>
          </w:p>
        </w:tc>
        <w:tc>
          <w:tcPr>
            <w:tcW w:w="3430" w:type="dxa"/>
            <w:vAlign w:val="center"/>
          </w:tcPr>
          <w:p>
            <w:pPr>
              <w:pStyle w:val="22"/>
            </w:pPr>
            <w:r>
              <w:t>人才培养新人演员参演率</w:t>
            </w:r>
          </w:p>
        </w:tc>
        <w:tc>
          <w:tcPr>
            <w:tcW w:w="2551" w:type="dxa"/>
            <w:vAlign w:val="center"/>
          </w:tcPr>
          <w:p>
            <w:pPr>
              <w:pStyle w:val="22"/>
            </w:pPr>
            <w:r>
              <w:t>&gt;70%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&gt;85%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8" w:name="_Toc97121246"/>
      <w:r>
        <w:rPr>
          <w:rFonts w:ascii="方正仿宋_GBK" w:hAnsi="方正仿宋_GBK" w:eastAsia="方正仿宋_GBK" w:cs="方正仿宋_GBK"/>
          <w:color w:val="000000"/>
          <w:sz w:val="28"/>
        </w:rPr>
        <w:t>60.博物馆、纪念馆免费开放补助经费绩效目标表</w:t>
      </w:r>
      <w:bookmarkEnd w:id="58"/>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博物馆、纪念馆免费开放补助经费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239.00</w:t>
            </w:r>
          </w:p>
        </w:tc>
        <w:tc>
          <w:tcPr>
            <w:tcW w:w="1587" w:type="dxa"/>
            <w:vAlign w:val="center"/>
          </w:tcPr>
          <w:p>
            <w:pPr>
              <w:pStyle w:val="23"/>
            </w:pPr>
            <w:r>
              <w:t>其中：财政    资金</w:t>
            </w:r>
          </w:p>
        </w:tc>
        <w:tc>
          <w:tcPr>
            <w:tcW w:w="1843" w:type="dxa"/>
            <w:vAlign w:val="center"/>
          </w:tcPr>
          <w:p>
            <w:pPr>
              <w:pStyle w:val="22"/>
            </w:pPr>
            <w:r>
              <w:t>239.00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用于支付中心馆区、复康路馆区、海河园馆区以及贵州路馆区电费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1.不断提升公共文化服务水平，为全民阅读活动的开展做出贡献</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开馆时间</w:t>
            </w:r>
          </w:p>
        </w:tc>
        <w:tc>
          <w:tcPr>
            <w:tcW w:w="3430" w:type="dxa"/>
            <w:vAlign w:val="center"/>
          </w:tcPr>
          <w:p>
            <w:pPr>
              <w:pStyle w:val="22"/>
            </w:pPr>
            <w:r>
              <w:t>各馆区每周开馆时间</w:t>
            </w:r>
          </w:p>
        </w:tc>
        <w:tc>
          <w:tcPr>
            <w:tcW w:w="2551" w:type="dxa"/>
            <w:vAlign w:val="center"/>
          </w:tcPr>
          <w:p>
            <w:pPr>
              <w:pStyle w:val="22"/>
            </w:pPr>
            <w:r>
              <w:t>每周开馆时间不少于50小时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保障场馆正常运行，为读者提供公益文化服务</w:t>
            </w:r>
          </w:p>
        </w:tc>
        <w:tc>
          <w:tcPr>
            <w:tcW w:w="3430" w:type="dxa"/>
            <w:vAlign w:val="center"/>
          </w:tcPr>
          <w:p>
            <w:pPr>
              <w:pStyle w:val="22"/>
            </w:pPr>
            <w:r>
              <w:t>保障场馆正常运行，为读者提供公益文化阅读服务。服务读者，发挥社会教育职能，传承传统文化。</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免费开放经费使用时间</w:t>
            </w:r>
          </w:p>
        </w:tc>
        <w:tc>
          <w:tcPr>
            <w:tcW w:w="3430" w:type="dxa"/>
            <w:vAlign w:val="center"/>
          </w:tcPr>
          <w:p>
            <w:pPr>
              <w:pStyle w:val="22"/>
            </w:pPr>
            <w:r>
              <w:t>免费开放项目经费使用时限</w:t>
            </w:r>
          </w:p>
        </w:tc>
        <w:tc>
          <w:tcPr>
            <w:tcW w:w="2551" w:type="dxa"/>
            <w:vAlign w:val="center"/>
          </w:tcPr>
          <w:p>
            <w:pPr>
              <w:pStyle w:val="22"/>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年费开放场馆补贴</w:t>
            </w:r>
          </w:p>
        </w:tc>
        <w:tc>
          <w:tcPr>
            <w:tcW w:w="3430" w:type="dxa"/>
            <w:vAlign w:val="center"/>
          </w:tcPr>
          <w:p>
            <w:pPr>
              <w:pStyle w:val="22"/>
            </w:pPr>
            <w:r>
              <w:t>年费开放场馆补贴</w:t>
            </w:r>
          </w:p>
        </w:tc>
        <w:tc>
          <w:tcPr>
            <w:tcW w:w="2551" w:type="dxa"/>
            <w:vAlign w:val="center"/>
          </w:tcPr>
          <w:p>
            <w:pPr>
              <w:pStyle w:val="22"/>
            </w:pPr>
            <w:r>
              <w:t>239万元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为读者营造良好的阅读环境</w:t>
            </w:r>
          </w:p>
        </w:tc>
        <w:tc>
          <w:tcPr>
            <w:tcW w:w="3430" w:type="dxa"/>
            <w:vAlign w:val="center"/>
          </w:tcPr>
          <w:p>
            <w:pPr>
              <w:pStyle w:val="22"/>
            </w:pPr>
            <w:r>
              <w:t>保障场馆正常运行，提供公益文化服务，为读者营造良好的阅读环境。</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服务对象满意度</w:t>
            </w:r>
          </w:p>
        </w:tc>
        <w:tc>
          <w:tcPr>
            <w:tcW w:w="3430" w:type="dxa"/>
            <w:vAlign w:val="center"/>
          </w:tcPr>
          <w:p>
            <w:pPr>
              <w:pStyle w:val="22"/>
            </w:pPr>
            <w:r>
              <w:t>服务对象满意度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9" w:name="_Toc97121247"/>
      <w:r>
        <w:rPr>
          <w:rFonts w:ascii="方正仿宋_GBK" w:hAnsi="方正仿宋_GBK" w:eastAsia="方正仿宋_GBK" w:cs="方正仿宋_GBK"/>
          <w:color w:val="000000"/>
          <w:sz w:val="28"/>
        </w:rPr>
        <w:t>61.公共图书馆购书经费绩效目标表</w:t>
      </w:r>
      <w:bookmarkEnd w:id="59"/>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公共图书馆购书经费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4327.00</w:t>
            </w:r>
          </w:p>
        </w:tc>
        <w:tc>
          <w:tcPr>
            <w:tcW w:w="1587" w:type="dxa"/>
            <w:vAlign w:val="center"/>
          </w:tcPr>
          <w:p>
            <w:pPr>
              <w:pStyle w:val="23"/>
            </w:pPr>
            <w:r>
              <w:t>其中：财政    资金</w:t>
            </w:r>
          </w:p>
        </w:tc>
        <w:tc>
          <w:tcPr>
            <w:tcW w:w="1843" w:type="dxa"/>
            <w:vAlign w:val="center"/>
          </w:tcPr>
          <w:p>
            <w:pPr>
              <w:pStyle w:val="22"/>
            </w:pPr>
            <w:r>
              <w:t>4327.00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用以完成馆藏书刊、数字资源、音像制品采购，满足读者阅读需求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1.保证天津图书馆馆藏体系系统性、完整性及连续性；满足天津图书馆读者阅读需求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新增各类图书数量</w:t>
            </w:r>
          </w:p>
        </w:tc>
        <w:tc>
          <w:tcPr>
            <w:tcW w:w="3430" w:type="dxa"/>
            <w:vAlign w:val="center"/>
          </w:tcPr>
          <w:p>
            <w:pPr>
              <w:pStyle w:val="22"/>
            </w:pPr>
            <w:r>
              <w:t>新增各类图书数量</w:t>
            </w:r>
          </w:p>
        </w:tc>
        <w:tc>
          <w:tcPr>
            <w:tcW w:w="2551" w:type="dxa"/>
            <w:vAlign w:val="center"/>
          </w:tcPr>
          <w:p>
            <w:pPr>
              <w:pStyle w:val="22"/>
            </w:pPr>
            <w:r>
              <w:t>&gt;50万册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新增及续订各类报刊</w:t>
            </w:r>
          </w:p>
        </w:tc>
        <w:tc>
          <w:tcPr>
            <w:tcW w:w="3430" w:type="dxa"/>
            <w:vAlign w:val="center"/>
          </w:tcPr>
          <w:p>
            <w:pPr>
              <w:pStyle w:val="22"/>
            </w:pPr>
            <w:r>
              <w:t>新增及续订各类报刊</w:t>
            </w:r>
          </w:p>
        </w:tc>
        <w:tc>
          <w:tcPr>
            <w:tcW w:w="2551" w:type="dxa"/>
            <w:vAlign w:val="center"/>
          </w:tcPr>
          <w:p>
            <w:pPr>
              <w:pStyle w:val="22"/>
            </w:pPr>
            <w:r>
              <w:t>&gt;7000种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新增及续订各类电子资源</w:t>
            </w:r>
          </w:p>
        </w:tc>
        <w:tc>
          <w:tcPr>
            <w:tcW w:w="3430" w:type="dxa"/>
            <w:vAlign w:val="center"/>
          </w:tcPr>
          <w:p>
            <w:pPr>
              <w:pStyle w:val="22"/>
            </w:pPr>
            <w:r>
              <w:t>新增及续订各类电子资源</w:t>
            </w:r>
          </w:p>
        </w:tc>
        <w:tc>
          <w:tcPr>
            <w:tcW w:w="2551" w:type="dxa"/>
            <w:vAlign w:val="center"/>
          </w:tcPr>
          <w:p>
            <w:pPr>
              <w:pStyle w:val="22"/>
            </w:pPr>
            <w:r>
              <w:t>&gt;4000种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中文文献采全率</w:t>
            </w:r>
          </w:p>
        </w:tc>
        <w:tc>
          <w:tcPr>
            <w:tcW w:w="3430" w:type="dxa"/>
            <w:vAlign w:val="center"/>
          </w:tcPr>
          <w:p>
            <w:pPr>
              <w:pStyle w:val="22"/>
            </w:pPr>
            <w:r>
              <w:t>中文文献采全率</w:t>
            </w:r>
          </w:p>
        </w:tc>
        <w:tc>
          <w:tcPr>
            <w:tcW w:w="2551" w:type="dxa"/>
            <w:vAlign w:val="center"/>
          </w:tcPr>
          <w:p>
            <w:pPr>
              <w:pStyle w:val="2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采购文献上架率</w:t>
            </w:r>
          </w:p>
        </w:tc>
        <w:tc>
          <w:tcPr>
            <w:tcW w:w="3430" w:type="dxa"/>
            <w:vAlign w:val="center"/>
          </w:tcPr>
          <w:p>
            <w:pPr>
              <w:pStyle w:val="22"/>
            </w:pPr>
            <w:r>
              <w:t>采购文献上架率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各类文献采购时间</w:t>
            </w:r>
          </w:p>
        </w:tc>
        <w:tc>
          <w:tcPr>
            <w:tcW w:w="3430" w:type="dxa"/>
            <w:vAlign w:val="center"/>
          </w:tcPr>
          <w:p>
            <w:pPr>
              <w:pStyle w:val="22"/>
            </w:pPr>
            <w:r>
              <w:t>各类文献采购时间</w:t>
            </w:r>
          </w:p>
        </w:tc>
        <w:tc>
          <w:tcPr>
            <w:tcW w:w="2551" w:type="dxa"/>
            <w:vAlign w:val="center"/>
          </w:tcPr>
          <w:p>
            <w:pPr>
              <w:pStyle w:val="22"/>
            </w:pPr>
            <w:r>
              <w:t>2022年1月至2022年12月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各类图书验收、编目、加工及上架时间</w:t>
            </w:r>
          </w:p>
        </w:tc>
        <w:tc>
          <w:tcPr>
            <w:tcW w:w="3430" w:type="dxa"/>
            <w:vAlign w:val="center"/>
          </w:tcPr>
          <w:p>
            <w:pPr>
              <w:pStyle w:val="22"/>
            </w:pPr>
            <w:r>
              <w:t>各类图书验收、编目、加工及上架时间</w:t>
            </w:r>
          </w:p>
        </w:tc>
        <w:tc>
          <w:tcPr>
            <w:tcW w:w="2551" w:type="dxa"/>
            <w:vAlign w:val="center"/>
          </w:tcPr>
          <w:p>
            <w:pPr>
              <w:pStyle w:val="22"/>
            </w:pPr>
            <w:r>
              <w:t>文献到馆后30天内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各类报刊验收、编目、加工及上架时间</w:t>
            </w:r>
          </w:p>
        </w:tc>
        <w:tc>
          <w:tcPr>
            <w:tcW w:w="3430" w:type="dxa"/>
            <w:vAlign w:val="center"/>
          </w:tcPr>
          <w:p>
            <w:pPr>
              <w:pStyle w:val="22"/>
            </w:pPr>
            <w:r>
              <w:t>各类报刊验收、编目、加工及上架时间</w:t>
            </w:r>
          </w:p>
        </w:tc>
        <w:tc>
          <w:tcPr>
            <w:tcW w:w="2551" w:type="dxa"/>
            <w:vAlign w:val="center"/>
          </w:tcPr>
          <w:p>
            <w:pPr>
              <w:pStyle w:val="22"/>
            </w:pPr>
            <w:r>
              <w:t>文献到馆后1-3天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中外文图书及报刊购置费</w:t>
            </w:r>
          </w:p>
        </w:tc>
        <w:tc>
          <w:tcPr>
            <w:tcW w:w="3430" w:type="dxa"/>
            <w:vAlign w:val="center"/>
          </w:tcPr>
          <w:p>
            <w:pPr>
              <w:pStyle w:val="22"/>
            </w:pPr>
            <w:r>
              <w:t>中外文图书及报刊购置费</w:t>
            </w:r>
          </w:p>
        </w:tc>
        <w:tc>
          <w:tcPr>
            <w:tcW w:w="2551" w:type="dxa"/>
            <w:vAlign w:val="center"/>
          </w:tcPr>
          <w:p>
            <w:pPr>
              <w:pStyle w:val="22"/>
            </w:pPr>
            <w:r>
              <w:t>小于等于3367万元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电子资源购置费（数据库及音像制品）</w:t>
            </w:r>
          </w:p>
        </w:tc>
        <w:tc>
          <w:tcPr>
            <w:tcW w:w="3430" w:type="dxa"/>
            <w:vAlign w:val="center"/>
          </w:tcPr>
          <w:p>
            <w:pPr>
              <w:pStyle w:val="22"/>
            </w:pPr>
            <w:r>
              <w:t>电子资源购置费（数据库及音像制品）</w:t>
            </w:r>
          </w:p>
        </w:tc>
        <w:tc>
          <w:tcPr>
            <w:tcW w:w="2551" w:type="dxa"/>
            <w:vAlign w:val="center"/>
          </w:tcPr>
          <w:p>
            <w:pPr>
              <w:pStyle w:val="22"/>
            </w:pPr>
            <w:r>
              <w:t>小于等于960万元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丰富人民群众精神文化生活，为全市公共文化服务体系提供文献资源保障。</w:t>
            </w:r>
          </w:p>
        </w:tc>
        <w:tc>
          <w:tcPr>
            <w:tcW w:w="3430" w:type="dxa"/>
            <w:vAlign w:val="center"/>
          </w:tcPr>
          <w:p>
            <w:pPr>
              <w:pStyle w:val="22"/>
            </w:pPr>
            <w:r>
              <w:t>通过提供各种类型阅读资源，丰富人民群众精神文化生活，为全市公共文化服务体系提供文献资源保障。</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当年新增馆藏图书比率</w:t>
            </w:r>
          </w:p>
        </w:tc>
        <w:tc>
          <w:tcPr>
            <w:tcW w:w="3430" w:type="dxa"/>
            <w:vAlign w:val="center"/>
          </w:tcPr>
          <w:p>
            <w:pPr>
              <w:pStyle w:val="22"/>
            </w:pPr>
            <w:r>
              <w:t>当年新增馆藏图书比率</w:t>
            </w:r>
          </w:p>
        </w:tc>
        <w:tc>
          <w:tcPr>
            <w:tcW w:w="2551" w:type="dxa"/>
            <w:vAlign w:val="center"/>
          </w:tcPr>
          <w:p>
            <w:pPr>
              <w:pStyle w:val="22"/>
            </w:pPr>
            <w: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保障提供充足多样的阅读资源，满足广大人民群众日益增长的阅读需求</w:t>
            </w:r>
          </w:p>
        </w:tc>
        <w:tc>
          <w:tcPr>
            <w:tcW w:w="3430" w:type="dxa"/>
            <w:vAlign w:val="center"/>
          </w:tcPr>
          <w:p>
            <w:pPr>
              <w:pStyle w:val="22"/>
            </w:pPr>
            <w:r>
              <w:t>保障提供充足多样的阅读资源，满足广大人民群众日益增长的阅读需求</w:t>
            </w:r>
          </w:p>
        </w:tc>
        <w:tc>
          <w:tcPr>
            <w:tcW w:w="2551" w:type="dxa"/>
            <w:vAlign w:val="center"/>
          </w:tcPr>
          <w:p>
            <w:pPr>
              <w:pStyle w:val="22"/>
            </w:pPr>
            <w:r>
              <w:t>长期保障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读者对文献资源丰富程度满意度</w:t>
            </w:r>
          </w:p>
        </w:tc>
        <w:tc>
          <w:tcPr>
            <w:tcW w:w="3430" w:type="dxa"/>
            <w:vAlign w:val="center"/>
          </w:tcPr>
          <w:p>
            <w:pPr>
              <w:pStyle w:val="22"/>
            </w:pPr>
            <w:r>
              <w:t>读者对文献资源丰富程度满意度</w:t>
            </w:r>
          </w:p>
        </w:tc>
        <w:tc>
          <w:tcPr>
            <w:tcW w:w="2551" w:type="dxa"/>
            <w:vAlign w:val="center"/>
          </w:tcPr>
          <w:p>
            <w:pPr>
              <w:pStyle w:val="22"/>
            </w:pPr>
            <w:r>
              <w:t>&gt;85%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读者对文献资源质量满意度</w:t>
            </w:r>
          </w:p>
        </w:tc>
        <w:tc>
          <w:tcPr>
            <w:tcW w:w="3430" w:type="dxa"/>
            <w:vAlign w:val="center"/>
          </w:tcPr>
          <w:p>
            <w:pPr>
              <w:pStyle w:val="22"/>
            </w:pPr>
            <w:r>
              <w:t>读者对文献资源质量满意度</w:t>
            </w:r>
          </w:p>
        </w:tc>
        <w:tc>
          <w:tcPr>
            <w:tcW w:w="2551" w:type="dxa"/>
            <w:vAlign w:val="center"/>
          </w:tcPr>
          <w:p>
            <w:pPr>
              <w:pStyle w:val="22"/>
            </w:pPr>
            <w:r>
              <w:t>&gt;85%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0" w:name="_Toc97121248"/>
      <w:r>
        <w:rPr>
          <w:rFonts w:ascii="方正仿宋_GBK" w:hAnsi="方正仿宋_GBK" w:eastAsia="方正仿宋_GBK" w:cs="方正仿宋_GBK"/>
          <w:color w:val="000000"/>
          <w:sz w:val="28"/>
        </w:rPr>
        <w:t>62.社会化用工经费绩效目标表</w:t>
      </w:r>
      <w:bookmarkEnd w:id="60"/>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社会化用工经费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1449.20</w:t>
            </w:r>
          </w:p>
        </w:tc>
        <w:tc>
          <w:tcPr>
            <w:tcW w:w="1587" w:type="dxa"/>
            <w:vAlign w:val="center"/>
          </w:tcPr>
          <w:p>
            <w:pPr>
              <w:pStyle w:val="23"/>
            </w:pPr>
            <w:r>
              <w:t>其中：财政    资金</w:t>
            </w:r>
          </w:p>
        </w:tc>
        <w:tc>
          <w:tcPr>
            <w:tcW w:w="1843" w:type="dxa"/>
            <w:vAlign w:val="center"/>
          </w:tcPr>
          <w:p>
            <w:pPr>
              <w:pStyle w:val="22"/>
            </w:pPr>
            <w:r>
              <w:t>1449.20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用以支付社会化用工人员工资及补贴、单位缴纳保险、单位缴纳公积金、劳务派遣服务费、体检费、福利费、培训费、招聘费等相关支出。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1.聘用社会化用工，补充员工力量，完成开馆工作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聘用社会化用工人数</w:t>
            </w:r>
          </w:p>
        </w:tc>
        <w:tc>
          <w:tcPr>
            <w:tcW w:w="3430" w:type="dxa"/>
            <w:vAlign w:val="center"/>
          </w:tcPr>
          <w:p>
            <w:pPr>
              <w:pStyle w:val="22"/>
            </w:pPr>
            <w:r>
              <w:t>聘用社会化用工人数</w:t>
            </w:r>
          </w:p>
        </w:tc>
        <w:tc>
          <w:tcPr>
            <w:tcW w:w="2551" w:type="dxa"/>
            <w:vAlign w:val="center"/>
          </w:tcPr>
          <w:p>
            <w:pPr>
              <w:pStyle w:val="22"/>
            </w:pPr>
            <w:r>
              <w:t>≤230人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对社会化用工工作要求</w:t>
            </w:r>
          </w:p>
        </w:tc>
        <w:tc>
          <w:tcPr>
            <w:tcW w:w="3430" w:type="dxa"/>
            <w:vAlign w:val="center"/>
          </w:tcPr>
          <w:p>
            <w:pPr>
              <w:pStyle w:val="22"/>
            </w:pPr>
            <w:r>
              <w:t>要求社会化用工完成馆内正常工作</w:t>
            </w:r>
          </w:p>
        </w:tc>
        <w:tc>
          <w:tcPr>
            <w:tcW w:w="2551" w:type="dxa"/>
            <w:vAlign w:val="center"/>
          </w:tcPr>
          <w:p>
            <w:pPr>
              <w:pStyle w:val="22"/>
            </w:pPr>
            <w:r>
              <w:t>保障工作完成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工作任务按期完成率</w:t>
            </w:r>
          </w:p>
        </w:tc>
        <w:tc>
          <w:tcPr>
            <w:tcW w:w="3430" w:type="dxa"/>
            <w:vAlign w:val="center"/>
          </w:tcPr>
          <w:p>
            <w:pPr>
              <w:pStyle w:val="22"/>
            </w:pPr>
            <w:r>
              <w:t>工作任务按期完成率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人均工资费用</w:t>
            </w:r>
          </w:p>
        </w:tc>
        <w:tc>
          <w:tcPr>
            <w:tcW w:w="3430" w:type="dxa"/>
            <w:vAlign w:val="center"/>
          </w:tcPr>
          <w:p>
            <w:pPr>
              <w:pStyle w:val="22"/>
            </w:pPr>
            <w:r>
              <w:t>人均工资费用</w:t>
            </w:r>
          </w:p>
        </w:tc>
        <w:tc>
          <w:tcPr>
            <w:tcW w:w="2551" w:type="dxa"/>
            <w:vAlign w:val="center"/>
          </w:tcPr>
          <w:p>
            <w:pPr>
              <w:pStyle w:val="22"/>
            </w:pPr>
            <w:r>
              <w:t>≤7.8万元/人/年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保障接待读者人次</w:t>
            </w:r>
          </w:p>
        </w:tc>
        <w:tc>
          <w:tcPr>
            <w:tcW w:w="3430" w:type="dxa"/>
            <w:vAlign w:val="center"/>
          </w:tcPr>
          <w:p>
            <w:pPr>
              <w:pStyle w:val="22"/>
            </w:pPr>
            <w:r>
              <w:t>保障接待读者人次</w:t>
            </w:r>
          </w:p>
        </w:tc>
        <w:tc>
          <w:tcPr>
            <w:tcW w:w="2551" w:type="dxa"/>
            <w:vAlign w:val="center"/>
          </w:tcPr>
          <w:p>
            <w:pPr>
              <w:pStyle w:val="22"/>
            </w:pPr>
            <w:r>
              <w:t>保障日均接待读者2000人次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保障馆内工作正常开展</w:t>
            </w:r>
          </w:p>
        </w:tc>
        <w:tc>
          <w:tcPr>
            <w:tcW w:w="3430" w:type="dxa"/>
            <w:vAlign w:val="center"/>
          </w:tcPr>
          <w:p>
            <w:pPr>
              <w:pStyle w:val="22"/>
            </w:pPr>
            <w:r>
              <w:t>保障馆内日常工作正常开展</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社会公众满意度</w:t>
            </w:r>
          </w:p>
        </w:tc>
        <w:tc>
          <w:tcPr>
            <w:tcW w:w="3430" w:type="dxa"/>
            <w:vAlign w:val="center"/>
          </w:tcPr>
          <w:p>
            <w:pPr>
              <w:pStyle w:val="22"/>
            </w:pPr>
            <w:r>
              <w:t>来馆读者对工作人员服务满意度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1" w:name="_Toc97121249"/>
      <w:r>
        <w:rPr>
          <w:rFonts w:ascii="方正仿宋_GBK" w:hAnsi="方正仿宋_GBK" w:eastAsia="方正仿宋_GBK" w:cs="方正仿宋_GBK"/>
          <w:color w:val="000000"/>
          <w:sz w:val="28"/>
        </w:rPr>
        <w:t>63.天津图书馆运行经费绩效目标表</w:t>
      </w:r>
      <w:bookmarkEnd w:id="61"/>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天津图书馆运行经费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2942.50</w:t>
            </w:r>
          </w:p>
        </w:tc>
        <w:tc>
          <w:tcPr>
            <w:tcW w:w="1587" w:type="dxa"/>
            <w:vAlign w:val="center"/>
          </w:tcPr>
          <w:p>
            <w:pPr>
              <w:pStyle w:val="23"/>
            </w:pPr>
            <w:r>
              <w:t>其中：财政    资金</w:t>
            </w:r>
          </w:p>
        </w:tc>
        <w:tc>
          <w:tcPr>
            <w:tcW w:w="1843" w:type="dxa"/>
            <w:vAlign w:val="center"/>
          </w:tcPr>
          <w:p>
            <w:pPr>
              <w:pStyle w:val="22"/>
            </w:pPr>
            <w:r>
              <w:t>2942.50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维持中心馆、复康路馆、海河园馆区及贵州路馆区的正常运转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1.维持中心馆、复康路馆、海河园馆区及贵州路馆区的正常运转，不断提升公共文化服务水平，为全民阅读活动的开展做出贡献</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空调维保设备数量</w:t>
            </w:r>
          </w:p>
        </w:tc>
        <w:tc>
          <w:tcPr>
            <w:tcW w:w="3430" w:type="dxa"/>
            <w:vAlign w:val="center"/>
          </w:tcPr>
          <w:p>
            <w:pPr>
              <w:pStyle w:val="22"/>
            </w:pPr>
            <w:r>
              <w:t>空调维保设备数量</w:t>
            </w:r>
          </w:p>
        </w:tc>
        <w:tc>
          <w:tcPr>
            <w:tcW w:w="2551" w:type="dxa"/>
            <w:vAlign w:val="center"/>
          </w:tcPr>
          <w:p>
            <w:pPr>
              <w:pStyle w:val="22"/>
            </w:pPr>
            <w:r>
              <w:t>≥585台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运行维护场馆数量</w:t>
            </w:r>
          </w:p>
        </w:tc>
        <w:tc>
          <w:tcPr>
            <w:tcW w:w="3430" w:type="dxa"/>
            <w:vAlign w:val="center"/>
          </w:tcPr>
          <w:p>
            <w:pPr>
              <w:pStyle w:val="22"/>
            </w:pPr>
            <w:r>
              <w:t>运行维护场馆数量</w:t>
            </w:r>
          </w:p>
        </w:tc>
        <w:tc>
          <w:tcPr>
            <w:tcW w:w="2551" w:type="dxa"/>
            <w:vAlign w:val="center"/>
          </w:tcPr>
          <w:p>
            <w:pPr>
              <w:pStyle w:val="2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供暖面积</w:t>
            </w:r>
          </w:p>
        </w:tc>
        <w:tc>
          <w:tcPr>
            <w:tcW w:w="3430" w:type="dxa"/>
            <w:vAlign w:val="center"/>
          </w:tcPr>
          <w:p>
            <w:pPr>
              <w:pStyle w:val="22"/>
            </w:pPr>
            <w:r>
              <w:t>供暖面积</w:t>
            </w:r>
          </w:p>
        </w:tc>
        <w:tc>
          <w:tcPr>
            <w:tcW w:w="2551" w:type="dxa"/>
            <w:vAlign w:val="center"/>
          </w:tcPr>
          <w:p>
            <w:pPr>
              <w:pStyle w:val="22"/>
            </w:pPr>
            <w:r>
              <w:t>≥27500㎡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空调设备正常运行率</w:t>
            </w:r>
          </w:p>
        </w:tc>
        <w:tc>
          <w:tcPr>
            <w:tcW w:w="3430" w:type="dxa"/>
            <w:vAlign w:val="center"/>
          </w:tcPr>
          <w:p>
            <w:pPr>
              <w:pStyle w:val="22"/>
            </w:pPr>
            <w:r>
              <w:t>空调设备正常运行率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供暖温度符合法定要求</w:t>
            </w:r>
          </w:p>
        </w:tc>
        <w:tc>
          <w:tcPr>
            <w:tcW w:w="3430" w:type="dxa"/>
            <w:vAlign w:val="center"/>
          </w:tcPr>
          <w:p>
            <w:pPr>
              <w:pStyle w:val="22"/>
            </w:pPr>
            <w:r>
              <w:t>供暖温度符合法定要求</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空调设备故障维修及时率</w:t>
            </w:r>
          </w:p>
        </w:tc>
        <w:tc>
          <w:tcPr>
            <w:tcW w:w="3430" w:type="dxa"/>
            <w:vAlign w:val="center"/>
          </w:tcPr>
          <w:p>
            <w:pPr>
              <w:pStyle w:val="22"/>
            </w:pPr>
            <w:r>
              <w:t>空调设备故障维修及时率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项目总成本</w:t>
            </w:r>
          </w:p>
        </w:tc>
        <w:tc>
          <w:tcPr>
            <w:tcW w:w="3430" w:type="dxa"/>
            <w:vAlign w:val="center"/>
          </w:tcPr>
          <w:p>
            <w:pPr>
              <w:pStyle w:val="22"/>
            </w:pPr>
            <w:r>
              <w:t>项目总成本</w:t>
            </w:r>
          </w:p>
        </w:tc>
        <w:tc>
          <w:tcPr>
            <w:tcW w:w="2551" w:type="dxa"/>
            <w:vAlign w:val="center"/>
          </w:tcPr>
          <w:p>
            <w:pPr>
              <w:pStyle w:val="22"/>
            </w:pPr>
            <w:r>
              <w:t>≤2942.5万元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每周开馆时间不少于50小时</w:t>
            </w:r>
          </w:p>
        </w:tc>
        <w:tc>
          <w:tcPr>
            <w:tcW w:w="3430" w:type="dxa"/>
            <w:vAlign w:val="center"/>
          </w:tcPr>
          <w:p>
            <w:pPr>
              <w:pStyle w:val="22"/>
            </w:pPr>
            <w:r>
              <w:t>每周开馆时间不少于50小时</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营造良好阅读环境</w:t>
            </w:r>
          </w:p>
        </w:tc>
        <w:tc>
          <w:tcPr>
            <w:tcW w:w="3430" w:type="dxa"/>
            <w:vAlign w:val="center"/>
          </w:tcPr>
          <w:p>
            <w:pPr>
              <w:pStyle w:val="22"/>
            </w:pPr>
            <w:r>
              <w:t>为读者营造良好的阅读环境，满足读者日益增长的阅读需求</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服务对象满意度</w:t>
            </w:r>
          </w:p>
        </w:tc>
        <w:tc>
          <w:tcPr>
            <w:tcW w:w="3430" w:type="dxa"/>
            <w:vAlign w:val="center"/>
          </w:tcPr>
          <w:p>
            <w:pPr>
              <w:pStyle w:val="22"/>
            </w:pPr>
            <w:r>
              <w:t>读者服务满意度</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读者投诉率</w:t>
            </w:r>
          </w:p>
        </w:tc>
        <w:tc>
          <w:tcPr>
            <w:tcW w:w="3430" w:type="dxa"/>
            <w:vAlign w:val="center"/>
          </w:tcPr>
          <w:p>
            <w:pPr>
              <w:pStyle w:val="22"/>
            </w:pPr>
            <w:r>
              <w:t>读者投诉率</w:t>
            </w:r>
          </w:p>
        </w:tc>
        <w:tc>
          <w:tcPr>
            <w:tcW w:w="2551" w:type="dxa"/>
            <w:vAlign w:val="center"/>
          </w:tcPr>
          <w:p>
            <w:pPr>
              <w:pStyle w:val="22"/>
            </w:pPr>
            <w:r>
              <w:t>≤15%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2" w:name="_Toc97121250"/>
      <w:r>
        <w:rPr>
          <w:rFonts w:ascii="方正仿宋_GBK" w:hAnsi="方正仿宋_GBK" w:eastAsia="方正仿宋_GBK" w:cs="方正仿宋_GBK"/>
          <w:color w:val="000000"/>
          <w:sz w:val="28"/>
        </w:rPr>
        <w:t>64.通借通还服务体系经费绩效目标表</w:t>
      </w:r>
      <w:bookmarkEnd w:id="62"/>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通借通还服务体系经费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用以支出天津图书馆文化中心、复康路、海河教育园三个馆区、18个区级图书馆通借通还服务体系的AELPH系统维护服务费,以及每册0.5元，约60万册图书的通借通还物流费用。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1.通过高质量、高可靠性的运行维护，切实保障ALEPH系统的正常运行进而保障我市公共图书馆通借通还服务的正常开展，为我市公共文化服务体系建设做贡献，使市民充分享受到文化服务带来的便利。</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维护系统个数</w:t>
            </w:r>
          </w:p>
        </w:tc>
        <w:tc>
          <w:tcPr>
            <w:tcW w:w="3430" w:type="dxa"/>
            <w:vAlign w:val="center"/>
          </w:tcPr>
          <w:p>
            <w:pPr>
              <w:pStyle w:val="22"/>
            </w:pPr>
            <w:r>
              <w:t>维护系统个数</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通借通还物流配送</w:t>
            </w:r>
          </w:p>
        </w:tc>
        <w:tc>
          <w:tcPr>
            <w:tcW w:w="3430" w:type="dxa"/>
            <w:vAlign w:val="center"/>
          </w:tcPr>
          <w:p>
            <w:pPr>
              <w:pStyle w:val="22"/>
            </w:pPr>
            <w:r>
              <w:t>通借通还物流配送</w:t>
            </w:r>
          </w:p>
        </w:tc>
        <w:tc>
          <w:tcPr>
            <w:tcW w:w="2551" w:type="dxa"/>
            <w:vAlign w:val="center"/>
          </w:tcPr>
          <w:p>
            <w:pPr>
              <w:pStyle w:val="22"/>
            </w:pPr>
            <w:r>
              <w:t>全年约48万册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ALEPH系统正常运行率</w:t>
            </w:r>
          </w:p>
        </w:tc>
        <w:tc>
          <w:tcPr>
            <w:tcW w:w="3430" w:type="dxa"/>
            <w:vAlign w:val="center"/>
          </w:tcPr>
          <w:p>
            <w:pPr>
              <w:pStyle w:val="22"/>
            </w:pPr>
            <w:r>
              <w:t>ALEPH系统正常运行率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ALEPH系统维保周期</w:t>
            </w:r>
          </w:p>
        </w:tc>
        <w:tc>
          <w:tcPr>
            <w:tcW w:w="3430" w:type="dxa"/>
            <w:vAlign w:val="center"/>
          </w:tcPr>
          <w:p>
            <w:pPr>
              <w:pStyle w:val="22"/>
            </w:pPr>
            <w:r>
              <w:t>ALEPH系统维保周期</w:t>
            </w:r>
          </w:p>
        </w:tc>
        <w:tc>
          <w:tcPr>
            <w:tcW w:w="2551" w:type="dxa"/>
            <w:vAlign w:val="center"/>
          </w:tcPr>
          <w:p>
            <w:pPr>
              <w:pStyle w:val="22"/>
            </w:pPr>
            <w:r>
              <w:t>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物流配送周期</w:t>
            </w:r>
          </w:p>
        </w:tc>
        <w:tc>
          <w:tcPr>
            <w:tcW w:w="3430" w:type="dxa"/>
            <w:vAlign w:val="center"/>
          </w:tcPr>
          <w:p>
            <w:pPr>
              <w:pStyle w:val="22"/>
            </w:pPr>
            <w:r>
              <w:t>物流配送周期</w:t>
            </w:r>
          </w:p>
        </w:tc>
        <w:tc>
          <w:tcPr>
            <w:tcW w:w="2551" w:type="dxa"/>
            <w:vAlign w:val="center"/>
          </w:tcPr>
          <w:p>
            <w:pPr>
              <w:pStyle w:val="22"/>
            </w:pPr>
            <w:r>
              <w:t>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ALEPH系统维保费</w:t>
            </w:r>
          </w:p>
        </w:tc>
        <w:tc>
          <w:tcPr>
            <w:tcW w:w="3430" w:type="dxa"/>
            <w:vAlign w:val="center"/>
          </w:tcPr>
          <w:p>
            <w:pPr>
              <w:pStyle w:val="22"/>
            </w:pPr>
            <w:r>
              <w:t>ALEPH系统维保费</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单册物流配送费</w:t>
            </w:r>
          </w:p>
        </w:tc>
        <w:tc>
          <w:tcPr>
            <w:tcW w:w="3430" w:type="dxa"/>
            <w:vAlign w:val="center"/>
          </w:tcPr>
          <w:p>
            <w:pPr>
              <w:pStyle w:val="22"/>
            </w:pPr>
            <w:r>
              <w:t>单册物流配送费</w:t>
            </w:r>
          </w:p>
        </w:tc>
        <w:tc>
          <w:tcPr>
            <w:tcW w:w="2551" w:type="dxa"/>
            <w:vAlign w:val="center"/>
          </w:tcPr>
          <w:p>
            <w:pPr>
              <w:pStyle w:val="22"/>
            </w:pPr>
            <w:r>
              <w:t>≤0.5元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保障系统正常运行</w:t>
            </w:r>
          </w:p>
        </w:tc>
        <w:tc>
          <w:tcPr>
            <w:tcW w:w="3430" w:type="dxa"/>
            <w:vAlign w:val="center"/>
          </w:tcPr>
          <w:p>
            <w:pPr>
              <w:pStyle w:val="22"/>
            </w:pPr>
            <w:r>
              <w:t>通过高质量运行维护，切实保障系统正常运行</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保证通借通还正常开展</w:t>
            </w:r>
          </w:p>
        </w:tc>
        <w:tc>
          <w:tcPr>
            <w:tcW w:w="3430" w:type="dxa"/>
            <w:vAlign w:val="center"/>
          </w:tcPr>
          <w:p>
            <w:pPr>
              <w:pStyle w:val="22"/>
            </w:pPr>
            <w:r>
              <w:t>保障我市公共图书馆通借通还服务的正常开展</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读者满意度</w:t>
            </w:r>
          </w:p>
        </w:tc>
        <w:tc>
          <w:tcPr>
            <w:tcW w:w="3430" w:type="dxa"/>
            <w:vAlign w:val="center"/>
          </w:tcPr>
          <w:p>
            <w:pPr>
              <w:pStyle w:val="22"/>
            </w:pPr>
            <w:r>
              <w:t>读者满意度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3" w:name="_Toc97121251"/>
      <w:r>
        <w:rPr>
          <w:rFonts w:ascii="方正仿宋_GBK" w:hAnsi="方正仿宋_GBK" w:eastAsia="方正仿宋_GBK" w:cs="方正仿宋_GBK"/>
          <w:color w:val="000000"/>
          <w:sz w:val="28"/>
        </w:rPr>
        <w:t>65.通借通还自助设备及ALEPH系统年度维保绩效目标表</w:t>
      </w:r>
      <w:bookmarkEnd w:id="63"/>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通借通还自助设备及ALEPH系统年度维保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w:t>
            </w:r>
          </w:p>
        </w:tc>
        <w:tc>
          <w:tcPr>
            <w:tcW w:w="1587" w:type="dxa"/>
            <w:vAlign w:val="center"/>
          </w:tcPr>
          <w:p>
            <w:pPr>
              <w:pStyle w:val="23"/>
            </w:pPr>
            <w:r>
              <w:t>其中：财政    资金</w:t>
            </w:r>
          </w:p>
        </w:tc>
        <w:tc>
          <w:tcPr>
            <w:tcW w:w="1843" w:type="dxa"/>
            <w:vAlign w:val="center"/>
          </w:tcPr>
          <w:p>
            <w:pPr>
              <w:pStyle w:val="22"/>
            </w:pPr>
            <w:r>
              <w:t>100.00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以支出天津图书馆（天津市少年儿童图书馆）文化中心、复康路、海河园、绘本馆四个馆区、18家区级图书馆及其下属馆区所有通借通还自助设备的为期一年的维护和保用服务费，以及ALEPH图书馆自动化系统年度维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1.通过高质量、高可靠性的运行维护，切实保障全市通借通还自助设备的正常运行及我市成人与少儿两个通借通还服务体系正常运行</w:t>
            </w:r>
          </w:p>
          <w:p>
            <w:pPr>
              <w:pStyle w:val="22"/>
            </w:pPr>
            <w:r>
              <w:t>2.保障我市公共图书馆通借通还服务的正常开展，为我市公共文化服务体系建设做贡献，使市民充分享受到文化服务带来的便利</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 自助设备维保服务涉及馆区数量</w:t>
            </w:r>
          </w:p>
        </w:tc>
        <w:tc>
          <w:tcPr>
            <w:tcW w:w="3430" w:type="dxa"/>
            <w:vAlign w:val="center"/>
          </w:tcPr>
          <w:p>
            <w:pPr>
              <w:pStyle w:val="22"/>
            </w:pPr>
            <w:r>
              <w:t xml:space="preserve"> 自助设备维保服务涉及馆区数量</w:t>
            </w:r>
          </w:p>
        </w:tc>
        <w:tc>
          <w:tcPr>
            <w:tcW w:w="2551" w:type="dxa"/>
            <w:vAlign w:val="center"/>
          </w:tcPr>
          <w:p>
            <w:pPr>
              <w:pStyle w:val="22"/>
            </w:pPr>
            <w:r>
              <w:t>≥22个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 xml:space="preserve">天津图书馆（原少儿馆部分）ALEPH系统维保涉及馆区数量 </w:t>
            </w:r>
          </w:p>
        </w:tc>
        <w:tc>
          <w:tcPr>
            <w:tcW w:w="3430" w:type="dxa"/>
            <w:vAlign w:val="center"/>
          </w:tcPr>
          <w:p>
            <w:pPr>
              <w:pStyle w:val="22"/>
            </w:pPr>
            <w:r>
              <w:t xml:space="preserve">天津图书馆（原少儿馆部分）ALEPH系统维保涉及馆区数量 </w:t>
            </w:r>
          </w:p>
        </w:tc>
        <w:tc>
          <w:tcPr>
            <w:tcW w:w="2551" w:type="dxa"/>
            <w:vAlign w:val="center"/>
          </w:tcPr>
          <w:p>
            <w:pPr>
              <w:pStyle w:val="2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设备/系统维护验收合格率</w:t>
            </w:r>
          </w:p>
        </w:tc>
        <w:tc>
          <w:tcPr>
            <w:tcW w:w="3430" w:type="dxa"/>
            <w:vAlign w:val="center"/>
          </w:tcPr>
          <w:p>
            <w:pPr>
              <w:pStyle w:val="22"/>
            </w:pPr>
            <w:r>
              <w:t>设备/系统维护验收合格率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设备/系统维护覆盖率</w:t>
            </w:r>
          </w:p>
        </w:tc>
        <w:tc>
          <w:tcPr>
            <w:tcW w:w="3430" w:type="dxa"/>
            <w:vAlign w:val="center"/>
          </w:tcPr>
          <w:p>
            <w:pPr>
              <w:pStyle w:val="22"/>
            </w:pPr>
            <w:r>
              <w:t>设备/系统维护覆盖率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设备/系统故障率</w:t>
            </w:r>
          </w:p>
        </w:tc>
        <w:tc>
          <w:tcPr>
            <w:tcW w:w="3430" w:type="dxa"/>
            <w:vAlign w:val="center"/>
          </w:tcPr>
          <w:p>
            <w:pPr>
              <w:pStyle w:val="22"/>
            </w:pPr>
            <w:r>
              <w:t>设备/系统故障率</w:t>
            </w:r>
          </w:p>
        </w:tc>
        <w:tc>
          <w:tcPr>
            <w:tcW w:w="2551"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安全运行率</w:t>
            </w:r>
          </w:p>
        </w:tc>
        <w:tc>
          <w:tcPr>
            <w:tcW w:w="3430" w:type="dxa"/>
            <w:vAlign w:val="center"/>
          </w:tcPr>
          <w:p>
            <w:pPr>
              <w:pStyle w:val="22"/>
            </w:pPr>
            <w:r>
              <w:t>安全运行率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系统/设备故障处理及时率</w:t>
            </w:r>
          </w:p>
        </w:tc>
        <w:tc>
          <w:tcPr>
            <w:tcW w:w="3430" w:type="dxa"/>
            <w:vAlign w:val="center"/>
          </w:tcPr>
          <w:p>
            <w:pPr>
              <w:pStyle w:val="22"/>
            </w:pPr>
            <w:r>
              <w:t>系统/设备故障处理及时率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自助设备维保服务</w:t>
            </w:r>
          </w:p>
        </w:tc>
        <w:tc>
          <w:tcPr>
            <w:tcW w:w="3430" w:type="dxa"/>
            <w:vAlign w:val="center"/>
          </w:tcPr>
          <w:p>
            <w:pPr>
              <w:pStyle w:val="22"/>
            </w:pPr>
            <w:r>
              <w:t>自助设备维保服务</w:t>
            </w:r>
          </w:p>
        </w:tc>
        <w:tc>
          <w:tcPr>
            <w:tcW w:w="2551" w:type="dxa"/>
            <w:vAlign w:val="center"/>
          </w:tcPr>
          <w:p>
            <w:pPr>
              <w:pStyle w:val="22"/>
            </w:pPr>
            <w:r>
              <w:t>65万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天津图书馆ALEPH系统维保费用补充 </w:t>
            </w:r>
          </w:p>
        </w:tc>
        <w:tc>
          <w:tcPr>
            <w:tcW w:w="3430" w:type="dxa"/>
            <w:vAlign w:val="center"/>
          </w:tcPr>
          <w:p>
            <w:pPr>
              <w:pStyle w:val="22"/>
            </w:pPr>
            <w:r>
              <w:t xml:space="preserve">天津图书馆ALEPH系统维保费用补充 </w:t>
            </w:r>
          </w:p>
        </w:tc>
        <w:tc>
          <w:tcPr>
            <w:tcW w:w="2551" w:type="dxa"/>
            <w:vAlign w:val="center"/>
          </w:tcPr>
          <w:p>
            <w:pPr>
              <w:pStyle w:val="22"/>
            </w:pPr>
            <w:r>
              <w:t>10万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天津图书馆（原少儿馆部分）ALEPH系统维保 </w:t>
            </w:r>
          </w:p>
        </w:tc>
        <w:tc>
          <w:tcPr>
            <w:tcW w:w="3430" w:type="dxa"/>
            <w:vAlign w:val="center"/>
          </w:tcPr>
          <w:p>
            <w:pPr>
              <w:pStyle w:val="22"/>
            </w:pPr>
            <w:r>
              <w:t xml:space="preserve">天津图书馆（原少儿馆部分）ALEPH系统维保 </w:t>
            </w:r>
          </w:p>
        </w:tc>
        <w:tc>
          <w:tcPr>
            <w:tcW w:w="2551" w:type="dxa"/>
            <w:vAlign w:val="center"/>
          </w:tcPr>
          <w:p>
            <w:pPr>
              <w:pStyle w:val="22"/>
            </w:pPr>
            <w:r>
              <w:t>25万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社会效益</w:t>
            </w:r>
          </w:p>
        </w:tc>
        <w:tc>
          <w:tcPr>
            <w:tcW w:w="3430" w:type="dxa"/>
            <w:vAlign w:val="center"/>
          </w:tcPr>
          <w:p>
            <w:pPr>
              <w:pStyle w:val="22"/>
            </w:pPr>
            <w:r>
              <w:t>通过高质量、高可靠性的运行维护，切实保障全市通借通还自助设备的正常运行及我市成人与少儿两个通借通还服务体系正常运行。</w:t>
            </w:r>
          </w:p>
        </w:tc>
        <w:tc>
          <w:tcPr>
            <w:tcW w:w="2551" w:type="dxa"/>
            <w:vAlign w:val="center"/>
          </w:tcPr>
          <w:p>
            <w:pPr>
              <w:pStyle w:val="22"/>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可持续影响</w:t>
            </w:r>
          </w:p>
        </w:tc>
        <w:tc>
          <w:tcPr>
            <w:tcW w:w="3430" w:type="dxa"/>
            <w:vAlign w:val="center"/>
          </w:tcPr>
          <w:p>
            <w:pPr>
              <w:pStyle w:val="22"/>
            </w:pPr>
            <w:r>
              <w:t>保障我市公共图书馆通借通还服务的正常开展，为我市公共文化服务体系建设做贡献，使市民充分享受到文化服务带来的便利。</w:t>
            </w:r>
          </w:p>
        </w:tc>
        <w:tc>
          <w:tcPr>
            <w:tcW w:w="2551" w:type="dxa"/>
            <w:vAlign w:val="center"/>
          </w:tcPr>
          <w:p>
            <w:pPr>
              <w:pStyle w:val="22"/>
            </w:pPr>
            <w:r>
              <w:t>切实保障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受益人员满意度</w:t>
            </w:r>
          </w:p>
        </w:tc>
        <w:tc>
          <w:tcPr>
            <w:tcW w:w="3430" w:type="dxa"/>
            <w:vAlign w:val="center"/>
          </w:tcPr>
          <w:p>
            <w:pPr>
              <w:pStyle w:val="22"/>
            </w:pPr>
            <w:r>
              <w:t>受益人员满意度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4" w:name="_Toc97121252"/>
      <w:r>
        <w:rPr>
          <w:rFonts w:ascii="方正仿宋_GBK" w:hAnsi="方正仿宋_GBK" w:eastAsia="方正仿宋_GBK" w:cs="方正仿宋_GBK"/>
          <w:color w:val="000000"/>
          <w:sz w:val="28"/>
        </w:rPr>
        <w:t>66.第七次全国公共图书馆评估定级项目绩效目标表</w:t>
      </w:r>
      <w:bookmarkEnd w:id="64"/>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第七次全国公共图书馆评估定级项目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20.00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用以支出天津市省级及区级公共图书馆评估定级的相关费用。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1.保障天津市省级及区级公共图书馆评估定级顺利进行,促进天津市省级及区级公共图书馆事业发展，进一步提升公共图书馆服务质量。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省级图书馆受检频次</w:t>
            </w:r>
          </w:p>
        </w:tc>
        <w:tc>
          <w:tcPr>
            <w:tcW w:w="3430" w:type="dxa"/>
            <w:vAlign w:val="center"/>
          </w:tcPr>
          <w:p>
            <w:pPr>
              <w:pStyle w:val="22"/>
            </w:pPr>
            <w:r>
              <w:t>省级图书馆受检频次</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区级图书馆受检频次</w:t>
            </w:r>
          </w:p>
        </w:tc>
        <w:tc>
          <w:tcPr>
            <w:tcW w:w="3430" w:type="dxa"/>
            <w:vAlign w:val="center"/>
          </w:tcPr>
          <w:p>
            <w:pPr>
              <w:pStyle w:val="22"/>
            </w:pPr>
            <w:r>
              <w:t>区级图书馆受检频次</w:t>
            </w:r>
          </w:p>
        </w:tc>
        <w:tc>
          <w:tcPr>
            <w:tcW w:w="2551" w:type="dxa"/>
            <w:vAlign w:val="center"/>
          </w:tcPr>
          <w:p>
            <w:pPr>
              <w:pStyle w:val="22"/>
            </w:pPr>
            <w:r>
              <w:t>≥19场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检验覆盖率</w:t>
            </w:r>
          </w:p>
        </w:tc>
        <w:tc>
          <w:tcPr>
            <w:tcW w:w="3430" w:type="dxa"/>
            <w:vAlign w:val="center"/>
          </w:tcPr>
          <w:p>
            <w:pPr>
              <w:pStyle w:val="22"/>
            </w:pPr>
            <w:r>
              <w:t>检验覆盖率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受检及时率</w:t>
            </w:r>
          </w:p>
        </w:tc>
        <w:tc>
          <w:tcPr>
            <w:tcW w:w="3430" w:type="dxa"/>
            <w:vAlign w:val="center"/>
          </w:tcPr>
          <w:p>
            <w:pPr>
              <w:pStyle w:val="22"/>
            </w:pPr>
            <w:r>
              <w:t>受检及时率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检查及时率</w:t>
            </w:r>
          </w:p>
        </w:tc>
        <w:tc>
          <w:tcPr>
            <w:tcW w:w="3430" w:type="dxa"/>
            <w:vAlign w:val="center"/>
          </w:tcPr>
          <w:p>
            <w:pPr>
              <w:pStyle w:val="22"/>
            </w:pPr>
            <w:r>
              <w:t>检查及时率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评估定级相关费用</w:t>
            </w:r>
          </w:p>
        </w:tc>
        <w:tc>
          <w:tcPr>
            <w:tcW w:w="3430" w:type="dxa"/>
            <w:vAlign w:val="center"/>
          </w:tcPr>
          <w:p>
            <w:pPr>
              <w:pStyle w:val="22"/>
            </w:pPr>
            <w:r>
              <w:t>评估定级相关费用</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提升公共图书馆服务质量</w:t>
            </w:r>
          </w:p>
        </w:tc>
        <w:tc>
          <w:tcPr>
            <w:tcW w:w="3430" w:type="dxa"/>
            <w:vAlign w:val="center"/>
          </w:tcPr>
          <w:p>
            <w:pPr>
              <w:pStyle w:val="22"/>
            </w:pPr>
            <w:r>
              <w:t>提升公共图书馆服务质量</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读者满意度 </w:t>
            </w:r>
          </w:p>
        </w:tc>
        <w:tc>
          <w:tcPr>
            <w:tcW w:w="3430" w:type="dxa"/>
            <w:vAlign w:val="center"/>
          </w:tcPr>
          <w:p>
            <w:pPr>
              <w:pStyle w:val="22"/>
            </w:pPr>
            <w:r>
              <w:t xml:space="preserve">读者满意度 </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5" w:name="_Toc97121253"/>
      <w:r>
        <w:rPr>
          <w:rFonts w:ascii="方正仿宋_GBK" w:hAnsi="方正仿宋_GBK" w:eastAsia="方正仿宋_GBK" w:cs="方正仿宋_GBK"/>
          <w:color w:val="000000"/>
          <w:sz w:val="28"/>
        </w:rPr>
        <w:t>67.全国智慧图书馆体系建设（2022年中央支持地方公共服务体系建设补助资金）-中央绩效目标表</w:t>
      </w:r>
      <w:bookmarkEnd w:id="65"/>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全国智慧图书馆体系建设（2022年中央支持地方公共服务体系建设补助资金）-中央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115.00</w:t>
            </w:r>
          </w:p>
        </w:tc>
        <w:tc>
          <w:tcPr>
            <w:tcW w:w="1587" w:type="dxa"/>
            <w:vAlign w:val="center"/>
          </w:tcPr>
          <w:p>
            <w:pPr>
              <w:pStyle w:val="23"/>
            </w:pPr>
            <w:r>
              <w:t>其中：财政    资金</w:t>
            </w:r>
          </w:p>
        </w:tc>
        <w:tc>
          <w:tcPr>
            <w:tcW w:w="1843" w:type="dxa"/>
            <w:vAlign w:val="center"/>
          </w:tcPr>
          <w:p>
            <w:pPr>
              <w:pStyle w:val="22"/>
            </w:pPr>
            <w:r>
              <w:t>115.00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用以支出建设2个智慧图书馆基础数字资源建设项目，以及加工5万条知识资源细颗粒度建设和标签标引等相关支出。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1.建设完成智慧图书馆基础数字资源建设项目2个。</w:t>
            </w:r>
          </w:p>
          <w:p>
            <w:pPr>
              <w:pStyle w:val="22"/>
            </w:pPr>
            <w:r>
              <w:t>2.加工完成知识资源细颗粒度建设和标签标引5万条。</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建设完成智慧图书馆基础数字资源建设项目</w:t>
            </w:r>
          </w:p>
        </w:tc>
        <w:tc>
          <w:tcPr>
            <w:tcW w:w="3430" w:type="dxa"/>
            <w:vAlign w:val="center"/>
          </w:tcPr>
          <w:p>
            <w:pPr>
              <w:pStyle w:val="22"/>
            </w:pPr>
            <w:r>
              <w:t>建设完成智慧图书馆基础数字资源建设项目</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加工完成知识资源细颗粒度建设和标签标引</w:t>
            </w:r>
          </w:p>
        </w:tc>
        <w:tc>
          <w:tcPr>
            <w:tcW w:w="3430" w:type="dxa"/>
            <w:vAlign w:val="center"/>
          </w:tcPr>
          <w:p>
            <w:pPr>
              <w:pStyle w:val="22"/>
            </w:pPr>
            <w:r>
              <w:t>加工完成知识资源细颗粒度建设和标签标引</w:t>
            </w:r>
          </w:p>
        </w:tc>
        <w:tc>
          <w:tcPr>
            <w:tcW w:w="2551" w:type="dxa"/>
            <w:vAlign w:val="center"/>
          </w:tcPr>
          <w:p>
            <w:pPr>
              <w:pStyle w:val="22"/>
            </w:pPr>
            <w:r>
              <w:t>≥5万条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符合全国智慧图书馆体系建设项目相关建设标准要求</w:t>
            </w:r>
          </w:p>
        </w:tc>
        <w:tc>
          <w:tcPr>
            <w:tcW w:w="3430" w:type="dxa"/>
            <w:vAlign w:val="center"/>
          </w:tcPr>
          <w:p>
            <w:pPr>
              <w:pStyle w:val="22"/>
            </w:pPr>
            <w:r>
              <w:t>符合全国智慧图书馆体系建设项目相关建设标准要求</w:t>
            </w:r>
          </w:p>
        </w:tc>
        <w:tc>
          <w:tcPr>
            <w:tcW w:w="2551" w:type="dxa"/>
            <w:vAlign w:val="center"/>
          </w:tcPr>
          <w:p>
            <w:pPr>
              <w:pStyle w:val="22"/>
            </w:pPr>
            <w:r>
              <w:t>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智慧图书馆体系建设时间</w:t>
            </w:r>
          </w:p>
        </w:tc>
        <w:tc>
          <w:tcPr>
            <w:tcW w:w="3430" w:type="dxa"/>
            <w:vAlign w:val="center"/>
          </w:tcPr>
          <w:p>
            <w:pPr>
              <w:pStyle w:val="22"/>
            </w:pPr>
            <w:r>
              <w:t>智慧图书馆体系建设时间</w:t>
            </w:r>
          </w:p>
        </w:tc>
        <w:tc>
          <w:tcPr>
            <w:tcW w:w="2551" w:type="dxa"/>
            <w:vAlign w:val="center"/>
          </w:tcPr>
          <w:p>
            <w:pPr>
              <w:pStyle w:val="22"/>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智慧图书馆体系建设成本</w:t>
            </w:r>
          </w:p>
        </w:tc>
        <w:tc>
          <w:tcPr>
            <w:tcW w:w="3430" w:type="dxa"/>
            <w:vAlign w:val="center"/>
          </w:tcPr>
          <w:p>
            <w:pPr>
              <w:pStyle w:val="22"/>
            </w:pPr>
            <w:r>
              <w:t>智慧图书馆体系建设成本</w:t>
            </w:r>
          </w:p>
        </w:tc>
        <w:tc>
          <w:tcPr>
            <w:tcW w:w="2551" w:type="dxa"/>
            <w:vAlign w:val="center"/>
          </w:tcPr>
          <w:p>
            <w:pPr>
              <w:pStyle w:val="22"/>
            </w:pPr>
            <w:r>
              <w:t>≤115万元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传承传播优秀传统文化，展示社会主义先进文化成果</w:t>
            </w:r>
          </w:p>
        </w:tc>
        <w:tc>
          <w:tcPr>
            <w:tcW w:w="3430" w:type="dxa"/>
            <w:vAlign w:val="center"/>
          </w:tcPr>
          <w:p>
            <w:pPr>
              <w:pStyle w:val="22"/>
            </w:pPr>
            <w:r>
              <w:t>传承传播优秀传统文化，展示社会主义先进文化成果</w:t>
            </w:r>
          </w:p>
        </w:tc>
        <w:tc>
          <w:tcPr>
            <w:tcW w:w="2551" w:type="dxa"/>
            <w:vAlign w:val="center"/>
          </w:tcPr>
          <w:p>
            <w:pPr>
              <w:pStyle w:val="22"/>
            </w:pPr>
            <w:r>
              <w:t>效益良好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对资源内容进行精细化揭示，实现资源的知识化、专题化服务</w:t>
            </w:r>
          </w:p>
        </w:tc>
        <w:tc>
          <w:tcPr>
            <w:tcW w:w="3430" w:type="dxa"/>
            <w:vAlign w:val="center"/>
          </w:tcPr>
          <w:p>
            <w:pPr>
              <w:pStyle w:val="22"/>
            </w:pPr>
            <w:r>
              <w:t>对资源内容进行精细化揭示，实现资源的知识化、专题化服务</w:t>
            </w:r>
          </w:p>
        </w:tc>
        <w:tc>
          <w:tcPr>
            <w:tcW w:w="2551" w:type="dxa"/>
            <w:vAlign w:val="center"/>
          </w:tcPr>
          <w:p>
            <w:pPr>
              <w:pStyle w:val="22"/>
            </w:pPr>
            <w:r>
              <w:t>效益良好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用户综合满意率</w:t>
            </w:r>
          </w:p>
        </w:tc>
        <w:tc>
          <w:tcPr>
            <w:tcW w:w="3430" w:type="dxa"/>
            <w:vAlign w:val="center"/>
          </w:tcPr>
          <w:p>
            <w:pPr>
              <w:pStyle w:val="22"/>
            </w:pPr>
            <w:r>
              <w:t>用户综合满意率</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6" w:name="_Toc97121254"/>
      <w:r>
        <w:rPr>
          <w:rFonts w:ascii="方正仿宋_GBK" w:hAnsi="方正仿宋_GBK" w:eastAsia="方正仿宋_GBK" w:cs="方正仿宋_GBK"/>
          <w:color w:val="000000"/>
          <w:sz w:val="28"/>
        </w:rPr>
        <w:t>68.天津图书馆信息化提升改造项目绩效目标表</w:t>
      </w:r>
      <w:bookmarkEnd w:id="66"/>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天津图书馆信息化提升改造项目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168.40</w:t>
            </w:r>
          </w:p>
        </w:tc>
        <w:tc>
          <w:tcPr>
            <w:tcW w:w="1587" w:type="dxa"/>
            <w:vAlign w:val="center"/>
          </w:tcPr>
          <w:p>
            <w:pPr>
              <w:pStyle w:val="23"/>
            </w:pPr>
            <w:r>
              <w:t>其中：财政    资金</w:t>
            </w:r>
          </w:p>
        </w:tc>
        <w:tc>
          <w:tcPr>
            <w:tcW w:w="1843" w:type="dxa"/>
            <w:vAlign w:val="center"/>
          </w:tcPr>
          <w:p>
            <w:pPr>
              <w:pStyle w:val="22"/>
            </w:pPr>
            <w:r>
              <w:t>168.40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改善网络安全和网络管理水平，提升对读者使用图书馆网络的满意程度。部署网络安全设备，配置一体化智能管理平台，提升网络安全防范能力，保证读者信息及公共资源的安全，加强和规范我馆网络管理水平。更换不间断电源电池，保障机房设施安全运行，提升机房电力保障能力。机房设备清洗，保障机房设施安全无尘运行，提高机房使用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1.改善网络安全和网络管理水平，提升对读者使用图书馆网络的满意程度</w:t>
            </w:r>
          </w:p>
          <w:p>
            <w:pPr>
              <w:pStyle w:val="22"/>
            </w:pPr>
            <w:r>
              <w:t>2.部署网络安全设备，配置一体化智能管理平台，提升网络安全防范能力，保证读者信息及公共资源的安全，加强和规范我馆网络管理水平</w:t>
            </w:r>
          </w:p>
          <w:p>
            <w:pPr>
              <w:pStyle w:val="22"/>
            </w:pPr>
            <w:r>
              <w:t>3.更换不间断电源电池，保障机房设施安全运行，提升机房电力保障能力。机房设备清洗，保障机房设施安全无尘运行，提高机房使用安全。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网络安全管理项目</w:t>
            </w:r>
          </w:p>
        </w:tc>
        <w:tc>
          <w:tcPr>
            <w:tcW w:w="3430" w:type="dxa"/>
            <w:vAlign w:val="center"/>
          </w:tcPr>
          <w:p>
            <w:pPr>
              <w:pStyle w:val="22"/>
            </w:pPr>
            <w:r>
              <w:t>网络安全管理项目</w:t>
            </w:r>
          </w:p>
        </w:tc>
        <w:tc>
          <w:tcPr>
            <w:tcW w:w="2551" w:type="dxa"/>
            <w:vAlign w:val="center"/>
          </w:tcPr>
          <w:p>
            <w:pPr>
              <w:pStyle w:val="2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数据中心技术设施提升</w:t>
            </w:r>
          </w:p>
        </w:tc>
        <w:tc>
          <w:tcPr>
            <w:tcW w:w="3430" w:type="dxa"/>
            <w:vAlign w:val="center"/>
          </w:tcPr>
          <w:p>
            <w:pPr>
              <w:pStyle w:val="22"/>
            </w:pPr>
            <w:r>
              <w:t>数据中心技术设施提升</w:t>
            </w:r>
          </w:p>
        </w:tc>
        <w:tc>
          <w:tcPr>
            <w:tcW w:w="2551" w:type="dxa"/>
            <w:vAlign w:val="center"/>
          </w:tcPr>
          <w:p>
            <w:pPr>
              <w:pStyle w:val="2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系统验收合格率</w:t>
            </w:r>
          </w:p>
        </w:tc>
        <w:tc>
          <w:tcPr>
            <w:tcW w:w="3430" w:type="dxa"/>
            <w:vAlign w:val="center"/>
          </w:tcPr>
          <w:p>
            <w:pPr>
              <w:pStyle w:val="22"/>
            </w:pPr>
            <w:r>
              <w:t>系统验收合格率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系统故障率</w:t>
            </w:r>
          </w:p>
        </w:tc>
        <w:tc>
          <w:tcPr>
            <w:tcW w:w="3430" w:type="dxa"/>
            <w:vAlign w:val="center"/>
          </w:tcPr>
          <w:p>
            <w:pPr>
              <w:pStyle w:val="22"/>
            </w:pPr>
            <w:r>
              <w:t>系统故障率</w:t>
            </w:r>
          </w:p>
        </w:tc>
        <w:tc>
          <w:tcPr>
            <w:tcW w:w="2551"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安全运行保障率</w:t>
            </w:r>
          </w:p>
        </w:tc>
        <w:tc>
          <w:tcPr>
            <w:tcW w:w="3430" w:type="dxa"/>
            <w:vAlign w:val="center"/>
          </w:tcPr>
          <w:p>
            <w:pPr>
              <w:pStyle w:val="22"/>
            </w:pPr>
            <w:r>
              <w:t>安全运行保障率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系统故障及时处理率</w:t>
            </w:r>
          </w:p>
        </w:tc>
        <w:tc>
          <w:tcPr>
            <w:tcW w:w="3430" w:type="dxa"/>
            <w:vAlign w:val="center"/>
          </w:tcPr>
          <w:p>
            <w:pPr>
              <w:pStyle w:val="22"/>
            </w:pPr>
            <w:r>
              <w:t>系统故障及时处理率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系统正常使用年限</w:t>
            </w:r>
          </w:p>
        </w:tc>
        <w:tc>
          <w:tcPr>
            <w:tcW w:w="3430" w:type="dxa"/>
            <w:vAlign w:val="center"/>
          </w:tcPr>
          <w:p>
            <w:pPr>
              <w:pStyle w:val="22"/>
            </w:pPr>
            <w:r>
              <w:t>系统正常使用年限</w:t>
            </w:r>
          </w:p>
        </w:tc>
        <w:tc>
          <w:tcPr>
            <w:tcW w:w="2551" w:type="dxa"/>
            <w:vAlign w:val="center"/>
          </w:tcPr>
          <w:p>
            <w:pPr>
              <w:pStyle w:val="22"/>
            </w:pPr>
            <w:r>
              <w: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网络安全管理项目</w:t>
            </w:r>
          </w:p>
        </w:tc>
        <w:tc>
          <w:tcPr>
            <w:tcW w:w="3430" w:type="dxa"/>
            <w:vAlign w:val="center"/>
          </w:tcPr>
          <w:p>
            <w:pPr>
              <w:pStyle w:val="22"/>
            </w:pPr>
            <w:r>
              <w:t>网络安全管理项目</w:t>
            </w:r>
          </w:p>
        </w:tc>
        <w:tc>
          <w:tcPr>
            <w:tcW w:w="2551" w:type="dxa"/>
            <w:vAlign w:val="center"/>
          </w:tcPr>
          <w:p>
            <w:pPr>
              <w:pStyle w:val="22"/>
            </w:pPr>
            <w:r>
              <w:t>≤129.8万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数据中心技术设施提升</w:t>
            </w:r>
          </w:p>
        </w:tc>
        <w:tc>
          <w:tcPr>
            <w:tcW w:w="3430" w:type="dxa"/>
            <w:vAlign w:val="center"/>
          </w:tcPr>
          <w:p>
            <w:pPr>
              <w:pStyle w:val="22"/>
            </w:pPr>
            <w:r>
              <w:t>数据中心技术设施提升</w:t>
            </w:r>
          </w:p>
        </w:tc>
        <w:tc>
          <w:tcPr>
            <w:tcW w:w="2551" w:type="dxa"/>
            <w:vAlign w:val="center"/>
          </w:tcPr>
          <w:p>
            <w:pPr>
              <w:pStyle w:val="22"/>
            </w:pPr>
            <w:r>
              <w:t>≤38.6万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提升我馆网络安全水平和网络管理水平</w:t>
            </w:r>
          </w:p>
        </w:tc>
        <w:tc>
          <w:tcPr>
            <w:tcW w:w="3430" w:type="dxa"/>
            <w:vAlign w:val="center"/>
          </w:tcPr>
          <w:p>
            <w:pPr>
              <w:pStyle w:val="22"/>
            </w:pPr>
            <w:r>
              <w:t>提升我馆网络安全水平和网络管理水平</w:t>
            </w:r>
          </w:p>
        </w:tc>
        <w:tc>
          <w:tcPr>
            <w:tcW w:w="2551" w:type="dxa"/>
            <w:vAlign w:val="center"/>
          </w:tcPr>
          <w:p>
            <w:pPr>
              <w:pStyle w:val="22"/>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提高天津图书馆网络安全和网络管理水平，满足读者服务需求</w:t>
            </w:r>
          </w:p>
        </w:tc>
        <w:tc>
          <w:tcPr>
            <w:tcW w:w="3430" w:type="dxa"/>
            <w:vAlign w:val="center"/>
          </w:tcPr>
          <w:p>
            <w:pPr>
              <w:pStyle w:val="22"/>
            </w:pPr>
            <w:r>
              <w:t>提高天津图书馆网络安全和网络管理水平，满足读者服务需求</w:t>
            </w:r>
          </w:p>
        </w:tc>
        <w:tc>
          <w:tcPr>
            <w:tcW w:w="2551" w:type="dxa"/>
            <w:vAlign w:val="center"/>
          </w:tcPr>
          <w:p>
            <w:pPr>
              <w:pStyle w:val="22"/>
            </w:pPr>
            <w:r>
              <w:t>稳步提高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读者满意度</w:t>
            </w:r>
          </w:p>
        </w:tc>
        <w:tc>
          <w:tcPr>
            <w:tcW w:w="3430" w:type="dxa"/>
            <w:vAlign w:val="center"/>
          </w:tcPr>
          <w:p>
            <w:pPr>
              <w:pStyle w:val="22"/>
            </w:pPr>
            <w:r>
              <w:t>读者满意度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7" w:name="_Toc97121255"/>
      <w:r>
        <w:rPr>
          <w:rFonts w:ascii="方正仿宋_GBK" w:hAnsi="方正仿宋_GBK" w:eastAsia="方正仿宋_GBK" w:cs="方正仿宋_GBK"/>
          <w:color w:val="000000"/>
          <w:sz w:val="28"/>
        </w:rPr>
        <w:t>69.新增社会化用工经费绩效目标表</w:t>
      </w:r>
      <w:bookmarkEnd w:id="67"/>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363205天津图书馆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新增社会化用工经费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136.60</w:t>
            </w:r>
          </w:p>
        </w:tc>
        <w:tc>
          <w:tcPr>
            <w:tcW w:w="1587" w:type="dxa"/>
            <w:vAlign w:val="center"/>
          </w:tcPr>
          <w:p>
            <w:pPr>
              <w:pStyle w:val="23"/>
            </w:pPr>
            <w:r>
              <w:t>其中：财政    资金</w:t>
            </w:r>
          </w:p>
        </w:tc>
        <w:tc>
          <w:tcPr>
            <w:tcW w:w="1843" w:type="dxa"/>
            <w:vAlign w:val="center"/>
          </w:tcPr>
          <w:p>
            <w:pPr>
              <w:pStyle w:val="22"/>
            </w:pPr>
            <w:r>
              <w:t>136.60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支付社会化用工18人工资及补贴、单位缴纳社会保险、单位缴纳公积金、支付劳务派遣服务费、体检费、福利费、培训费、招聘费等支出。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1.聘用社会化用工，补充员工力量，完成开馆工作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聘用社会化用工人数</w:t>
            </w:r>
          </w:p>
        </w:tc>
        <w:tc>
          <w:tcPr>
            <w:tcW w:w="3430" w:type="dxa"/>
            <w:vAlign w:val="center"/>
          </w:tcPr>
          <w:p>
            <w:pPr>
              <w:pStyle w:val="22"/>
            </w:pPr>
            <w:r>
              <w:t>天津图书馆聘用社会化用工总人数</w:t>
            </w:r>
          </w:p>
        </w:tc>
        <w:tc>
          <w:tcPr>
            <w:tcW w:w="2551" w:type="dxa"/>
            <w:vAlign w:val="center"/>
          </w:tcPr>
          <w:p>
            <w:pPr>
              <w:pStyle w:val="22"/>
            </w:pPr>
            <w:r>
              <w:t>≤230人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对社会化用工工作要求</w:t>
            </w:r>
          </w:p>
        </w:tc>
        <w:tc>
          <w:tcPr>
            <w:tcW w:w="3430" w:type="dxa"/>
            <w:vAlign w:val="center"/>
          </w:tcPr>
          <w:p>
            <w:pPr>
              <w:pStyle w:val="22"/>
            </w:pPr>
            <w:r>
              <w:t>要求社会化用工完成馆内正常工作</w:t>
            </w:r>
          </w:p>
        </w:tc>
        <w:tc>
          <w:tcPr>
            <w:tcW w:w="2551" w:type="dxa"/>
            <w:vAlign w:val="center"/>
          </w:tcPr>
          <w:p>
            <w:pPr>
              <w:pStyle w:val="22"/>
            </w:pPr>
            <w:r>
              <w:t>保障工作完成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工作任务按期完成率</w:t>
            </w:r>
          </w:p>
        </w:tc>
        <w:tc>
          <w:tcPr>
            <w:tcW w:w="3430" w:type="dxa"/>
            <w:vAlign w:val="center"/>
          </w:tcPr>
          <w:p>
            <w:pPr>
              <w:pStyle w:val="22"/>
            </w:pPr>
            <w:r>
              <w:t>工作任务按期完成率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新增社会化用工人员人均工资费用</w:t>
            </w:r>
          </w:p>
        </w:tc>
        <w:tc>
          <w:tcPr>
            <w:tcW w:w="3430" w:type="dxa"/>
            <w:vAlign w:val="center"/>
          </w:tcPr>
          <w:p>
            <w:pPr>
              <w:pStyle w:val="22"/>
            </w:pPr>
            <w:r>
              <w:t>新增社会化用工人员人均工资费用</w:t>
            </w:r>
          </w:p>
        </w:tc>
        <w:tc>
          <w:tcPr>
            <w:tcW w:w="2551" w:type="dxa"/>
            <w:vAlign w:val="center"/>
          </w:tcPr>
          <w:p>
            <w:pPr>
              <w:pStyle w:val="22"/>
            </w:pPr>
            <w:r>
              <w:t>≤7.6万元/年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保障接待读者人次</w:t>
            </w:r>
          </w:p>
        </w:tc>
        <w:tc>
          <w:tcPr>
            <w:tcW w:w="3430" w:type="dxa"/>
            <w:vAlign w:val="center"/>
          </w:tcPr>
          <w:p>
            <w:pPr>
              <w:pStyle w:val="22"/>
            </w:pPr>
            <w:r>
              <w:t>保障日均接待读者人次</w:t>
            </w:r>
          </w:p>
        </w:tc>
        <w:tc>
          <w:tcPr>
            <w:tcW w:w="2551" w:type="dxa"/>
            <w:vAlign w:val="center"/>
          </w:tcPr>
          <w:p>
            <w:pPr>
              <w:pStyle w:val="22"/>
            </w:pPr>
            <w:r>
              <w:t>≥2000人/日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保障馆内工作正常开展</w:t>
            </w:r>
          </w:p>
        </w:tc>
        <w:tc>
          <w:tcPr>
            <w:tcW w:w="3430" w:type="dxa"/>
            <w:vAlign w:val="center"/>
          </w:tcPr>
          <w:p>
            <w:pPr>
              <w:pStyle w:val="22"/>
            </w:pPr>
            <w:r>
              <w:t>保障馆内工作正常开展</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社会公众满意度</w:t>
            </w:r>
          </w:p>
        </w:tc>
        <w:tc>
          <w:tcPr>
            <w:tcW w:w="3430" w:type="dxa"/>
            <w:vAlign w:val="center"/>
          </w:tcPr>
          <w:p>
            <w:pPr>
              <w:pStyle w:val="22"/>
            </w:pPr>
            <w:r>
              <w:t>来馆读者对工作人员服务满意度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8" w:name="_Toc97121256"/>
      <w:r>
        <w:rPr>
          <w:rFonts w:ascii="方正仿宋_GBK" w:hAnsi="方正仿宋_GBK" w:eastAsia="方正仿宋_GBK" w:cs="方正仿宋_GBK"/>
          <w:color w:val="000000"/>
          <w:sz w:val="28"/>
        </w:rPr>
        <w:t>70.博物馆、纪念馆免费开放补助经费绩效目标表</w:t>
      </w:r>
      <w:bookmarkEnd w:id="68"/>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博物馆、纪念馆免费开放补助经费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61.00</w:t>
            </w:r>
          </w:p>
        </w:tc>
        <w:tc>
          <w:tcPr>
            <w:tcW w:w="1587" w:type="dxa"/>
            <w:vAlign w:val="center"/>
          </w:tcPr>
          <w:p>
            <w:pPr>
              <w:pStyle w:val="23"/>
            </w:pPr>
            <w:r>
              <w:t>其中：财政    资金</w:t>
            </w:r>
          </w:p>
        </w:tc>
        <w:tc>
          <w:tcPr>
            <w:tcW w:w="1843" w:type="dxa"/>
            <w:vAlign w:val="center"/>
          </w:tcPr>
          <w:p>
            <w:pPr>
              <w:pStyle w:val="22"/>
            </w:pPr>
            <w:r>
              <w:t>61.00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保障机构正常运转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1.保障场馆正常运转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保障机构运行数</w:t>
            </w:r>
          </w:p>
        </w:tc>
        <w:tc>
          <w:tcPr>
            <w:tcW w:w="3430" w:type="dxa"/>
            <w:vAlign w:val="center"/>
          </w:tcPr>
          <w:p>
            <w:pPr>
              <w:pStyle w:val="22"/>
            </w:pPr>
            <w:r>
              <w:t>保障机构运行数</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机构正常运转率</w:t>
            </w:r>
          </w:p>
        </w:tc>
        <w:tc>
          <w:tcPr>
            <w:tcW w:w="3430" w:type="dxa"/>
            <w:vAlign w:val="center"/>
          </w:tcPr>
          <w:p>
            <w:pPr>
              <w:pStyle w:val="22"/>
            </w:pPr>
            <w:r>
              <w:t>机构正常运转率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公用经费保障时长</w:t>
            </w:r>
          </w:p>
        </w:tc>
        <w:tc>
          <w:tcPr>
            <w:tcW w:w="3430" w:type="dxa"/>
            <w:vAlign w:val="center"/>
          </w:tcPr>
          <w:p>
            <w:pPr>
              <w:pStyle w:val="22"/>
            </w:pPr>
            <w:r>
              <w:t>公用经费保障时长</w:t>
            </w:r>
          </w:p>
        </w:tc>
        <w:tc>
          <w:tcPr>
            <w:tcW w:w="2551" w:type="dxa"/>
            <w:vAlign w:val="center"/>
          </w:tcPr>
          <w:p>
            <w:pPr>
              <w:pStyle w:val="22"/>
            </w:pPr>
            <w:r>
              <w:t>2022年全年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机构正常运转支出成本</w:t>
            </w:r>
          </w:p>
        </w:tc>
        <w:tc>
          <w:tcPr>
            <w:tcW w:w="3430" w:type="dxa"/>
            <w:vAlign w:val="center"/>
          </w:tcPr>
          <w:p>
            <w:pPr>
              <w:pStyle w:val="22"/>
            </w:pPr>
            <w:r>
              <w:t>机构正常运转支出成本</w:t>
            </w:r>
          </w:p>
        </w:tc>
        <w:tc>
          <w:tcPr>
            <w:tcW w:w="2551" w:type="dxa"/>
            <w:vAlign w:val="center"/>
          </w:tcPr>
          <w:p>
            <w:pPr>
              <w:pStyle w:val="22"/>
            </w:pPr>
            <w:r>
              <w:t>≤61万元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保障机构稳定运转</w:t>
            </w:r>
          </w:p>
        </w:tc>
        <w:tc>
          <w:tcPr>
            <w:tcW w:w="3430" w:type="dxa"/>
            <w:vAlign w:val="center"/>
          </w:tcPr>
          <w:p>
            <w:pPr>
              <w:pStyle w:val="22"/>
            </w:pPr>
            <w:r>
              <w:t>保障机构稳定运转</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工作人员满意度</w:t>
            </w:r>
          </w:p>
        </w:tc>
        <w:tc>
          <w:tcPr>
            <w:tcW w:w="3430" w:type="dxa"/>
            <w:vAlign w:val="center"/>
          </w:tcPr>
          <w:p>
            <w:pPr>
              <w:pStyle w:val="22"/>
            </w:pPr>
            <w:r>
              <w:t>工作人员满意度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9" w:name="_Toc97121257"/>
      <w:r>
        <w:rPr>
          <w:rFonts w:ascii="方正仿宋_GBK" w:hAnsi="方正仿宋_GBK" w:eastAsia="方正仿宋_GBK" w:cs="方正仿宋_GBK"/>
          <w:color w:val="000000"/>
          <w:sz w:val="28"/>
        </w:rPr>
        <w:t>71.群众艺术馆运行经费绩效目标表</w:t>
      </w:r>
      <w:bookmarkEnd w:id="69"/>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群众艺术馆运行经费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309.90</w:t>
            </w:r>
          </w:p>
        </w:tc>
        <w:tc>
          <w:tcPr>
            <w:tcW w:w="1587" w:type="dxa"/>
            <w:vAlign w:val="center"/>
          </w:tcPr>
          <w:p>
            <w:pPr>
              <w:pStyle w:val="23"/>
            </w:pPr>
            <w:r>
              <w:t>其中：财政    资金</w:t>
            </w:r>
          </w:p>
        </w:tc>
        <w:tc>
          <w:tcPr>
            <w:tcW w:w="1843" w:type="dxa"/>
            <w:vAlign w:val="center"/>
          </w:tcPr>
          <w:p>
            <w:pPr>
              <w:pStyle w:val="22"/>
            </w:pPr>
            <w:r>
              <w:t>309.90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保障场馆正常运转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1.通过物业服务，使场馆整洁干净，为来馆活动人员营造良好活动环境，保障场馆正常运行。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物业服务面积</w:t>
            </w:r>
          </w:p>
        </w:tc>
        <w:tc>
          <w:tcPr>
            <w:tcW w:w="3430" w:type="dxa"/>
            <w:vAlign w:val="center"/>
          </w:tcPr>
          <w:p>
            <w:pPr>
              <w:pStyle w:val="22"/>
            </w:pPr>
            <w:r>
              <w:t>物业服务面积</w:t>
            </w:r>
          </w:p>
        </w:tc>
        <w:tc>
          <w:tcPr>
            <w:tcW w:w="2551" w:type="dxa"/>
            <w:vAlign w:val="center"/>
          </w:tcPr>
          <w:p>
            <w:pPr>
              <w:pStyle w:val="22"/>
            </w:pPr>
            <w:r>
              <w:t>≥1.1万平方米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场馆运行天数</w:t>
            </w:r>
          </w:p>
        </w:tc>
        <w:tc>
          <w:tcPr>
            <w:tcW w:w="3430" w:type="dxa"/>
            <w:vAlign w:val="center"/>
          </w:tcPr>
          <w:p>
            <w:pPr>
              <w:pStyle w:val="22"/>
            </w:pPr>
            <w:r>
              <w:t>场馆运行天数</w:t>
            </w:r>
          </w:p>
        </w:tc>
        <w:tc>
          <w:tcPr>
            <w:tcW w:w="2551" w:type="dxa"/>
            <w:vAlign w:val="center"/>
          </w:tcPr>
          <w:p>
            <w:pPr>
              <w:pStyle w:val="22"/>
            </w:pPr>
            <w:r>
              <w:t>≥360天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场馆整洁度</w:t>
            </w:r>
          </w:p>
        </w:tc>
        <w:tc>
          <w:tcPr>
            <w:tcW w:w="3430" w:type="dxa"/>
            <w:vAlign w:val="center"/>
          </w:tcPr>
          <w:p>
            <w:pPr>
              <w:pStyle w:val="22"/>
            </w:pPr>
            <w:r>
              <w:t>场馆整洁度</w:t>
            </w:r>
          </w:p>
        </w:tc>
        <w:tc>
          <w:tcPr>
            <w:tcW w:w="2551" w:type="dxa"/>
            <w:vAlign w:val="center"/>
          </w:tcPr>
          <w:p>
            <w:pPr>
              <w:pStyle w:val="22"/>
            </w:pPr>
            <w:r>
              <w:t>整洁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重大群众性活动完成率</w:t>
            </w:r>
          </w:p>
        </w:tc>
        <w:tc>
          <w:tcPr>
            <w:tcW w:w="3430" w:type="dxa"/>
            <w:vAlign w:val="center"/>
          </w:tcPr>
          <w:p>
            <w:pPr>
              <w:pStyle w:val="22"/>
            </w:pPr>
            <w:r>
              <w:t>重大群众性活动完成率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物业服务周期</w:t>
            </w:r>
          </w:p>
        </w:tc>
        <w:tc>
          <w:tcPr>
            <w:tcW w:w="3430" w:type="dxa"/>
            <w:vAlign w:val="center"/>
          </w:tcPr>
          <w:p>
            <w:pPr>
              <w:pStyle w:val="22"/>
            </w:pPr>
            <w:r>
              <w:t>物业服务周期</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经费支出</w:t>
            </w:r>
          </w:p>
        </w:tc>
        <w:tc>
          <w:tcPr>
            <w:tcW w:w="3430" w:type="dxa"/>
            <w:vAlign w:val="center"/>
          </w:tcPr>
          <w:p>
            <w:pPr>
              <w:pStyle w:val="22"/>
            </w:pPr>
            <w:r>
              <w:t>经费支出</w:t>
            </w:r>
          </w:p>
        </w:tc>
        <w:tc>
          <w:tcPr>
            <w:tcW w:w="2551" w:type="dxa"/>
            <w:vAlign w:val="center"/>
          </w:tcPr>
          <w:p>
            <w:pPr>
              <w:pStyle w:val="22"/>
            </w:pPr>
            <w:r>
              <w:t>≤309.9万元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促进我市群众文化事业发展</w:t>
            </w:r>
          </w:p>
        </w:tc>
        <w:tc>
          <w:tcPr>
            <w:tcW w:w="3430" w:type="dxa"/>
            <w:vAlign w:val="center"/>
          </w:tcPr>
          <w:p>
            <w:pPr>
              <w:pStyle w:val="22"/>
            </w:pPr>
            <w:r>
              <w:t>促进我市群众文化事业发展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观众投诉率</w:t>
            </w:r>
          </w:p>
        </w:tc>
        <w:tc>
          <w:tcPr>
            <w:tcW w:w="3430" w:type="dxa"/>
            <w:vAlign w:val="center"/>
          </w:tcPr>
          <w:p>
            <w:pPr>
              <w:pStyle w:val="22"/>
            </w:pPr>
            <w:r>
              <w:t>观众投诉率</w:t>
            </w:r>
          </w:p>
        </w:tc>
        <w:tc>
          <w:tcPr>
            <w:tcW w:w="2551" w:type="dxa"/>
            <w:vAlign w:val="center"/>
          </w:tcPr>
          <w:p>
            <w:pPr>
              <w:pStyle w:val="22"/>
            </w:pPr>
            <w:r>
              <w:t>≤5%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0" w:name="_Toc97121258"/>
      <w:r>
        <w:rPr>
          <w:rFonts w:ascii="方正仿宋_GBK" w:hAnsi="方正仿宋_GBK" w:eastAsia="方正仿宋_GBK" w:cs="方正仿宋_GBK"/>
          <w:color w:val="000000"/>
          <w:sz w:val="28"/>
        </w:rPr>
        <w:t>72.2022年“春雨工程”天津市文化志愿者边疆行系列活动绩效目标表</w:t>
      </w:r>
      <w:bookmarkEnd w:id="70"/>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2022年“春雨工程”天津市文化志愿者边疆行系列活动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11.40</w:t>
            </w:r>
          </w:p>
        </w:tc>
        <w:tc>
          <w:tcPr>
            <w:tcW w:w="1587" w:type="dxa"/>
            <w:vAlign w:val="center"/>
          </w:tcPr>
          <w:p>
            <w:pPr>
              <w:pStyle w:val="23"/>
            </w:pPr>
            <w:r>
              <w:t>其中：财政    资金</w:t>
            </w:r>
          </w:p>
        </w:tc>
        <w:tc>
          <w:tcPr>
            <w:tcW w:w="1843" w:type="dxa"/>
            <w:vAlign w:val="center"/>
          </w:tcPr>
          <w:p>
            <w:pPr>
              <w:pStyle w:val="22"/>
            </w:pPr>
            <w:r>
              <w:t>11.40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组织天津市专业院团演员以及各区文化馆专业干部以小分队的形式，深入天津对口帮扶边疆地区送文化到边疆，送文化到基层，加强内地与边疆的文化交流的相关费用。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1.通过举办“春雨工程”系列活动，充分发挥“文化润疆”的重要作用，推动文化志愿服务常态化、规范化、制度化，进一步架起天津和边疆人民文化融合的桥梁。</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演出次数</w:t>
            </w:r>
          </w:p>
        </w:tc>
        <w:tc>
          <w:tcPr>
            <w:tcW w:w="3430" w:type="dxa"/>
            <w:vAlign w:val="center"/>
          </w:tcPr>
          <w:p>
            <w:pPr>
              <w:pStyle w:val="22"/>
            </w:pPr>
            <w:r>
              <w:t>演出次数</w:t>
            </w:r>
          </w:p>
        </w:tc>
        <w:tc>
          <w:tcPr>
            <w:tcW w:w="2551" w:type="dxa"/>
            <w:vAlign w:val="center"/>
          </w:tcPr>
          <w:p>
            <w:pPr>
              <w:pStyle w:val="22"/>
            </w:pPr>
            <w:r>
              <w:t>≥6场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演出如期举行率</w:t>
            </w:r>
          </w:p>
        </w:tc>
        <w:tc>
          <w:tcPr>
            <w:tcW w:w="3430" w:type="dxa"/>
            <w:vAlign w:val="center"/>
          </w:tcPr>
          <w:p>
            <w:pPr>
              <w:pStyle w:val="22"/>
            </w:pPr>
            <w:r>
              <w:t>演出如期举行率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经费支出</w:t>
            </w:r>
          </w:p>
        </w:tc>
        <w:tc>
          <w:tcPr>
            <w:tcW w:w="3430" w:type="dxa"/>
            <w:vAlign w:val="center"/>
          </w:tcPr>
          <w:p>
            <w:pPr>
              <w:pStyle w:val="22"/>
            </w:pPr>
            <w:r>
              <w:t>经费支出</w:t>
            </w:r>
          </w:p>
        </w:tc>
        <w:tc>
          <w:tcPr>
            <w:tcW w:w="2551" w:type="dxa"/>
            <w:vAlign w:val="center"/>
          </w:tcPr>
          <w:p>
            <w:pPr>
              <w:pStyle w:val="22"/>
            </w:pPr>
            <w:r>
              <w:t>≤11.4万元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通过活动搭建内地与边疆少数民族地区文化帮扶与交流平台，拓宽文化帮扶和文化援助渠道，构建长效工作机制，促进边疆民族地区公共文化服务体系建设，丰富当地基层群众文化生活</w:t>
            </w:r>
          </w:p>
        </w:tc>
        <w:tc>
          <w:tcPr>
            <w:tcW w:w="3430" w:type="dxa"/>
            <w:vAlign w:val="center"/>
          </w:tcPr>
          <w:p>
            <w:pPr>
              <w:pStyle w:val="22"/>
            </w:pPr>
            <w:r>
              <w:t>通过活动搭建内地与边疆少数民族地区文化帮扶与交流平台，拓宽文化帮扶和文化援助渠道，构建长效工作机制，促进边疆民族地区公共文化服务体系建设，丰富当地基层群众文化生活</w:t>
            </w:r>
          </w:p>
        </w:tc>
        <w:tc>
          <w:tcPr>
            <w:tcW w:w="2551" w:type="dxa"/>
            <w:vAlign w:val="center"/>
          </w:tcPr>
          <w:p>
            <w:pPr>
              <w:pStyle w:val="2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受援人员满意度</w:t>
            </w:r>
          </w:p>
        </w:tc>
        <w:tc>
          <w:tcPr>
            <w:tcW w:w="3430" w:type="dxa"/>
            <w:vAlign w:val="center"/>
          </w:tcPr>
          <w:p>
            <w:pPr>
              <w:pStyle w:val="22"/>
            </w:pPr>
            <w:r>
              <w:t>受援人员满意度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1" w:name="_Toc97121259"/>
      <w:r>
        <w:rPr>
          <w:rFonts w:ascii="方正仿宋_GBK" w:hAnsi="方正仿宋_GBK" w:eastAsia="方正仿宋_GBK" w:cs="方正仿宋_GBK"/>
          <w:color w:val="000000"/>
          <w:sz w:val="28"/>
        </w:rPr>
        <w:t>73.公共文化云建设（2022年中央支持地方公共服务体系建设补助资金）-中央绩效目标表</w:t>
      </w:r>
      <w:bookmarkEnd w:id="71"/>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公共文化云建设（2022年中央支持地方公共服务体系建设补助资金）-中央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259.00</w:t>
            </w:r>
          </w:p>
        </w:tc>
        <w:tc>
          <w:tcPr>
            <w:tcW w:w="1587" w:type="dxa"/>
            <w:vAlign w:val="center"/>
          </w:tcPr>
          <w:p>
            <w:pPr>
              <w:pStyle w:val="23"/>
            </w:pPr>
            <w:r>
              <w:t>其中：财政    资金</w:t>
            </w:r>
          </w:p>
        </w:tc>
        <w:tc>
          <w:tcPr>
            <w:tcW w:w="1843" w:type="dxa"/>
            <w:vAlign w:val="center"/>
          </w:tcPr>
          <w:p>
            <w:pPr>
              <w:pStyle w:val="22"/>
            </w:pPr>
            <w:r>
              <w:t>259.00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用于完善公共文化云服务功能与建设全民艺术普及数字资源。其中，完善公共文化云服务功能共包括看直播、享活动、学才艺、订场馆赶大集5个子项目，建设全民艺术普及数字资源包括1个子项目。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1.1.开展全民艺术普及相关直录播9场</w:t>
            </w:r>
          </w:p>
          <w:p>
            <w:pPr>
              <w:pStyle w:val="22"/>
            </w:pPr>
            <w:r>
              <w:t>2.开展区域和地方性群众文化活动1场</w:t>
            </w:r>
          </w:p>
          <w:p>
            <w:pPr>
              <w:pStyle w:val="22"/>
            </w:pPr>
            <w:r>
              <w:t>3.开展学才艺培训4项</w:t>
            </w:r>
          </w:p>
          <w:p>
            <w:pPr>
              <w:pStyle w:val="22"/>
            </w:pPr>
            <w:r>
              <w:t>4.采集场馆及其活动信息1834条</w:t>
            </w:r>
          </w:p>
          <w:p>
            <w:pPr>
              <w:pStyle w:val="22"/>
            </w:pPr>
            <w:r>
              <w:t>5.建设赶大集专区1个</w:t>
            </w:r>
          </w:p>
          <w:p>
            <w:pPr>
              <w:pStyle w:val="22"/>
            </w:pPr>
            <w:r>
              <w:t>6.建设或优化艺术普及数字资源时长11小时</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开展全民艺术普及相关直录播</w:t>
            </w:r>
          </w:p>
        </w:tc>
        <w:tc>
          <w:tcPr>
            <w:tcW w:w="3430" w:type="dxa"/>
            <w:vAlign w:val="center"/>
          </w:tcPr>
          <w:p>
            <w:pPr>
              <w:pStyle w:val="22"/>
            </w:pPr>
            <w:r>
              <w:t>开展全民艺术普及相关直录播</w:t>
            </w:r>
          </w:p>
        </w:tc>
        <w:tc>
          <w:tcPr>
            <w:tcW w:w="2551" w:type="dxa"/>
            <w:vAlign w:val="center"/>
          </w:tcPr>
          <w:p>
            <w:pPr>
              <w:pStyle w:val="22"/>
            </w:pPr>
            <w:r>
              <w:t>≥9场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开展区域和地方性群众文化活动</w:t>
            </w:r>
          </w:p>
        </w:tc>
        <w:tc>
          <w:tcPr>
            <w:tcW w:w="3430" w:type="dxa"/>
            <w:vAlign w:val="center"/>
          </w:tcPr>
          <w:p>
            <w:pPr>
              <w:pStyle w:val="22"/>
            </w:pPr>
            <w:r>
              <w:t>开展区域和地方性群众文化活动</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开展学才艺培训</w:t>
            </w:r>
          </w:p>
        </w:tc>
        <w:tc>
          <w:tcPr>
            <w:tcW w:w="3430" w:type="dxa"/>
            <w:vAlign w:val="center"/>
          </w:tcPr>
          <w:p>
            <w:pPr>
              <w:pStyle w:val="22"/>
            </w:pPr>
            <w:r>
              <w:t>开展学才艺培训</w:t>
            </w:r>
          </w:p>
        </w:tc>
        <w:tc>
          <w:tcPr>
            <w:tcW w:w="2551" w:type="dxa"/>
            <w:vAlign w:val="center"/>
          </w:tcPr>
          <w:p>
            <w:pPr>
              <w:pStyle w:val="22"/>
            </w:pPr>
            <w:r>
              <w:t>≥4项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采集场馆及其活动信息</w:t>
            </w:r>
          </w:p>
        </w:tc>
        <w:tc>
          <w:tcPr>
            <w:tcW w:w="3430" w:type="dxa"/>
            <w:vAlign w:val="center"/>
          </w:tcPr>
          <w:p>
            <w:pPr>
              <w:pStyle w:val="22"/>
            </w:pPr>
            <w:r>
              <w:t>采集场馆及其活动信息</w:t>
            </w:r>
          </w:p>
        </w:tc>
        <w:tc>
          <w:tcPr>
            <w:tcW w:w="2551" w:type="dxa"/>
            <w:vAlign w:val="center"/>
          </w:tcPr>
          <w:p>
            <w:pPr>
              <w:pStyle w:val="22"/>
            </w:pPr>
            <w:r>
              <w:t>≥1834条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建设赶大集专区</w:t>
            </w:r>
          </w:p>
        </w:tc>
        <w:tc>
          <w:tcPr>
            <w:tcW w:w="3430" w:type="dxa"/>
            <w:vAlign w:val="center"/>
          </w:tcPr>
          <w:p>
            <w:pPr>
              <w:pStyle w:val="22"/>
            </w:pPr>
            <w:r>
              <w:t>建设赶大集专区</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建设或优化艺术普及数字资源时长</w:t>
            </w:r>
          </w:p>
        </w:tc>
        <w:tc>
          <w:tcPr>
            <w:tcW w:w="3430" w:type="dxa"/>
            <w:vAlign w:val="center"/>
          </w:tcPr>
          <w:p>
            <w:pPr>
              <w:pStyle w:val="22"/>
            </w:pPr>
            <w:r>
              <w:t>建设或优化艺术普及数字资源时长</w:t>
            </w:r>
          </w:p>
        </w:tc>
        <w:tc>
          <w:tcPr>
            <w:tcW w:w="2551" w:type="dxa"/>
            <w:vAlign w:val="center"/>
          </w:tcPr>
          <w:p>
            <w:pPr>
              <w:pStyle w:val="22"/>
            </w:pPr>
            <w:r>
              <w:t>≥1小时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符合公共文化云建设项目要求</w:t>
            </w:r>
          </w:p>
        </w:tc>
        <w:tc>
          <w:tcPr>
            <w:tcW w:w="3430" w:type="dxa"/>
            <w:vAlign w:val="center"/>
          </w:tcPr>
          <w:p>
            <w:pPr>
              <w:pStyle w:val="22"/>
            </w:pPr>
            <w:r>
              <w:t>符合公共文化云建设项目要求</w:t>
            </w:r>
          </w:p>
        </w:tc>
        <w:tc>
          <w:tcPr>
            <w:tcW w:w="2551" w:type="dxa"/>
            <w:vAlign w:val="center"/>
          </w:tcPr>
          <w:p>
            <w:pPr>
              <w:pStyle w:val="22"/>
            </w:pPr>
            <w:r>
              <w:t>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设备正常使用率</w:t>
            </w:r>
          </w:p>
        </w:tc>
        <w:tc>
          <w:tcPr>
            <w:tcW w:w="3430" w:type="dxa"/>
            <w:vAlign w:val="center"/>
          </w:tcPr>
          <w:p>
            <w:pPr>
              <w:pStyle w:val="22"/>
            </w:pPr>
            <w:r>
              <w:t>设备正常使用率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活动/演出如期进行率</w:t>
            </w:r>
          </w:p>
        </w:tc>
        <w:tc>
          <w:tcPr>
            <w:tcW w:w="3430" w:type="dxa"/>
            <w:vAlign w:val="center"/>
          </w:tcPr>
          <w:p>
            <w:pPr>
              <w:pStyle w:val="22"/>
            </w:pPr>
            <w:r>
              <w:t>活动/演出如期进行率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经费支出</w:t>
            </w:r>
          </w:p>
        </w:tc>
        <w:tc>
          <w:tcPr>
            <w:tcW w:w="3430" w:type="dxa"/>
            <w:vAlign w:val="center"/>
          </w:tcPr>
          <w:p>
            <w:pPr>
              <w:pStyle w:val="22"/>
            </w:pPr>
            <w:r>
              <w:t>经费支出</w:t>
            </w:r>
          </w:p>
        </w:tc>
        <w:tc>
          <w:tcPr>
            <w:tcW w:w="2551" w:type="dxa"/>
            <w:vAlign w:val="center"/>
          </w:tcPr>
          <w:p>
            <w:pPr>
              <w:pStyle w:val="22"/>
            </w:pPr>
            <w:r>
              <w:t>≤259万元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丰富人民群众精神文化生活</w:t>
            </w:r>
          </w:p>
        </w:tc>
        <w:tc>
          <w:tcPr>
            <w:tcW w:w="3430" w:type="dxa"/>
            <w:vAlign w:val="center"/>
          </w:tcPr>
          <w:p>
            <w:pPr>
              <w:pStyle w:val="22"/>
            </w:pPr>
            <w:r>
              <w:t>丰富人民群众精神文化生活</w:t>
            </w:r>
          </w:p>
        </w:tc>
        <w:tc>
          <w:tcPr>
            <w:tcW w:w="2551" w:type="dxa"/>
            <w:vAlign w:val="center"/>
          </w:tcPr>
          <w:p>
            <w:pPr>
              <w:pStyle w:val="2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培育和践行核心价值观</w:t>
            </w:r>
          </w:p>
        </w:tc>
        <w:tc>
          <w:tcPr>
            <w:tcW w:w="3430" w:type="dxa"/>
            <w:vAlign w:val="center"/>
          </w:tcPr>
          <w:p>
            <w:pPr>
              <w:pStyle w:val="22"/>
            </w:pPr>
            <w:r>
              <w:t>培育和践行核心价值观</w:t>
            </w:r>
          </w:p>
        </w:tc>
        <w:tc>
          <w:tcPr>
            <w:tcW w:w="2551" w:type="dxa"/>
            <w:vAlign w:val="center"/>
          </w:tcPr>
          <w:p>
            <w:pPr>
              <w:pStyle w:val="2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公众对活动/演出关注度</w:t>
            </w:r>
          </w:p>
        </w:tc>
        <w:tc>
          <w:tcPr>
            <w:tcW w:w="3430" w:type="dxa"/>
            <w:vAlign w:val="center"/>
          </w:tcPr>
          <w:p>
            <w:pPr>
              <w:pStyle w:val="22"/>
            </w:pPr>
            <w:r>
              <w:t>公众对活动/演出关注度</w:t>
            </w:r>
          </w:p>
        </w:tc>
        <w:tc>
          <w:tcPr>
            <w:tcW w:w="2551" w:type="dxa"/>
            <w:vAlign w:val="center"/>
          </w:tcPr>
          <w:p>
            <w:pPr>
              <w:pStyle w:val="22"/>
            </w:pPr>
            <w:r>
              <w:t>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受益人员满意度</w:t>
            </w:r>
          </w:p>
        </w:tc>
        <w:tc>
          <w:tcPr>
            <w:tcW w:w="3430" w:type="dxa"/>
            <w:vAlign w:val="center"/>
          </w:tcPr>
          <w:p>
            <w:pPr>
              <w:pStyle w:val="22"/>
            </w:pPr>
            <w:r>
              <w:t>受益人员满意度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2" w:name="_Toc97121260"/>
      <w:r>
        <w:rPr>
          <w:rFonts w:ascii="方正仿宋_GBK" w:hAnsi="方正仿宋_GBK" w:eastAsia="方正仿宋_GBK" w:cs="方正仿宋_GBK"/>
          <w:color w:val="000000"/>
          <w:sz w:val="28"/>
        </w:rPr>
        <w:t>74.免费开放经费（含学生免票补贴）绩效目标表</w:t>
      </w:r>
      <w:bookmarkEnd w:id="72"/>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免费开放经费（含学生免票补贴）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59.00</w:t>
            </w:r>
          </w:p>
        </w:tc>
        <w:tc>
          <w:tcPr>
            <w:tcW w:w="1587" w:type="dxa"/>
            <w:vAlign w:val="center"/>
          </w:tcPr>
          <w:p>
            <w:pPr>
              <w:pStyle w:val="23"/>
            </w:pPr>
            <w:r>
              <w:t>其中：财政    资金</w:t>
            </w:r>
          </w:p>
        </w:tc>
        <w:tc>
          <w:tcPr>
            <w:tcW w:w="1843" w:type="dxa"/>
            <w:vAlign w:val="center"/>
          </w:tcPr>
          <w:p>
            <w:pPr>
              <w:pStyle w:val="22"/>
            </w:pPr>
            <w:r>
              <w:t>59.00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用于天津市群众艺术馆日常及重大节假日期间开展各项文化惠民活动。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1.全年开展各项文艺演出不少于25场;重大节假日期间举办展览活动，全年不少于6场;全年开展全民艺术普及培训，每季度1期，共4期</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文化惠民演出活动场次</w:t>
            </w:r>
          </w:p>
        </w:tc>
        <w:tc>
          <w:tcPr>
            <w:tcW w:w="3430" w:type="dxa"/>
            <w:vAlign w:val="center"/>
          </w:tcPr>
          <w:p>
            <w:pPr>
              <w:pStyle w:val="22"/>
            </w:pPr>
            <w:r>
              <w:t>文化惠民演出活动场次</w:t>
            </w:r>
          </w:p>
        </w:tc>
        <w:tc>
          <w:tcPr>
            <w:tcW w:w="2551" w:type="dxa"/>
            <w:vAlign w:val="center"/>
          </w:tcPr>
          <w:p>
            <w:pPr>
              <w:pStyle w:val="22"/>
            </w:pPr>
            <w:r>
              <w:t>≥35场次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设备正常使用率</w:t>
            </w:r>
          </w:p>
        </w:tc>
        <w:tc>
          <w:tcPr>
            <w:tcW w:w="3430" w:type="dxa"/>
            <w:vAlign w:val="center"/>
          </w:tcPr>
          <w:p>
            <w:pPr>
              <w:pStyle w:val="22"/>
            </w:pPr>
            <w:r>
              <w:t>设备正常使用率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演出如期进行率</w:t>
            </w:r>
          </w:p>
        </w:tc>
        <w:tc>
          <w:tcPr>
            <w:tcW w:w="3430" w:type="dxa"/>
            <w:vAlign w:val="center"/>
          </w:tcPr>
          <w:p>
            <w:pPr>
              <w:pStyle w:val="22"/>
            </w:pPr>
            <w:r>
              <w:t>演出如期进行率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经费支出</w:t>
            </w:r>
          </w:p>
        </w:tc>
        <w:tc>
          <w:tcPr>
            <w:tcW w:w="3430" w:type="dxa"/>
            <w:vAlign w:val="center"/>
          </w:tcPr>
          <w:p>
            <w:pPr>
              <w:pStyle w:val="22"/>
            </w:pPr>
            <w:r>
              <w:t>经费支出</w:t>
            </w:r>
          </w:p>
        </w:tc>
        <w:tc>
          <w:tcPr>
            <w:tcW w:w="2551" w:type="dxa"/>
            <w:vAlign w:val="center"/>
          </w:tcPr>
          <w:p>
            <w:pPr>
              <w:pStyle w:val="22"/>
            </w:pPr>
            <w:r>
              <w:t>≤59万元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促进我市文化事业发展</w:t>
            </w:r>
          </w:p>
        </w:tc>
        <w:tc>
          <w:tcPr>
            <w:tcW w:w="3430" w:type="dxa"/>
            <w:vAlign w:val="center"/>
          </w:tcPr>
          <w:p>
            <w:pPr>
              <w:pStyle w:val="22"/>
            </w:pPr>
            <w:r>
              <w:t>促进我市文化事业发展</w:t>
            </w:r>
          </w:p>
        </w:tc>
        <w:tc>
          <w:tcPr>
            <w:tcW w:w="2551" w:type="dxa"/>
            <w:vAlign w:val="center"/>
          </w:tcPr>
          <w:p>
            <w:pPr>
              <w:pStyle w:val="2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受益人员满意度</w:t>
            </w:r>
          </w:p>
        </w:tc>
        <w:tc>
          <w:tcPr>
            <w:tcW w:w="3430" w:type="dxa"/>
            <w:vAlign w:val="center"/>
          </w:tcPr>
          <w:p>
            <w:pPr>
              <w:pStyle w:val="22"/>
            </w:pPr>
            <w:r>
              <w:t>受益人员满意度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3" w:name="_Toc97121261"/>
      <w:r>
        <w:rPr>
          <w:rFonts w:ascii="方正仿宋_GBK" w:hAnsi="方正仿宋_GBK" w:eastAsia="方正仿宋_GBK" w:cs="方正仿宋_GBK"/>
          <w:color w:val="000000"/>
          <w:sz w:val="28"/>
        </w:rPr>
        <w:t>75.全国第十九届“群星奖”比赛及展演活动绩效目标表</w:t>
      </w:r>
      <w:bookmarkEnd w:id="73"/>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全国第十九届“群星奖”比赛及展演活动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邀请本市与外省市知名专家对天津市报送全国第十九届“群星奖”的作品进行加工与提高；对天津市报送全国第十九届“群星奖”作品进行集中录制；组织进入全国第十九届“群星奖”决赛的作品赴比赛地参赛，并组织相关专业人员对全国第十九届“群星奖”决赛阶段比赛进行学习观摩；组织天津市优秀“群星奖”作品进行1场基层巡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举办“群星奖”比赛促进天津市群众文艺创作繁荣发展，让人民群众充分享受文化艺术发展新成果。推动群众文艺繁荣发展，为广大群众展示艺术才华、实现艺术理想搭建广阔平台。通过扎根人民、贴近群众下基层巡演的做法，促进乡村振兴，更好地满足人民日益增长的美好生活需要、增强人民群众的获得感、幸福感。</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演出次数</w:t>
            </w:r>
          </w:p>
        </w:tc>
        <w:tc>
          <w:tcPr>
            <w:tcW w:w="3430" w:type="dxa"/>
            <w:vAlign w:val="center"/>
          </w:tcPr>
          <w:p>
            <w:pPr>
              <w:pStyle w:val="22"/>
            </w:pPr>
            <w:r>
              <w:t>演出次数</w:t>
            </w:r>
          </w:p>
        </w:tc>
        <w:tc>
          <w:tcPr>
            <w:tcW w:w="2551" w:type="dxa"/>
            <w:vAlign w:val="center"/>
          </w:tcPr>
          <w:p>
            <w:pPr>
              <w:pStyle w:val="22"/>
            </w:pPr>
            <w:r>
              <w:t>≥9场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外地学习观摩人数</w:t>
            </w:r>
          </w:p>
        </w:tc>
        <w:tc>
          <w:tcPr>
            <w:tcW w:w="3430" w:type="dxa"/>
            <w:vAlign w:val="center"/>
          </w:tcPr>
          <w:p>
            <w:pPr>
              <w:pStyle w:val="22"/>
            </w:pPr>
            <w:r>
              <w:t>外地学习观摩人数</w:t>
            </w:r>
          </w:p>
        </w:tc>
        <w:tc>
          <w:tcPr>
            <w:tcW w:w="2551" w:type="dxa"/>
            <w:vAlign w:val="center"/>
          </w:tcPr>
          <w:p>
            <w:pPr>
              <w:pStyle w:val="2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媒体宣传报道</w:t>
            </w:r>
          </w:p>
        </w:tc>
        <w:tc>
          <w:tcPr>
            <w:tcW w:w="3430" w:type="dxa"/>
            <w:vAlign w:val="center"/>
          </w:tcPr>
          <w:p>
            <w:pPr>
              <w:pStyle w:val="22"/>
            </w:pPr>
            <w:r>
              <w:t>媒体宣传报道</w:t>
            </w:r>
          </w:p>
        </w:tc>
        <w:tc>
          <w:tcPr>
            <w:tcW w:w="2551" w:type="dxa"/>
            <w:vAlign w:val="center"/>
          </w:tcPr>
          <w:p>
            <w:pPr>
              <w:pStyle w:val="2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演出上座率</w:t>
            </w:r>
          </w:p>
        </w:tc>
        <w:tc>
          <w:tcPr>
            <w:tcW w:w="3430" w:type="dxa"/>
            <w:vAlign w:val="center"/>
          </w:tcPr>
          <w:p>
            <w:pPr>
              <w:pStyle w:val="22"/>
            </w:pPr>
            <w:r>
              <w:t>演出上座率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活动启动时间</w:t>
            </w:r>
          </w:p>
        </w:tc>
        <w:tc>
          <w:tcPr>
            <w:tcW w:w="3430" w:type="dxa"/>
            <w:vAlign w:val="center"/>
          </w:tcPr>
          <w:p>
            <w:pPr>
              <w:pStyle w:val="22"/>
            </w:pPr>
            <w:r>
              <w:t>活动启动时间</w:t>
            </w:r>
          </w:p>
        </w:tc>
        <w:tc>
          <w:tcPr>
            <w:tcW w:w="2551" w:type="dxa"/>
            <w:vAlign w:val="center"/>
          </w:tcPr>
          <w:p>
            <w:pPr>
              <w:pStyle w:val="22"/>
            </w:pPr>
            <w:r>
              <w:t>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活动完成时间</w:t>
            </w:r>
          </w:p>
        </w:tc>
        <w:tc>
          <w:tcPr>
            <w:tcW w:w="3430" w:type="dxa"/>
            <w:vAlign w:val="center"/>
          </w:tcPr>
          <w:p>
            <w:pPr>
              <w:pStyle w:val="22"/>
            </w:pPr>
            <w:r>
              <w:t>活动完成时间</w:t>
            </w:r>
          </w:p>
        </w:tc>
        <w:tc>
          <w:tcPr>
            <w:tcW w:w="2551" w:type="dxa"/>
            <w:vAlign w:val="center"/>
          </w:tcPr>
          <w:p>
            <w:pPr>
              <w:pStyle w:val="2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经费支出</w:t>
            </w:r>
          </w:p>
        </w:tc>
        <w:tc>
          <w:tcPr>
            <w:tcW w:w="3430" w:type="dxa"/>
            <w:vAlign w:val="center"/>
          </w:tcPr>
          <w:p>
            <w:pPr>
              <w:pStyle w:val="22"/>
            </w:pPr>
            <w:r>
              <w:t>经费支出</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激发和提升全市广大群众文化干部和群文骨干力量的创作活力，推动本市优秀文艺作品创作，更好地满足人民日益增长的美好生活需要，增强人民群众获得感、幸福感。</w:t>
            </w:r>
          </w:p>
        </w:tc>
        <w:tc>
          <w:tcPr>
            <w:tcW w:w="3430" w:type="dxa"/>
            <w:vAlign w:val="center"/>
          </w:tcPr>
          <w:p>
            <w:pPr>
              <w:pStyle w:val="22"/>
            </w:pPr>
            <w:r>
              <w:t>激发和提升全市广大群众文化干部和群文骨干力量的创作活力，推动本市优秀文艺作品创作，更好地满足人民日益增长的美好生活需要，增强人民群众获得感、幸福感。</w:t>
            </w:r>
          </w:p>
        </w:tc>
        <w:tc>
          <w:tcPr>
            <w:tcW w:w="2551" w:type="dxa"/>
            <w:vAlign w:val="center"/>
          </w:tcPr>
          <w:p>
            <w:pPr>
              <w:pStyle w:val="2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受益群众</w:t>
            </w:r>
          </w:p>
        </w:tc>
        <w:tc>
          <w:tcPr>
            <w:tcW w:w="3430" w:type="dxa"/>
            <w:vAlign w:val="center"/>
          </w:tcPr>
          <w:p>
            <w:pPr>
              <w:pStyle w:val="22"/>
            </w:pPr>
            <w:r>
              <w:t>受益群众</w:t>
            </w:r>
          </w:p>
        </w:tc>
        <w:tc>
          <w:tcPr>
            <w:tcW w:w="2551" w:type="dxa"/>
            <w:vAlign w:val="center"/>
          </w:tcPr>
          <w:p>
            <w:pPr>
              <w:pStyle w:val="22"/>
            </w:pPr>
            <w:r>
              <w:t>≥10000人次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参与比赛人员满意度</w:t>
            </w:r>
          </w:p>
        </w:tc>
        <w:tc>
          <w:tcPr>
            <w:tcW w:w="3430" w:type="dxa"/>
            <w:vAlign w:val="center"/>
          </w:tcPr>
          <w:p>
            <w:pPr>
              <w:pStyle w:val="22"/>
            </w:pPr>
            <w:r>
              <w:t>参与比赛人员满意度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4" w:name="_Toc97121262"/>
      <w:r>
        <w:rPr>
          <w:rFonts w:ascii="方正仿宋_GBK" w:hAnsi="方正仿宋_GBK" w:eastAsia="方正仿宋_GBK" w:cs="方正仿宋_GBK"/>
          <w:color w:val="000000"/>
          <w:sz w:val="28"/>
        </w:rPr>
        <w:t>76.天津市第七届市民文化艺术节系列活动绩效目标表</w:t>
      </w:r>
      <w:bookmarkEnd w:id="74"/>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363207天津市群众艺术馆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天津市第七届市民文化艺术节系列活动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200.00</w:t>
            </w:r>
          </w:p>
        </w:tc>
        <w:tc>
          <w:tcPr>
            <w:tcW w:w="1587" w:type="dxa"/>
            <w:vAlign w:val="center"/>
          </w:tcPr>
          <w:p>
            <w:pPr>
              <w:pStyle w:val="23"/>
            </w:pPr>
            <w:r>
              <w:t>其中：财政    资金</w:t>
            </w:r>
          </w:p>
        </w:tc>
        <w:tc>
          <w:tcPr>
            <w:tcW w:w="1843" w:type="dxa"/>
            <w:vAlign w:val="center"/>
          </w:tcPr>
          <w:p>
            <w:pPr>
              <w:pStyle w:val="22"/>
            </w:pPr>
            <w:r>
              <w:t>200.00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用于开展第七届市民文化艺术节系列活动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1.1.承办开展省市级群众文化活动11项；开展直播录播11场；参与活动人次（线上线下）达300万人次。</w:t>
            </w:r>
          </w:p>
          <w:p>
            <w:pPr>
              <w:pStyle w:val="22"/>
            </w:pPr>
          </w:p>
          <w:p>
            <w:pPr>
              <w:pStyle w:val="22"/>
            </w:pPr>
            <w:r>
              <w:t>2.贯彻落实京津冀协同发展国家战略，推进区域文化交流；</w:t>
            </w:r>
          </w:p>
          <w:p>
            <w:pPr>
              <w:pStyle w:val="22"/>
            </w:pPr>
          </w:p>
          <w:p>
            <w:pPr>
              <w:pStyle w:val="22"/>
            </w:pPr>
            <w:r>
              <w:t>3.丰富百姓群众精神文化生活，推进本市群众文化事业高质量发展，推动群众文化发展成果更多、更好地惠及到广大百姓群众。</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举办活动项目数</w:t>
            </w:r>
          </w:p>
        </w:tc>
        <w:tc>
          <w:tcPr>
            <w:tcW w:w="3430" w:type="dxa"/>
            <w:vAlign w:val="center"/>
          </w:tcPr>
          <w:p>
            <w:pPr>
              <w:pStyle w:val="22"/>
            </w:pPr>
            <w:r>
              <w:t>举办活动项目数</w:t>
            </w:r>
          </w:p>
        </w:tc>
        <w:tc>
          <w:tcPr>
            <w:tcW w:w="2551" w:type="dxa"/>
            <w:vAlign w:val="center"/>
          </w:tcPr>
          <w:p>
            <w:pPr>
              <w:pStyle w:val="22"/>
            </w:pPr>
            <w:r>
              <w:t>≥11项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直录播场次数</w:t>
            </w:r>
          </w:p>
        </w:tc>
        <w:tc>
          <w:tcPr>
            <w:tcW w:w="3430" w:type="dxa"/>
            <w:vAlign w:val="center"/>
          </w:tcPr>
          <w:p>
            <w:pPr>
              <w:pStyle w:val="22"/>
            </w:pPr>
            <w:r>
              <w:t>直录播场次数</w:t>
            </w:r>
          </w:p>
        </w:tc>
        <w:tc>
          <w:tcPr>
            <w:tcW w:w="2551" w:type="dxa"/>
            <w:vAlign w:val="center"/>
          </w:tcPr>
          <w:p>
            <w:pPr>
              <w:pStyle w:val="22"/>
            </w:pPr>
            <w:r>
              <w:t>≥11场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参加活动人次（线上线下）</w:t>
            </w:r>
          </w:p>
        </w:tc>
        <w:tc>
          <w:tcPr>
            <w:tcW w:w="3430" w:type="dxa"/>
            <w:vAlign w:val="center"/>
          </w:tcPr>
          <w:p>
            <w:pPr>
              <w:pStyle w:val="22"/>
            </w:pPr>
            <w:r>
              <w:t>参加活动人次（线上线下）</w:t>
            </w:r>
          </w:p>
        </w:tc>
        <w:tc>
          <w:tcPr>
            <w:tcW w:w="2551" w:type="dxa"/>
            <w:vAlign w:val="center"/>
          </w:tcPr>
          <w:p>
            <w:pPr>
              <w:pStyle w:val="22"/>
            </w:pPr>
            <w:r>
              <w:t>≥300万人次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设施正常使用率</w:t>
            </w:r>
          </w:p>
        </w:tc>
        <w:tc>
          <w:tcPr>
            <w:tcW w:w="3430" w:type="dxa"/>
            <w:vAlign w:val="center"/>
          </w:tcPr>
          <w:p>
            <w:pPr>
              <w:pStyle w:val="22"/>
            </w:pPr>
            <w:r>
              <w:t>设施正常使用率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活动如期进行率</w:t>
            </w:r>
          </w:p>
        </w:tc>
        <w:tc>
          <w:tcPr>
            <w:tcW w:w="3430" w:type="dxa"/>
            <w:vAlign w:val="center"/>
          </w:tcPr>
          <w:p>
            <w:pPr>
              <w:pStyle w:val="22"/>
            </w:pPr>
            <w:r>
              <w:t>活动如期进行率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举办活动支出</w:t>
            </w:r>
          </w:p>
        </w:tc>
        <w:tc>
          <w:tcPr>
            <w:tcW w:w="3430" w:type="dxa"/>
            <w:vAlign w:val="center"/>
          </w:tcPr>
          <w:p>
            <w:pPr>
              <w:pStyle w:val="22"/>
            </w:pPr>
            <w:r>
              <w:t>举办活动支出</w:t>
            </w:r>
          </w:p>
        </w:tc>
        <w:tc>
          <w:tcPr>
            <w:tcW w:w="2551" w:type="dxa"/>
            <w:vAlign w:val="center"/>
          </w:tcPr>
          <w:p>
            <w:pPr>
              <w:pStyle w:val="2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促进我市现代公共文化服务体系高质量发展</w:t>
            </w:r>
          </w:p>
        </w:tc>
        <w:tc>
          <w:tcPr>
            <w:tcW w:w="3430" w:type="dxa"/>
            <w:vAlign w:val="center"/>
          </w:tcPr>
          <w:p>
            <w:pPr>
              <w:pStyle w:val="22"/>
            </w:pPr>
            <w:r>
              <w:t>促进我市现代公共文化服务体系高质量发展</w:t>
            </w:r>
          </w:p>
        </w:tc>
        <w:tc>
          <w:tcPr>
            <w:tcW w:w="2551" w:type="dxa"/>
            <w:vAlign w:val="center"/>
          </w:tcPr>
          <w:p>
            <w:pPr>
              <w:pStyle w:val="2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活动参与者满意度</w:t>
            </w:r>
          </w:p>
        </w:tc>
        <w:tc>
          <w:tcPr>
            <w:tcW w:w="3430" w:type="dxa"/>
            <w:vAlign w:val="center"/>
          </w:tcPr>
          <w:p>
            <w:pPr>
              <w:pStyle w:val="22"/>
            </w:pPr>
            <w:r>
              <w:t>活动参与者满意度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5" w:name="_Toc97121263"/>
      <w:r>
        <w:rPr>
          <w:rFonts w:ascii="方正仿宋_GBK" w:hAnsi="方正仿宋_GBK" w:eastAsia="方正仿宋_GBK" w:cs="方正仿宋_GBK"/>
          <w:color w:val="000000"/>
          <w:sz w:val="28"/>
        </w:rPr>
        <w:t>77.2022年度天津市艺术科学规划项目绩效目标表</w:t>
      </w:r>
      <w:bookmarkEnd w:id="75"/>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363209天津市艺术研究所</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2022年度天津市艺术科学规划项目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项目资助款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资助75项2022年度天津市艺术科学规划项目，用于聚焦推进、完善天津艺术学科体系建设，加强天津文化与旅游融合发展，发挥突出解决天津文化艺术发展中的重大现实和实际问题的智库功能，为繁荣发展天津艺术科学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项目立项数</w:t>
            </w:r>
          </w:p>
        </w:tc>
        <w:tc>
          <w:tcPr>
            <w:tcW w:w="3430" w:type="dxa"/>
            <w:vAlign w:val="center"/>
          </w:tcPr>
          <w:p>
            <w:pPr>
              <w:pStyle w:val="22"/>
            </w:pPr>
            <w:r>
              <w:t>项目立项数</w:t>
            </w:r>
          </w:p>
        </w:tc>
        <w:tc>
          <w:tcPr>
            <w:tcW w:w="2551" w:type="dxa"/>
            <w:vAlign w:val="center"/>
          </w:tcPr>
          <w:p>
            <w:pPr>
              <w:pStyle w:val="22"/>
            </w:pPr>
            <w:r>
              <w:t>≥35项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根据评审立项结果经费发放率</w:t>
            </w:r>
          </w:p>
        </w:tc>
        <w:tc>
          <w:tcPr>
            <w:tcW w:w="3430" w:type="dxa"/>
            <w:vAlign w:val="center"/>
          </w:tcPr>
          <w:p>
            <w:pPr>
              <w:pStyle w:val="22"/>
            </w:pPr>
            <w:r>
              <w:t>根据评审立项结果经费发放率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根据评审立项结果经费发放及时性</w:t>
            </w:r>
          </w:p>
        </w:tc>
        <w:tc>
          <w:tcPr>
            <w:tcW w:w="3430" w:type="dxa"/>
            <w:vAlign w:val="center"/>
          </w:tcPr>
          <w:p>
            <w:pPr>
              <w:pStyle w:val="22"/>
            </w:pPr>
            <w:r>
              <w:t>根据评审立项结果经费发放及时性</w:t>
            </w:r>
          </w:p>
        </w:tc>
        <w:tc>
          <w:tcPr>
            <w:tcW w:w="2551" w:type="dxa"/>
            <w:vAlign w:val="center"/>
          </w:tcPr>
          <w:p>
            <w:pPr>
              <w:pStyle w:val="22"/>
            </w:pPr>
            <w:r>
              <w:t>公示后3个月内完成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按照评审立项结果发放项目经费  </w:t>
            </w:r>
          </w:p>
        </w:tc>
        <w:tc>
          <w:tcPr>
            <w:tcW w:w="3430" w:type="dxa"/>
            <w:vAlign w:val="center"/>
          </w:tcPr>
          <w:p>
            <w:pPr>
              <w:pStyle w:val="22"/>
            </w:pPr>
            <w:r>
              <w:t xml:space="preserve">按照评审立项结果发放项目经费  </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推动本届高校项目申报数量</w:t>
            </w:r>
          </w:p>
        </w:tc>
        <w:tc>
          <w:tcPr>
            <w:tcW w:w="3430" w:type="dxa"/>
            <w:vAlign w:val="center"/>
          </w:tcPr>
          <w:p>
            <w:pPr>
              <w:pStyle w:val="22"/>
            </w:pPr>
            <w:r>
              <w:t>推动本届高校项目申报数量</w:t>
            </w:r>
          </w:p>
        </w:tc>
        <w:tc>
          <w:tcPr>
            <w:tcW w:w="2551" w:type="dxa"/>
            <w:vAlign w:val="center"/>
          </w:tcPr>
          <w:p>
            <w:pPr>
              <w:pStyle w:val="22"/>
            </w:pPr>
            <w:r>
              <w:t>≥200项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推动下届高校项目申报数量</w:t>
            </w:r>
          </w:p>
        </w:tc>
        <w:tc>
          <w:tcPr>
            <w:tcW w:w="3430" w:type="dxa"/>
            <w:vAlign w:val="center"/>
          </w:tcPr>
          <w:p>
            <w:pPr>
              <w:pStyle w:val="22"/>
            </w:pPr>
            <w:r>
              <w:t>推动下届高校项目申报数量</w:t>
            </w:r>
          </w:p>
        </w:tc>
        <w:tc>
          <w:tcPr>
            <w:tcW w:w="2551" w:type="dxa"/>
            <w:vAlign w:val="center"/>
          </w:tcPr>
          <w:p>
            <w:pPr>
              <w:pStyle w:val="22"/>
            </w:pPr>
            <w:r>
              <w:t>≥300项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申报主体满意率 </w:t>
            </w:r>
          </w:p>
        </w:tc>
        <w:tc>
          <w:tcPr>
            <w:tcW w:w="3430" w:type="dxa"/>
            <w:vAlign w:val="center"/>
          </w:tcPr>
          <w:p>
            <w:pPr>
              <w:pStyle w:val="22"/>
            </w:pPr>
            <w:r>
              <w:t xml:space="preserve">申报主体满意率 </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6" w:name="_Toc97121264"/>
      <w:r>
        <w:rPr>
          <w:rFonts w:ascii="方正仿宋_GBK" w:hAnsi="方正仿宋_GBK" w:eastAsia="方正仿宋_GBK" w:cs="方正仿宋_GBK"/>
          <w:color w:val="000000"/>
          <w:sz w:val="28"/>
        </w:rPr>
        <w:t>78.2022年市级非遗传承人补助经费绩效目标表</w:t>
      </w:r>
      <w:bookmarkEnd w:id="76"/>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363209天津市艺术研究所</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2022年市级非遗传承人补助经费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201.00</w:t>
            </w:r>
          </w:p>
        </w:tc>
        <w:tc>
          <w:tcPr>
            <w:tcW w:w="1587" w:type="dxa"/>
            <w:vAlign w:val="center"/>
          </w:tcPr>
          <w:p>
            <w:pPr>
              <w:pStyle w:val="23"/>
            </w:pPr>
            <w:r>
              <w:t>其中：财政    资金</w:t>
            </w:r>
          </w:p>
        </w:tc>
        <w:tc>
          <w:tcPr>
            <w:tcW w:w="1843" w:type="dxa"/>
            <w:vAlign w:val="center"/>
          </w:tcPr>
          <w:p>
            <w:pPr>
              <w:pStyle w:val="22"/>
            </w:pPr>
            <w:r>
              <w:t>201.00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2022年市级非遗传承人补助经费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1.2022年市级非遗传承人补助经费按时转移支付</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补助人员数量</w:t>
            </w:r>
          </w:p>
        </w:tc>
        <w:tc>
          <w:tcPr>
            <w:tcW w:w="3430" w:type="dxa"/>
            <w:vAlign w:val="center"/>
          </w:tcPr>
          <w:p>
            <w:pPr>
              <w:pStyle w:val="22"/>
            </w:pPr>
            <w:r>
              <w:t>补助人员数量</w:t>
            </w:r>
          </w:p>
        </w:tc>
        <w:tc>
          <w:tcPr>
            <w:tcW w:w="2551" w:type="dxa"/>
            <w:vAlign w:val="center"/>
          </w:tcPr>
          <w:p>
            <w:pPr>
              <w:pStyle w:val="22"/>
            </w:pPr>
            <w:r>
              <w:t>201人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补助领取率</w:t>
            </w:r>
          </w:p>
        </w:tc>
        <w:tc>
          <w:tcPr>
            <w:tcW w:w="3430" w:type="dxa"/>
            <w:vAlign w:val="center"/>
          </w:tcPr>
          <w:p>
            <w:pPr>
              <w:pStyle w:val="22"/>
            </w:pPr>
            <w:r>
              <w:t>补助领取率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补助领取及时率</w:t>
            </w:r>
          </w:p>
        </w:tc>
        <w:tc>
          <w:tcPr>
            <w:tcW w:w="3430" w:type="dxa"/>
            <w:vAlign w:val="center"/>
          </w:tcPr>
          <w:p>
            <w:pPr>
              <w:pStyle w:val="22"/>
            </w:pPr>
            <w:r>
              <w:t>补助领取及时率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补助实发</w:t>
            </w:r>
          </w:p>
        </w:tc>
        <w:tc>
          <w:tcPr>
            <w:tcW w:w="3430" w:type="dxa"/>
            <w:vAlign w:val="center"/>
          </w:tcPr>
          <w:p>
            <w:pPr>
              <w:pStyle w:val="22"/>
            </w:pPr>
            <w:r>
              <w:t>补助实发</w:t>
            </w:r>
          </w:p>
        </w:tc>
        <w:tc>
          <w:tcPr>
            <w:tcW w:w="2551" w:type="dxa"/>
            <w:vAlign w:val="center"/>
          </w:tcPr>
          <w:p>
            <w:pPr>
              <w:pStyle w:val="22"/>
            </w:pPr>
            <w:r>
              <w:t>201万元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补助经费的发放使用可以支持促进非遗传承人进行传承传播活动</w:t>
            </w:r>
          </w:p>
        </w:tc>
        <w:tc>
          <w:tcPr>
            <w:tcW w:w="3430" w:type="dxa"/>
            <w:vAlign w:val="center"/>
          </w:tcPr>
          <w:p>
            <w:pPr>
              <w:pStyle w:val="22"/>
            </w:pPr>
            <w:r>
              <w:t>补助经费的发放使用可以支持促进非遗传承人进行传承传播活动</w:t>
            </w:r>
          </w:p>
        </w:tc>
        <w:tc>
          <w:tcPr>
            <w:tcW w:w="2551" w:type="dxa"/>
            <w:vAlign w:val="center"/>
          </w:tcPr>
          <w:p>
            <w:pPr>
              <w:pStyle w:val="22"/>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补助经费的发放对非遗传承人、非遗项目以及非遗事业的可持续发展具有一定的促进作用</w:t>
            </w:r>
          </w:p>
        </w:tc>
        <w:tc>
          <w:tcPr>
            <w:tcW w:w="3430" w:type="dxa"/>
            <w:vAlign w:val="center"/>
          </w:tcPr>
          <w:p>
            <w:pPr>
              <w:pStyle w:val="22"/>
            </w:pPr>
            <w:r>
              <w:t>补助经费的发放对非遗传承人、非遗项目以及非遗事业的可持续发展具有一定的促进作用</w:t>
            </w:r>
          </w:p>
        </w:tc>
        <w:tc>
          <w:tcPr>
            <w:tcW w:w="2551" w:type="dxa"/>
            <w:vAlign w:val="center"/>
          </w:tcPr>
          <w:p>
            <w:pPr>
              <w:pStyle w:val="22"/>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各区非遗主管部门和各直属保护单位对补助经费工作的流程简化、节省时间人力的满意度 </w:t>
            </w:r>
          </w:p>
        </w:tc>
        <w:tc>
          <w:tcPr>
            <w:tcW w:w="3430" w:type="dxa"/>
            <w:vAlign w:val="center"/>
          </w:tcPr>
          <w:p>
            <w:pPr>
              <w:pStyle w:val="22"/>
            </w:pPr>
            <w:r>
              <w:t xml:space="preserve">各区非遗主管部门和各直属保护单位对补助经费工作的流程简化、节省时间人力的满意度 </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7" w:name="_Toc97121265"/>
      <w:r>
        <w:rPr>
          <w:rFonts w:ascii="方正仿宋_GBK" w:hAnsi="方正仿宋_GBK" w:eastAsia="方正仿宋_GBK" w:cs="方正仿宋_GBK"/>
          <w:color w:val="000000"/>
          <w:sz w:val="28"/>
        </w:rPr>
        <w:t>79.国家级代表性传承人补助和传承人群研培等经费（2022年国家非物质文化遗产保护资金）-中央绩效目标表</w:t>
      </w:r>
      <w:bookmarkEnd w:id="77"/>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363209天津市艺术研究所</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国家级代表性传承人补助和传承人群研培等经费（2022年国家非物质文化遗产保护资金）-中央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501.00</w:t>
            </w:r>
          </w:p>
        </w:tc>
        <w:tc>
          <w:tcPr>
            <w:tcW w:w="1587" w:type="dxa"/>
            <w:vAlign w:val="center"/>
          </w:tcPr>
          <w:p>
            <w:pPr>
              <w:pStyle w:val="23"/>
            </w:pPr>
            <w:r>
              <w:t>其中：财政    资金</w:t>
            </w:r>
          </w:p>
        </w:tc>
        <w:tc>
          <w:tcPr>
            <w:tcW w:w="1843" w:type="dxa"/>
            <w:vAlign w:val="center"/>
          </w:tcPr>
          <w:p>
            <w:pPr>
              <w:pStyle w:val="22"/>
            </w:pPr>
            <w:r>
              <w:t>501.00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对国家级非遗代表性项目中(包含传统工艺振兴项目、曲艺传承发展项目、其他年度重点项目)，国家级非遗代表性传承人记录工作、非遗传承人研培计划、国家级非遗代表性传承人传习活动等年度重点任务进行补助，推动非遗传承保护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国家级代表性项目其他类别项目个数</w:t>
            </w:r>
          </w:p>
        </w:tc>
        <w:tc>
          <w:tcPr>
            <w:tcW w:w="3430" w:type="dxa"/>
            <w:vAlign w:val="center"/>
          </w:tcPr>
          <w:p>
            <w:pPr>
              <w:pStyle w:val="22"/>
            </w:pPr>
            <w:r>
              <w:t>国家级代表性项目其他类别项目个数</w:t>
            </w:r>
          </w:p>
        </w:tc>
        <w:tc>
          <w:tcPr>
            <w:tcW w:w="2551" w:type="dxa"/>
            <w:vAlign w:val="center"/>
          </w:tcPr>
          <w:p>
            <w:pPr>
              <w:pStyle w:val="2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在世的国家级代表性传承人</w:t>
            </w:r>
          </w:p>
        </w:tc>
        <w:tc>
          <w:tcPr>
            <w:tcW w:w="3430" w:type="dxa"/>
            <w:vAlign w:val="center"/>
          </w:tcPr>
          <w:p>
            <w:pPr>
              <w:pStyle w:val="22"/>
            </w:pPr>
            <w:r>
              <w:t>在世的国家级代表性传承人</w:t>
            </w:r>
          </w:p>
        </w:tc>
        <w:tc>
          <w:tcPr>
            <w:tcW w:w="2551" w:type="dxa"/>
            <w:vAlign w:val="center"/>
          </w:tcPr>
          <w:p>
            <w:pPr>
              <w:pStyle w:val="22"/>
            </w:pPr>
            <w:r>
              <w:t>≤35人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开展国家级非遗代表性传承人记录工作人数</w:t>
            </w:r>
          </w:p>
        </w:tc>
        <w:tc>
          <w:tcPr>
            <w:tcW w:w="3430" w:type="dxa"/>
            <w:vAlign w:val="center"/>
          </w:tcPr>
          <w:p>
            <w:pPr>
              <w:pStyle w:val="22"/>
            </w:pPr>
            <w:r>
              <w:t>开展国家级非遗代表性传承人记录工作人数</w:t>
            </w:r>
          </w:p>
        </w:tc>
        <w:tc>
          <w:tcPr>
            <w:tcW w:w="2551" w:type="dxa"/>
            <w:vAlign w:val="center"/>
          </w:tcPr>
          <w:p>
            <w:pPr>
              <w:pStyle w:val="22"/>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非遗传承人群研修研习培训班次</w:t>
            </w:r>
          </w:p>
        </w:tc>
        <w:tc>
          <w:tcPr>
            <w:tcW w:w="3430" w:type="dxa"/>
            <w:vAlign w:val="center"/>
          </w:tcPr>
          <w:p>
            <w:pPr>
              <w:pStyle w:val="22"/>
            </w:pPr>
            <w:r>
              <w:t>非遗传承人群研修研习培训班次</w:t>
            </w:r>
          </w:p>
        </w:tc>
        <w:tc>
          <w:tcPr>
            <w:tcW w:w="2551" w:type="dxa"/>
            <w:vAlign w:val="center"/>
          </w:tcPr>
          <w:p>
            <w:pPr>
              <w:pStyle w:val="22"/>
            </w:pPr>
            <w:r>
              <w:t>≥4期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非遗传承人群研修研习培训人次</w:t>
            </w:r>
          </w:p>
        </w:tc>
        <w:tc>
          <w:tcPr>
            <w:tcW w:w="3430" w:type="dxa"/>
            <w:vAlign w:val="center"/>
          </w:tcPr>
          <w:p>
            <w:pPr>
              <w:pStyle w:val="22"/>
            </w:pPr>
            <w:r>
              <w:t>非遗传承人群研修研习培训人次</w:t>
            </w:r>
          </w:p>
        </w:tc>
        <w:tc>
          <w:tcPr>
            <w:tcW w:w="2551" w:type="dxa"/>
            <w:vAlign w:val="center"/>
          </w:tcPr>
          <w:p>
            <w:pPr>
              <w:pStyle w:val="22"/>
            </w:pPr>
            <w:r>
              <w:t>≥80人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非遗传承人群研修研习培训合格率</w:t>
            </w:r>
          </w:p>
        </w:tc>
        <w:tc>
          <w:tcPr>
            <w:tcW w:w="3430" w:type="dxa"/>
            <w:vAlign w:val="center"/>
          </w:tcPr>
          <w:p>
            <w:pPr>
              <w:pStyle w:val="22"/>
            </w:pPr>
            <w:r>
              <w:t>非遗传承人群研修研习培训合格率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国家级代表性传承人记录验收合格率</w:t>
            </w:r>
          </w:p>
        </w:tc>
        <w:tc>
          <w:tcPr>
            <w:tcW w:w="3430" w:type="dxa"/>
            <w:vAlign w:val="center"/>
          </w:tcPr>
          <w:p>
            <w:pPr>
              <w:pStyle w:val="22"/>
            </w:pPr>
            <w:r>
              <w:t>国家级代表性传承人记录验收合格率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非遗传承人群研修研习培训班结业时间</w:t>
            </w:r>
          </w:p>
        </w:tc>
        <w:tc>
          <w:tcPr>
            <w:tcW w:w="3430" w:type="dxa"/>
            <w:vAlign w:val="center"/>
          </w:tcPr>
          <w:p>
            <w:pPr>
              <w:pStyle w:val="22"/>
            </w:pPr>
            <w:r>
              <w:t>非遗传承人群研修研习培训班结业时间</w:t>
            </w:r>
          </w:p>
        </w:tc>
        <w:tc>
          <w:tcPr>
            <w:tcW w:w="2551" w:type="dxa"/>
            <w:vAlign w:val="center"/>
          </w:tcPr>
          <w:p>
            <w:pPr>
              <w:pStyle w:val="22"/>
            </w:pPr>
            <w:r>
              <w:t>2022年12月前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国家级代表性传承人记录招投标完成时间</w:t>
            </w:r>
          </w:p>
        </w:tc>
        <w:tc>
          <w:tcPr>
            <w:tcW w:w="3430" w:type="dxa"/>
            <w:vAlign w:val="center"/>
          </w:tcPr>
          <w:p>
            <w:pPr>
              <w:pStyle w:val="22"/>
            </w:pPr>
            <w:r>
              <w:t>国家级代表性传承人记录招投标完成时间</w:t>
            </w:r>
          </w:p>
        </w:tc>
        <w:tc>
          <w:tcPr>
            <w:tcW w:w="2551" w:type="dxa"/>
            <w:vAlign w:val="center"/>
          </w:tcPr>
          <w:p>
            <w:pPr>
              <w:pStyle w:val="22"/>
            </w:pPr>
            <w:r>
              <w:t>2022年12月前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项目总成本</w:t>
            </w:r>
          </w:p>
        </w:tc>
        <w:tc>
          <w:tcPr>
            <w:tcW w:w="3430" w:type="dxa"/>
            <w:vAlign w:val="center"/>
          </w:tcPr>
          <w:p>
            <w:pPr>
              <w:pStyle w:val="22"/>
            </w:pPr>
            <w:r>
              <w:t>项目总成本</w:t>
            </w:r>
          </w:p>
        </w:tc>
        <w:tc>
          <w:tcPr>
            <w:tcW w:w="2551" w:type="dxa"/>
            <w:vAlign w:val="center"/>
          </w:tcPr>
          <w:p>
            <w:pPr>
              <w:pStyle w:val="22"/>
            </w:pPr>
            <w:r>
              <w:t>≤501万元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研培计划参与人群相关产品销售额增长率</w:t>
            </w:r>
          </w:p>
        </w:tc>
        <w:tc>
          <w:tcPr>
            <w:tcW w:w="3430" w:type="dxa"/>
            <w:vAlign w:val="center"/>
          </w:tcPr>
          <w:p>
            <w:pPr>
              <w:pStyle w:val="22"/>
            </w:pPr>
            <w:r>
              <w:t>研培计划参与人群相关产品销售额增长率</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研培计划参与人群相关产品种类增长率</w:t>
            </w:r>
          </w:p>
        </w:tc>
        <w:tc>
          <w:tcPr>
            <w:tcW w:w="3430" w:type="dxa"/>
            <w:vAlign w:val="center"/>
          </w:tcPr>
          <w:p>
            <w:pPr>
              <w:pStyle w:val="22"/>
            </w:pPr>
            <w:r>
              <w:t>研培计划参与人群相关产品种类增长率</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研培计划参与人群相关产品销售渠道增长率</w:t>
            </w:r>
          </w:p>
        </w:tc>
        <w:tc>
          <w:tcPr>
            <w:tcW w:w="3430" w:type="dxa"/>
            <w:vAlign w:val="center"/>
          </w:tcPr>
          <w:p>
            <w:pPr>
              <w:pStyle w:val="22"/>
            </w:pPr>
            <w:r>
              <w:t>研培计划参与人群相关产品销售渠道增长率</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非遗传承人群增长率</w:t>
            </w:r>
          </w:p>
        </w:tc>
        <w:tc>
          <w:tcPr>
            <w:tcW w:w="3430" w:type="dxa"/>
            <w:vAlign w:val="center"/>
          </w:tcPr>
          <w:p>
            <w:pPr>
              <w:pStyle w:val="22"/>
            </w:pPr>
            <w:r>
              <w:t>非遗传承人群增长率</w:t>
            </w:r>
          </w:p>
        </w:tc>
        <w:tc>
          <w:tcPr>
            <w:tcW w:w="2551"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培训非遗传承人群合格率</w:t>
            </w:r>
          </w:p>
        </w:tc>
        <w:tc>
          <w:tcPr>
            <w:tcW w:w="3430" w:type="dxa"/>
            <w:vAlign w:val="center"/>
          </w:tcPr>
          <w:p>
            <w:pPr>
              <w:pStyle w:val="22"/>
            </w:pPr>
            <w:r>
              <w:t>培训非遗传承人群合格率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对提高非遗领域理论研究水平的影响</w:t>
            </w:r>
          </w:p>
        </w:tc>
        <w:tc>
          <w:tcPr>
            <w:tcW w:w="3430" w:type="dxa"/>
            <w:vAlign w:val="center"/>
          </w:tcPr>
          <w:p>
            <w:pPr>
              <w:pStyle w:val="22"/>
            </w:pPr>
            <w:r>
              <w:t>对提高非遗领域理论研究水平的影响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对提升非遗传承人群技能艺能的影响</w:t>
            </w:r>
          </w:p>
        </w:tc>
        <w:tc>
          <w:tcPr>
            <w:tcW w:w="3430" w:type="dxa"/>
            <w:vAlign w:val="center"/>
          </w:tcPr>
          <w:p>
            <w:pPr>
              <w:pStyle w:val="22"/>
            </w:pPr>
            <w:r>
              <w:t>对提升非遗传承人群技能艺能的影响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对增强非遗保护传承氛围的影响</w:t>
            </w:r>
          </w:p>
        </w:tc>
        <w:tc>
          <w:tcPr>
            <w:tcW w:w="3430" w:type="dxa"/>
            <w:vAlign w:val="center"/>
          </w:tcPr>
          <w:p>
            <w:pPr>
              <w:pStyle w:val="22"/>
            </w:pPr>
            <w:r>
              <w:t>对增强非遗保护传承氛围的影响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对提升非遗社会关注度的影响</w:t>
            </w:r>
          </w:p>
        </w:tc>
        <w:tc>
          <w:tcPr>
            <w:tcW w:w="3430" w:type="dxa"/>
            <w:vAlign w:val="center"/>
          </w:tcPr>
          <w:p>
            <w:pPr>
              <w:pStyle w:val="22"/>
            </w:pPr>
            <w:r>
              <w:t>对提升非遗社会关注度的影响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对扩大我国非遗保护工作国际影响力的作用</w:t>
            </w:r>
          </w:p>
        </w:tc>
        <w:tc>
          <w:tcPr>
            <w:tcW w:w="3430" w:type="dxa"/>
            <w:vAlign w:val="center"/>
          </w:tcPr>
          <w:p>
            <w:pPr>
              <w:pStyle w:val="22"/>
            </w:pPr>
            <w:r>
              <w:t>对扩大我国非遗保护工作国际影响力的作用</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非遗项目保护单位满意度</w:t>
            </w:r>
          </w:p>
        </w:tc>
        <w:tc>
          <w:tcPr>
            <w:tcW w:w="3430" w:type="dxa"/>
            <w:vAlign w:val="center"/>
          </w:tcPr>
          <w:p>
            <w:pPr>
              <w:pStyle w:val="22"/>
            </w:pPr>
            <w:r>
              <w:t>非遗项目保护单位满意度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国家级代表性传承人</w:t>
            </w:r>
          </w:p>
        </w:tc>
        <w:tc>
          <w:tcPr>
            <w:tcW w:w="3430" w:type="dxa"/>
            <w:vAlign w:val="center"/>
          </w:tcPr>
          <w:p>
            <w:pPr>
              <w:pStyle w:val="22"/>
            </w:pPr>
            <w:r>
              <w:t>国家级代表性传承人</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参与国家级非遗代表性传承人记录工作对象满意度</w:t>
            </w:r>
          </w:p>
        </w:tc>
        <w:tc>
          <w:tcPr>
            <w:tcW w:w="3430" w:type="dxa"/>
            <w:vAlign w:val="center"/>
          </w:tcPr>
          <w:p>
            <w:pPr>
              <w:pStyle w:val="22"/>
            </w:pPr>
            <w:r>
              <w:t>参与国家级非遗代表性传承人记录工作对象满意度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参加研修研习培训的非遗传承人满意度</w:t>
            </w:r>
          </w:p>
        </w:tc>
        <w:tc>
          <w:tcPr>
            <w:tcW w:w="3430" w:type="dxa"/>
            <w:vAlign w:val="center"/>
          </w:tcPr>
          <w:p>
            <w:pPr>
              <w:pStyle w:val="22"/>
            </w:pPr>
            <w:r>
              <w:t>参加研修研习培训的非遗传承人满意度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8" w:name="_Toc97121266"/>
      <w:r>
        <w:rPr>
          <w:rFonts w:ascii="方正仿宋_GBK" w:hAnsi="方正仿宋_GBK" w:eastAsia="方正仿宋_GBK" w:cs="方正仿宋_GBK"/>
          <w:color w:val="000000"/>
          <w:sz w:val="28"/>
        </w:rPr>
        <w:t>80.文化和自然遗产日主场活动暨第八届“京津冀”非遗联展绩效目标表</w:t>
      </w:r>
      <w:bookmarkEnd w:id="78"/>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363209天津市艺术研究所</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文化和自然遗产日主场活动暨第八届“京津冀”非遗联展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w:t>
            </w:r>
          </w:p>
        </w:tc>
        <w:tc>
          <w:tcPr>
            <w:tcW w:w="1587" w:type="dxa"/>
            <w:vAlign w:val="center"/>
          </w:tcPr>
          <w:p>
            <w:pPr>
              <w:pStyle w:val="23"/>
            </w:pPr>
            <w:r>
              <w:t>其中：财政    资金</w:t>
            </w:r>
          </w:p>
        </w:tc>
        <w:tc>
          <w:tcPr>
            <w:tcW w:w="1843" w:type="dxa"/>
            <w:vAlign w:val="center"/>
          </w:tcPr>
          <w:p>
            <w:pPr>
              <w:pStyle w:val="22"/>
            </w:pPr>
            <w:r>
              <w:t>100.00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完成相关活动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该活动，深化中国中医药文化基因研究，遴选全国充分体现中医药文化项目，挖掘凝聚深邃智慧和中华民族健康养生理念的传统医药类非遗项目，以全国中医药大展的形式体现中华民族的世界观、价值观和认识论。</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参加全国非遗医药大展的项目</w:t>
            </w:r>
          </w:p>
        </w:tc>
        <w:tc>
          <w:tcPr>
            <w:tcW w:w="3430" w:type="dxa"/>
            <w:vAlign w:val="center"/>
          </w:tcPr>
          <w:p>
            <w:pPr>
              <w:pStyle w:val="22"/>
            </w:pPr>
            <w:r>
              <w:t>参加全国非遗医药大展的项目</w:t>
            </w:r>
          </w:p>
        </w:tc>
        <w:tc>
          <w:tcPr>
            <w:tcW w:w="2551" w:type="dxa"/>
            <w:vAlign w:val="center"/>
          </w:tcPr>
          <w:p>
            <w:pPr>
              <w:pStyle w:val="2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参加全国非遗医药大展的非遗代表性传承人</w:t>
            </w:r>
          </w:p>
        </w:tc>
        <w:tc>
          <w:tcPr>
            <w:tcW w:w="3430" w:type="dxa"/>
            <w:vAlign w:val="center"/>
          </w:tcPr>
          <w:p>
            <w:pPr>
              <w:pStyle w:val="22"/>
            </w:pPr>
            <w:r>
              <w:t>参加全国非遗医药大展的非遗代表性传承人</w:t>
            </w:r>
          </w:p>
        </w:tc>
        <w:tc>
          <w:tcPr>
            <w:tcW w:w="2551" w:type="dxa"/>
            <w:vAlign w:val="center"/>
          </w:tcPr>
          <w:p>
            <w:pPr>
              <w:pStyle w:val="2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参加全国非遗医药大展的专家</w:t>
            </w:r>
          </w:p>
        </w:tc>
        <w:tc>
          <w:tcPr>
            <w:tcW w:w="3430" w:type="dxa"/>
            <w:vAlign w:val="center"/>
          </w:tcPr>
          <w:p>
            <w:pPr>
              <w:pStyle w:val="22"/>
            </w:pPr>
            <w:r>
              <w:t>参加全国非遗医药大展的专家</w:t>
            </w:r>
          </w:p>
        </w:tc>
        <w:tc>
          <w:tcPr>
            <w:tcW w:w="2551" w:type="dxa"/>
            <w:vAlign w:val="center"/>
          </w:tcPr>
          <w:p>
            <w:pPr>
              <w:pStyle w:val="2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参展人员投诉率 </w:t>
            </w:r>
          </w:p>
        </w:tc>
        <w:tc>
          <w:tcPr>
            <w:tcW w:w="3430" w:type="dxa"/>
            <w:vAlign w:val="center"/>
          </w:tcPr>
          <w:p>
            <w:pPr>
              <w:pStyle w:val="22"/>
            </w:pPr>
            <w:r>
              <w:t xml:space="preserve">参展人员投诉率 </w:t>
            </w:r>
          </w:p>
        </w:tc>
        <w:tc>
          <w:tcPr>
            <w:tcW w:w="2551"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观众投诉率</w:t>
            </w:r>
          </w:p>
        </w:tc>
        <w:tc>
          <w:tcPr>
            <w:tcW w:w="3430" w:type="dxa"/>
            <w:vAlign w:val="center"/>
          </w:tcPr>
          <w:p>
            <w:pPr>
              <w:pStyle w:val="22"/>
            </w:pPr>
            <w:r>
              <w:t>观众投诉率</w:t>
            </w:r>
          </w:p>
        </w:tc>
        <w:tc>
          <w:tcPr>
            <w:tcW w:w="2551"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展览正常举办及时率</w:t>
            </w:r>
          </w:p>
        </w:tc>
        <w:tc>
          <w:tcPr>
            <w:tcW w:w="3430" w:type="dxa"/>
            <w:vAlign w:val="center"/>
          </w:tcPr>
          <w:p>
            <w:pPr>
              <w:pStyle w:val="22"/>
            </w:pPr>
            <w:r>
              <w:t>展览正常举办及时率</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展览所需费用 </w:t>
            </w:r>
          </w:p>
        </w:tc>
        <w:tc>
          <w:tcPr>
            <w:tcW w:w="3430" w:type="dxa"/>
            <w:vAlign w:val="center"/>
          </w:tcPr>
          <w:p>
            <w:pPr>
              <w:pStyle w:val="22"/>
            </w:pPr>
            <w:r>
              <w:t xml:space="preserve">展览所需费用 </w:t>
            </w:r>
          </w:p>
        </w:tc>
        <w:tc>
          <w:tcPr>
            <w:tcW w:w="2551" w:type="dxa"/>
            <w:vAlign w:val="center"/>
          </w:tcPr>
          <w:p>
            <w:pPr>
              <w:pStyle w:val="2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提高公众对非遗关注度</w:t>
            </w:r>
          </w:p>
        </w:tc>
        <w:tc>
          <w:tcPr>
            <w:tcW w:w="3430" w:type="dxa"/>
            <w:vAlign w:val="center"/>
          </w:tcPr>
          <w:p>
            <w:pPr>
              <w:pStyle w:val="22"/>
            </w:pPr>
            <w:r>
              <w:t>提高公众对非遗关注度</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 参展人员满意度</w:t>
            </w:r>
          </w:p>
        </w:tc>
        <w:tc>
          <w:tcPr>
            <w:tcW w:w="3430" w:type="dxa"/>
            <w:vAlign w:val="center"/>
          </w:tcPr>
          <w:p>
            <w:pPr>
              <w:pStyle w:val="22"/>
            </w:pPr>
            <w:r>
              <w:t xml:space="preserve"> 参展人员满意度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9" w:name="_Toc97121267"/>
      <w:r>
        <w:rPr>
          <w:rFonts w:ascii="方正仿宋_GBK" w:hAnsi="方正仿宋_GBK" w:eastAsia="方正仿宋_GBK" w:cs="方正仿宋_GBK"/>
          <w:color w:val="000000"/>
          <w:sz w:val="28"/>
        </w:rPr>
        <w:t>81.北疆博物馆基本运行经费绩效目标表</w:t>
      </w:r>
      <w:bookmarkEnd w:id="79"/>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北疆博物馆基本运行经费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130.00</w:t>
            </w:r>
          </w:p>
        </w:tc>
        <w:tc>
          <w:tcPr>
            <w:tcW w:w="1587" w:type="dxa"/>
            <w:vAlign w:val="center"/>
          </w:tcPr>
          <w:p>
            <w:pPr>
              <w:pStyle w:val="23"/>
            </w:pPr>
            <w:r>
              <w:t>其中：财政    资金</w:t>
            </w:r>
          </w:p>
        </w:tc>
        <w:tc>
          <w:tcPr>
            <w:tcW w:w="1843" w:type="dxa"/>
            <w:vAlign w:val="center"/>
          </w:tcPr>
          <w:p>
            <w:pPr>
              <w:pStyle w:val="22"/>
            </w:pPr>
            <w:r>
              <w:t>130.00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保障北疆博物院的正常运行，发挥北疆博物院标本收藏、陈列展示、科学研究及科普教育的功能。</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1.保障北疆博物院的正常运行，发挥北疆博物院标本收藏、陈列展示、科学研究及科普教育的功能。</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场馆面积</w:t>
            </w:r>
          </w:p>
        </w:tc>
        <w:tc>
          <w:tcPr>
            <w:tcW w:w="3430" w:type="dxa"/>
            <w:vAlign w:val="center"/>
          </w:tcPr>
          <w:p>
            <w:pPr>
              <w:pStyle w:val="22"/>
            </w:pPr>
            <w:r>
              <w:t>场馆面积</w:t>
            </w:r>
          </w:p>
        </w:tc>
        <w:tc>
          <w:tcPr>
            <w:tcW w:w="2551" w:type="dxa"/>
            <w:vAlign w:val="center"/>
          </w:tcPr>
          <w:p>
            <w:pPr>
              <w:pStyle w:val="22"/>
            </w:pPr>
            <w:r>
              <w:t>2751.63平方米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博物馆运行情况</w:t>
            </w:r>
          </w:p>
        </w:tc>
        <w:tc>
          <w:tcPr>
            <w:tcW w:w="3430" w:type="dxa"/>
            <w:vAlign w:val="center"/>
          </w:tcPr>
          <w:p>
            <w:pPr>
              <w:pStyle w:val="22"/>
            </w:pPr>
            <w:r>
              <w:t>博物馆运行情况</w:t>
            </w:r>
          </w:p>
        </w:tc>
        <w:tc>
          <w:tcPr>
            <w:tcW w:w="2551" w:type="dxa"/>
            <w:vAlign w:val="center"/>
          </w:tcPr>
          <w:p>
            <w:pPr>
              <w:pStyle w:val="22"/>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工作任务按期完成率</w:t>
            </w:r>
          </w:p>
        </w:tc>
        <w:tc>
          <w:tcPr>
            <w:tcW w:w="3430" w:type="dxa"/>
            <w:vAlign w:val="center"/>
          </w:tcPr>
          <w:p>
            <w:pPr>
              <w:pStyle w:val="22"/>
            </w:pPr>
            <w:r>
              <w:t>工作任务按期完成率</w:t>
            </w:r>
          </w:p>
        </w:tc>
        <w:tc>
          <w:tcPr>
            <w:tcW w:w="2551" w:type="dxa"/>
            <w:vAlign w:val="center"/>
          </w:tcPr>
          <w:p>
            <w:pPr>
              <w:pStyle w:val="22"/>
            </w:pPr>
            <w:r>
              <w:t>&gt;95%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北疆博物院运行经费</w:t>
            </w:r>
          </w:p>
        </w:tc>
        <w:tc>
          <w:tcPr>
            <w:tcW w:w="3430" w:type="dxa"/>
            <w:vAlign w:val="center"/>
          </w:tcPr>
          <w:p>
            <w:pPr>
              <w:pStyle w:val="22"/>
            </w:pPr>
            <w:r>
              <w:t>北疆博物院运行经费</w:t>
            </w:r>
          </w:p>
        </w:tc>
        <w:tc>
          <w:tcPr>
            <w:tcW w:w="2551" w:type="dxa"/>
            <w:vAlign w:val="center"/>
          </w:tcPr>
          <w:p>
            <w:pPr>
              <w:pStyle w:val="22"/>
            </w:pPr>
            <w:r>
              <w:t>130万元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丰富人民群众文化生活</w:t>
            </w:r>
          </w:p>
        </w:tc>
        <w:tc>
          <w:tcPr>
            <w:tcW w:w="3430" w:type="dxa"/>
            <w:vAlign w:val="center"/>
          </w:tcPr>
          <w:p>
            <w:pPr>
              <w:pStyle w:val="22"/>
            </w:pPr>
            <w:r>
              <w:t>丰富人民群众文化生活</w:t>
            </w:r>
          </w:p>
        </w:tc>
        <w:tc>
          <w:tcPr>
            <w:tcW w:w="2551" w:type="dxa"/>
            <w:vAlign w:val="center"/>
          </w:tcPr>
          <w:p>
            <w:pPr>
              <w:pStyle w:val="22"/>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服务对象满意度</w:t>
            </w:r>
          </w:p>
        </w:tc>
        <w:tc>
          <w:tcPr>
            <w:tcW w:w="3430" w:type="dxa"/>
            <w:vAlign w:val="center"/>
          </w:tcPr>
          <w:p>
            <w:pPr>
              <w:pStyle w:val="22"/>
            </w:pPr>
            <w:r>
              <w:t>服务对象满意度</w:t>
            </w:r>
          </w:p>
        </w:tc>
        <w:tc>
          <w:tcPr>
            <w:tcW w:w="2551" w:type="dxa"/>
            <w:vAlign w:val="center"/>
          </w:tcPr>
          <w:p>
            <w:pPr>
              <w:pStyle w:val="22"/>
            </w:pPr>
            <w:r>
              <w:t>&gt;95%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0" w:name="_Toc97121268"/>
      <w:r>
        <w:rPr>
          <w:rFonts w:ascii="方正仿宋_GBK" w:hAnsi="方正仿宋_GBK" w:eastAsia="方正仿宋_GBK" w:cs="方正仿宋_GBK"/>
          <w:color w:val="000000"/>
          <w:sz w:val="28"/>
        </w:rPr>
        <w:t>82.博物馆、纪念馆免费开放补助经费绩效目标表</w:t>
      </w:r>
      <w:bookmarkEnd w:id="80"/>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博物馆、纪念馆免费开放补助经费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229.00</w:t>
            </w:r>
          </w:p>
        </w:tc>
        <w:tc>
          <w:tcPr>
            <w:tcW w:w="1587" w:type="dxa"/>
            <w:vAlign w:val="center"/>
          </w:tcPr>
          <w:p>
            <w:pPr>
              <w:pStyle w:val="23"/>
            </w:pPr>
            <w:r>
              <w:t>其中：财政    资金</w:t>
            </w:r>
          </w:p>
        </w:tc>
        <w:tc>
          <w:tcPr>
            <w:tcW w:w="1843" w:type="dxa"/>
            <w:vAlign w:val="center"/>
          </w:tcPr>
          <w:p>
            <w:pPr>
              <w:pStyle w:val="22"/>
            </w:pPr>
            <w:r>
              <w:t>229.00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支付博物馆正常运转所需水费、电费、设备购置及维修费用等，促进博物馆事业的发展。</w:t>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1.保基本民生。</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博物馆参观人次</w:t>
            </w:r>
          </w:p>
        </w:tc>
        <w:tc>
          <w:tcPr>
            <w:tcW w:w="3430" w:type="dxa"/>
            <w:vAlign w:val="center"/>
          </w:tcPr>
          <w:p>
            <w:pPr>
              <w:pStyle w:val="22"/>
            </w:pPr>
            <w:r>
              <w:t>博物馆参观人次</w:t>
            </w:r>
          </w:p>
        </w:tc>
        <w:tc>
          <w:tcPr>
            <w:tcW w:w="2551" w:type="dxa"/>
            <w:vAlign w:val="center"/>
          </w:tcPr>
          <w:p>
            <w:pPr>
              <w:pStyle w:val="22"/>
            </w:pPr>
            <w:r>
              <w:t>&gt;500000人次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场馆正常运行率</w:t>
            </w:r>
          </w:p>
        </w:tc>
        <w:tc>
          <w:tcPr>
            <w:tcW w:w="3430" w:type="dxa"/>
            <w:vAlign w:val="center"/>
          </w:tcPr>
          <w:p>
            <w:pPr>
              <w:pStyle w:val="22"/>
            </w:pPr>
            <w:r>
              <w:t>场馆正常运行率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各项任务完成</w:t>
            </w:r>
          </w:p>
        </w:tc>
        <w:tc>
          <w:tcPr>
            <w:tcW w:w="3430" w:type="dxa"/>
            <w:vAlign w:val="center"/>
          </w:tcPr>
          <w:p>
            <w:pPr>
              <w:pStyle w:val="22"/>
            </w:pPr>
            <w:r>
              <w:t>各项任务完成</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水、电、设备购置及维修费用</w:t>
            </w:r>
          </w:p>
        </w:tc>
        <w:tc>
          <w:tcPr>
            <w:tcW w:w="3430" w:type="dxa"/>
            <w:vAlign w:val="center"/>
          </w:tcPr>
          <w:p>
            <w:pPr>
              <w:pStyle w:val="22"/>
            </w:pPr>
            <w:r>
              <w:t>水、电、设备购置及维修费用</w:t>
            </w:r>
          </w:p>
        </w:tc>
        <w:tc>
          <w:tcPr>
            <w:tcW w:w="2551" w:type="dxa"/>
            <w:vAlign w:val="center"/>
          </w:tcPr>
          <w:p>
            <w:pPr>
              <w:pStyle w:val="22"/>
            </w:pPr>
            <w:r>
              <w:t>229万元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公众对活动关注度</w:t>
            </w:r>
          </w:p>
        </w:tc>
        <w:tc>
          <w:tcPr>
            <w:tcW w:w="3430" w:type="dxa"/>
            <w:vAlign w:val="center"/>
          </w:tcPr>
          <w:p>
            <w:pPr>
              <w:pStyle w:val="22"/>
            </w:pPr>
            <w:r>
              <w:t>公众对活动关注度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服务对象投诉率</w:t>
            </w:r>
          </w:p>
        </w:tc>
        <w:tc>
          <w:tcPr>
            <w:tcW w:w="3430" w:type="dxa"/>
            <w:vAlign w:val="center"/>
          </w:tcPr>
          <w:p>
            <w:pPr>
              <w:pStyle w:val="22"/>
            </w:pPr>
            <w:r>
              <w:t>服务对象投诉率</w:t>
            </w:r>
          </w:p>
        </w:tc>
        <w:tc>
          <w:tcPr>
            <w:tcW w:w="2551" w:type="dxa"/>
            <w:vAlign w:val="center"/>
          </w:tcPr>
          <w:p>
            <w:pPr>
              <w:pStyle w:val="22"/>
            </w:pPr>
            <w:r>
              <w:t>≤5%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1" w:name="_Toc97121269"/>
      <w:r>
        <w:rPr>
          <w:rFonts w:ascii="方正仿宋_GBK" w:hAnsi="方正仿宋_GBK" w:eastAsia="方正仿宋_GBK" w:cs="方正仿宋_GBK"/>
          <w:color w:val="000000"/>
          <w:sz w:val="28"/>
        </w:rPr>
        <w:t>83.社会化用工经费绩效目标表</w:t>
      </w:r>
      <w:bookmarkEnd w:id="81"/>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社会化用工经费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166.90</w:t>
            </w:r>
          </w:p>
        </w:tc>
        <w:tc>
          <w:tcPr>
            <w:tcW w:w="1587" w:type="dxa"/>
            <w:vAlign w:val="center"/>
          </w:tcPr>
          <w:p>
            <w:pPr>
              <w:pStyle w:val="23"/>
            </w:pPr>
            <w:r>
              <w:t>其中：财政    资金</w:t>
            </w:r>
          </w:p>
        </w:tc>
        <w:tc>
          <w:tcPr>
            <w:tcW w:w="1843" w:type="dxa"/>
            <w:vAlign w:val="center"/>
          </w:tcPr>
          <w:p>
            <w:pPr>
              <w:pStyle w:val="22"/>
            </w:pPr>
            <w:r>
              <w:t>166.90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支付社会化员工2022年度工资及缴纳社险和公积金等。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1.社会化人员从事自然博物馆宣教讲解活动，服务于更多的观众，提升观众满意度。</w:t>
            </w:r>
          </w:p>
          <w:p>
            <w:pPr>
              <w:pStyle w:val="22"/>
            </w:pPr>
            <w:r>
              <w:t>2.社会化人员从事自然博物馆科普宣传，普及科学知识，传播科学精神。</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工资发放到位率</w:t>
            </w:r>
          </w:p>
        </w:tc>
        <w:tc>
          <w:tcPr>
            <w:tcW w:w="3430" w:type="dxa"/>
            <w:vAlign w:val="center"/>
          </w:tcPr>
          <w:p>
            <w:pPr>
              <w:pStyle w:val="22"/>
            </w:pPr>
            <w:r>
              <w:t>工资发放到位率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考勤人数</w:t>
            </w:r>
          </w:p>
        </w:tc>
        <w:tc>
          <w:tcPr>
            <w:tcW w:w="3430" w:type="dxa"/>
            <w:vAlign w:val="center"/>
          </w:tcPr>
          <w:p>
            <w:pPr>
              <w:pStyle w:val="22"/>
            </w:pPr>
            <w:r>
              <w:t>考勤人数</w:t>
            </w:r>
          </w:p>
        </w:tc>
        <w:tc>
          <w:tcPr>
            <w:tcW w:w="2551" w:type="dxa"/>
            <w:vAlign w:val="center"/>
          </w:tcPr>
          <w:p>
            <w:pPr>
              <w:pStyle w:val="22"/>
            </w:pPr>
            <w:r>
              <w:t>22人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活动顺利开展</w:t>
            </w:r>
          </w:p>
        </w:tc>
        <w:tc>
          <w:tcPr>
            <w:tcW w:w="3430" w:type="dxa"/>
            <w:vAlign w:val="center"/>
          </w:tcPr>
          <w:p>
            <w:pPr>
              <w:pStyle w:val="22"/>
            </w:pPr>
            <w:r>
              <w:t>活动顺利开展</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工作任务按期完成率</w:t>
            </w:r>
          </w:p>
        </w:tc>
        <w:tc>
          <w:tcPr>
            <w:tcW w:w="3430" w:type="dxa"/>
            <w:vAlign w:val="center"/>
          </w:tcPr>
          <w:p>
            <w:pPr>
              <w:pStyle w:val="22"/>
            </w:pPr>
            <w:r>
              <w:t>工作任务按期完成率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保障单位事业发展</w:t>
            </w:r>
          </w:p>
        </w:tc>
        <w:tc>
          <w:tcPr>
            <w:tcW w:w="3430" w:type="dxa"/>
            <w:vAlign w:val="center"/>
          </w:tcPr>
          <w:p>
            <w:pPr>
              <w:pStyle w:val="22"/>
            </w:pPr>
            <w:r>
              <w:t>保障单位事业发展</w:t>
            </w:r>
          </w:p>
        </w:tc>
        <w:tc>
          <w:tcPr>
            <w:tcW w:w="2551" w:type="dxa"/>
            <w:vAlign w:val="center"/>
          </w:tcPr>
          <w:p>
            <w:pPr>
              <w:pStyle w:val="22"/>
            </w:pPr>
            <w:r>
              <w:t>服务于更多的观众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&gt;95%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2" w:name="_Toc97121270"/>
      <w:r>
        <w:rPr>
          <w:rFonts w:ascii="方正仿宋_GBK" w:hAnsi="方正仿宋_GBK" w:eastAsia="方正仿宋_GBK" w:cs="方正仿宋_GBK"/>
          <w:color w:val="000000"/>
          <w:sz w:val="28"/>
        </w:rPr>
        <w:t>84.自然博物馆运行经费绩效目标表</w:t>
      </w:r>
      <w:bookmarkEnd w:id="82"/>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自然博物馆运行经费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1332.70</w:t>
            </w:r>
          </w:p>
        </w:tc>
        <w:tc>
          <w:tcPr>
            <w:tcW w:w="1587" w:type="dxa"/>
            <w:vAlign w:val="center"/>
          </w:tcPr>
          <w:p>
            <w:pPr>
              <w:pStyle w:val="23"/>
            </w:pPr>
            <w:r>
              <w:t>其中：财政    资金</w:t>
            </w:r>
          </w:p>
        </w:tc>
        <w:tc>
          <w:tcPr>
            <w:tcW w:w="1843" w:type="dxa"/>
            <w:vAlign w:val="center"/>
          </w:tcPr>
          <w:p>
            <w:pPr>
              <w:pStyle w:val="22"/>
            </w:pPr>
            <w:r>
              <w:t>1332.70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支付物业服务费、维修费及专用材料费的购置等，保障场馆正常运行。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1.保运转，促进博物馆事业的发展。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博物馆场馆面积</w:t>
            </w:r>
          </w:p>
        </w:tc>
        <w:tc>
          <w:tcPr>
            <w:tcW w:w="3430" w:type="dxa"/>
            <w:vAlign w:val="center"/>
          </w:tcPr>
          <w:p>
            <w:pPr>
              <w:pStyle w:val="22"/>
            </w:pPr>
            <w:r>
              <w:t>博物馆场馆面积</w:t>
            </w:r>
          </w:p>
        </w:tc>
        <w:tc>
          <w:tcPr>
            <w:tcW w:w="2551" w:type="dxa"/>
            <w:vAlign w:val="center"/>
          </w:tcPr>
          <w:p>
            <w:pPr>
              <w:pStyle w:val="22"/>
            </w:pPr>
            <w:r>
              <w:t>37783.63平方米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维保、修缮工作消除隐患率</w:t>
            </w:r>
          </w:p>
        </w:tc>
        <w:tc>
          <w:tcPr>
            <w:tcW w:w="3430" w:type="dxa"/>
            <w:vAlign w:val="center"/>
          </w:tcPr>
          <w:p>
            <w:pPr>
              <w:pStyle w:val="22"/>
            </w:pPr>
            <w:r>
              <w:t>维保、修缮工作消除隐患率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经费保障时间</w:t>
            </w:r>
          </w:p>
        </w:tc>
        <w:tc>
          <w:tcPr>
            <w:tcW w:w="3430" w:type="dxa"/>
            <w:vAlign w:val="center"/>
          </w:tcPr>
          <w:p>
            <w:pPr>
              <w:pStyle w:val="22"/>
            </w:pPr>
            <w:r>
              <w:t>经费保障时间</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保运转经费</w:t>
            </w:r>
          </w:p>
        </w:tc>
        <w:tc>
          <w:tcPr>
            <w:tcW w:w="3430" w:type="dxa"/>
            <w:vAlign w:val="center"/>
          </w:tcPr>
          <w:p>
            <w:pPr>
              <w:pStyle w:val="22"/>
            </w:pPr>
            <w:r>
              <w:t>保运转经费</w:t>
            </w:r>
          </w:p>
        </w:tc>
        <w:tc>
          <w:tcPr>
            <w:tcW w:w="2551" w:type="dxa"/>
            <w:vAlign w:val="center"/>
          </w:tcPr>
          <w:p>
            <w:pPr>
              <w:pStyle w:val="22"/>
            </w:pPr>
            <w:r>
              <w:t>1332.7万元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博物馆参观人次</w:t>
            </w:r>
          </w:p>
        </w:tc>
        <w:tc>
          <w:tcPr>
            <w:tcW w:w="3430" w:type="dxa"/>
            <w:vAlign w:val="center"/>
          </w:tcPr>
          <w:p>
            <w:pPr>
              <w:pStyle w:val="22"/>
            </w:pPr>
            <w:r>
              <w:t>博物馆参观人次</w:t>
            </w:r>
          </w:p>
        </w:tc>
        <w:tc>
          <w:tcPr>
            <w:tcW w:w="2551" w:type="dxa"/>
            <w:vAlign w:val="center"/>
          </w:tcPr>
          <w:p>
            <w:pPr>
              <w:pStyle w:val="22"/>
            </w:pPr>
            <w:r>
              <w:t>&gt;500000人次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服务对象投诉率</w:t>
            </w:r>
          </w:p>
        </w:tc>
        <w:tc>
          <w:tcPr>
            <w:tcW w:w="3430" w:type="dxa"/>
            <w:vAlign w:val="center"/>
          </w:tcPr>
          <w:p>
            <w:pPr>
              <w:pStyle w:val="22"/>
            </w:pPr>
            <w:r>
              <w:t>服务对象投诉率</w:t>
            </w:r>
          </w:p>
        </w:tc>
        <w:tc>
          <w:tcPr>
            <w:tcW w:w="2551" w:type="dxa"/>
            <w:vAlign w:val="center"/>
          </w:tcPr>
          <w:p>
            <w:pPr>
              <w:pStyle w:val="22"/>
            </w:pPr>
            <w:r>
              <w:t>≤5%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3" w:name="_Toc97121271"/>
      <w:r>
        <w:rPr>
          <w:rFonts w:ascii="方正仿宋_GBK" w:hAnsi="方正仿宋_GBK" w:eastAsia="方正仿宋_GBK" w:cs="方正仿宋_GBK"/>
          <w:color w:val="000000"/>
          <w:sz w:val="28"/>
        </w:rPr>
        <w:t>85.北疆博物院可移动文物预防性保护项目（2022年国家文物保护专项资金）-中央绩效目标表</w:t>
      </w:r>
      <w:bookmarkEnd w:id="83"/>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北疆博物院可移动文物预防性保护项目（2022年国家文物保护专项资金）-中央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605.70</w:t>
            </w:r>
          </w:p>
        </w:tc>
        <w:tc>
          <w:tcPr>
            <w:tcW w:w="1587" w:type="dxa"/>
            <w:vAlign w:val="center"/>
          </w:tcPr>
          <w:p>
            <w:pPr>
              <w:pStyle w:val="23"/>
            </w:pPr>
            <w:r>
              <w:t>其中：财政    资金</w:t>
            </w:r>
          </w:p>
        </w:tc>
        <w:tc>
          <w:tcPr>
            <w:tcW w:w="1843" w:type="dxa"/>
            <w:vAlign w:val="center"/>
          </w:tcPr>
          <w:p>
            <w:pPr>
              <w:pStyle w:val="22"/>
            </w:pPr>
            <w:r>
              <w:t>605.70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支付文物保护资金。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1.项目拟在北疆博物院建立环境分布式智能监控装备和系统，实施馆藏文物保存小环境和微环境的调控；为文物配备一批文物储藏柜架、恒湿净化储存柜等装置，以提升北疆博物院馆藏文物预防性保护能力。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保护文物数量</w:t>
            </w:r>
          </w:p>
        </w:tc>
        <w:tc>
          <w:tcPr>
            <w:tcW w:w="3430" w:type="dxa"/>
            <w:vAlign w:val="center"/>
          </w:tcPr>
          <w:p>
            <w:pPr>
              <w:pStyle w:val="22"/>
            </w:pPr>
            <w:r>
              <w:t>保护文物的数量</w:t>
            </w:r>
          </w:p>
        </w:tc>
        <w:tc>
          <w:tcPr>
            <w:tcW w:w="2551" w:type="dxa"/>
            <w:vAlign w:val="center"/>
          </w:tcPr>
          <w:p>
            <w:pPr>
              <w:pStyle w:val="22"/>
            </w:pPr>
            <w:r>
              <w:t>30000件（套）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文物保护项目验收合格率</w:t>
            </w:r>
          </w:p>
        </w:tc>
        <w:tc>
          <w:tcPr>
            <w:tcW w:w="3430" w:type="dxa"/>
            <w:vAlign w:val="center"/>
          </w:tcPr>
          <w:p>
            <w:pPr>
              <w:pStyle w:val="22"/>
            </w:pPr>
            <w:r>
              <w:t>达到方案里所要求的质量要求</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项目完成施工时间</w:t>
            </w:r>
          </w:p>
        </w:tc>
        <w:tc>
          <w:tcPr>
            <w:tcW w:w="3430" w:type="dxa"/>
            <w:vAlign w:val="center"/>
          </w:tcPr>
          <w:p>
            <w:pPr>
              <w:pStyle w:val="22"/>
            </w:pPr>
            <w:r>
              <w:t>方案实施于2023年完成</w:t>
            </w:r>
          </w:p>
        </w:tc>
        <w:tc>
          <w:tcPr>
            <w:tcW w:w="2551" w:type="dxa"/>
            <w:vAlign w:val="center"/>
          </w:tcPr>
          <w:p>
            <w:pPr>
              <w:pStyle w:val="22"/>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工程预算控制价</w:t>
            </w:r>
          </w:p>
        </w:tc>
        <w:tc>
          <w:tcPr>
            <w:tcW w:w="3430" w:type="dxa"/>
            <w:vAlign w:val="center"/>
          </w:tcPr>
          <w:p>
            <w:pPr>
              <w:pStyle w:val="22"/>
            </w:pPr>
            <w:r>
              <w:t>成本控制低于概算数额</w:t>
            </w:r>
          </w:p>
        </w:tc>
        <w:tc>
          <w:tcPr>
            <w:tcW w:w="2551" w:type="dxa"/>
            <w:vAlign w:val="center"/>
          </w:tcPr>
          <w:p>
            <w:pPr>
              <w:pStyle w:val="22"/>
            </w:pPr>
            <w:r>
              <w:t>605.7万元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提升北疆博物院文物保护水平</w:t>
            </w:r>
          </w:p>
        </w:tc>
        <w:tc>
          <w:tcPr>
            <w:tcW w:w="3430" w:type="dxa"/>
            <w:vAlign w:val="center"/>
          </w:tcPr>
          <w:p>
            <w:pPr>
              <w:pStyle w:val="22"/>
            </w:pPr>
            <w:r>
              <w:t>提升北疆博物院文物保护水平</w:t>
            </w:r>
          </w:p>
        </w:tc>
        <w:tc>
          <w:tcPr>
            <w:tcW w:w="2551" w:type="dxa"/>
            <w:vAlign w:val="center"/>
          </w:tcPr>
          <w:p>
            <w:pPr>
              <w:pStyle w:val="22"/>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提升和延长馆藏文物的使用寿命</w:t>
            </w:r>
          </w:p>
        </w:tc>
        <w:tc>
          <w:tcPr>
            <w:tcW w:w="3430" w:type="dxa"/>
            <w:vAlign w:val="center"/>
          </w:tcPr>
          <w:p>
            <w:pPr>
              <w:pStyle w:val="22"/>
            </w:pPr>
            <w:r>
              <w:t>提升和延长馆藏文物的使用寿命</w:t>
            </w:r>
          </w:p>
        </w:tc>
        <w:tc>
          <w:tcPr>
            <w:tcW w:w="2551" w:type="dxa"/>
            <w:vAlign w:val="center"/>
          </w:tcPr>
          <w:p>
            <w:pPr>
              <w:pStyle w:val="22"/>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达到对公众开放的要求</w:t>
            </w:r>
          </w:p>
        </w:tc>
        <w:tc>
          <w:tcPr>
            <w:tcW w:w="3430" w:type="dxa"/>
            <w:vAlign w:val="center"/>
          </w:tcPr>
          <w:p>
            <w:pPr>
              <w:pStyle w:val="22"/>
            </w:pPr>
            <w:r>
              <w:t>达到对公众开放要求</w:t>
            </w:r>
          </w:p>
        </w:tc>
        <w:tc>
          <w:tcPr>
            <w:tcW w:w="2551" w:type="dxa"/>
            <w:vAlign w:val="center"/>
          </w:tcPr>
          <w:p>
            <w:pPr>
              <w:pStyle w:val="22"/>
            </w:pPr>
            <w:r>
              <w:t>完全达到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项目使用材料达到环保要求</w:t>
            </w:r>
          </w:p>
        </w:tc>
        <w:tc>
          <w:tcPr>
            <w:tcW w:w="3430" w:type="dxa"/>
            <w:vAlign w:val="center"/>
          </w:tcPr>
          <w:p>
            <w:pPr>
              <w:pStyle w:val="22"/>
            </w:pPr>
            <w:r>
              <w:t>项目所使用的材料均达到相应的环保要求</w:t>
            </w:r>
          </w:p>
        </w:tc>
        <w:tc>
          <w:tcPr>
            <w:tcW w:w="2551" w:type="dxa"/>
            <w:vAlign w:val="center"/>
          </w:tcPr>
          <w:p>
            <w:pPr>
              <w:pStyle w:val="22"/>
            </w:pPr>
            <w:r>
              <w:t>完全达到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文物保管与研究人员满意度</w:t>
            </w:r>
          </w:p>
        </w:tc>
        <w:tc>
          <w:tcPr>
            <w:tcW w:w="3430" w:type="dxa"/>
            <w:vAlign w:val="center"/>
          </w:tcPr>
          <w:p>
            <w:pPr>
              <w:pStyle w:val="22"/>
            </w:pPr>
            <w:r>
              <w:t>文物保管和研究人员对馆藏文物保护满意度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4" w:name="_Toc97121272"/>
      <w:r>
        <w:rPr>
          <w:rFonts w:ascii="方正仿宋_GBK" w:hAnsi="方正仿宋_GBK" w:eastAsia="方正仿宋_GBK" w:cs="方正仿宋_GBK"/>
          <w:color w:val="000000"/>
          <w:sz w:val="28"/>
        </w:rPr>
        <w:t>86.新增社会化用工经费绩效目标表</w:t>
      </w:r>
      <w:bookmarkEnd w:id="84"/>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新增社会化用工经费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45.50</w:t>
            </w:r>
          </w:p>
        </w:tc>
        <w:tc>
          <w:tcPr>
            <w:tcW w:w="1587" w:type="dxa"/>
            <w:vAlign w:val="center"/>
          </w:tcPr>
          <w:p>
            <w:pPr>
              <w:pStyle w:val="23"/>
            </w:pPr>
            <w:r>
              <w:t>其中：财政    资金</w:t>
            </w:r>
          </w:p>
        </w:tc>
        <w:tc>
          <w:tcPr>
            <w:tcW w:w="1843" w:type="dxa"/>
            <w:vAlign w:val="center"/>
          </w:tcPr>
          <w:p>
            <w:pPr>
              <w:pStyle w:val="22"/>
            </w:pPr>
            <w:r>
              <w:t>45.50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支付社会化人员2022年度工资及应缴社险和公积金。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 1.社会化人员从事自然博物馆宣教讲解活动，服务于更多的观众，提升观众满意度。</w:t>
            </w:r>
          </w:p>
          <w:p>
            <w:pPr>
              <w:pStyle w:val="22"/>
            </w:pPr>
            <w:r>
              <w:t>2. 2.社会化人员从事自然博物馆科普宣传，普及科学知识，传播科学精神。</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考勤人数</w:t>
            </w:r>
          </w:p>
        </w:tc>
        <w:tc>
          <w:tcPr>
            <w:tcW w:w="3430" w:type="dxa"/>
            <w:vAlign w:val="center"/>
          </w:tcPr>
          <w:p>
            <w:pPr>
              <w:pStyle w:val="22"/>
            </w:pPr>
            <w:r>
              <w:t>考勤人数</w:t>
            </w:r>
          </w:p>
        </w:tc>
        <w:tc>
          <w:tcPr>
            <w:tcW w:w="2551" w:type="dxa"/>
            <w:vAlign w:val="center"/>
          </w:tcPr>
          <w:p>
            <w:pPr>
              <w:pStyle w:val="22"/>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聘用人员资格</w:t>
            </w:r>
          </w:p>
        </w:tc>
        <w:tc>
          <w:tcPr>
            <w:tcW w:w="3430" w:type="dxa"/>
            <w:vAlign w:val="center"/>
          </w:tcPr>
          <w:p>
            <w:pPr>
              <w:pStyle w:val="22"/>
            </w:pPr>
            <w:r>
              <w:t>聘用人员任职资格</w:t>
            </w:r>
          </w:p>
        </w:tc>
        <w:tc>
          <w:tcPr>
            <w:tcW w:w="2551" w:type="dxa"/>
            <w:vAlign w:val="center"/>
          </w:tcPr>
          <w:p>
            <w:pPr>
              <w:pStyle w:val="22"/>
            </w:pPr>
            <w:r>
              <w:t>符合天津自然博物馆招聘派遣制社会化工作人员要求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工作任务按期完成率</w:t>
            </w:r>
          </w:p>
        </w:tc>
        <w:tc>
          <w:tcPr>
            <w:tcW w:w="3430" w:type="dxa"/>
            <w:vAlign w:val="center"/>
          </w:tcPr>
          <w:p>
            <w:pPr>
              <w:pStyle w:val="22"/>
            </w:pPr>
            <w:r>
              <w:t>工作任务按期完成率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人均工资费用</w:t>
            </w:r>
          </w:p>
        </w:tc>
        <w:tc>
          <w:tcPr>
            <w:tcW w:w="3430" w:type="dxa"/>
            <w:vAlign w:val="center"/>
          </w:tcPr>
          <w:p>
            <w:pPr>
              <w:pStyle w:val="22"/>
            </w:pPr>
            <w:r>
              <w:t>人均工资费用</w:t>
            </w:r>
          </w:p>
        </w:tc>
        <w:tc>
          <w:tcPr>
            <w:tcW w:w="2551" w:type="dxa"/>
            <w:vAlign w:val="center"/>
          </w:tcPr>
          <w:p>
            <w:pPr>
              <w:pStyle w:val="22"/>
            </w:pPr>
            <w:r>
              <w:t>7.58万元（人/年）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保障单位事业发展</w:t>
            </w:r>
          </w:p>
        </w:tc>
        <w:tc>
          <w:tcPr>
            <w:tcW w:w="3430" w:type="dxa"/>
            <w:vAlign w:val="center"/>
          </w:tcPr>
          <w:p>
            <w:pPr>
              <w:pStyle w:val="22"/>
            </w:pPr>
            <w:r>
              <w:t>保障单位事业发展</w:t>
            </w:r>
          </w:p>
        </w:tc>
        <w:tc>
          <w:tcPr>
            <w:tcW w:w="2551" w:type="dxa"/>
            <w:vAlign w:val="center"/>
          </w:tcPr>
          <w:p>
            <w:pPr>
              <w:pStyle w:val="22"/>
            </w:pPr>
            <w:r>
              <w:t>服务于更多的观众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服务对象满意度指标</w:t>
            </w:r>
          </w:p>
        </w:tc>
        <w:tc>
          <w:tcPr>
            <w:tcW w:w="3430" w:type="dxa"/>
            <w:vAlign w:val="center"/>
          </w:tcPr>
          <w:p>
            <w:pPr>
              <w:pStyle w:val="22"/>
            </w:pPr>
            <w:r>
              <w:t>观众满意度</w:t>
            </w:r>
          </w:p>
        </w:tc>
        <w:tc>
          <w:tcPr>
            <w:tcW w:w="2551" w:type="dxa"/>
            <w:vAlign w:val="center"/>
          </w:tcPr>
          <w:p>
            <w:pPr>
              <w:pStyle w:val="22"/>
            </w:pPr>
            <w:r>
              <w:t>&gt;95%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5" w:name="_Toc97121273"/>
      <w:r>
        <w:rPr>
          <w:rFonts w:ascii="方正仿宋_GBK" w:hAnsi="方正仿宋_GBK" w:eastAsia="方正仿宋_GBK" w:cs="方正仿宋_GBK"/>
          <w:color w:val="000000"/>
          <w:sz w:val="28"/>
        </w:rPr>
        <w:t>87.中央对地方博物馆纪念馆免费开放补助资金-中央绩效目标表</w:t>
      </w:r>
      <w:bookmarkEnd w:id="85"/>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363217天津自然博物馆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中央对地方博物馆纪念馆免费开放补助资金-中央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363.00</w:t>
            </w:r>
          </w:p>
        </w:tc>
        <w:tc>
          <w:tcPr>
            <w:tcW w:w="1587" w:type="dxa"/>
            <w:vAlign w:val="center"/>
          </w:tcPr>
          <w:p>
            <w:pPr>
              <w:pStyle w:val="23"/>
            </w:pPr>
            <w:r>
              <w:t>其中：财政    资金</w:t>
            </w:r>
          </w:p>
        </w:tc>
        <w:tc>
          <w:tcPr>
            <w:tcW w:w="1843" w:type="dxa"/>
            <w:vAlign w:val="center"/>
          </w:tcPr>
          <w:p>
            <w:pPr>
              <w:pStyle w:val="22"/>
            </w:pPr>
            <w:r>
              <w:t>363.00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购置展览用材料、科普活动用材料等。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1.保证了天津自然博物馆免费开放工作的有序进行，更好的服务观众，专项资金开支范围、标准合规合法，支付进度合理，支付依据合规合法，资金支付与预算相符。</w:t>
            </w:r>
            <w:r>
              <w:tab/>
            </w:r>
            <w:r>
              <w:tab/>
            </w:r>
            <w:r>
              <w:tab/>
            </w:r>
          </w:p>
          <w:p>
            <w:pPr>
              <w:pStyle w:val="22"/>
            </w:pP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场馆开放天数</w:t>
            </w:r>
          </w:p>
        </w:tc>
        <w:tc>
          <w:tcPr>
            <w:tcW w:w="3430" w:type="dxa"/>
            <w:vAlign w:val="center"/>
          </w:tcPr>
          <w:p>
            <w:pPr>
              <w:pStyle w:val="22"/>
            </w:pPr>
            <w:r>
              <w:t>场馆开放天数</w:t>
            </w:r>
          </w:p>
        </w:tc>
        <w:tc>
          <w:tcPr>
            <w:tcW w:w="2551" w:type="dxa"/>
            <w:vAlign w:val="center"/>
          </w:tcPr>
          <w:p>
            <w:pPr>
              <w:pStyle w:val="22"/>
            </w:pPr>
            <w:r>
              <w:t>≥300天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组织各类展览展示活动数量</w:t>
            </w:r>
          </w:p>
        </w:tc>
        <w:tc>
          <w:tcPr>
            <w:tcW w:w="3430" w:type="dxa"/>
            <w:vAlign w:val="center"/>
          </w:tcPr>
          <w:p>
            <w:pPr>
              <w:pStyle w:val="22"/>
            </w:pPr>
            <w:r>
              <w:t>组织各类展览展示活动数量</w:t>
            </w:r>
          </w:p>
        </w:tc>
        <w:tc>
          <w:tcPr>
            <w:tcW w:w="2551" w:type="dxa"/>
            <w:vAlign w:val="center"/>
          </w:tcPr>
          <w:p>
            <w:pPr>
              <w:pStyle w:val="22"/>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展览、活动举办完成率</w:t>
            </w:r>
          </w:p>
        </w:tc>
        <w:tc>
          <w:tcPr>
            <w:tcW w:w="3430" w:type="dxa"/>
            <w:vAlign w:val="center"/>
          </w:tcPr>
          <w:p>
            <w:pPr>
              <w:pStyle w:val="22"/>
            </w:pPr>
            <w:r>
              <w:t>展览、活动举办完成率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补助金额</w:t>
            </w:r>
          </w:p>
        </w:tc>
        <w:tc>
          <w:tcPr>
            <w:tcW w:w="3430" w:type="dxa"/>
            <w:vAlign w:val="center"/>
          </w:tcPr>
          <w:p>
            <w:pPr>
              <w:pStyle w:val="22"/>
            </w:pPr>
            <w:r>
              <w:t>补助金额</w:t>
            </w:r>
          </w:p>
        </w:tc>
        <w:tc>
          <w:tcPr>
            <w:tcW w:w="2551" w:type="dxa"/>
            <w:vAlign w:val="center"/>
          </w:tcPr>
          <w:p>
            <w:pPr>
              <w:pStyle w:val="22"/>
            </w:pPr>
            <w:r>
              <w:t>363万元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资金到位及时率</w:t>
            </w:r>
          </w:p>
        </w:tc>
        <w:tc>
          <w:tcPr>
            <w:tcW w:w="3430" w:type="dxa"/>
            <w:vAlign w:val="center"/>
          </w:tcPr>
          <w:p>
            <w:pPr>
              <w:pStyle w:val="22"/>
            </w:pPr>
            <w:r>
              <w:t>资金到位及时率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开展社教活动数量</w:t>
            </w:r>
          </w:p>
        </w:tc>
        <w:tc>
          <w:tcPr>
            <w:tcW w:w="3430" w:type="dxa"/>
            <w:vAlign w:val="center"/>
          </w:tcPr>
          <w:p>
            <w:pPr>
              <w:pStyle w:val="22"/>
            </w:pPr>
            <w:r>
              <w:t>开展社教活动数量</w:t>
            </w:r>
          </w:p>
        </w:tc>
        <w:tc>
          <w:tcPr>
            <w:tcW w:w="2551" w:type="dxa"/>
            <w:vAlign w:val="center"/>
          </w:tcPr>
          <w:p>
            <w:pPr>
              <w:pStyle w:val="2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新闻媒体正面宣传报道数量</w:t>
            </w:r>
          </w:p>
        </w:tc>
        <w:tc>
          <w:tcPr>
            <w:tcW w:w="3430" w:type="dxa"/>
            <w:vAlign w:val="center"/>
          </w:tcPr>
          <w:p>
            <w:pPr>
              <w:pStyle w:val="22"/>
            </w:pPr>
            <w:r>
              <w:t>新闻媒体正面宣传报道数量</w:t>
            </w:r>
          </w:p>
        </w:tc>
        <w:tc>
          <w:tcPr>
            <w:tcW w:w="2551" w:type="dxa"/>
            <w:vAlign w:val="center"/>
          </w:tcPr>
          <w:p>
            <w:pPr>
              <w:pStyle w:val="22"/>
            </w:pPr>
            <w:r>
              <w:t>≥15次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公众满意度</w:t>
            </w:r>
          </w:p>
        </w:tc>
        <w:tc>
          <w:tcPr>
            <w:tcW w:w="3430" w:type="dxa"/>
            <w:vAlign w:val="center"/>
          </w:tcPr>
          <w:p>
            <w:pPr>
              <w:pStyle w:val="22"/>
            </w:pPr>
            <w:r>
              <w:t>公众满意度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6" w:name="_Toc97121274"/>
      <w:r>
        <w:rPr>
          <w:rFonts w:ascii="方正仿宋_GBK" w:hAnsi="方正仿宋_GBK" w:eastAsia="方正仿宋_GBK" w:cs="方正仿宋_GBK"/>
          <w:color w:val="000000"/>
          <w:sz w:val="28"/>
        </w:rPr>
        <w:t>88.博物馆、纪念馆免费开放补助经费绩效目标表</w:t>
      </w:r>
      <w:bookmarkEnd w:id="86"/>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363218天津戏剧博物馆文庙博物馆管理办公室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博物馆、纪念馆免费开放补助经费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105.70</w:t>
            </w:r>
          </w:p>
        </w:tc>
        <w:tc>
          <w:tcPr>
            <w:tcW w:w="1587" w:type="dxa"/>
            <w:vAlign w:val="center"/>
          </w:tcPr>
          <w:p>
            <w:pPr>
              <w:pStyle w:val="23"/>
            </w:pPr>
            <w:r>
              <w:t>其中：财政    资金</w:t>
            </w:r>
          </w:p>
        </w:tc>
        <w:tc>
          <w:tcPr>
            <w:tcW w:w="1843" w:type="dxa"/>
            <w:vAlign w:val="center"/>
          </w:tcPr>
          <w:p>
            <w:pPr>
              <w:pStyle w:val="22"/>
            </w:pPr>
            <w:r>
              <w:t>105.70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本单位物业管理费用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1.保证场馆免费运行。保障单位事业发展。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免费开放经费</w:t>
            </w:r>
          </w:p>
        </w:tc>
        <w:tc>
          <w:tcPr>
            <w:tcW w:w="3430" w:type="dxa"/>
            <w:vAlign w:val="center"/>
          </w:tcPr>
          <w:p>
            <w:pPr>
              <w:pStyle w:val="22"/>
            </w:pPr>
            <w:r>
              <w:t>免费开放经费</w:t>
            </w:r>
          </w:p>
        </w:tc>
        <w:tc>
          <w:tcPr>
            <w:tcW w:w="2551" w:type="dxa"/>
            <w:vAlign w:val="center"/>
          </w:tcPr>
          <w:p>
            <w:pPr>
              <w:pStyle w:val="22"/>
            </w:pPr>
            <w:r>
              <w:t>105.7万元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资金使用周期</w:t>
            </w:r>
          </w:p>
        </w:tc>
        <w:tc>
          <w:tcPr>
            <w:tcW w:w="3430" w:type="dxa"/>
            <w:vAlign w:val="center"/>
          </w:tcPr>
          <w:p>
            <w:pPr>
              <w:pStyle w:val="22"/>
            </w:pPr>
            <w:r>
              <w:t>资金使用周期</w:t>
            </w:r>
          </w:p>
        </w:tc>
        <w:tc>
          <w:tcPr>
            <w:tcW w:w="2551" w:type="dxa"/>
            <w:vAlign w:val="center"/>
          </w:tcPr>
          <w:p>
            <w:pPr>
              <w:pStyle w:val="22"/>
            </w:pPr>
            <w:r>
              <w:t>2022年1-12月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物业服务范围</w:t>
            </w:r>
          </w:p>
        </w:tc>
        <w:tc>
          <w:tcPr>
            <w:tcW w:w="3430" w:type="dxa"/>
            <w:vAlign w:val="center"/>
          </w:tcPr>
          <w:p>
            <w:pPr>
              <w:pStyle w:val="22"/>
            </w:pPr>
            <w:r>
              <w:t>物业服务范围面积</w:t>
            </w:r>
          </w:p>
        </w:tc>
        <w:tc>
          <w:tcPr>
            <w:tcW w:w="2551" w:type="dxa"/>
            <w:vAlign w:val="center"/>
          </w:tcPr>
          <w:p>
            <w:pPr>
              <w:pStyle w:val="22"/>
            </w:pPr>
            <w:r>
              <w:t>9437.5平方米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场馆正常运行</w:t>
            </w:r>
          </w:p>
        </w:tc>
        <w:tc>
          <w:tcPr>
            <w:tcW w:w="3430" w:type="dxa"/>
            <w:vAlign w:val="center"/>
          </w:tcPr>
          <w:p>
            <w:pPr>
              <w:pStyle w:val="22"/>
            </w:pPr>
            <w:r>
              <w:t>场馆正常运行</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提供良好的参观环境</w:t>
            </w:r>
          </w:p>
        </w:tc>
        <w:tc>
          <w:tcPr>
            <w:tcW w:w="3430" w:type="dxa"/>
            <w:vAlign w:val="center"/>
          </w:tcPr>
          <w:p>
            <w:pPr>
              <w:pStyle w:val="22"/>
            </w:pPr>
            <w:r>
              <w:t>提供良好的参观环境</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保障博物馆有效运转</w:t>
            </w:r>
          </w:p>
        </w:tc>
        <w:tc>
          <w:tcPr>
            <w:tcW w:w="3430" w:type="dxa"/>
            <w:vAlign w:val="center"/>
          </w:tcPr>
          <w:p>
            <w:pPr>
              <w:pStyle w:val="22"/>
            </w:pPr>
            <w:r>
              <w:t>保障博物馆有效运转</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参观人员满意度</w:t>
            </w:r>
          </w:p>
        </w:tc>
        <w:tc>
          <w:tcPr>
            <w:tcW w:w="3430" w:type="dxa"/>
            <w:vAlign w:val="center"/>
          </w:tcPr>
          <w:p>
            <w:pPr>
              <w:pStyle w:val="22"/>
            </w:pPr>
            <w:r>
              <w:t>参观人员满意度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7" w:name="_Toc97121275"/>
      <w:r>
        <w:rPr>
          <w:rFonts w:ascii="方正仿宋_GBK" w:hAnsi="方正仿宋_GBK" w:eastAsia="方正仿宋_GBK" w:cs="方正仿宋_GBK"/>
          <w:color w:val="000000"/>
          <w:sz w:val="28"/>
        </w:rPr>
        <w:t>89.戏博文庙基本运行费绩效目标表</w:t>
      </w:r>
      <w:bookmarkEnd w:id="87"/>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363218天津戏剧博物馆文庙博物馆管理办公室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戏博文庙基本运行费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42.00</w:t>
            </w:r>
          </w:p>
        </w:tc>
        <w:tc>
          <w:tcPr>
            <w:tcW w:w="1587" w:type="dxa"/>
            <w:vAlign w:val="center"/>
          </w:tcPr>
          <w:p>
            <w:pPr>
              <w:pStyle w:val="23"/>
            </w:pPr>
            <w:r>
              <w:t>其中：财政    资金</w:t>
            </w:r>
          </w:p>
        </w:tc>
        <w:tc>
          <w:tcPr>
            <w:tcW w:w="1843" w:type="dxa"/>
            <w:vAlign w:val="center"/>
          </w:tcPr>
          <w:p>
            <w:pPr>
              <w:pStyle w:val="22"/>
            </w:pPr>
            <w:r>
              <w:t>42.00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保证场馆运行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1.保障场馆运行</w:t>
            </w:r>
          </w:p>
          <w:p>
            <w:pPr>
              <w:pStyle w:val="22"/>
            </w:pPr>
            <w:r>
              <w:t>2.保障单位事业发展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场馆运行个数</w:t>
            </w:r>
          </w:p>
        </w:tc>
        <w:tc>
          <w:tcPr>
            <w:tcW w:w="3430" w:type="dxa"/>
            <w:vAlign w:val="center"/>
          </w:tcPr>
          <w:p>
            <w:pPr>
              <w:pStyle w:val="22"/>
            </w:pPr>
            <w:r>
              <w:t>场馆运行个数</w:t>
            </w:r>
          </w:p>
        </w:tc>
        <w:tc>
          <w:tcPr>
            <w:tcW w:w="2551"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博物馆运行经费</w:t>
            </w:r>
          </w:p>
        </w:tc>
        <w:tc>
          <w:tcPr>
            <w:tcW w:w="3430" w:type="dxa"/>
            <w:vAlign w:val="center"/>
          </w:tcPr>
          <w:p>
            <w:pPr>
              <w:pStyle w:val="22"/>
            </w:pPr>
            <w:r>
              <w:t>博物馆运行经费</w:t>
            </w:r>
          </w:p>
        </w:tc>
        <w:tc>
          <w:tcPr>
            <w:tcW w:w="2551" w:type="dxa"/>
            <w:vAlign w:val="center"/>
          </w:tcPr>
          <w:p>
            <w:pPr>
              <w:pStyle w:val="22"/>
            </w:pPr>
            <w:r>
              <w:t>≤42万元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资金使用时间</w:t>
            </w:r>
          </w:p>
        </w:tc>
        <w:tc>
          <w:tcPr>
            <w:tcW w:w="3430" w:type="dxa"/>
            <w:vAlign w:val="center"/>
          </w:tcPr>
          <w:p>
            <w:pPr>
              <w:pStyle w:val="22"/>
            </w:pPr>
            <w:r>
              <w:t>资金使用时间</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博物馆运行情况</w:t>
            </w:r>
          </w:p>
        </w:tc>
        <w:tc>
          <w:tcPr>
            <w:tcW w:w="3430" w:type="dxa"/>
            <w:vAlign w:val="center"/>
          </w:tcPr>
          <w:p>
            <w:pPr>
              <w:pStyle w:val="22"/>
            </w:pPr>
            <w:r>
              <w:t>博物馆运行情况</w:t>
            </w:r>
          </w:p>
        </w:tc>
        <w:tc>
          <w:tcPr>
            <w:tcW w:w="2551" w:type="dxa"/>
            <w:vAlign w:val="center"/>
          </w:tcPr>
          <w:p>
            <w:pPr>
              <w:pStyle w:val="22"/>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p>
          <w:p>
            <w:pPr>
              <w:pStyle w:val="22"/>
            </w:pPr>
          </w:p>
          <w:p>
            <w:pPr>
              <w:pStyle w:val="22"/>
            </w:pPr>
            <w:r>
              <w:t>保障博物馆正常运行</w:t>
            </w:r>
          </w:p>
        </w:tc>
        <w:tc>
          <w:tcPr>
            <w:tcW w:w="3430" w:type="dxa"/>
            <w:vAlign w:val="center"/>
          </w:tcPr>
          <w:p>
            <w:pPr>
              <w:pStyle w:val="22"/>
            </w:pPr>
            <w:r>
              <w:t>保障博物馆正常运行</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参观人员满意度</w:t>
            </w:r>
          </w:p>
        </w:tc>
        <w:tc>
          <w:tcPr>
            <w:tcW w:w="3430" w:type="dxa"/>
            <w:vAlign w:val="center"/>
          </w:tcPr>
          <w:p>
            <w:pPr>
              <w:pStyle w:val="22"/>
            </w:pPr>
            <w:r>
              <w:t>参观人员满意度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8" w:name="_Toc97121276"/>
      <w:r>
        <w:rPr>
          <w:rFonts w:ascii="方正仿宋_GBK" w:hAnsi="方正仿宋_GBK" w:eastAsia="方正仿宋_GBK" w:cs="方正仿宋_GBK"/>
          <w:color w:val="000000"/>
          <w:sz w:val="28"/>
        </w:rPr>
        <w:t>90.戏剧博物馆文庙博物馆管理办公室运行经费绩效目标表</w:t>
      </w:r>
      <w:bookmarkEnd w:id="88"/>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363218天津戏剧博物馆文庙博物馆管理办公室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戏剧博物馆文庙博物馆管理办公室运行经费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39.90</w:t>
            </w:r>
          </w:p>
        </w:tc>
        <w:tc>
          <w:tcPr>
            <w:tcW w:w="1587" w:type="dxa"/>
            <w:vAlign w:val="center"/>
          </w:tcPr>
          <w:p>
            <w:pPr>
              <w:pStyle w:val="23"/>
            </w:pPr>
            <w:r>
              <w:t>其中：财政    资金</w:t>
            </w:r>
          </w:p>
        </w:tc>
        <w:tc>
          <w:tcPr>
            <w:tcW w:w="1843" w:type="dxa"/>
            <w:vAlign w:val="center"/>
          </w:tcPr>
          <w:p>
            <w:pPr>
              <w:pStyle w:val="22"/>
            </w:pPr>
            <w:r>
              <w:t>39.90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场馆基本运行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1.保障场馆运行，保障单位事业发展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集中供热面积</w:t>
            </w:r>
          </w:p>
        </w:tc>
        <w:tc>
          <w:tcPr>
            <w:tcW w:w="3430" w:type="dxa"/>
            <w:vAlign w:val="center"/>
          </w:tcPr>
          <w:p>
            <w:pPr>
              <w:pStyle w:val="22"/>
            </w:pPr>
            <w:r>
              <w:t>集中供热面积</w:t>
            </w:r>
          </w:p>
        </w:tc>
        <w:tc>
          <w:tcPr>
            <w:tcW w:w="2551" w:type="dxa"/>
            <w:vAlign w:val="center"/>
          </w:tcPr>
          <w:p>
            <w:pPr>
              <w:pStyle w:val="22"/>
            </w:pPr>
            <w:r>
              <w:t>9175平方米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达到取暖要求</w:t>
            </w:r>
          </w:p>
        </w:tc>
        <w:tc>
          <w:tcPr>
            <w:tcW w:w="3430" w:type="dxa"/>
            <w:vAlign w:val="center"/>
          </w:tcPr>
          <w:p>
            <w:pPr>
              <w:pStyle w:val="22"/>
            </w:pPr>
            <w:r>
              <w:t>达到取暖要求</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维修维护率</w:t>
            </w:r>
          </w:p>
        </w:tc>
        <w:tc>
          <w:tcPr>
            <w:tcW w:w="3430" w:type="dxa"/>
            <w:vAlign w:val="center"/>
          </w:tcPr>
          <w:p>
            <w:pPr>
              <w:pStyle w:val="22"/>
            </w:pPr>
            <w:r>
              <w:t>维修维护率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项目经费</w:t>
            </w:r>
          </w:p>
        </w:tc>
        <w:tc>
          <w:tcPr>
            <w:tcW w:w="3430" w:type="dxa"/>
            <w:vAlign w:val="center"/>
          </w:tcPr>
          <w:p>
            <w:pPr>
              <w:pStyle w:val="22"/>
            </w:pPr>
            <w:r>
              <w:t>项目经费</w:t>
            </w:r>
          </w:p>
        </w:tc>
        <w:tc>
          <w:tcPr>
            <w:tcW w:w="2551" w:type="dxa"/>
            <w:vAlign w:val="center"/>
          </w:tcPr>
          <w:p>
            <w:pPr>
              <w:pStyle w:val="22"/>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项目实施周期</w:t>
            </w:r>
          </w:p>
        </w:tc>
        <w:tc>
          <w:tcPr>
            <w:tcW w:w="3430" w:type="dxa"/>
            <w:vAlign w:val="center"/>
          </w:tcPr>
          <w:p>
            <w:pPr>
              <w:pStyle w:val="22"/>
            </w:pPr>
            <w:r>
              <w:t>项目实施周期</w:t>
            </w:r>
          </w:p>
        </w:tc>
        <w:tc>
          <w:tcPr>
            <w:tcW w:w="2551" w:type="dxa"/>
            <w:vAlign w:val="center"/>
          </w:tcPr>
          <w:p>
            <w:pPr>
              <w:pStyle w:val="22"/>
            </w:pPr>
            <w:r>
              <w:t>2022年1-12月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保障基本运行</w:t>
            </w:r>
          </w:p>
        </w:tc>
        <w:tc>
          <w:tcPr>
            <w:tcW w:w="3430" w:type="dxa"/>
            <w:vAlign w:val="center"/>
          </w:tcPr>
          <w:p>
            <w:pPr>
              <w:pStyle w:val="22"/>
            </w:pPr>
            <w:r>
              <w:t>保障基本运行</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参观人员满意度</w:t>
            </w:r>
          </w:p>
        </w:tc>
        <w:tc>
          <w:tcPr>
            <w:tcW w:w="3430" w:type="dxa"/>
            <w:vAlign w:val="center"/>
          </w:tcPr>
          <w:p>
            <w:pPr>
              <w:pStyle w:val="22"/>
            </w:pPr>
            <w:r>
              <w:t>参观人员满意度</w:t>
            </w:r>
          </w:p>
        </w:tc>
        <w:tc>
          <w:tcPr>
            <w:tcW w:w="2551" w:type="dxa"/>
            <w:vAlign w:val="center"/>
          </w:tcPr>
          <w:p>
            <w:pPr>
              <w:pStyle w:val="22"/>
            </w:pPr>
            <w:r>
              <w:t>≥90满意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9" w:name="_Toc97121277"/>
      <w:r>
        <w:rPr>
          <w:rFonts w:ascii="方正仿宋_GBK" w:hAnsi="方正仿宋_GBK" w:eastAsia="方正仿宋_GBK" w:cs="方正仿宋_GBK"/>
          <w:color w:val="000000"/>
          <w:sz w:val="28"/>
        </w:rPr>
        <w:t>91.天津广东会馆消防维修改造二期工程（2022年国家文物保护专项资金）-中央绩效目标表</w:t>
      </w:r>
      <w:bookmarkEnd w:id="89"/>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363218天津戏剧博物馆文庙博物馆管理办公室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天津广东会馆消防维修改造二期工程（2022年国家文物保护专项资金）-中央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150.20</w:t>
            </w:r>
          </w:p>
        </w:tc>
        <w:tc>
          <w:tcPr>
            <w:tcW w:w="1587" w:type="dxa"/>
            <w:vAlign w:val="center"/>
          </w:tcPr>
          <w:p>
            <w:pPr>
              <w:pStyle w:val="23"/>
            </w:pPr>
            <w:r>
              <w:t>其中：财政    资金</w:t>
            </w:r>
          </w:p>
        </w:tc>
        <w:tc>
          <w:tcPr>
            <w:tcW w:w="1843" w:type="dxa"/>
            <w:vAlign w:val="center"/>
          </w:tcPr>
          <w:p>
            <w:pPr>
              <w:pStyle w:val="22"/>
            </w:pPr>
            <w:r>
              <w:t>150.20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天津广东会馆消防维修改造二期工程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本项目对原有配电系统重新进行改造，更换老旧箱体及线路，增加电气火灾及故障电弧保护开关，增加雷电流入侵保护措施等。从而能够达到降低电气线路老化及开关保护不到位等引起的电气火灾事故，有效提高建筑整体的防火安全性。</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天津广东会馆消费改造二期工程工程覆盖面积</w:t>
            </w:r>
          </w:p>
        </w:tc>
        <w:tc>
          <w:tcPr>
            <w:tcW w:w="3430" w:type="dxa"/>
            <w:vAlign w:val="center"/>
          </w:tcPr>
          <w:p>
            <w:pPr>
              <w:pStyle w:val="22"/>
            </w:pPr>
            <w:r>
              <w:t>天津广东会馆消费改造二期工程工程覆盖面积</w:t>
            </w:r>
          </w:p>
        </w:tc>
        <w:tc>
          <w:tcPr>
            <w:tcW w:w="2551" w:type="dxa"/>
            <w:vAlign w:val="center"/>
          </w:tcPr>
          <w:p>
            <w:pPr>
              <w:pStyle w:val="22"/>
            </w:pPr>
            <w:r>
              <w:t>3640.5平方米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 项目按计划完成并合格率</w:t>
            </w:r>
          </w:p>
        </w:tc>
        <w:tc>
          <w:tcPr>
            <w:tcW w:w="3430" w:type="dxa"/>
            <w:vAlign w:val="center"/>
          </w:tcPr>
          <w:p>
            <w:pPr>
              <w:pStyle w:val="22"/>
            </w:pPr>
            <w:r>
              <w:t>项目按计划完成并合格率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安全事故发生率</w:t>
            </w:r>
          </w:p>
        </w:tc>
        <w:tc>
          <w:tcPr>
            <w:tcW w:w="3430" w:type="dxa"/>
            <w:vAlign w:val="center"/>
          </w:tcPr>
          <w:p>
            <w:pPr>
              <w:pStyle w:val="22"/>
            </w:pPr>
            <w:r>
              <w:t>安全事故发生率</w:t>
            </w:r>
          </w:p>
        </w:tc>
        <w:tc>
          <w:tcPr>
            <w:tcW w:w="2551" w:type="dxa"/>
            <w:vAlign w:val="center"/>
          </w:tcPr>
          <w:p>
            <w:pPr>
              <w:pStyle w:val="22"/>
            </w:pPr>
            <w:r>
              <w:t>≤0.1千分之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天津广东会馆消防维修改造二期工程项目安装调试</w:t>
            </w:r>
          </w:p>
        </w:tc>
        <w:tc>
          <w:tcPr>
            <w:tcW w:w="3430" w:type="dxa"/>
            <w:vAlign w:val="center"/>
          </w:tcPr>
          <w:p>
            <w:pPr>
              <w:pStyle w:val="22"/>
            </w:pPr>
            <w:r>
              <w:t>天津广东会馆消防维修改造二期工程项目安装调试</w:t>
            </w:r>
          </w:p>
        </w:tc>
        <w:tc>
          <w:tcPr>
            <w:tcW w:w="2551" w:type="dxa"/>
            <w:vAlign w:val="center"/>
          </w:tcPr>
          <w:p>
            <w:pPr>
              <w:pStyle w:val="22"/>
            </w:pPr>
            <w:r>
              <w:t>2022年8月份完成施工，并组织专家验收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项目总费用</w:t>
            </w:r>
          </w:p>
        </w:tc>
        <w:tc>
          <w:tcPr>
            <w:tcW w:w="3430" w:type="dxa"/>
            <w:vAlign w:val="center"/>
          </w:tcPr>
          <w:p>
            <w:pPr>
              <w:pStyle w:val="22"/>
            </w:pPr>
            <w:r>
              <w:t>项目总费用</w:t>
            </w:r>
          </w:p>
        </w:tc>
        <w:tc>
          <w:tcPr>
            <w:tcW w:w="2551" w:type="dxa"/>
            <w:vAlign w:val="center"/>
          </w:tcPr>
          <w:p>
            <w:pPr>
              <w:pStyle w:val="22"/>
            </w:pPr>
            <w:r>
              <w:t>150.2万元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提高了用电的防火安全，保证系统长时间运行，极大程度减小由于电气线路老化及开关保护不到位等引起的火灾事故发生，保证了天津广东会馆人、财物、文物、古建筑的消防安全。</w:t>
            </w:r>
          </w:p>
        </w:tc>
        <w:tc>
          <w:tcPr>
            <w:tcW w:w="3430" w:type="dxa"/>
            <w:vAlign w:val="center"/>
          </w:tcPr>
          <w:p>
            <w:pPr>
              <w:pStyle w:val="22"/>
            </w:pPr>
            <w:r>
              <w:t>提高了用电的防火安全，保证系统长时间运行，极大程度减小由于电气线路老化及开关保护不到位等引起的火灾事故发生，保证了天津广东会馆人、财物、文物、古建筑的消防安全。</w:t>
            </w:r>
          </w:p>
        </w:tc>
        <w:tc>
          <w:tcPr>
            <w:tcW w:w="2551" w:type="dxa"/>
            <w:vAlign w:val="center"/>
          </w:tcPr>
          <w:p>
            <w:pPr>
              <w:pStyle w:val="22"/>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专门针对文物建筑进行的配电保护设计，极大程度减小由于电气线路老化及开关保护不到位等引起的火灾事故发生，达到文物建筑消防安全的目标，提升了文物建筑整体的防火安全性。</w:t>
            </w:r>
          </w:p>
        </w:tc>
        <w:tc>
          <w:tcPr>
            <w:tcW w:w="3430" w:type="dxa"/>
            <w:vAlign w:val="center"/>
          </w:tcPr>
          <w:p>
            <w:pPr>
              <w:pStyle w:val="22"/>
            </w:pPr>
            <w:r>
              <w:t>专门针对文物建筑进行的配电保护设计，极大程度减小由于电气线路老化及开关保护不到位等引起的火灾事故发生，达到文物建筑消防安全的目标，提升了文物建筑整体的防火安全性。</w:t>
            </w:r>
          </w:p>
        </w:tc>
        <w:tc>
          <w:tcPr>
            <w:tcW w:w="2551" w:type="dxa"/>
            <w:vAlign w:val="center"/>
          </w:tcPr>
          <w:p>
            <w:pPr>
              <w:pStyle w:val="22"/>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社会公众对重点文物保护满意度</w:t>
            </w:r>
          </w:p>
        </w:tc>
        <w:tc>
          <w:tcPr>
            <w:tcW w:w="3430" w:type="dxa"/>
            <w:vAlign w:val="center"/>
          </w:tcPr>
          <w:p>
            <w:pPr>
              <w:pStyle w:val="22"/>
            </w:pPr>
            <w:r>
              <w:t>社会公众对重点文物保护满意度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0" w:name="_Toc97121278"/>
      <w:r>
        <w:rPr>
          <w:rFonts w:ascii="方正仿宋_GBK" w:hAnsi="方正仿宋_GBK" w:eastAsia="方正仿宋_GBK" w:cs="方正仿宋_GBK"/>
          <w:color w:val="000000"/>
          <w:sz w:val="28"/>
        </w:rPr>
        <w:t>92.天津文庙消防维修工程（2022年国家文物保护专项资金）-中央绩效目标表</w:t>
      </w:r>
      <w:bookmarkEnd w:id="90"/>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363218天津戏剧博物馆文庙博物馆管理办公室</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天津文庙消防维修工程（2022年国家文物保护专项资金）-中央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120.20</w:t>
            </w:r>
          </w:p>
        </w:tc>
        <w:tc>
          <w:tcPr>
            <w:tcW w:w="1587" w:type="dxa"/>
            <w:vAlign w:val="center"/>
          </w:tcPr>
          <w:p>
            <w:pPr>
              <w:pStyle w:val="23"/>
            </w:pPr>
            <w:r>
              <w:t>其中：财政    资金</w:t>
            </w:r>
          </w:p>
        </w:tc>
        <w:tc>
          <w:tcPr>
            <w:tcW w:w="1843" w:type="dxa"/>
            <w:vAlign w:val="center"/>
          </w:tcPr>
          <w:p>
            <w:pPr>
              <w:pStyle w:val="22"/>
            </w:pPr>
            <w:r>
              <w:t>120.20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天津文庙消防维修工程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1.建立一套完整的消防灭火系统确保在火灾发生早期时及时灭火；以及在消防队到达前控制火势蔓延。</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天津文庙消防维修工程工程覆盖面积</w:t>
            </w:r>
          </w:p>
        </w:tc>
        <w:tc>
          <w:tcPr>
            <w:tcW w:w="3430" w:type="dxa"/>
            <w:vAlign w:val="center"/>
          </w:tcPr>
          <w:p>
            <w:pPr>
              <w:pStyle w:val="22"/>
            </w:pPr>
            <w:r>
              <w:t>天津文庙消防维修工程工程覆盖面积</w:t>
            </w:r>
          </w:p>
        </w:tc>
        <w:tc>
          <w:tcPr>
            <w:tcW w:w="2551" w:type="dxa"/>
            <w:vAlign w:val="center"/>
          </w:tcPr>
          <w:p>
            <w:pPr>
              <w:pStyle w:val="22"/>
            </w:pPr>
            <w:r>
              <w:t>15107平方米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安全事故发生率</w:t>
            </w:r>
          </w:p>
        </w:tc>
        <w:tc>
          <w:tcPr>
            <w:tcW w:w="3430" w:type="dxa"/>
            <w:vAlign w:val="center"/>
          </w:tcPr>
          <w:p>
            <w:pPr>
              <w:pStyle w:val="22"/>
            </w:pPr>
            <w:r>
              <w:t>安全事故发生率</w:t>
            </w:r>
          </w:p>
        </w:tc>
        <w:tc>
          <w:tcPr>
            <w:tcW w:w="2551" w:type="dxa"/>
            <w:vAlign w:val="center"/>
          </w:tcPr>
          <w:p>
            <w:pPr>
              <w:pStyle w:val="22"/>
            </w:pPr>
            <w:r>
              <w:t>≤0.1千分之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项目按计划完成并合格率</w:t>
            </w:r>
          </w:p>
        </w:tc>
        <w:tc>
          <w:tcPr>
            <w:tcW w:w="3430" w:type="dxa"/>
            <w:vAlign w:val="center"/>
          </w:tcPr>
          <w:p>
            <w:pPr>
              <w:pStyle w:val="22"/>
            </w:pPr>
            <w:r>
              <w:t>项目按计划完成并合格率</w:t>
            </w:r>
          </w:p>
        </w:tc>
        <w:tc>
          <w:tcPr>
            <w:tcW w:w="2551" w:type="dxa"/>
            <w:vAlign w:val="center"/>
          </w:tcPr>
          <w:p>
            <w:pPr>
              <w:pStyle w:val="22"/>
            </w:pPr>
            <w:r>
              <w:t>100百分之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消防提升项目完成时间</w:t>
            </w:r>
          </w:p>
        </w:tc>
        <w:tc>
          <w:tcPr>
            <w:tcW w:w="3430" w:type="dxa"/>
            <w:vAlign w:val="center"/>
          </w:tcPr>
          <w:p>
            <w:pPr>
              <w:pStyle w:val="22"/>
            </w:pPr>
            <w:r>
              <w:t>消防提升项目完成时间</w:t>
            </w:r>
          </w:p>
        </w:tc>
        <w:tc>
          <w:tcPr>
            <w:tcW w:w="2551" w:type="dxa"/>
            <w:vAlign w:val="center"/>
          </w:tcPr>
          <w:p>
            <w:pPr>
              <w:pStyle w:val="22"/>
            </w:pPr>
            <w:r>
              <w:t>2023年5月完成设备安装工作，并组织专家验收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设备购置及安装费</w:t>
            </w:r>
          </w:p>
        </w:tc>
        <w:tc>
          <w:tcPr>
            <w:tcW w:w="3430" w:type="dxa"/>
            <w:vAlign w:val="center"/>
          </w:tcPr>
          <w:p>
            <w:pPr>
              <w:pStyle w:val="22"/>
            </w:pPr>
            <w:r>
              <w:t>设备购置及安装费</w:t>
            </w:r>
          </w:p>
        </w:tc>
        <w:tc>
          <w:tcPr>
            <w:tcW w:w="2551" w:type="dxa"/>
            <w:vAlign w:val="center"/>
          </w:tcPr>
          <w:p>
            <w:pPr>
              <w:pStyle w:val="22"/>
            </w:pPr>
            <w:r>
              <w:t>99.79万元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风险评估及方案设计费</w:t>
            </w:r>
          </w:p>
        </w:tc>
        <w:tc>
          <w:tcPr>
            <w:tcW w:w="3430" w:type="dxa"/>
            <w:vAlign w:val="center"/>
          </w:tcPr>
          <w:p>
            <w:pPr>
              <w:pStyle w:val="22"/>
            </w:pPr>
            <w:r>
              <w:t>风险评估及方案设计费</w:t>
            </w:r>
          </w:p>
        </w:tc>
        <w:tc>
          <w:tcPr>
            <w:tcW w:w="2551" w:type="dxa"/>
            <w:vAlign w:val="center"/>
          </w:tcPr>
          <w:p>
            <w:pPr>
              <w:pStyle w:val="22"/>
            </w:pPr>
            <w:r>
              <w:t>16.42万元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监理费</w:t>
            </w:r>
          </w:p>
        </w:tc>
        <w:tc>
          <w:tcPr>
            <w:tcW w:w="3430" w:type="dxa"/>
            <w:vAlign w:val="center"/>
          </w:tcPr>
          <w:p>
            <w:pPr>
              <w:pStyle w:val="22"/>
            </w:pPr>
            <w:r>
              <w:t>监理费</w:t>
            </w:r>
          </w:p>
        </w:tc>
        <w:tc>
          <w:tcPr>
            <w:tcW w:w="2551" w:type="dxa"/>
            <w:vAlign w:val="center"/>
          </w:tcPr>
          <w:p>
            <w:pPr>
              <w:pStyle w:val="2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基本预备费</w:t>
            </w:r>
          </w:p>
        </w:tc>
        <w:tc>
          <w:tcPr>
            <w:tcW w:w="3430" w:type="dxa"/>
            <w:vAlign w:val="center"/>
          </w:tcPr>
          <w:p>
            <w:pPr>
              <w:pStyle w:val="22"/>
            </w:pPr>
            <w:r>
              <w:t>基本预备费</w:t>
            </w:r>
          </w:p>
        </w:tc>
        <w:tc>
          <w:tcPr>
            <w:tcW w:w="2551" w:type="dxa"/>
            <w:vAlign w:val="center"/>
          </w:tcPr>
          <w:p>
            <w:pPr>
              <w:pStyle w:val="22"/>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造价咨询及财务决算</w:t>
            </w:r>
          </w:p>
        </w:tc>
        <w:tc>
          <w:tcPr>
            <w:tcW w:w="3430" w:type="dxa"/>
            <w:vAlign w:val="center"/>
          </w:tcPr>
          <w:p>
            <w:pPr>
              <w:pStyle w:val="22"/>
            </w:pPr>
            <w:r>
              <w:t>造价咨询及财务决算</w:t>
            </w:r>
          </w:p>
        </w:tc>
        <w:tc>
          <w:tcPr>
            <w:tcW w:w="2551" w:type="dxa"/>
            <w:vAlign w:val="center"/>
          </w:tcPr>
          <w:p>
            <w:pPr>
              <w:pStyle w:val="22"/>
            </w:pPr>
            <w:r>
              <w:t>0.99万元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确保水压稳定，保证系统长时间运行，满足文庙消防需求。保证了天津文庙人、财务、文物、古建筑的消防安全</w:t>
            </w:r>
          </w:p>
        </w:tc>
        <w:tc>
          <w:tcPr>
            <w:tcW w:w="3430" w:type="dxa"/>
            <w:vAlign w:val="center"/>
          </w:tcPr>
          <w:p>
            <w:pPr>
              <w:pStyle w:val="22"/>
            </w:pPr>
            <w:r>
              <w:t>确保水压稳定，保证系统长时间运行，满足文庙消防需求。保证了天津文庙人、财务、文物、古建筑的消防安全</w:t>
            </w:r>
          </w:p>
        </w:tc>
        <w:tc>
          <w:tcPr>
            <w:tcW w:w="2551" w:type="dxa"/>
            <w:vAlign w:val="center"/>
          </w:tcPr>
          <w:p>
            <w:pPr>
              <w:pStyle w:val="22"/>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专为文物保护区域内的消防灭火设计，利于文物保护、灭火可靠、操作方便，达到文物建筑消防安全的目标，提升对文物建筑的消防保护措施</w:t>
            </w:r>
          </w:p>
        </w:tc>
        <w:tc>
          <w:tcPr>
            <w:tcW w:w="3430" w:type="dxa"/>
            <w:vAlign w:val="center"/>
          </w:tcPr>
          <w:p>
            <w:pPr>
              <w:pStyle w:val="22"/>
            </w:pPr>
            <w:r>
              <w:t>专为文物保护区域内的消防灭火设计，利于文物保护、灭火可靠、操作方便，达到文物建筑消防安全的目标，提升对文物建筑的消防保护措施</w:t>
            </w:r>
          </w:p>
        </w:tc>
        <w:tc>
          <w:tcPr>
            <w:tcW w:w="2551" w:type="dxa"/>
            <w:vAlign w:val="center"/>
          </w:tcPr>
          <w:p>
            <w:pPr>
              <w:pStyle w:val="22"/>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文物主管单位满意度</w:t>
            </w:r>
          </w:p>
        </w:tc>
        <w:tc>
          <w:tcPr>
            <w:tcW w:w="3430" w:type="dxa"/>
            <w:vAlign w:val="center"/>
          </w:tcPr>
          <w:p>
            <w:pPr>
              <w:pStyle w:val="22"/>
            </w:pPr>
            <w:r>
              <w:t>文物主管单位满意度</w:t>
            </w:r>
          </w:p>
        </w:tc>
        <w:tc>
          <w:tcPr>
            <w:tcW w:w="2551" w:type="dxa"/>
            <w:vAlign w:val="center"/>
          </w:tcPr>
          <w:p>
            <w:pPr>
              <w:pStyle w:val="22"/>
            </w:pPr>
            <w:r>
              <w:t>100百分之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属地消防部门满意度</w:t>
            </w:r>
          </w:p>
        </w:tc>
        <w:tc>
          <w:tcPr>
            <w:tcW w:w="3430" w:type="dxa"/>
            <w:vAlign w:val="center"/>
          </w:tcPr>
          <w:p>
            <w:pPr>
              <w:pStyle w:val="22"/>
            </w:pPr>
            <w:r>
              <w:t>属地消防部门满意度</w:t>
            </w:r>
          </w:p>
        </w:tc>
        <w:tc>
          <w:tcPr>
            <w:tcW w:w="2551" w:type="dxa"/>
            <w:vAlign w:val="center"/>
          </w:tcPr>
          <w:p>
            <w:pPr>
              <w:pStyle w:val="22"/>
            </w:pPr>
            <w:r>
              <w:t>100百分之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1" w:name="_Toc97121279"/>
      <w:r>
        <w:rPr>
          <w:rFonts w:ascii="方正仿宋_GBK" w:hAnsi="方正仿宋_GBK" w:eastAsia="方正仿宋_GBK" w:cs="方正仿宋_GBK"/>
          <w:color w:val="000000"/>
          <w:sz w:val="28"/>
        </w:rPr>
        <w:t>93.博物馆、纪念馆免费开放补助经费绩效目标表</w:t>
      </w:r>
      <w:bookmarkEnd w:id="91"/>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博物馆、纪念馆免费开放补助经费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278.00</w:t>
            </w:r>
          </w:p>
        </w:tc>
        <w:tc>
          <w:tcPr>
            <w:tcW w:w="1587" w:type="dxa"/>
            <w:vAlign w:val="center"/>
          </w:tcPr>
          <w:p>
            <w:pPr>
              <w:pStyle w:val="23"/>
            </w:pPr>
            <w:r>
              <w:t>其中：财政    资金</w:t>
            </w:r>
          </w:p>
        </w:tc>
        <w:tc>
          <w:tcPr>
            <w:tcW w:w="1843" w:type="dxa"/>
            <w:vAlign w:val="center"/>
          </w:tcPr>
          <w:p>
            <w:pPr>
              <w:pStyle w:val="22"/>
            </w:pPr>
            <w:r>
              <w:t>278.00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维修费及专用材料费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1.保障平津馆正常开放运行。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全年场馆免费开放天数</w:t>
            </w:r>
          </w:p>
        </w:tc>
        <w:tc>
          <w:tcPr>
            <w:tcW w:w="3430" w:type="dxa"/>
            <w:vAlign w:val="center"/>
          </w:tcPr>
          <w:p>
            <w:pPr>
              <w:pStyle w:val="22"/>
            </w:pPr>
            <w:r>
              <w:t>全年场馆免费开放天数</w:t>
            </w:r>
          </w:p>
        </w:tc>
        <w:tc>
          <w:tcPr>
            <w:tcW w:w="2551" w:type="dxa"/>
            <w:vAlign w:val="center"/>
          </w:tcPr>
          <w:p>
            <w:pPr>
              <w:pStyle w:val="22"/>
            </w:pPr>
            <w:r>
              <w:t>313天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补贴资金到位率</w:t>
            </w:r>
          </w:p>
        </w:tc>
        <w:tc>
          <w:tcPr>
            <w:tcW w:w="3430" w:type="dxa"/>
            <w:vAlign w:val="center"/>
          </w:tcPr>
          <w:p>
            <w:pPr>
              <w:pStyle w:val="22"/>
            </w:pPr>
            <w:r>
              <w:t>补贴资金到位率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经费补贴</w:t>
            </w:r>
          </w:p>
        </w:tc>
        <w:tc>
          <w:tcPr>
            <w:tcW w:w="3430" w:type="dxa"/>
            <w:vAlign w:val="center"/>
          </w:tcPr>
          <w:p>
            <w:pPr>
              <w:pStyle w:val="22"/>
            </w:pPr>
            <w:r>
              <w:t>经费补贴</w:t>
            </w:r>
          </w:p>
        </w:tc>
        <w:tc>
          <w:tcPr>
            <w:tcW w:w="2551" w:type="dxa"/>
            <w:vAlign w:val="center"/>
          </w:tcPr>
          <w:p>
            <w:pPr>
              <w:pStyle w:val="22"/>
            </w:pPr>
            <w:r>
              <w:t>278万元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工作任务按时完成率</w:t>
            </w:r>
          </w:p>
        </w:tc>
        <w:tc>
          <w:tcPr>
            <w:tcW w:w="3430" w:type="dxa"/>
            <w:vAlign w:val="center"/>
          </w:tcPr>
          <w:p>
            <w:pPr>
              <w:pStyle w:val="22"/>
            </w:pPr>
            <w:r>
              <w:t>工作任务按时完成率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纪念馆免费开放时长达标率</w:t>
            </w:r>
          </w:p>
        </w:tc>
        <w:tc>
          <w:tcPr>
            <w:tcW w:w="3430" w:type="dxa"/>
            <w:vAlign w:val="center"/>
          </w:tcPr>
          <w:p>
            <w:pPr>
              <w:pStyle w:val="22"/>
            </w:pPr>
            <w:r>
              <w:t>纪念馆免费开放时长达标率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2" w:name="_Toc97121280"/>
      <w:r>
        <w:rPr>
          <w:rFonts w:ascii="方正仿宋_GBK" w:hAnsi="方正仿宋_GBK" w:eastAsia="方正仿宋_GBK" w:cs="方正仿宋_GBK"/>
          <w:color w:val="000000"/>
          <w:sz w:val="28"/>
        </w:rPr>
        <w:t>94.平津战役纪念馆运行经费绩效目标表</w:t>
      </w:r>
      <w:bookmarkEnd w:id="92"/>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平津战役纪念馆运行经费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166.30</w:t>
            </w:r>
          </w:p>
        </w:tc>
        <w:tc>
          <w:tcPr>
            <w:tcW w:w="1587" w:type="dxa"/>
            <w:vAlign w:val="center"/>
          </w:tcPr>
          <w:p>
            <w:pPr>
              <w:pStyle w:val="23"/>
            </w:pPr>
            <w:r>
              <w:t>其中：财政    资金</w:t>
            </w:r>
          </w:p>
        </w:tc>
        <w:tc>
          <w:tcPr>
            <w:tcW w:w="1843" w:type="dxa"/>
            <w:vAlign w:val="center"/>
          </w:tcPr>
          <w:p>
            <w:pPr>
              <w:pStyle w:val="22"/>
            </w:pPr>
            <w:r>
              <w:t>166.30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物业费、电费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1.保证纪念馆正常开放</w:t>
            </w:r>
            <w:r>
              <w:tab/>
            </w:r>
            <w:r>
              <w:tab/>
            </w:r>
            <w:r>
              <w:tab/>
            </w:r>
            <w:r>
              <w:tab/>
            </w:r>
          </w:p>
          <w:p>
            <w:pPr>
              <w:pStyle w:val="22"/>
            </w:pP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物业从业人数</w:t>
            </w:r>
          </w:p>
        </w:tc>
        <w:tc>
          <w:tcPr>
            <w:tcW w:w="3430" w:type="dxa"/>
            <w:vAlign w:val="center"/>
          </w:tcPr>
          <w:p>
            <w:pPr>
              <w:pStyle w:val="22"/>
            </w:pPr>
            <w:r>
              <w:t>物业从业人数</w:t>
            </w:r>
          </w:p>
        </w:tc>
        <w:tc>
          <w:tcPr>
            <w:tcW w:w="2551" w:type="dxa"/>
            <w:vAlign w:val="center"/>
          </w:tcPr>
          <w:p>
            <w:pPr>
              <w:pStyle w:val="22"/>
            </w:pPr>
            <w:r>
              <w:t>35个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绿化占地面积</w:t>
            </w:r>
          </w:p>
        </w:tc>
        <w:tc>
          <w:tcPr>
            <w:tcW w:w="3430" w:type="dxa"/>
            <w:vAlign w:val="center"/>
          </w:tcPr>
          <w:p>
            <w:pPr>
              <w:pStyle w:val="22"/>
            </w:pPr>
            <w:r>
              <w:t>绿化占地面积</w:t>
            </w:r>
          </w:p>
        </w:tc>
        <w:tc>
          <w:tcPr>
            <w:tcW w:w="2551" w:type="dxa"/>
            <w:vAlign w:val="center"/>
          </w:tcPr>
          <w:p>
            <w:pPr>
              <w:pStyle w:val="22"/>
            </w:pPr>
            <w:r>
              <w:t>4万平米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纪念馆行业定额</w:t>
            </w:r>
          </w:p>
        </w:tc>
        <w:tc>
          <w:tcPr>
            <w:tcW w:w="3430" w:type="dxa"/>
            <w:vAlign w:val="center"/>
          </w:tcPr>
          <w:p>
            <w:pPr>
              <w:pStyle w:val="22"/>
            </w:pPr>
            <w:r>
              <w:t>纪念馆行业定额</w:t>
            </w:r>
          </w:p>
        </w:tc>
        <w:tc>
          <w:tcPr>
            <w:tcW w:w="2551" w:type="dxa"/>
            <w:vAlign w:val="center"/>
          </w:tcPr>
          <w:p>
            <w:pPr>
              <w:pStyle w:val="22"/>
            </w:pPr>
            <w:r>
              <w:t>166.3万元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符合保安行业相关标准</w:t>
            </w:r>
          </w:p>
        </w:tc>
        <w:tc>
          <w:tcPr>
            <w:tcW w:w="3430" w:type="dxa"/>
            <w:vAlign w:val="center"/>
          </w:tcPr>
          <w:p>
            <w:pPr>
              <w:pStyle w:val="22"/>
            </w:pPr>
            <w:r>
              <w:t>符合保安行业相关标准</w:t>
            </w:r>
          </w:p>
        </w:tc>
        <w:tc>
          <w:tcPr>
            <w:tcW w:w="2551" w:type="dxa"/>
            <w:vAlign w:val="center"/>
          </w:tcPr>
          <w:p>
            <w:pPr>
              <w:pStyle w:val="22"/>
            </w:pPr>
            <w:r>
              <w:t>符合保安行业相关标准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符合园林绿化行业标准</w:t>
            </w:r>
          </w:p>
        </w:tc>
        <w:tc>
          <w:tcPr>
            <w:tcW w:w="3430" w:type="dxa"/>
            <w:vAlign w:val="center"/>
          </w:tcPr>
          <w:p>
            <w:pPr>
              <w:pStyle w:val="22"/>
            </w:pPr>
            <w:r>
              <w:t>符合园林绿化行业标准</w:t>
            </w:r>
          </w:p>
        </w:tc>
        <w:tc>
          <w:tcPr>
            <w:tcW w:w="2551" w:type="dxa"/>
            <w:vAlign w:val="center"/>
          </w:tcPr>
          <w:p>
            <w:pPr>
              <w:pStyle w:val="22"/>
            </w:pPr>
            <w:r>
              <w:t>符合园林绿化行业标准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服务期限</w:t>
            </w:r>
          </w:p>
        </w:tc>
        <w:tc>
          <w:tcPr>
            <w:tcW w:w="3430" w:type="dxa"/>
            <w:vAlign w:val="center"/>
          </w:tcPr>
          <w:p>
            <w:pPr>
              <w:pStyle w:val="22"/>
            </w:pPr>
            <w:r>
              <w:t>服务期限</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 xml:space="preserve">观众投诉下降率 </w:t>
            </w:r>
          </w:p>
          <w:p>
            <w:pPr>
              <w:pStyle w:val="22"/>
            </w:pPr>
          </w:p>
        </w:tc>
        <w:tc>
          <w:tcPr>
            <w:tcW w:w="3430" w:type="dxa"/>
            <w:vAlign w:val="center"/>
          </w:tcPr>
          <w:p>
            <w:pPr>
              <w:pStyle w:val="22"/>
            </w:pPr>
            <w:r>
              <w:t>观众投诉下降率</w:t>
            </w:r>
          </w:p>
        </w:tc>
        <w:tc>
          <w:tcPr>
            <w:tcW w:w="2551"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3" w:name="_Toc97121281"/>
      <w:r>
        <w:rPr>
          <w:rFonts w:ascii="方正仿宋_GBK" w:hAnsi="方正仿宋_GBK" w:eastAsia="方正仿宋_GBK" w:cs="方正仿宋_GBK"/>
          <w:color w:val="000000"/>
          <w:sz w:val="28"/>
        </w:rPr>
        <w:t>95.社会化用工经费绩效目标表</w:t>
      </w:r>
      <w:bookmarkEnd w:id="93"/>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社会化用工经费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21.60</w:t>
            </w:r>
          </w:p>
        </w:tc>
        <w:tc>
          <w:tcPr>
            <w:tcW w:w="1587" w:type="dxa"/>
            <w:vAlign w:val="center"/>
          </w:tcPr>
          <w:p>
            <w:pPr>
              <w:pStyle w:val="23"/>
            </w:pPr>
            <w:r>
              <w:t>其中：财政    资金</w:t>
            </w:r>
          </w:p>
        </w:tc>
        <w:tc>
          <w:tcPr>
            <w:tcW w:w="1843" w:type="dxa"/>
            <w:vAlign w:val="center"/>
          </w:tcPr>
          <w:p>
            <w:pPr>
              <w:pStyle w:val="22"/>
            </w:pPr>
            <w:r>
              <w:t>21.60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社会化用工(临时工工资)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1.保证临时用工员工资正常发放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临时工工人数</w:t>
            </w:r>
          </w:p>
        </w:tc>
        <w:tc>
          <w:tcPr>
            <w:tcW w:w="3430" w:type="dxa"/>
            <w:vAlign w:val="center"/>
          </w:tcPr>
          <w:p>
            <w:pPr>
              <w:pStyle w:val="22"/>
            </w:pPr>
            <w:r>
              <w:t>全年用工人数</w:t>
            </w:r>
          </w:p>
        </w:tc>
        <w:tc>
          <w:tcPr>
            <w:tcW w:w="2551" w:type="dxa"/>
            <w:vAlign w:val="center"/>
          </w:tcPr>
          <w:p>
            <w:pPr>
              <w:pStyle w:val="22"/>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临时工工资</w:t>
            </w:r>
          </w:p>
        </w:tc>
        <w:tc>
          <w:tcPr>
            <w:tcW w:w="3430" w:type="dxa"/>
            <w:vAlign w:val="center"/>
          </w:tcPr>
          <w:p>
            <w:pPr>
              <w:pStyle w:val="22"/>
            </w:pPr>
            <w:r>
              <w:t>临时工工资</w:t>
            </w:r>
          </w:p>
        </w:tc>
        <w:tc>
          <w:tcPr>
            <w:tcW w:w="2551" w:type="dxa"/>
            <w:vAlign w:val="center"/>
          </w:tcPr>
          <w:p>
            <w:pPr>
              <w:pStyle w:val="22"/>
            </w:pPr>
            <w:r>
              <w:t>21.6万元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服务周期</w:t>
            </w:r>
          </w:p>
        </w:tc>
        <w:tc>
          <w:tcPr>
            <w:tcW w:w="3430" w:type="dxa"/>
            <w:vAlign w:val="center"/>
          </w:tcPr>
          <w:p>
            <w:pPr>
              <w:pStyle w:val="22"/>
            </w:pPr>
            <w:r>
              <w:t>服务周期</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聘用人员标准</w:t>
            </w:r>
          </w:p>
        </w:tc>
        <w:tc>
          <w:tcPr>
            <w:tcW w:w="3430" w:type="dxa"/>
            <w:vAlign w:val="center"/>
          </w:tcPr>
          <w:p>
            <w:pPr>
              <w:pStyle w:val="22"/>
            </w:pPr>
            <w:r>
              <w:t>聘用人员标准</w:t>
            </w:r>
          </w:p>
        </w:tc>
        <w:tc>
          <w:tcPr>
            <w:tcW w:w="2551" w:type="dxa"/>
            <w:vAlign w:val="center"/>
          </w:tcPr>
          <w:p>
            <w:pPr>
              <w:pStyle w:val="22"/>
            </w:pPr>
            <w:r>
              <w:t>熟悉安保、讲解业务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年终考核合格率</w:t>
            </w:r>
          </w:p>
        </w:tc>
        <w:tc>
          <w:tcPr>
            <w:tcW w:w="3430" w:type="dxa"/>
            <w:vAlign w:val="center"/>
          </w:tcPr>
          <w:p>
            <w:pPr>
              <w:pStyle w:val="22"/>
            </w:pPr>
            <w:r>
              <w:t>年终考核合格率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聘用人员带来的效果</w:t>
            </w:r>
          </w:p>
        </w:tc>
        <w:tc>
          <w:tcPr>
            <w:tcW w:w="3430" w:type="dxa"/>
            <w:vAlign w:val="center"/>
          </w:tcPr>
          <w:p>
            <w:pPr>
              <w:pStyle w:val="22"/>
            </w:pPr>
            <w:r>
              <w:t>聘用人员带来的效果</w:t>
            </w:r>
          </w:p>
        </w:tc>
        <w:tc>
          <w:tcPr>
            <w:tcW w:w="2551" w:type="dxa"/>
            <w:vAlign w:val="center"/>
          </w:tcPr>
          <w:p>
            <w:pPr>
              <w:pStyle w:val="22"/>
            </w:pPr>
            <w:r>
              <w:t>满足安保、讲解的需求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观众对服务的满意度</w:t>
            </w:r>
          </w:p>
        </w:tc>
        <w:tc>
          <w:tcPr>
            <w:tcW w:w="3430" w:type="dxa"/>
            <w:vAlign w:val="center"/>
          </w:tcPr>
          <w:p>
            <w:pPr>
              <w:pStyle w:val="22"/>
            </w:pPr>
            <w:r>
              <w:t>观众对服务的满意度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4" w:name="_Toc97121282"/>
      <w:r>
        <w:rPr>
          <w:rFonts w:ascii="方正仿宋_GBK" w:hAnsi="方正仿宋_GBK" w:eastAsia="方正仿宋_GBK" w:cs="方正仿宋_GBK"/>
          <w:color w:val="000000"/>
          <w:sz w:val="28"/>
        </w:rPr>
        <w:t>96.平津战役纪念馆和周邓纪念馆改陈及配套工程-一般债券利息绩效目标表</w:t>
      </w:r>
      <w:bookmarkEnd w:id="94"/>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平津战役纪念馆和周邓纪念馆改陈及配套工程-一般债券利息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265.09</w:t>
            </w:r>
          </w:p>
        </w:tc>
        <w:tc>
          <w:tcPr>
            <w:tcW w:w="1587" w:type="dxa"/>
            <w:vAlign w:val="center"/>
          </w:tcPr>
          <w:p>
            <w:pPr>
              <w:pStyle w:val="23"/>
            </w:pPr>
            <w:r>
              <w:t>其中：财政    资金</w:t>
            </w:r>
          </w:p>
        </w:tc>
        <w:tc>
          <w:tcPr>
            <w:tcW w:w="1843" w:type="dxa"/>
            <w:vAlign w:val="center"/>
          </w:tcPr>
          <w:p>
            <w:pPr>
              <w:pStyle w:val="22"/>
            </w:pPr>
            <w:r>
              <w:t>265.09</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平津战役纪念馆和周邓纪念馆改陈及配套工程-一般债券利息</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1.平津战役纪念馆和周邓纪念馆改陈及配套工程-一般债券利息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资金使用合规性</w:t>
            </w:r>
          </w:p>
        </w:tc>
        <w:tc>
          <w:tcPr>
            <w:tcW w:w="3430" w:type="dxa"/>
            <w:vAlign w:val="center"/>
          </w:tcPr>
          <w:p>
            <w:pPr>
              <w:pStyle w:val="22"/>
            </w:pPr>
            <w:r>
              <w:t>资金使用合规性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贷款违约率</w:t>
            </w:r>
          </w:p>
        </w:tc>
        <w:tc>
          <w:tcPr>
            <w:tcW w:w="3430" w:type="dxa"/>
            <w:vAlign w:val="center"/>
          </w:tcPr>
          <w:p>
            <w:pPr>
              <w:pStyle w:val="22"/>
            </w:pPr>
            <w:r>
              <w:t>贷款违约率</w:t>
            </w:r>
          </w:p>
        </w:tc>
        <w:tc>
          <w:tcPr>
            <w:tcW w:w="2551"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265.09万元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265.09万元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5" w:name="_Toc97121283"/>
      <w:r>
        <w:rPr>
          <w:rFonts w:ascii="方正仿宋_GBK" w:hAnsi="方正仿宋_GBK" w:eastAsia="方正仿宋_GBK" w:cs="方正仿宋_GBK"/>
          <w:color w:val="000000"/>
          <w:sz w:val="28"/>
        </w:rPr>
        <w:t>97.平津战役纪念馆基本陈列改陈（含多维演示馆）项目-一般债券利息绩效目标表</w:t>
      </w:r>
      <w:bookmarkEnd w:id="95"/>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平津战役纪念馆基本陈列改陈（含多维演示馆）项目-一般债券利息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11.76</w:t>
            </w:r>
          </w:p>
        </w:tc>
        <w:tc>
          <w:tcPr>
            <w:tcW w:w="1587" w:type="dxa"/>
            <w:vAlign w:val="center"/>
          </w:tcPr>
          <w:p>
            <w:pPr>
              <w:pStyle w:val="23"/>
            </w:pPr>
            <w:r>
              <w:t>其中：财政    资金</w:t>
            </w:r>
          </w:p>
        </w:tc>
        <w:tc>
          <w:tcPr>
            <w:tcW w:w="1843" w:type="dxa"/>
            <w:vAlign w:val="center"/>
          </w:tcPr>
          <w:p>
            <w:pPr>
              <w:pStyle w:val="22"/>
            </w:pPr>
            <w:r>
              <w:t>11.76</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平津战役纪念馆基本陈列改陈（含多维演示馆）项目-一般债券利息</w:t>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1.平津战役纪念馆基本陈列改陈（含多维演示馆）项目-一般债券利息</w:t>
            </w:r>
          </w:p>
          <w:p>
            <w:pPr>
              <w:pStyle w:val="22"/>
            </w:pP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资金使用合规性</w:t>
            </w:r>
          </w:p>
        </w:tc>
        <w:tc>
          <w:tcPr>
            <w:tcW w:w="3430" w:type="dxa"/>
            <w:vAlign w:val="center"/>
          </w:tcPr>
          <w:p>
            <w:pPr>
              <w:pStyle w:val="22"/>
            </w:pPr>
            <w:r>
              <w:t>资金使用合规性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贷款违约率</w:t>
            </w:r>
          </w:p>
        </w:tc>
        <w:tc>
          <w:tcPr>
            <w:tcW w:w="3430" w:type="dxa"/>
            <w:vAlign w:val="center"/>
          </w:tcPr>
          <w:p>
            <w:pPr>
              <w:pStyle w:val="22"/>
            </w:pPr>
            <w:r>
              <w:t>贷款违约率</w:t>
            </w:r>
          </w:p>
        </w:tc>
        <w:tc>
          <w:tcPr>
            <w:tcW w:w="2551"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11.76万元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11.76万元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6" w:name="_Toc97121284"/>
      <w:r>
        <w:rPr>
          <w:rFonts w:ascii="方正仿宋_GBK" w:hAnsi="方正仿宋_GBK" w:eastAsia="方正仿宋_GBK" w:cs="方正仿宋_GBK"/>
          <w:color w:val="000000"/>
          <w:sz w:val="28"/>
        </w:rPr>
        <w:t>98.平津战役纪念馆基本陈列改陈及配套工程-一般债券利息绩效目标表</w:t>
      </w:r>
      <w:bookmarkEnd w:id="96"/>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平津战役纪念馆基本陈列改陈及配套工程-一般债券利息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261.12</w:t>
            </w:r>
          </w:p>
        </w:tc>
        <w:tc>
          <w:tcPr>
            <w:tcW w:w="1587" w:type="dxa"/>
            <w:vAlign w:val="center"/>
          </w:tcPr>
          <w:p>
            <w:pPr>
              <w:pStyle w:val="23"/>
            </w:pPr>
            <w:r>
              <w:t>其中：财政    资金</w:t>
            </w:r>
          </w:p>
        </w:tc>
        <w:tc>
          <w:tcPr>
            <w:tcW w:w="1843" w:type="dxa"/>
            <w:vAlign w:val="center"/>
          </w:tcPr>
          <w:p>
            <w:pPr>
              <w:pStyle w:val="22"/>
            </w:pPr>
            <w:r>
              <w:t>261.12</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平津战役纪念馆基本陈列改陈及配套工程-一般债券利息</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1.平津战役纪念馆基本陈列改陈及配套工程-一般债券利息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资金使用合规性</w:t>
            </w:r>
          </w:p>
        </w:tc>
        <w:tc>
          <w:tcPr>
            <w:tcW w:w="3430" w:type="dxa"/>
            <w:vAlign w:val="center"/>
          </w:tcPr>
          <w:p>
            <w:pPr>
              <w:pStyle w:val="22"/>
            </w:pPr>
            <w:r>
              <w:t>资金使用合规性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贷款违约率</w:t>
            </w:r>
          </w:p>
        </w:tc>
        <w:tc>
          <w:tcPr>
            <w:tcW w:w="3430" w:type="dxa"/>
            <w:vAlign w:val="center"/>
          </w:tcPr>
          <w:p>
            <w:pPr>
              <w:pStyle w:val="22"/>
            </w:pPr>
            <w:r>
              <w:t>贷款违约率</w:t>
            </w:r>
          </w:p>
        </w:tc>
        <w:tc>
          <w:tcPr>
            <w:tcW w:w="2551"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261.12万元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261.12万元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7" w:name="_Toc97121285"/>
      <w:r>
        <w:rPr>
          <w:rFonts w:ascii="方正仿宋_GBK" w:hAnsi="方正仿宋_GBK" w:eastAsia="方正仿宋_GBK" w:cs="方正仿宋_GBK"/>
          <w:color w:val="000000"/>
          <w:sz w:val="28"/>
        </w:rPr>
        <w:t>99.中央对地方博物馆纪念馆免费开放补助资金-中央绩效目标表</w:t>
      </w:r>
      <w:bookmarkEnd w:id="97"/>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中央对地方博物馆纪念馆免费开放补助资金-中央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393.00</w:t>
            </w:r>
          </w:p>
        </w:tc>
        <w:tc>
          <w:tcPr>
            <w:tcW w:w="1587" w:type="dxa"/>
            <w:vAlign w:val="center"/>
          </w:tcPr>
          <w:p>
            <w:pPr>
              <w:pStyle w:val="23"/>
            </w:pPr>
            <w:r>
              <w:t>其中：财政    资金</w:t>
            </w:r>
          </w:p>
        </w:tc>
        <w:tc>
          <w:tcPr>
            <w:tcW w:w="1843" w:type="dxa"/>
            <w:vAlign w:val="center"/>
          </w:tcPr>
          <w:p>
            <w:pPr>
              <w:pStyle w:val="22"/>
            </w:pPr>
            <w:r>
              <w:t>393.00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中央对地方博物馆、纪念馆免费开放补助资金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1.全面提升平津馆服务水平，改善平津馆陈列布展，保证平津馆高品位对外开放。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场馆开放天数</w:t>
            </w:r>
          </w:p>
        </w:tc>
        <w:tc>
          <w:tcPr>
            <w:tcW w:w="3430" w:type="dxa"/>
            <w:vAlign w:val="center"/>
          </w:tcPr>
          <w:p>
            <w:pPr>
              <w:pStyle w:val="22"/>
            </w:pPr>
            <w:r>
              <w:t>场馆开放天数</w:t>
            </w:r>
          </w:p>
        </w:tc>
        <w:tc>
          <w:tcPr>
            <w:tcW w:w="2551" w:type="dxa"/>
            <w:vAlign w:val="center"/>
          </w:tcPr>
          <w:p>
            <w:pPr>
              <w:pStyle w:val="22"/>
            </w:pPr>
            <w:r>
              <w:t>≥300天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组织各类展览活动数量</w:t>
            </w:r>
          </w:p>
        </w:tc>
        <w:tc>
          <w:tcPr>
            <w:tcW w:w="3430" w:type="dxa"/>
            <w:vAlign w:val="center"/>
          </w:tcPr>
          <w:p>
            <w:pPr>
              <w:pStyle w:val="22"/>
            </w:pPr>
            <w:r>
              <w:t>组织各类展览活动数量</w:t>
            </w:r>
          </w:p>
        </w:tc>
        <w:tc>
          <w:tcPr>
            <w:tcW w:w="2551" w:type="dxa"/>
            <w:vAlign w:val="center"/>
          </w:tcPr>
          <w:p>
            <w:pPr>
              <w:pStyle w:val="22"/>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展览、活动举办完成率</w:t>
            </w:r>
          </w:p>
        </w:tc>
        <w:tc>
          <w:tcPr>
            <w:tcW w:w="3430" w:type="dxa"/>
            <w:vAlign w:val="center"/>
          </w:tcPr>
          <w:p>
            <w:pPr>
              <w:pStyle w:val="22"/>
            </w:pPr>
            <w:r>
              <w:t>展览、活动举办完成率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补助金额</w:t>
            </w:r>
          </w:p>
        </w:tc>
        <w:tc>
          <w:tcPr>
            <w:tcW w:w="3430" w:type="dxa"/>
            <w:vAlign w:val="center"/>
          </w:tcPr>
          <w:p>
            <w:pPr>
              <w:pStyle w:val="22"/>
            </w:pPr>
            <w:r>
              <w:t>补助金额</w:t>
            </w:r>
          </w:p>
        </w:tc>
        <w:tc>
          <w:tcPr>
            <w:tcW w:w="2551" w:type="dxa"/>
            <w:vAlign w:val="center"/>
          </w:tcPr>
          <w:p>
            <w:pPr>
              <w:pStyle w:val="22"/>
            </w:pPr>
            <w:r>
              <w:t>≤393万元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资金到位及时率</w:t>
            </w:r>
          </w:p>
        </w:tc>
        <w:tc>
          <w:tcPr>
            <w:tcW w:w="3430" w:type="dxa"/>
            <w:vAlign w:val="center"/>
          </w:tcPr>
          <w:p>
            <w:pPr>
              <w:pStyle w:val="22"/>
            </w:pPr>
            <w:r>
              <w:t>资金到位及时率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开展社教活动数量</w:t>
            </w:r>
          </w:p>
        </w:tc>
        <w:tc>
          <w:tcPr>
            <w:tcW w:w="3430" w:type="dxa"/>
            <w:vAlign w:val="center"/>
          </w:tcPr>
          <w:p>
            <w:pPr>
              <w:pStyle w:val="22"/>
            </w:pPr>
            <w:r>
              <w:t>开展社教活动数量</w:t>
            </w:r>
          </w:p>
        </w:tc>
        <w:tc>
          <w:tcPr>
            <w:tcW w:w="2551" w:type="dxa"/>
            <w:vAlign w:val="center"/>
          </w:tcPr>
          <w:p>
            <w:pPr>
              <w:pStyle w:val="2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新闻媒体正面宣传报道数量</w:t>
            </w:r>
          </w:p>
        </w:tc>
        <w:tc>
          <w:tcPr>
            <w:tcW w:w="3430" w:type="dxa"/>
            <w:vAlign w:val="center"/>
          </w:tcPr>
          <w:p>
            <w:pPr>
              <w:pStyle w:val="22"/>
            </w:pPr>
            <w:r>
              <w:t>新闻媒体正面宣传报道数量</w:t>
            </w:r>
          </w:p>
        </w:tc>
        <w:tc>
          <w:tcPr>
            <w:tcW w:w="2551" w:type="dxa"/>
            <w:vAlign w:val="center"/>
          </w:tcPr>
          <w:p>
            <w:pPr>
              <w:pStyle w:val="22"/>
            </w:pPr>
            <w:r>
              <w:t>≥15次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公众满意度</w:t>
            </w:r>
          </w:p>
        </w:tc>
        <w:tc>
          <w:tcPr>
            <w:tcW w:w="3430" w:type="dxa"/>
            <w:vAlign w:val="center"/>
          </w:tcPr>
          <w:p>
            <w:pPr>
              <w:pStyle w:val="22"/>
            </w:pPr>
            <w:r>
              <w:t>公众满意度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8" w:name="_Toc97121286"/>
      <w:r>
        <w:rPr>
          <w:rFonts w:ascii="方正仿宋_GBK" w:hAnsi="方正仿宋_GBK" w:eastAsia="方正仿宋_GBK" w:cs="方正仿宋_GBK"/>
          <w:color w:val="000000"/>
          <w:sz w:val="28"/>
        </w:rPr>
        <w:t>100.博物馆、纪念馆免费开放补助经费绩效目标表</w:t>
      </w:r>
      <w:bookmarkEnd w:id="98"/>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博物馆、纪念馆免费开放补助经费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75.30</w:t>
            </w:r>
          </w:p>
        </w:tc>
        <w:tc>
          <w:tcPr>
            <w:tcW w:w="1587" w:type="dxa"/>
            <w:vAlign w:val="center"/>
          </w:tcPr>
          <w:p>
            <w:pPr>
              <w:pStyle w:val="23"/>
            </w:pPr>
            <w:r>
              <w:t>其中：财政    资金</w:t>
            </w:r>
          </w:p>
        </w:tc>
        <w:tc>
          <w:tcPr>
            <w:tcW w:w="1843" w:type="dxa"/>
            <w:vAlign w:val="center"/>
          </w:tcPr>
          <w:p>
            <w:pPr>
              <w:pStyle w:val="22"/>
            </w:pPr>
            <w:r>
              <w:t>75.30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用于水电费及保安服务费支出。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1.保障纪念馆正常开放运行。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保安服务人数</w:t>
            </w:r>
          </w:p>
        </w:tc>
        <w:tc>
          <w:tcPr>
            <w:tcW w:w="3430" w:type="dxa"/>
            <w:vAlign w:val="center"/>
          </w:tcPr>
          <w:p>
            <w:pPr>
              <w:pStyle w:val="22"/>
            </w:pPr>
            <w:r>
              <w:t>保安服务人数</w:t>
            </w:r>
          </w:p>
        </w:tc>
        <w:tc>
          <w:tcPr>
            <w:tcW w:w="2551" w:type="dxa"/>
            <w:vAlign w:val="center"/>
          </w:tcPr>
          <w:p>
            <w:pPr>
              <w:pStyle w:val="22"/>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水电设施完好率</w:t>
            </w:r>
          </w:p>
        </w:tc>
        <w:tc>
          <w:tcPr>
            <w:tcW w:w="3430" w:type="dxa"/>
            <w:vAlign w:val="center"/>
          </w:tcPr>
          <w:p>
            <w:pPr>
              <w:pStyle w:val="22"/>
            </w:pPr>
            <w:r>
              <w:t>水电设施完好率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保安服务质量</w:t>
            </w:r>
          </w:p>
        </w:tc>
        <w:tc>
          <w:tcPr>
            <w:tcW w:w="3430" w:type="dxa"/>
            <w:vAlign w:val="center"/>
          </w:tcPr>
          <w:p>
            <w:pPr>
              <w:pStyle w:val="22"/>
            </w:pPr>
            <w:r>
              <w:t>保安服务质量</w:t>
            </w:r>
          </w:p>
        </w:tc>
        <w:tc>
          <w:tcPr>
            <w:tcW w:w="2551" w:type="dxa"/>
            <w:vAlign w:val="center"/>
          </w:tcPr>
          <w:p>
            <w:pPr>
              <w:pStyle w:val="22"/>
            </w:pPr>
            <w: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水电费缴费周期</w:t>
            </w:r>
          </w:p>
        </w:tc>
        <w:tc>
          <w:tcPr>
            <w:tcW w:w="3430" w:type="dxa"/>
            <w:vAlign w:val="center"/>
          </w:tcPr>
          <w:p>
            <w:pPr>
              <w:pStyle w:val="22"/>
            </w:pPr>
            <w:r>
              <w:t>水电费缴费周期</w:t>
            </w:r>
          </w:p>
        </w:tc>
        <w:tc>
          <w:tcPr>
            <w:tcW w:w="2551" w:type="dxa"/>
            <w:vAlign w:val="center"/>
          </w:tcPr>
          <w:p>
            <w:pPr>
              <w:pStyle w:val="22"/>
            </w:pPr>
            <w:r>
              <w:t>按月缴纳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保安服务期限</w:t>
            </w:r>
          </w:p>
        </w:tc>
        <w:tc>
          <w:tcPr>
            <w:tcW w:w="3430" w:type="dxa"/>
            <w:vAlign w:val="center"/>
          </w:tcPr>
          <w:p>
            <w:pPr>
              <w:pStyle w:val="22"/>
            </w:pPr>
            <w:r>
              <w:t>保安服务期限</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水电费缴纳及时率</w:t>
            </w:r>
          </w:p>
        </w:tc>
        <w:tc>
          <w:tcPr>
            <w:tcW w:w="3430" w:type="dxa"/>
            <w:vAlign w:val="center"/>
          </w:tcPr>
          <w:p>
            <w:pPr>
              <w:pStyle w:val="22"/>
            </w:pPr>
            <w:r>
              <w:t>水电费缴纳及时率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水费</w:t>
            </w:r>
          </w:p>
        </w:tc>
        <w:tc>
          <w:tcPr>
            <w:tcW w:w="3430" w:type="dxa"/>
            <w:vAlign w:val="center"/>
          </w:tcPr>
          <w:p>
            <w:pPr>
              <w:pStyle w:val="22"/>
            </w:pPr>
            <w:r>
              <w:t>水费</w:t>
            </w:r>
          </w:p>
        </w:tc>
        <w:tc>
          <w:tcPr>
            <w:tcW w:w="2551" w:type="dxa"/>
            <w:vAlign w:val="center"/>
          </w:tcPr>
          <w:p>
            <w:pPr>
              <w:pStyle w:val="22"/>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电费</w:t>
            </w:r>
          </w:p>
        </w:tc>
        <w:tc>
          <w:tcPr>
            <w:tcW w:w="3430" w:type="dxa"/>
            <w:vAlign w:val="center"/>
          </w:tcPr>
          <w:p>
            <w:pPr>
              <w:pStyle w:val="22"/>
            </w:pPr>
            <w:r>
              <w:t>电费</w:t>
            </w:r>
          </w:p>
        </w:tc>
        <w:tc>
          <w:tcPr>
            <w:tcW w:w="2551" w:type="dxa"/>
            <w:vAlign w:val="center"/>
          </w:tcPr>
          <w:p>
            <w:pPr>
              <w:pStyle w:val="22"/>
            </w:pPr>
            <w:r>
              <w:t>37.4万元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保安服务费</w:t>
            </w:r>
          </w:p>
        </w:tc>
        <w:tc>
          <w:tcPr>
            <w:tcW w:w="3430" w:type="dxa"/>
            <w:vAlign w:val="center"/>
          </w:tcPr>
          <w:p>
            <w:pPr>
              <w:pStyle w:val="22"/>
            </w:pPr>
            <w:r>
              <w:t>保安服务费</w:t>
            </w:r>
          </w:p>
        </w:tc>
        <w:tc>
          <w:tcPr>
            <w:tcW w:w="2551" w:type="dxa"/>
            <w:vAlign w:val="center"/>
          </w:tcPr>
          <w:p>
            <w:pPr>
              <w:pStyle w:val="22"/>
            </w:pPr>
            <w:r>
              <w:t>≤30.9万元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保障我馆正常开放运行</w:t>
            </w:r>
          </w:p>
        </w:tc>
        <w:tc>
          <w:tcPr>
            <w:tcW w:w="3430" w:type="dxa"/>
            <w:vAlign w:val="center"/>
          </w:tcPr>
          <w:p>
            <w:pPr>
              <w:pStyle w:val="22"/>
            </w:pPr>
            <w:r>
              <w:t>保障我馆正常开放运行</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观众满意度</w:t>
            </w:r>
          </w:p>
        </w:tc>
        <w:tc>
          <w:tcPr>
            <w:tcW w:w="3430" w:type="dxa"/>
            <w:vAlign w:val="center"/>
          </w:tcPr>
          <w:p>
            <w:pPr>
              <w:pStyle w:val="22"/>
            </w:pPr>
            <w:r>
              <w:t>观众满意度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9" w:name="_Toc97121287"/>
      <w:r>
        <w:rPr>
          <w:rFonts w:ascii="方正仿宋_GBK" w:hAnsi="方正仿宋_GBK" w:eastAsia="方正仿宋_GBK" w:cs="方正仿宋_GBK"/>
          <w:color w:val="000000"/>
          <w:sz w:val="28"/>
        </w:rPr>
        <w:t>101.博物馆、纪念馆免费开放经费-中央绩效目标表</w:t>
      </w:r>
      <w:bookmarkEnd w:id="99"/>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博物馆、纪念馆免费开放经费-中央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188.70</w:t>
            </w:r>
          </w:p>
        </w:tc>
        <w:tc>
          <w:tcPr>
            <w:tcW w:w="1587" w:type="dxa"/>
            <w:vAlign w:val="center"/>
          </w:tcPr>
          <w:p>
            <w:pPr>
              <w:pStyle w:val="23"/>
            </w:pPr>
            <w:r>
              <w:t>其中：财政    资金</w:t>
            </w:r>
          </w:p>
        </w:tc>
        <w:tc>
          <w:tcPr>
            <w:tcW w:w="1843" w:type="dxa"/>
            <w:vAlign w:val="center"/>
          </w:tcPr>
          <w:p>
            <w:pPr>
              <w:pStyle w:val="22"/>
            </w:pPr>
            <w:r>
              <w:t>188.70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用于支付物业管理费。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1.为馆内提供秩序维护管理、环境卫生保洁及运行服务，确保纪念馆正常开放。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物业服务人员人数</w:t>
            </w:r>
          </w:p>
        </w:tc>
        <w:tc>
          <w:tcPr>
            <w:tcW w:w="3430" w:type="dxa"/>
            <w:vAlign w:val="center"/>
          </w:tcPr>
          <w:p>
            <w:pPr>
              <w:pStyle w:val="22"/>
            </w:pPr>
            <w:r>
              <w:t>物业服务人员人数</w:t>
            </w:r>
          </w:p>
        </w:tc>
        <w:tc>
          <w:tcPr>
            <w:tcW w:w="2551" w:type="dxa"/>
            <w:vAlign w:val="center"/>
          </w:tcPr>
          <w:p>
            <w:pPr>
              <w:pStyle w:val="22"/>
            </w:pPr>
            <w:r>
              <w:t>93人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物业服务质量评价</w:t>
            </w:r>
          </w:p>
        </w:tc>
        <w:tc>
          <w:tcPr>
            <w:tcW w:w="3430" w:type="dxa"/>
            <w:vAlign w:val="center"/>
          </w:tcPr>
          <w:p>
            <w:pPr>
              <w:pStyle w:val="22"/>
            </w:pPr>
            <w:r>
              <w:t>物业服务质量评价</w:t>
            </w:r>
          </w:p>
        </w:tc>
        <w:tc>
          <w:tcPr>
            <w:tcW w:w="2551" w:type="dxa"/>
            <w:vAlign w:val="center"/>
          </w:tcPr>
          <w:p>
            <w:pPr>
              <w:pStyle w:val="22"/>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物业管理费支付及时</w:t>
            </w:r>
          </w:p>
        </w:tc>
        <w:tc>
          <w:tcPr>
            <w:tcW w:w="3430" w:type="dxa"/>
            <w:vAlign w:val="center"/>
          </w:tcPr>
          <w:p>
            <w:pPr>
              <w:pStyle w:val="22"/>
            </w:pPr>
            <w:r>
              <w:t>物业管理费支付及时</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物业管理服务费</w:t>
            </w:r>
          </w:p>
        </w:tc>
        <w:tc>
          <w:tcPr>
            <w:tcW w:w="3430" w:type="dxa"/>
            <w:vAlign w:val="center"/>
          </w:tcPr>
          <w:p>
            <w:pPr>
              <w:pStyle w:val="22"/>
            </w:pPr>
            <w:r>
              <w:t>物业管理服务费</w:t>
            </w:r>
          </w:p>
        </w:tc>
        <w:tc>
          <w:tcPr>
            <w:tcW w:w="2551" w:type="dxa"/>
            <w:vAlign w:val="center"/>
          </w:tcPr>
          <w:p>
            <w:pPr>
              <w:pStyle w:val="22"/>
            </w:pPr>
            <w:r>
              <w:t>188.7万元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保障我馆正常开放</w:t>
            </w:r>
          </w:p>
        </w:tc>
        <w:tc>
          <w:tcPr>
            <w:tcW w:w="3430" w:type="dxa"/>
            <w:vAlign w:val="center"/>
          </w:tcPr>
          <w:p>
            <w:pPr>
              <w:pStyle w:val="22"/>
            </w:pPr>
            <w:r>
              <w:t>保障我馆正常开放</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观众及馆内人员满意度</w:t>
            </w:r>
          </w:p>
        </w:tc>
        <w:tc>
          <w:tcPr>
            <w:tcW w:w="3430" w:type="dxa"/>
            <w:vAlign w:val="center"/>
          </w:tcPr>
          <w:p>
            <w:pPr>
              <w:pStyle w:val="22"/>
            </w:pPr>
            <w:r>
              <w:t>观众及馆内人员满意度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0" w:name="_Toc97121288"/>
      <w:r>
        <w:rPr>
          <w:rFonts w:ascii="方正仿宋_GBK" w:hAnsi="方正仿宋_GBK" w:eastAsia="方正仿宋_GBK" w:cs="方正仿宋_GBK"/>
          <w:color w:val="000000"/>
          <w:sz w:val="28"/>
        </w:rPr>
        <w:t>102.社会化用工经费绩效目标表</w:t>
      </w:r>
      <w:bookmarkEnd w:id="100"/>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社会化用工经费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92.00</w:t>
            </w:r>
          </w:p>
        </w:tc>
        <w:tc>
          <w:tcPr>
            <w:tcW w:w="1587" w:type="dxa"/>
            <w:vAlign w:val="center"/>
          </w:tcPr>
          <w:p>
            <w:pPr>
              <w:pStyle w:val="23"/>
            </w:pPr>
            <w:r>
              <w:t>其中：财政    资金</w:t>
            </w:r>
          </w:p>
        </w:tc>
        <w:tc>
          <w:tcPr>
            <w:tcW w:w="1843" w:type="dxa"/>
            <w:vAlign w:val="center"/>
          </w:tcPr>
          <w:p>
            <w:pPr>
              <w:pStyle w:val="22"/>
            </w:pPr>
            <w:r>
              <w:t>92.00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用于社会化用工人员工资发放。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1.保障讲解、保卫、后勤等社会化用工人员工资发放，确保纪念馆正常运行。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社会化用工人员人数</w:t>
            </w:r>
          </w:p>
        </w:tc>
        <w:tc>
          <w:tcPr>
            <w:tcW w:w="3430" w:type="dxa"/>
            <w:vAlign w:val="center"/>
          </w:tcPr>
          <w:p>
            <w:pPr>
              <w:pStyle w:val="22"/>
            </w:pPr>
            <w:r>
              <w:t>社会化用工人员人数</w:t>
            </w:r>
          </w:p>
        </w:tc>
        <w:tc>
          <w:tcPr>
            <w:tcW w:w="2551" w:type="dxa"/>
            <w:vAlign w:val="center"/>
          </w:tcPr>
          <w:p>
            <w:pPr>
              <w:pStyle w:val="22"/>
            </w:pPr>
            <w:r>
              <w:t>13人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社会化用工人员工作绩效考核</w:t>
            </w:r>
          </w:p>
        </w:tc>
        <w:tc>
          <w:tcPr>
            <w:tcW w:w="3430" w:type="dxa"/>
            <w:vAlign w:val="center"/>
          </w:tcPr>
          <w:p>
            <w:pPr>
              <w:pStyle w:val="22"/>
            </w:pPr>
            <w:r>
              <w:t>社会化用工人员工作绩效考核</w:t>
            </w:r>
          </w:p>
        </w:tc>
        <w:tc>
          <w:tcPr>
            <w:tcW w:w="2551" w:type="dxa"/>
            <w:vAlign w:val="center"/>
          </w:tcPr>
          <w:p>
            <w:pPr>
              <w:pStyle w:val="22"/>
            </w:pPr>
            <w:r>
              <w:t>按照《周恩来邓颖超纪念馆派遣制员工考核管理办法》，派遣制人员月度及年度考核达到合格及以上标准。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服务周期</w:t>
            </w:r>
          </w:p>
        </w:tc>
        <w:tc>
          <w:tcPr>
            <w:tcW w:w="3430" w:type="dxa"/>
            <w:vAlign w:val="center"/>
          </w:tcPr>
          <w:p>
            <w:pPr>
              <w:pStyle w:val="22"/>
            </w:pPr>
            <w:r>
              <w:t>服务周期</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社会化用工人员工资、保险等费用</w:t>
            </w:r>
          </w:p>
        </w:tc>
        <w:tc>
          <w:tcPr>
            <w:tcW w:w="3430" w:type="dxa"/>
            <w:vAlign w:val="center"/>
          </w:tcPr>
          <w:p>
            <w:pPr>
              <w:pStyle w:val="22"/>
            </w:pPr>
            <w:r>
              <w:t>社会化用工人员工资、保险等费用</w:t>
            </w:r>
          </w:p>
        </w:tc>
        <w:tc>
          <w:tcPr>
            <w:tcW w:w="2551" w:type="dxa"/>
            <w:vAlign w:val="center"/>
          </w:tcPr>
          <w:p>
            <w:pPr>
              <w:pStyle w:val="22"/>
            </w:pPr>
            <w:r>
              <w:t>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有效满足观众讲解需求，努力改善安全保卫和观众服务条件</w:t>
            </w:r>
          </w:p>
        </w:tc>
        <w:tc>
          <w:tcPr>
            <w:tcW w:w="3430" w:type="dxa"/>
            <w:vAlign w:val="center"/>
          </w:tcPr>
          <w:p>
            <w:pPr>
              <w:pStyle w:val="22"/>
            </w:pPr>
            <w:r>
              <w:t>有效满足观众讲解需求，努力改善安全保卫和观众服务条件</w:t>
            </w:r>
          </w:p>
        </w:tc>
        <w:tc>
          <w:tcPr>
            <w:tcW w:w="2551" w:type="dxa"/>
            <w:vAlign w:val="center"/>
          </w:tcPr>
          <w:p>
            <w:pPr>
              <w:pStyle w:val="22"/>
            </w:pPr>
            <w:r>
              <w:t>社会化用工人员包含讲解、 保卫、观众服务中心人员及后勤人员，用于满足观众讲解需求，改善安全保卫和观众服务条件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观众投诉率</w:t>
            </w:r>
          </w:p>
        </w:tc>
        <w:tc>
          <w:tcPr>
            <w:tcW w:w="3430" w:type="dxa"/>
            <w:vAlign w:val="center"/>
          </w:tcPr>
          <w:p>
            <w:pPr>
              <w:pStyle w:val="22"/>
            </w:pPr>
            <w:r>
              <w:t>观众投诉率</w:t>
            </w:r>
          </w:p>
        </w:tc>
        <w:tc>
          <w:tcPr>
            <w:tcW w:w="2551" w:type="dxa"/>
            <w:vAlign w:val="center"/>
          </w:tcPr>
          <w:p>
            <w:pPr>
              <w:pStyle w:val="22"/>
            </w:pPr>
            <w:r>
              <w:t>≤0.01%</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1" w:name="_Toc97121289"/>
      <w:r>
        <w:rPr>
          <w:rFonts w:ascii="方正仿宋_GBK" w:hAnsi="方正仿宋_GBK" w:eastAsia="方正仿宋_GBK" w:cs="方正仿宋_GBK"/>
          <w:color w:val="000000"/>
          <w:sz w:val="28"/>
        </w:rPr>
        <w:t>103.周恩来邓颖超纪念馆运行经费绩效目标表</w:t>
      </w:r>
      <w:bookmarkEnd w:id="101"/>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周恩来邓颖超纪念馆运行经费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132.30</w:t>
            </w:r>
          </w:p>
        </w:tc>
        <w:tc>
          <w:tcPr>
            <w:tcW w:w="1587" w:type="dxa"/>
            <w:vAlign w:val="center"/>
          </w:tcPr>
          <w:p>
            <w:pPr>
              <w:pStyle w:val="23"/>
            </w:pPr>
            <w:r>
              <w:t>其中：财政    资金</w:t>
            </w:r>
          </w:p>
        </w:tc>
        <w:tc>
          <w:tcPr>
            <w:tcW w:w="1843" w:type="dxa"/>
            <w:vAlign w:val="center"/>
          </w:tcPr>
          <w:p>
            <w:pPr>
              <w:pStyle w:val="22"/>
            </w:pPr>
            <w:r>
              <w:t>132.30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用于支付采暖费、绿化养护费及部分物业费。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1.保障纪念馆正常开放运行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绿化养护场馆</w:t>
            </w:r>
          </w:p>
        </w:tc>
        <w:tc>
          <w:tcPr>
            <w:tcW w:w="3430" w:type="dxa"/>
            <w:vAlign w:val="center"/>
          </w:tcPr>
          <w:p>
            <w:pPr>
              <w:pStyle w:val="22"/>
            </w:pPr>
            <w:r>
              <w:t>绿化养护场馆</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供热面积</w:t>
            </w:r>
          </w:p>
        </w:tc>
        <w:tc>
          <w:tcPr>
            <w:tcW w:w="3430" w:type="dxa"/>
            <w:vAlign w:val="center"/>
          </w:tcPr>
          <w:p>
            <w:pPr>
              <w:pStyle w:val="22"/>
            </w:pPr>
            <w:r>
              <w:t>供热面积</w:t>
            </w:r>
          </w:p>
        </w:tc>
        <w:tc>
          <w:tcPr>
            <w:tcW w:w="2551" w:type="dxa"/>
            <w:vAlign w:val="center"/>
          </w:tcPr>
          <w:p>
            <w:pPr>
              <w:pStyle w:val="22"/>
            </w:pPr>
            <w:r>
              <w:t>10545.81平方米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物业服务人员人数</w:t>
            </w:r>
          </w:p>
        </w:tc>
        <w:tc>
          <w:tcPr>
            <w:tcW w:w="3430" w:type="dxa"/>
            <w:vAlign w:val="center"/>
          </w:tcPr>
          <w:p>
            <w:pPr>
              <w:pStyle w:val="22"/>
            </w:pPr>
            <w:r>
              <w:t>物业服务人员人数</w:t>
            </w:r>
          </w:p>
        </w:tc>
        <w:tc>
          <w:tcPr>
            <w:tcW w:w="2551" w:type="dxa"/>
            <w:vAlign w:val="center"/>
          </w:tcPr>
          <w:p>
            <w:pPr>
              <w:pStyle w:val="22"/>
            </w:pPr>
            <w:r>
              <w:t>93人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绿化养护质量</w:t>
            </w:r>
          </w:p>
        </w:tc>
        <w:tc>
          <w:tcPr>
            <w:tcW w:w="3430" w:type="dxa"/>
            <w:vAlign w:val="center"/>
          </w:tcPr>
          <w:p>
            <w:pPr>
              <w:pStyle w:val="22"/>
            </w:pPr>
            <w:r>
              <w:t>绿化养护质量</w:t>
            </w:r>
          </w:p>
        </w:tc>
        <w:tc>
          <w:tcPr>
            <w:tcW w:w="2551" w:type="dxa"/>
            <w:vAlign w:val="center"/>
          </w:tcPr>
          <w:p>
            <w:pPr>
              <w:pStyle w:val="22"/>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供热质量</w:t>
            </w:r>
          </w:p>
        </w:tc>
        <w:tc>
          <w:tcPr>
            <w:tcW w:w="3430" w:type="dxa"/>
            <w:vAlign w:val="center"/>
          </w:tcPr>
          <w:p>
            <w:pPr>
              <w:pStyle w:val="22"/>
            </w:pPr>
            <w:r>
              <w:t>供热质量</w:t>
            </w:r>
          </w:p>
        </w:tc>
        <w:tc>
          <w:tcPr>
            <w:tcW w:w="2551" w:type="dxa"/>
            <w:vAlign w:val="center"/>
          </w:tcPr>
          <w:p>
            <w:pPr>
              <w:pStyle w:val="22"/>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物业服务质量评价</w:t>
            </w:r>
          </w:p>
        </w:tc>
        <w:tc>
          <w:tcPr>
            <w:tcW w:w="3430" w:type="dxa"/>
            <w:vAlign w:val="center"/>
          </w:tcPr>
          <w:p>
            <w:pPr>
              <w:pStyle w:val="22"/>
            </w:pPr>
            <w:r>
              <w:t>物业服务质量评价</w:t>
            </w:r>
          </w:p>
        </w:tc>
        <w:tc>
          <w:tcPr>
            <w:tcW w:w="2551" w:type="dxa"/>
            <w:vAlign w:val="center"/>
          </w:tcPr>
          <w:p>
            <w:pPr>
              <w:pStyle w:val="22"/>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绿化养护期限</w:t>
            </w:r>
          </w:p>
        </w:tc>
        <w:tc>
          <w:tcPr>
            <w:tcW w:w="3430" w:type="dxa"/>
            <w:vAlign w:val="center"/>
          </w:tcPr>
          <w:p>
            <w:pPr>
              <w:pStyle w:val="22"/>
            </w:pPr>
            <w:r>
              <w:t>绿化养护期限</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物业管理费支付及时</w:t>
            </w:r>
          </w:p>
        </w:tc>
        <w:tc>
          <w:tcPr>
            <w:tcW w:w="3430" w:type="dxa"/>
            <w:vAlign w:val="center"/>
          </w:tcPr>
          <w:p>
            <w:pPr>
              <w:pStyle w:val="22"/>
            </w:pPr>
            <w:r>
              <w:t>物业管理费支付及时</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供热期限</w:t>
            </w:r>
          </w:p>
        </w:tc>
        <w:tc>
          <w:tcPr>
            <w:tcW w:w="3430" w:type="dxa"/>
            <w:vAlign w:val="center"/>
          </w:tcPr>
          <w:p>
            <w:pPr>
              <w:pStyle w:val="22"/>
            </w:pPr>
            <w:r>
              <w:t>供热期限</w:t>
            </w:r>
          </w:p>
        </w:tc>
        <w:tc>
          <w:tcPr>
            <w:tcW w:w="2551" w:type="dxa"/>
            <w:vAlign w:val="center"/>
          </w:tcPr>
          <w:p>
            <w:pPr>
              <w:pStyle w:val="22"/>
            </w:pPr>
            <w:r>
              <w:t>按照天津市人民政府决定的供热期限执行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绿化养护费</w:t>
            </w:r>
          </w:p>
        </w:tc>
        <w:tc>
          <w:tcPr>
            <w:tcW w:w="3430" w:type="dxa"/>
            <w:vAlign w:val="center"/>
          </w:tcPr>
          <w:p>
            <w:pPr>
              <w:pStyle w:val="22"/>
            </w:pPr>
            <w:r>
              <w:t>绿化养护费</w:t>
            </w:r>
          </w:p>
        </w:tc>
        <w:tc>
          <w:tcPr>
            <w:tcW w:w="2551" w:type="dxa"/>
            <w:vAlign w:val="center"/>
          </w:tcPr>
          <w:p>
            <w:pPr>
              <w:pStyle w:val="22"/>
            </w:pPr>
            <w:r>
              <w:t>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取暖费</w:t>
            </w:r>
          </w:p>
        </w:tc>
        <w:tc>
          <w:tcPr>
            <w:tcW w:w="3430" w:type="dxa"/>
            <w:vAlign w:val="center"/>
          </w:tcPr>
          <w:p>
            <w:pPr>
              <w:pStyle w:val="22"/>
            </w:pPr>
            <w:r>
              <w:t>取暖费</w:t>
            </w:r>
          </w:p>
        </w:tc>
        <w:tc>
          <w:tcPr>
            <w:tcW w:w="2551" w:type="dxa"/>
            <w:vAlign w:val="center"/>
          </w:tcPr>
          <w:p>
            <w:pPr>
              <w:pStyle w:val="22"/>
            </w:pPr>
            <w:r>
              <w:t>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物业管理服务费</w:t>
            </w:r>
          </w:p>
        </w:tc>
        <w:tc>
          <w:tcPr>
            <w:tcW w:w="3430" w:type="dxa"/>
            <w:vAlign w:val="center"/>
          </w:tcPr>
          <w:p>
            <w:pPr>
              <w:pStyle w:val="22"/>
            </w:pPr>
            <w:r>
              <w:t>物业管理服务费</w:t>
            </w:r>
          </w:p>
        </w:tc>
        <w:tc>
          <w:tcPr>
            <w:tcW w:w="2551" w:type="dxa"/>
            <w:vAlign w:val="center"/>
          </w:tcPr>
          <w:p>
            <w:pPr>
              <w:pStyle w:val="22"/>
            </w:pPr>
            <w:r>
              <w:t>25.3万元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保障我馆正常开放运行</w:t>
            </w:r>
          </w:p>
        </w:tc>
        <w:tc>
          <w:tcPr>
            <w:tcW w:w="3430" w:type="dxa"/>
            <w:vAlign w:val="center"/>
          </w:tcPr>
          <w:p>
            <w:pPr>
              <w:pStyle w:val="22"/>
            </w:pPr>
            <w:r>
              <w:t>保障我馆正常开放运行</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观众及馆内人员满意度</w:t>
            </w:r>
          </w:p>
        </w:tc>
        <w:tc>
          <w:tcPr>
            <w:tcW w:w="3430" w:type="dxa"/>
            <w:vAlign w:val="center"/>
          </w:tcPr>
          <w:p>
            <w:pPr>
              <w:pStyle w:val="22"/>
            </w:pPr>
            <w:r>
              <w:t>观众及馆内人员满意度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2" w:name="_Toc97121290"/>
      <w:r>
        <w:rPr>
          <w:rFonts w:ascii="方正仿宋_GBK" w:hAnsi="方正仿宋_GBK" w:eastAsia="方正仿宋_GBK" w:cs="方正仿宋_GBK"/>
          <w:color w:val="000000"/>
          <w:sz w:val="28"/>
        </w:rPr>
        <w:t>104.平津战役纪念馆和周邓纪念馆改陈及配套工程-一般债券利息绩效目标表</w:t>
      </w:r>
      <w:bookmarkEnd w:id="102"/>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平津战役纪念馆和周邓纪念馆改陈及配套工程-一般债券利息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131.01</w:t>
            </w:r>
          </w:p>
        </w:tc>
        <w:tc>
          <w:tcPr>
            <w:tcW w:w="1587" w:type="dxa"/>
            <w:vAlign w:val="center"/>
          </w:tcPr>
          <w:p>
            <w:pPr>
              <w:pStyle w:val="23"/>
            </w:pPr>
            <w:r>
              <w:t>其中：财政    资金</w:t>
            </w:r>
          </w:p>
        </w:tc>
        <w:tc>
          <w:tcPr>
            <w:tcW w:w="1843" w:type="dxa"/>
            <w:vAlign w:val="center"/>
          </w:tcPr>
          <w:p>
            <w:pPr>
              <w:pStyle w:val="22"/>
            </w:pPr>
            <w:r>
              <w:t>131.01</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用于支付债券利息。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1.支付一般债券利息。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贷款利息偿还准时率</w:t>
            </w:r>
          </w:p>
        </w:tc>
        <w:tc>
          <w:tcPr>
            <w:tcW w:w="3430" w:type="dxa"/>
            <w:vAlign w:val="center"/>
          </w:tcPr>
          <w:p>
            <w:pPr>
              <w:pStyle w:val="22"/>
            </w:pPr>
            <w:r>
              <w:t>贷款利息偿还准时率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资金使用合规性</w:t>
            </w:r>
          </w:p>
        </w:tc>
        <w:tc>
          <w:tcPr>
            <w:tcW w:w="3430" w:type="dxa"/>
            <w:vAlign w:val="center"/>
          </w:tcPr>
          <w:p>
            <w:pPr>
              <w:pStyle w:val="22"/>
            </w:pPr>
            <w:r>
              <w:t>资金使用合规性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贷款违约率</w:t>
            </w:r>
          </w:p>
        </w:tc>
        <w:tc>
          <w:tcPr>
            <w:tcW w:w="3430" w:type="dxa"/>
            <w:vAlign w:val="center"/>
          </w:tcPr>
          <w:p>
            <w:pPr>
              <w:pStyle w:val="22"/>
            </w:pPr>
            <w:r>
              <w:t>贷款违约率</w:t>
            </w:r>
          </w:p>
        </w:tc>
        <w:tc>
          <w:tcPr>
            <w:tcW w:w="2551"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131.01万元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131.01万元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3" w:name="_Toc97121291"/>
      <w:r>
        <w:rPr>
          <w:rFonts w:ascii="方正仿宋_GBK" w:hAnsi="方正仿宋_GBK" w:eastAsia="方正仿宋_GBK" w:cs="方正仿宋_GBK"/>
          <w:color w:val="000000"/>
          <w:sz w:val="28"/>
        </w:rPr>
        <w:t>105.中央对地方博物馆纪念馆免费开放补助资金-中央绩效目标表</w:t>
      </w:r>
      <w:bookmarkEnd w:id="103"/>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中央对地方博物馆纪念馆免费开放补助资金-中央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394.00</w:t>
            </w:r>
          </w:p>
        </w:tc>
        <w:tc>
          <w:tcPr>
            <w:tcW w:w="1587" w:type="dxa"/>
            <w:vAlign w:val="center"/>
          </w:tcPr>
          <w:p>
            <w:pPr>
              <w:pStyle w:val="23"/>
            </w:pPr>
            <w:r>
              <w:t>其中：财政    资金</w:t>
            </w:r>
          </w:p>
        </w:tc>
        <w:tc>
          <w:tcPr>
            <w:tcW w:w="1843" w:type="dxa"/>
            <w:vAlign w:val="center"/>
          </w:tcPr>
          <w:p>
            <w:pPr>
              <w:pStyle w:val="22"/>
            </w:pPr>
            <w:r>
              <w:t>394.00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用于保障纪念馆正常开放运行。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    强化政治使命，传承红色基因，赓续红色血脉，打造精品展览，精心接待服务，丰富教育形式，精细配套保障，充分发挥红色场馆爱国主义教育基地作用。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场馆开放天数</w:t>
            </w:r>
          </w:p>
        </w:tc>
        <w:tc>
          <w:tcPr>
            <w:tcW w:w="3430" w:type="dxa"/>
            <w:vAlign w:val="center"/>
          </w:tcPr>
          <w:p>
            <w:pPr>
              <w:pStyle w:val="22"/>
            </w:pPr>
            <w:r>
              <w:t>场馆开放天数</w:t>
            </w:r>
          </w:p>
        </w:tc>
        <w:tc>
          <w:tcPr>
            <w:tcW w:w="2551" w:type="dxa"/>
            <w:vAlign w:val="center"/>
          </w:tcPr>
          <w:p>
            <w:pPr>
              <w:pStyle w:val="22"/>
            </w:pPr>
            <w:r>
              <w:t>≥300天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组织各类展览展示活动数量</w:t>
            </w:r>
          </w:p>
        </w:tc>
        <w:tc>
          <w:tcPr>
            <w:tcW w:w="3430" w:type="dxa"/>
            <w:vAlign w:val="center"/>
          </w:tcPr>
          <w:p>
            <w:pPr>
              <w:pStyle w:val="22"/>
            </w:pPr>
            <w:r>
              <w:t>组织各类展览展示活动数量</w:t>
            </w:r>
          </w:p>
        </w:tc>
        <w:tc>
          <w:tcPr>
            <w:tcW w:w="2551" w:type="dxa"/>
            <w:vAlign w:val="center"/>
          </w:tcPr>
          <w:p>
            <w:pPr>
              <w:pStyle w:val="22"/>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展览、活动举办完成率</w:t>
            </w:r>
          </w:p>
        </w:tc>
        <w:tc>
          <w:tcPr>
            <w:tcW w:w="3430" w:type="dxa"/>
            <w:vAlign w:val="center"/>
          </w:tcPr>
          <w:p>
            <w:pPr>
              <w:pStyle w:val="22"/>
            </w:pPr>
            <w:r>
              <w:t>展览、活动举办完成率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资金到位及时率</w:t>
            </w:r>
          </w:p>
        </w:tc>
        <w:tc>
          <w:tcPr>
            <w:tcW w:w="3430" w:type="dxa"/>
            <w:vAlign w:val="center"/>
          </w:tcPr>
          <w:p>
            <w:pPr>
              <w:pStyle w:val="22"/>
            </w:pPr>
            <w:r>
              <w:t>资金到位及时率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补助金额</w:t>
            </w:r>
          </w:p>
        </w:tc>
        <w:tc>
          <w:tcPr>
            <w:tcW w:w="3430" w:type="dxa"/>
            <w:vAlign w:val="center"/>
          </w:tcPr>
          <w:p>
            <w:pPr>
              <w:pStyle w:val="22"/>
            </w:pPr>
            <w:r>
              <w:t>补助金额</w:t>
            </w:r>
          </w:p>
        </w:tc>
        <w:tc>
          <w:tcPr>
            <w:tcW w:w="2551" w:type="dxa"/>
            <w:vAlign w:val="center"/>
          </w:tcPr>
          <w:p>
            <w:pPr>
              <w:pStyle w:val="22"/>
            </w:pPr>
            <w:r>
              <w:t>≤394万元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开展社教活动数量</w:t>
            </w:r>
          </w:p>
        </w:tc>
        <w:tc>
          <w:tcPr>
            <w:tcW w:w="3430" w:type="dxa"/>
            <w:vAlign w:val="center"/>
          </w:tcPr>
          <w:p>
            <w:pPr>
              <w:pStyle w:val="22"/>
            </w:pPr>
            <w:r>
              <w:t>开展社教活动数量</w:t>
            </w:r>
          </w:p>
        </w:tc>
        <w:tc>
          <w:tcPr>
            <w:tcW w:w="2551" w:type="dxa"/>
            <w:vAlign w:val="center"/>
          </w:tcPr>
          <w:p>
            <w:pPr>
              <w:pStyle w:val="2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新闻媒体正面宣传报道数量</w:t>
            </w:r>
          </w:p>
        </w:tc>
        <w:tc>
          <w:tcPr>
            <w:tcW w:w="3430" w:type="dxa"/>
            <w:vAlign w:val="center"/>
          </w:tcPr>
          <w:p>
            <w:pPr>
              <w:pStyle w:val="22"/>
            </w:pPr>
            <w:r>
              <w:t>新闻媒体正面宣传报道数量</w:t>
            </w:r>
          </w:p>
        </w:tc>
        <w:tc>
          <w:tcPr>
            <w:tcW w:w="2551" w:type="dxa"/>
            <w:vAlign w:val="center"/>
          </w:tcPr>
          <w:p>
            <w:pPr>
              <w:pStyle w:val="22"/>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公众满意度</w:t>
            </w:r>
          </w:p>
        </w:tc>
        <w:tc>
          <w:tcPr>
            <w:tcW w:w="3430" w:type="dxa"/>
            <w:vAlign w:val="center"/>
          </w:tcPr>
          <w:p>
            <w:pPr>
              <w:pStyle w:val="22"/>
            </w:pPr>
            <w:r>
              <w:t>公众满意度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4" w:name="_Toc97121292"/>
      <w:r>
        <w:rPr>
          <w:rFonts w:ascii="方正仿宋_GBK" w:hAnsi="方正仿宋_GBK" w:eastAsia="方正仿宋_GBK" w:cs="方正仿宋_GBK"/>
          <w:color w:val="000000"/>
          <w:sz w:val="28"/>
        </w:rPr>
        <w:t>106.周恩来邓颖超纪念馆基本陈列改陈及配套提升工程-一般债券利息绩效目标表</w:t>
      </w:r>
      <w:bookmarkEnd w:id="104"/>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周恩来邓颖超纪念馆基本陈列改陈及配套提升工程-一般债券利息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134.40</w:t>
            </w:r>
          </w:p>
        </w:tc>
        <w:tc>
          <w:tcPr>
            <w:tcW w:w="1587" w:type="dxa"/>
            <w:vAlign w:val="center"/>
          </w:tcPr>
          <w:p>
            <w:pPr>
              <w:pStyle w:val="23"/>
            </w:pPr>
            <w:r>
              <w:t>其中：财政    资金</w:t>
            </w:r>
          </w:p>
        </w:tc>
        <w:tc>
          <w:tcPr>
            <w:tcW w:w="1843" w:type="dxa"/>
            <w:vAlign w:val="center"/>
          </w:tcPr>
          <w:p>
            <w:pPr>
              <w:pStyle w:val="22"/>
            </w:pPr>
            <w:r>
              <w:t>134.40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用于支付债券利息。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1.支付一般债券利息。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贷款利息偿还准时率</w:t>
            </w:r>
          </w:p>
        </w:tc>
        <w:tc>
          <w:tcPr>
            <w:tcW w:w="3430" w:type="dxa"/>
            <w:vAlign w:val="center"/>
          </w:tcPr>
          <w:p>
            <w:pPr>
              <w:pStyle w:val="22"/>
            </w:pPr>
            <w:r>
              <w:t>贷款利息偿还准时率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资金使用合规性</w:t>
            </w:r>
          </w:p>
        </w:tc>
        <w:tc>
          <w:tcPr>
            <w:tcW w:w="3430" w:type="dxa"/>
            <w:vAlign w:val="center"/>
          </w:tcPr>
          <w:p>
            <w:pPr>
              <w:pStyle w:val="22"/>
            </w:pPr>
            <w:r>
              <w:t>资金使用合规性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贷款违约率</w:t>
            </w:r>
          </w:p>
        </w:tc>
        <w:tc>
          <w:tcPr>
            <w:tcW w:w="3430" w:type="dxa"/>
            <w:vAlign w:val="center"/>
          </w:tcPr>
          <w:p>
            <w:pPr>
              <w:pStyle w:val="22"/>
            </w:pPr>
            <w:r>
              <w:t>贷款违约率</w:t>
            </w:r>
          </w:p>
        </w:tc>
        <w:tc>
          <w:tcPr>
            <w:tcW w:w="2551"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134.4万元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134.4万元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5" w:name="_Toc97121293"/>
      <w:r>
        <w:rPr>
          <w:rFonts w:ascii="方正仿宋_GBK" w:hAnsi="方正仿宋_GBK" w:eastAsia="方正仿宋_GBK" w:cs="方正仿宋_GBK"/>
          <w:color w:val="000000"/>
          <w:sz w:val="28"/>
        </w:rPr>
        <w:t>107.博物馆、纪念馆免费开放补助经费绩效目标表</w:t>
      </w:r>
      <w:bookmarkEnd w:id="105"/>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博物馆、纪念馆免费开放补助经费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26.00</w:t>
            </w:r>
          </w:p>
        </w:tc>
        <w:tc>
          <w:tcPr>
            <w:tcW w:w="1587" w:type="dxa"/>
            <w:vAlign w:val="center"/>
          </w:tcPr>
          <w:p>
            <w:pPr>
              <w:pStyle w:val="23"/>
            </w:pPr>
            <w:r>
              <w:t>其中：财政    资金</w:t>
            </w:r>
          </w:p>
        </w:tc>
        <w:tc>
          <w:tcPr>
            <w:tcW w:w="1843" w:type="dxa"/>
            <w:vAlign w:val="center"/>
          </w:tcPr>
          <w:p>
            <w:pPr>
              <w:pStyle w:val="22"/>
            </w:pPr>
            <w:r>
              <w:t>26.00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博物馆免费开放补助经费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全年保证博物馆对外开放工作的安全有序运行；临展设计制作逻辑缜密、制作精良；中秋国庆、博物馆日、文化和自然遗产日各重要时间节点社会宣教活动丰富开展；巡展进校园、进社区“七进”工作再创佳绩；文创产品开发工作持续创新推进，力争实现全年博物馆观众满意度≥95%。</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活动组织青少年参与人数</w:t>
            </w:r>
          </w:p>
        </w:tc>
        <w:tc>
          <w:tcPr>
            <w:tcW w:w="3430" w:type="dxa"/>
            <w:vAlign w:val="center"/>
          </w:tcPr>
          <w:p>
            <w:pPr>
              <w:pStyle w:val="22"/>
            </w:pPr>
            <w:r>
              <w:t>活动组织青少年参与人数</w:t>
            </w:r>
          </w:p>
        </w:tc>
        <w:tc>
          <w:tcPr>
            <w:tcW w:w="2551"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活动安全、宣传效果明显</w:t>
            </w:r>
          </w:p>
        </w:tc>
        <w:tc>
          <w:tcPr>
            <w:tcW w:w="3430" w:type="dxa"/>
            <w:vAlign w:val="center"/>
          </w:tcPr>
          <w:p>
            <w:pPr>
              <w:pStyle w:val="22"/>
            </w:pPr>
            <w:r>
              <w:t>活动安全、宣传效果明显</w:t>
            </w:r>
          </w:p>
        </w:tc>
        <w:tc>
          <w:tcPr>
            <w:tcW w:w="2551" w:type="dxa"/>
            <w:vAlign w:val="center"/>
          </w:tcPr>
          <w:p>
            <w:pPr>
              <w:pStyle w:val="22"/>
            </w:pPr>
            <w:r>
              <w:t>活动安全、宣传效果明显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活动完成时间</w:t>
            </w:r>
          </w:p>
        </w:tc>
        <w:tc>
          <w:tcPr>
            <w:tcW w:w="3430" w:type="dxa"/>
            <w:vAlign w:val="center"/>
          </w:tcPr>
          <w:p>
            <w:pPr>
              <w:pStyle w:val="22"/>
            </w:pPr>
            <w:r>
              <w:t>活动完成时间</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免费开放经费</w:t>
            </w:r>
          </w:p>
        </w:tc>
        <w:tc>
          <w:tcPr>
            <w:tcW w:w="3430" w:type="dxa"/>
            <w:vAlign w:val="center"/>
          </w:tcPr>
          <w:p>
            <w:pPr>
              <w:pStyle w:val="22"/>
            </w:pPr>
            <w:r>
              <w:t>免费开放经费</w:t>
            </w:r>
          </w:p>
        </w:tc>
        <w:tc>
          <w:tcPr>
            <w:tcW w:w="2551" w:type="dxa"/>
            <w:vAlign w:val="center"/>
          </w:tcPr>
          <w:p>
            <w:pPr>
              <w:pStyle w:val="22"/>
            </w:pPr>
            <w:r>
              <w:t>≤26万元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保障博物馆有效运转</w:t>
            </w:r>
          </w:p>
        </w:tc>
        <w:tc>
          <w:tcPr>
            <w:tcW w:w="3430" w:type="dxa"/>
            <w:vAlign w:val="center"/>
          </w:tcPr>
          <w:p>
            <w:pPr>
              <w:pStyle w:val="22"/>
            </w:pPr>
            <w:r>
              <w:t>保障博物馆有效运转</w:t>
            </w:r>
          </w:p>
        </w:tc>
        <w:tc>
          <w:tcPr>
            <w:tcW w:w="2551" w:type="dxa"/>
            <w:vAlign w:val="center"/>
          </w:tcPr>
          <w:p>
            <w:pPr>
              <w:pStyle w:val="22"/>
            </w:pPr>
            <w:r>
              <w:t>凸显天津城市特色，弘扬中华传统文化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社会服务对象满意度</w:t>
            </w:r>
          </w:p>
        </w:tc>
        <w:tc>
          <w:tcPr>
            <w:tcW w:w="3430" w:type="dxa"/>
            <w:vAlign w:val="center"/>
          </w:tcPr>
          <w:p>
            <w:pPr>
              <w:pStyle w:val="22"/>
            </w:pPr>
            <w:r>
              <w:t>社会服务对象满意度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6" w:name="_Toc97121294"/>
      <w:r>
        <w:rPr>
          <w:rFonts w:ascii="方正仿宋_GBK" w:hAnsi="方正仿宋_GBK" w:eastAsia="方正仿宋_GBK" w:cs="方正仿宋_GBK"/>
          <w:color w:val="000000"/>
          <w:sz w:val="28"/>
        </w:rPr>
        <w:t>108.文化遗产数字化建设维护绩效目标表</w:t>
      </w:r>
      <w:bookmarkEnd w:id="106"/>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文化遗产数字化建设维护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13.50</w:t>
            </w:r>
          </w:p>
        </w:tc>
        <w:tc>
          <w:tcPr>
            <w:tcW w:w="1587" w:type="dxa"/>
            <w:vAlign w:val="center"/>
          </w:tcPr>
          <w:p>
            <w:pPr>
              <w:pStyle w:val="23"/>
            </w:pPr>
            <w:r>
              <w:t>其中：财政    资金</w:t>
            </w:r>
          </w:p>
        </w:tc>
        <w:tc>
          <w:tcPr>
            <w:tcW w:w="1843" w:type="dxa"/>
            <w:vAlign w:val="center"/>
          </w:tcPr>
          <w:p>
            <w:pPr>
              <w:pStyle w:val="22"/>
            </w:pPr>
            <w:r>
              <w:t>13.50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文化遗产数字化建设维护经费，支付第三方运行维护单位用于网络云空间租用、其他硬件设施使用费用及后期系统更新维护人工费用等。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1.保证2022-2023年“文化遗产一点通”多媒体信息平台的持续运行，信息更新以及bug修正，使公众进行扫描时能够显示该文保单位的即时准确信息，促进公众对文物保护单位的认知，促进其保护。</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维护二维码链接数量</w:t>
            </w:r>
          </w:p>
        </w:tc>
        <w:tc>
          <w:tcPr>
            <w:tcW w:w="3430" w:type="dxa"/>
            <w:vAlign w:val="center"/>
          </w:tcPr>
          <w:p>
            <w:pPr>
              <w:pStyle w:val="22"/>
            </w:pPr>
            <w:r>
              <w:t>全国重点文物保护单位及天津市文物保护单位保护标志牌上对应的二维码</w:t>
            </w:r>
          </w:p>
        </w:tc>
        <w:tc>
          <w:tcPr>
            <w:tcW w:w="2551" w:type="dxa"/>
            <w:vAlign w:val="center"/>
          </w:tcPr>
          <w:p>
            <w:pPr>
              <w:pStyle w:val="22"/>
            </w:pPr>
            <w:r>
              <w:t>≥320个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正常运行的链接数量</w:t>
            </w:r>
          </w:p>
        </w:tc>
        <w:tc>
          <w:tcPr>
            <w:tcW w:w="3430" w:type="dxa"/>
            <w:vAlign w:val="center"/>
          </w:tcPr>
          <w:p>
            <w:pPr>
              <w:pStyle w:val="22"/>
            </w:pPr>
            <w:r>
              <w:t>正常运行的链接</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及时更新的后台信息数量</w:t>
            </w:r>
          </w:p>
        </w:tc>
        <w:tc>
          <w:tcPr>
            <w:tcW w:w="3430" w:type="dxa"/>
            <w:vAlign w:val="center"/>
          </w:tcPr>
          <w:p>
            <w:pPr>
              <w:pStyle w:val="22"/>
            </w:pPr>
            <w:r>
              <w:t>及时更新的后台信息数量</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网络服务合同额</w:t>
            </w:r>
          </w:p>
        </w:tc>
        <w:tc>
          <w:tcPr>
            <w:tcW w:w="3430" w:type="dxa"/>
            <w:vAlign w:val="center"/>
          </w:tcPr>
          <w:p>
            <w:pPr>
              <w:pStyle w:val="22"/>
            </w:pPr>
            <w:r>
              <w:t>网络服务合同额</w:t>
            </w:r>
          </w:p>
        </w:tc>
        <w:tc>
          <w:tcPr>
            <w:tcW w:w="2551" w:type="dxa"/>
            <w:vAlign w:val="center"/>
          </w:tcPr>
          <w:p>
            <w:pPr>
              <w:pStyle w:val="22"/>
            </w:pPr>
            <w:r>
              <w:t>≤13.5万元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向公众进一步普及文化遗产知识及文物保护情况</w:t>
            </w:r>
          </w:p>
        </w:tc>
        <w:tc>
          <w:tcPr>
            <w:tcW w:w="3430" w:type="dxa"/>
            <w:vAlign w:val="center"/>
          </w:tcPr>
          <w:p>
            <w:pPr>
              <w:pStyle w:val="22"/>
            </w:pPr>
            <w:r>
              <w:t>向公众进一步普及文化遗产知识及文物保护情况</w:t>
            </w:r>
          </w:p>
        </w:tc>
        <w:tc>
          <w:tcPr>
            <w:tcW w:w="2551" w:type="dxa"/>
            <w:vAlign w:val="center"/>
          </w:tcPr>
          <w:p>
            <w:pPr>
              <w:pStyle w:val="22"/>
            </w:pPr>
            <w:r>
              <w:t xml:space="preserve">提高普及率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持续更新文物信息</w:t>
            </w:r>
          </w:p>
        </w:tc>
        <w:tc>
          <w:tcPr>
            <w:tcW w:w="3430" w:type="dxa"/>
            <w:vAlign w:val="center"/>
          </w:tcPr>
          <w:p>
            <w:pPr>
              <w:pStyle w:val="22"/>
            </w:pPr>
            <w:r>
              <w:t>文化遗产一点通使用情况</w:t>
            </w:r>
          </w:p>
        </w:tc>
        <w:tc>
          <w:tcPr>
            <w:tcW w:w="2551" w:type="dxa"/>
            <w:vAlign w:val="center"/>
          </w:tcPr>
          <w:p>
            <w:pPr>
              <w:pStyle w:val="22"/>
            </w:pPr>
            <w:r>
              <w:t xml:space="preserve">提高使用率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公众满意度</w:t>
            </w:r>
          </w:p>
        </w:tc>
        <w:tc>
          <w:tcPr>
            <w:tcW w:w="3430" w:type="dxa"/>
            <w:vAlign w:val="center"/>
          </w:tcPr>
          <w:p>
            <w:pPr>
              <w:pStyle w:val="22"/>
            </w:pPr>
            <w:r>
              <w:t>公众满意情况</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7" w:name="_Toc97121295"/>
      <w:r>
        <w:rPr>
          <w:rFonts w:ascii="方正仿宋_GBK" w:hAnsi="方正仿宋_GBK" w:eastAsia="方正仿宋_GBK" w:cs="方正仿宋_GBK"/>
          <w:color w:val="000000"/>
          <w:sz w:val="28"/>
        </w:rPr>
        <w:t>109.元明清天妃宫遗址博物馆运行经费绩效目标表</w:t>
      </w:r>
      <w:bookmarkEnd w:id="107"/>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元明清天妃宫遗址博物馆运行经费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26.30</w:t>
            </w:r>
          </w:p>
        </w:tc>
        <w:tc>
          <w:tcPr>
            <w:tcW w:w="1587" w:type="dxa"/>
            <w:vAlign w:val="center"/>
          </w:tcPr>
          <w:p>
            <w:pPr>
              <w:pStyle w:val="23"/>
            </w:pPr>
            <w:r>
              <w:t>其中：财政    资金</w:t>
            </w:r>
          </w:p>
        </w:tc>
        <w:tc>
          <w:tcPr>
            <w:tcW w:w="1843" w:type="dxa"/>
            <w:vAlign w:val="center"/>
          </w:tcPr>
          <w:p>
            <w:pPr>
              <w:pStyle w:val="22"/>
            </w:pPr>
            <w:r>
              <w:t>26.30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元明清天妃宫遗址博物馆运行经费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1.通过物业服务保障博物馆正常对外开放，改善观众参观环境。</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物业服务范围</w:t>
            </w:r>
          </w:p>
        </w:tc>
        <w:tc>
          <w:tcPr>
            <w:tcW w:w="3430" w:type="dxa"/>
            <w:vAlign w:val="center"/>
          </w:tcPr>
          <w:p>
            <w:pPr>
              <w:pStyle w:val="22"/>
            </w:pPr>
            <w:r>
              <w:t>博物馆建筑用地面积</w:t>
            </w:r>
          </w:p>
        </w:tc>
        <w:tc>
          <w:tcPr>
            <w:tcW w:w="2551" w:type="dxa"/>
            <w:vAlign w:val="center"/>
          </w:tcPr>
          <w:p>
            <w:pPr>
              <w:pStyle w:val="22"/>
            </w:pPr>
            <w:r>
              <w:t>2945.6平方米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按照合同要求，每天一次保洁服务</w:t>
            </w:r>
          </w:p>
        </w:tc>
        <w:tc>
          <w:tcPr>
            <w:tcW w:w="3430" w:type="dxa"/>
            <w:vAlign w:val="center"/>
          </w:tcPr>
          <w:p>
            <w:pPr>
              <w:pStyle w:val="22"/>
            </w:pPr>
            <w:r>
              <w:t>按照合同要求，每天一次保洁服务</w:t>
            </w:r>
          </w:p>
        </w:tc>
        <w:tc>
          <w:tcPr>
            <w:tcW w:w="2551" w:type="dxa"/>
            <w:vAlign w:val="center"/>
          </w:tcPr>
          <w:p>
            <w:pPr>
              <w:pStyle w:val="22"/>
            </w:pPr>
            <w:r>
              <w:t>保障正常运行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物业服务时间</w:t>
            </w:r>
          </w:p>
        </w:tc>
        <w:tc>
          <w:tcPr>
            <w:tcW w:w="3430" w:type="dxa"/>
            <w:vAlign w:val="center"/>
          </w:tcPr>
          <w:p>
            <w:pPr>
              <w:pStyle w:val="22"/>
            </w:pPr>
            <w:r>
              <w:t>物业服务时间</w:t>
            </w:r>
          </w:p>
        </w:tc>
        <w:tc>
          <w:tcPr>
            <w:tcW w:w="2551" w:type="dxa"/>
            <w:vAlign w:val="center"/>
          </w:tcPr>
          <w:p>
            <w:pPr>
              <w:pStyle w:val="22"/>
            </w:pPr>
            <w:r>
              <w:t>2022年1-12月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物业服务费</w:t>
            </w:r>
          </w:p>
        </w:tc>
        <w:tc>
          <w:tcPr>
            <w:tcW w:w="3430" w:type="dxa"/>
            <w:vAlign w:val="center"/>
          </w:tcPr>
          <w:p>
            <w:pPr>
              <w:pStyle w:val="22"/>
            </w:pPr>
            <w:r>
              <w:t>博物馆物业服务费</w:t>
            </w:r>
          </w:p>
        </w:tc>
        <w:tc>
          <w:tcPr>
            <w:tcW w:w="2551" w:type="dxa"/>
            <w:vAlign w:val="center"/>
          </w:tcPr>
          <w:p>
            <w:pPr>
              <w:pStyle w:val="22"/>
            </w:pPr>
            <w:r>
              <w:t>≤26.3万元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优化参观环境</w:t>
            </w:r>
          </w:p>
        </w:tc>
        <w:tc>
          <w:tcPr>
            <w:tcW w:w="3430" w:type="dxa"/>
            <w:vAlign w:val="center"/>
          </w:tcPr>
          <w:p>
            <w:pPr>
              <w:pStyle w:val="22"/>
            </w:pPr>
            <w:r>
              <w:t>改善博物馆环境</w:t>
            </w:r>
          </w:p>
        </w:tc>
        <w:tc>
          <w:tcPr>
            <w:tcW w:w="2551" w:type="dxa"/>
            <w:vAlign w:val="center"/>
          </w:tcPr>
          <w:p>
            <w:pPr>
              <w:pStyle w:val="22"/>
            </w:pPr>
            <w:r>
              <w:t>保障博物馆正常对外开放，改善观众参观环境。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参观人员满意度</w:t>
            </w:r>
          </w:p>
        </w:tc>
        <w:tc>
          <w:tcPr>
            <w:tcW w:w="3430" w:type="dxa"/>
            <w:vAlign w:val="center"/>
          </w:tcPr>
          <w:p>
            <w:pPr>
              <w:pStyle w:val="22"/>
            </w:pPr>
            <w:r>
              <w:t>参观人员满意度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8" w:name="_Toc97121296"/>
      <w:r>
        <w:rPr>
          <w:rFonts w:ascii="方正仿宋_GBK" w:hAnsi="方正仿宋_GBK" w:eastAsia="方正仿宋_GBK" w:cs="方正仿宋_GBK"/>
          <w:color w:val="000000"/>
          <w:sz w:val="28"/>
        </w:rPr>
        <w:t>110.2022年度基建考古绩效目标表</w:t>
      </w:r>
      <w:bookmarkEnd w:id="108"/>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2022年度基建考古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1697.90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1697.90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2022-2023年度基建考古经费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考古调查、勘探及发掘，全面了解建设项目涉及区域的文物分布情况、查明地下文物分布状况、对无法避让的文物埋藏点进行抢救性发掘，从而保证我市和国家级重要基本建设工程顺利推进。为我市地域历史文化研究提供实物资料，为展现天津深厚历史文化资源、传承历史文脉、增强地域文化自信、讲好天津故事发挥重要作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基建考古项目进件响应率</w:t>
            </w:r>
          </w:p>
        </w:tc>
        <w:tc>
          <w:tcPr>
            <w:tcW w:w="3430" w:type="dxa"/>
            <w:vAlign w:val="center"/>
          </w:tcPr>
          <w:p>
            <w:pPr>
              <w:pStyle w:val="22"/>
            </w:pPr>
            <w:r>
              <w:t>基建考古项目进件响应率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专业人员核查基础资料遗漏率</w:t>
            </w:r>
          </w:p>
        </w:tc>
        <w:tc>
          <w:tcPr>
            <w:tcW w:w="3430" w:type="dxa"/>
            <w:vAlign w:val="center"/>
          </w:tcPr>
          <w:p>
            <w:pPr>
              <w:pStyle w:val="22"/>
            </w:pPr>
            <w:r>
              <w:t>专业人员核查基础资料遗漏率</w:t>
            </w:r>
          </w:p>
        </w:tc>
        <w:tc>
          <w:tcPr>
            <w:tcW w:w="2551"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每个项目工期按时完成率</w:t>
            </w:r>
          </w:p>
        </w:tc>
        <w:tc>
          <w:tcPr>
            <w:tcW w:w="3430" w:type="dxa"/>
            <w:vAlign w:val="center"/>
          </w:tcPr>
          <w:p>
            <w:pPr>
              <w:pStyle w:val="22"/>
            </w:pPr>
            <w:r>
              <w:t>每个项目工期按时完成率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2022年度基建考古支出总额</w:t>
            </w:r>
          </w:p>
        </w:tc>
        <w:tc>
          <w:tcPr>
            <w:tcW w:w="3430" w:type="dxa"/>
            <w:vAlign w:val="center"/>
          </w:tcPr>
          <w:p>
            <w:pPr>
              <w:pStyle w:val="22"/>
            </w:pPr>
            <w:r>
              <w:t>2022年度基建考古支出总额</w:t>
            </w:r>
          </w:p>
        </w:tc>
        <w:tc>
          <w:tcPr>
            <w:tcW w:w="2551" w:type="dxa"/>
            <w:vAlign w:val="center"/>
          </w:tcPr>
          <w:p>
            <w:pPr>
              <w:pStyle w:val="22"/>
            </w:pPr>
            <w:r>
              <w:t>≤1697.9万元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重要发现及相关研究成果向社会公布率</w:t>
            </w:r>
          </w:p>
        </w:tc>
        <w:tc>
          <w:tcPr>
            <w:tcW w:w="3430" w:type="dxa"/>
            <w:vAlign w:val="center"/>
          </w:tcPr>
          <w:p>
            <w:pPr>
              <w:pStyle w:val="22"/>
            </w:pPr>
            <w:r>
              <w:t>重要发现及相关研究成果向社会公布率</w:t>
            </w:r>
          </w:p>
        </w:tc>
        <w:tc>
          <w:tcPr>
            <w:tcW w:w="2551" w:type="dxa"/>
            <w:vAlign w:val="center"/>
          </w:tcPr>
          <w:p>
            <w:pPr>
              <w:pStyle w:val="2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基建项目申报单位满意度 </w:t>
            </w:r>
          </w:p>
        </w:tc>
        <w:tc>
          <w:tcPr>
            <w:tcW w:w="3430" w:type="dxa"/>
            <w:vAlign w:val="center"/>
          </w:tcPr>
          <w:p>
            <w:pPr>
              <w:pStyle w:val="22"/>
            </w:pPr>
            <w:r>
              <w:t xml:space="preserve">基建项目申报单位满意度 </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9" w:name="_Toc97121297"/>
      <w:r>
        <w:rPr>
          <w:rFonts w:ascii="方正仿宋_GBK" w:hAnsi="方正仿宋_GBK" w:eastAsia="方正仿宋_GBK" w:cs="方正仿宋_GBK"/>
          <w:color w:val="000000"/>
          <w:sz w:val="28"/>
        </w:rPr>
        <w:t>111.2022年中国文化和自然遗产日宣传活动绩效目标表</w:t>
      </w:r>
      <w:bookmarkEnd w:id="109"/>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2022年中国文化和自然遗产日宣传活动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2022年中国文化和自然遗产日宣传活动经费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通过文化遗产日组织各种活动，展示我市文化遗产保护工作取得的成绩，向市民进行文化遗产的相关法律法规、保护利用等各方面的宣传普及工作，增强全体民众的文化遗产保护意识，使文化遗产得到更好的保护、利用和传承</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文化和自然遗产日活动数量</w:t>
            </w:r>
          </w:p>
        </w:tc>
        <w:tc>
          <w:tcPr>
            <w:tcW w:w="3430" w:type="dxa"/>
            <w:vAlign w:val="center"/>
          </w:tcPr>
          <w:p>
            <w:pPr>
              <w:pStyle w:val="22"/>
            </w:pPr>
            <w:r>
              <w:t>文化和自然遗产日活动数量</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活动完成率</w:t>
            </w:r>
          </w:p>
          <w:p>
            <w:pPr>
              <w:pStyle w:val="22"/>
            </w:pPr>
          </w:p>
          <w:p>
            <w:pPr>
              <w:pStyle w:val="22"/>
            </w:pPr>
          </w:p>
        </w:tc>
        <w:tc>
          <w:tcPr>
            <w:tcW w:w="3430" w:type="dxa"/>
            <w:vAlign w:val="center"/>
          </w:tcPr>
          <w:p>
            <w:pPr>
              <w:pStyle w:val="22"/>
            </w:pPr>
            <w:r>
              <w:t>活动完成率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项目管理按期完成率 </w:t>
            </w:r>
          </w:p>
        </w:tc>
        <w:tc>
          <w:tcPr>
            <w:tcW w:w="3430" w:type="dxa"/>
            <w:vAlign w:val="center"/>
          </w:tcPr>
          <w:p>
            <w:pPr>
              <w:pStyle w:val="22"/>
            </w:pPr>
            <w:r>
              <w:t xml:space="preserve">项目管理按期完成率 </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活动预算控制价</w:t>
            </w:r>
          </w:p>
        </w:tc>
        <w:tc>
          <w:tcPr>
            <w:tcW w:w="3430" w:type="dxa"/>
            <w:vAlign w:val="center"/>
          </w:tcPr>
          <w:p>
            <w:pPr>
              <w:pStyle w:val="22"/>
            </w:pPr>
            <w:r>
              <w:t>活动预算控制价</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推动文物保护工作规范化 、专业化，水平提高显著</w:t>
            </w:r>
          </w:p>
        </w:tc>
        <w:tc>
          <w:tcPr>
            <w:tcW w:w="3430" w:type="dxa"/>
            <w:vAlign w:val="center"/>
          </w:tcPr>
          <w:p>
            <w:pPr>
              <w:pStyle w:val="22"/>
            </w:pPr>
            <w:r>
              <w:t>推动文物保护工作规范化 、专业化，水平提高显著</w:t>
            </w:r>
          </w:p>
        </w:tc>
        <w:tc>
          <w:tcPr>
            <w:tcW w:w="2551" w:type="dxa"/>
            <w:vAlign w:val="center"/>
          </w:tcPr>
          <w:p>
            <w:pPr>
              <w:pStyle w:val="2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参与公众的满意度</w:t>
            </w:r>
          </w:p>
        </w:tc>
        <w:tc>
          <w:tcPr>
            <w:tcW w:w="3430" w:type="dxa"/>
            <w:vAlign w:val="center"/>
          </w:tcPr>
          <w:p>
            <w:pPr>
              <w:pStyle w:val="22"/>
            </w:pPr>
            <w:r>
              <w:t>参与公众的满意度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0" w:name="_Toc97121298"/>
      <w:r>
        <w:rPr>
          <w:rFonts w:ascii="方正仿宋_GBK" w:hAnsi="方正仿宋_GBK" w:eastAsia="方正仿宋_GBK" w:cs="方正仿宋_GBK"/>
          <w:color w:val="000000"/>
          <w:sz w:val="28"/>
        </w:rPr>
        <w:t>112.馆藏文物定级及国有文物收藏单位藏品鉴定工作专家咨询费绩效目标表</w:t>
      </w:r>
      <w:bookmarkEnd w:id="110"/>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馆藏文物定级及国有文物收藏单位藏品鉴定工作专家咨询费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w:t>
            </w:r>
          </w:p>
        </w:tc>
        <w:tc>
          <w:tcPr>
            <w:tcW w:w="1587" w:type="dxa"/>
            <w:vAlign w:val="center"/>
          </w:tcPr>
          <w:p>
            <w:pPr>
              <w:pStyle w:val="23"/>
            </w:pPr>
            <w:r>
              <w:t>其中：财政    资金</w:t>
            </w:r>
          </w:p>
        </w:tc>
        <w:tc>
          <w:tcPr>
            <w:tcW w:w="1843" w:type="dxa"/>
            <w:vAlign w:val="center"/>
          </w:tcPr>
          <w:p>
            <w:pPr>
              <w:pStyle w:val="22"/>
            </w:pPr>
            <w:r>
              <w:t>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馆藏文物定级及国有文物收藏单位藏品鉴定工作经费。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1.组织专家按时完成申报的馆藏文物定级及国有文物收藏单位藏品鉴定的工作。充分挖掘文物潜在的价值，提高陈列展览的吸引力。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馆藏文物定级及国有文物收藏单位藏品鉴定的次数 </w:t>
            </w:r>
          </w:p>
        </w:tc>
        <w:tc>
          <w:tcPr>
            <w:tcW w:w="3430" w:type="dxa"/>
            <w:vAlign w:val="center"/>
          </w:tcPr>
          <w:p>
            <w:pPr>
              <w:pStyle w:val="22"/>
            </w:pPr>
            <w:r>
              <w:t>根据申报单位申报物品的品类和数量,组织专家鉴定</w:t>
            </w:r>
          </w:p>
        </w:tc>
        <w:tc>
          <w:tcPr>
            <w:tcW w:w="2551" w:type="dxa"/>
            <w:vAlign w:val="center"/>
          </w:tcPr>
          <w:p>
            <w:pPr>
              <w:pStyle w:val="2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鉴定工作完成效率</w:t>
            </w:r>
          </w:p>
        </w:tc>
        <w:tc>
          <w:tcPr>
            <w:tcW w:w="3430" w:type="dxa"/>
            <w:vAlign w:val="center"/>
          </w:tcPr>
          <w:p>
            <w:pPr>
              <w:pStyle w:val="22"/>
            </w:pPr>
            <w:r>
              <w:t>根据申报单位申报物品的品类和数量,组织专家鉴定</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鉴定工作完成及时率</w:t>
            </w:r>
          </w:p>
        </w:tc>
        <w:tc>
          <w:tcPr>
            <w:tcW w:w="3430" w:type="dxa"/>
            <w:vAlign w:val="center"/>
          </w:tcPr>
          <w:p>
            <w:pPr>
              <w:pStyle w:val="22"/>
            </w:pPr>
            <w:r>
              <w:t>按受理时效进行并完成工作</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鉴定工作完成进度</w:t>
            </w:r>
          </w:p>
        </w:tc>
        <w:tc>
          <w:tcPr>
            <w:tcW w:w="3430" w:type="dxa"/>
            <w:vAlign w:val="center"/>
          </w:tcPr>
          <w:p>
            <w:pPr>
              <w:pStyle w:val="22"/>
            </w:pPr>
            <w:r>
              <w:t>专家咨询费、交通费、办公费等</w:t>
            </w:r>
          </w:p>
        </w:tc>
        <w:tc>
          <w:tcPr>
            <w:tcW w:w="2551" w:type="dxa"/>
            <w:vAlign w:val="center"/>
          </w:tcPr>
          <w:p>
            <w:pPr>
              <w:pStyle w:val="2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充分挖掘文物潜在的价值，提高陈列展览的吸引力。</w:t>
            </w:r>
          </w:p>
        </w:tc>
        <w:tc>
          <w:tcPr>
            <w:tcW w:w="3430" w:type="dxa"/>
            <w:vAlign w:val="center"/>
          </w:tcPr>
          <w:p>
            <w:pPr>
              <w:pStyle w:val="22"/>
            </w:pPr>
            <w:r>
              <w:t>充分挖掘文物潜在的价值.提高陈列展览的吸引力</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申请人对工作满意度</w:t>
            </w:r>
          </w:p>
        </w:tc>
        <w:tc>
          <w:tcPr>
            <w:tcW w:w="3430" w:type="dxa"/>
            <w:vAlign w:val="center"/>
          </w:tcPr>
          <w:p>
            <w:pPr>
              <w:pStyle w:val="22"/>
            </w:pPr>
            <w:r>
              <w:t>充分挖掘文物潜在的价值.提高陈列展览的吸引力.</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1" w:name="_Toc97121299"/>
      <w:r>
        <w:rPr>
          <w:rFonts w:ascii="方正仿宋_GBK" w:hAnsi="方正仿宋_GBK" w:eastAsia="方正仿宋_GBK" w:cs="方正仿宋_GBK"/>
          <w:color w:val="000000"/>
          <w:sz w:val="28"/>
        </w:rPr>
        <w:t>113.天津市不可移动文物保护项目咨询论证绩效目标表</w:t>
      </w:r>
      <w:bookmarkEnd w:id="111"/>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天津市不可移动文物保护项目咨询论证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天津市不可移动文物保护项目咨询论证经费，完成当年所有由天津市文物局委托的文物保护工程方案及文物影响评估的咨询论证工作，并将专家评审结果上报市文物局，为行政管理提供专业支撑。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完成天津市文物局委托的各项文物保护工程项目及各项文物保护单位建设控制地带内文物影响评估报告的评估论证，完成天津市市级以上文物保护单位违法案件的鉴定评估，为行政审批提供专业支撑，有效保护文物保护单位的安全及周边环境协调性。</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评估方案数量</w:t>
            </w:r>
          </w:p>
        </w:tc>
        <w:tc>
          <w:tcPr>
            <w:tcW w:w="3430" w:type="dxa"/>
            <w:vAlign w:val="center"/>
          </w:tcPr>
          <w:p>
            <w:pPr>
              <w:pStyle w:val="22"/>
            </w:pPr>
            <w:r>
              <w:t>评审文物保护工程设计方案及文物影响评估方案的次数</w:t>
            </w:r>
          </w:p>
        </w:tc>
        <w:tc>
          <w:tcPr>
            <w:tcW w:w="2551" w:type="dxa"/>
            <w:vAlign w:val="center"/>
          </w:tcPr>
          <w:p>
            <w:pPr>
              <w:pStyle w:val="22"/>
            </w:pPr>
            <w:r>
              <w:t>≥40次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方案评估完成率 </w:t>
            </w:r>
          </w:p>
        </w:tc>
        <w:tc>
          <w:tcPr>
            <w:tcW w:w="3430" w:type="dxa"/>
            <w:vAlign w:val="center"/>
          </w:tcPr>
          <w:p>
            <w:pPr>
              <w:pStyle w:val="22"/>
            </w:pPr>
            <w:r>
              <w:t>按时完成相关方案评审</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评估完成时间（不包含现场踏勘时间）</w:t>
            </w:r>
          </w:p>
        </w:tc>
        <w:tc>
          <w:tcPr>
            <w:tcW w:w="3430" w:type="dxa"/>
            <w:vAlign w:val="center"/>
          </w:tcPr>
          <w:p>
            <w:pPr>
              <w:pStyle w:val="22"/>
            </w:pPr>
            <w:r>
              <w:t>自收到评估方案至上报评估意见的时间</w:t>
            </w:r>
          </w:p>
        </w:tc>
        <w:tc>
          <w:tcPr>
            <w:tcW w:w="2551" w:type="dxa"/>
            <w:vAlign w:val="center"/>
          </w:tcPr>
          <w:p>
            <w:pPr>
              <w:pStyle w:val="22"/>
            </w:pPr>
            <w:r>
              <w:t>≤60天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论证支出费用</w:t>
            </w:r>
          </w:p>
        </w:tc>
        <w:tc>
          <w:tcPr>
            <w:tcW w:w="3430" w:type="dxa"/>
            <w:vAlign w:val="center"/>
          </w:tcPr>
          <w:p>
            <w:pPr>
              <w:pStyle w:val="22"/>
            </w:pPr>
            <w:r>
              <w:t>用于论证的专家评审费、现场踏勘的交通费、差旅费等</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文物本体及区划内历史环境保护</w:t>
            </w:r>
          </w:p>
        </w:tc>
        <w:tc>
          <w:tcPr>
            <w:tcW w:w="3430" w:type="dxa"/>
            <w:vAlign w:val="center"/>
          </w:tcPr>
          <w:p>
            <w:pPr>
              <w:pStyle w:val="22"/>
            </w:pPr>
            <w:r>
              <w:t>文物本体及周边环境的保护和利用效果</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方案委托方满意度</w:t>
            </w:r>
          </w:p>
        </w:tc>
        <w:tc>
          <w:tcPr>
            <w:tcW w:w="3430" w:type="dxa"/>
            <w:vAlign w:val="center"/>
          </w:tcPr>
          <w:p>
            <w:pPr>
              <w:pStyle w:val="22"/>
            </w:pPr>
            <w:r>
              <w:t>方案委托方满意度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2" w:name="_Toc97121300"/>
      <w:r>
        <w:rPr>
          <w:rFonts w:ascii="方正仿宋_GBK" w:hAnsi="方正仿宋_GBK" w:eastAsia="方正仿宋_GBK" w:cs="方正仿宋_GBK"/>
          <w:color w:val="000000"/>
          <w:sz w:val="28"/>
        </w:rPr>
        <w:t>114.文物保护工程资质管理绩效目标表</w:t>
      </w:r>
      <w:bookmarkEnd w:id="112"/>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文物保护工程资质管理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文物保护工程资质管理经费，完成2022年度新申领资质单位及已有资质单位的专业技术人员的审定和培训工作，使得各资质单位的专业技术人员满足相关法律法规、部门规章的要求，并完成各资质单位的年检，监督其规范从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按照相关法律法规规定，完成天津市申领文物保护工程资质单位的审核工作；按照相关法律法规规定，完成天津市各资质单位专业技术人员的继续教育工作；按照相关法律法规规定，完成天津市各资质单位的年检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培训人数 </w:t>
            </w:r>
          </w:p>
        </w:tc>
        <w:tc>
          <w:tcPr>
            <w:tcW w:w="3430" w:type="dxa"/>
            <w:vAlign w:val="center"/>
          </w:tcPr>
          <w:p>
            <w:pPr>
              <w:pStyle w:val="22"/>
            </w:pPr>
            <w:r>
              <w:t>文物保护工程继续教育培训及申领文物保护工程资质的单位人员培训</w:t>
            </w:r>
          </w:p>
        </w:tc>
        <w:tc>
          <w:tcPr>
            <w:tcW w:w="2551" w:type="dxa"/>
            <w:vAlign w:val="center"/>
          </w:tcPr>
          <w:p>
            <w:pPr>
              <w:pStyle w:val="22"/>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培训天数</w:t>
            </w:r>
          </w:p>
        </w:tc>
        <w:tc>
          <w:tcPr>
            <w:tcW w:w="3430" w:type="dxa"/>
            <w:vAlign w:val="center"/>
          </w:tcPr>
          <w:p>
            <w:pPr>
              <w:pStyle w:val="22"/>
            </w:pPr>
            <w:r>
              <w:t>讲座时间</w:t>
            </w:r>
          </w:p>
        </w:tc>
        <w:tc>
          <w:tcPr>
            <w:tcW w:w="2551" w:type="dxa"/>
            <w:vAlign w:val="center"/>
          </w:tcPr>
          <w:p>
            <w:pPr>
              <w:pStyle w:val="22"/>
            </w:pPr>
            <w:r>
              <w:t>4天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参培率</w:t>
            </w:r>
          </w:p>
        </w:tc>
        <w:tc>
          <w:tcPr>
            <w:tcW w:w="3430" w:type="dxa"/>
            <w:vAlign w:val="center"/>
          </w:tcPr>
          <w:p>
            <w:pPr>
              <w:pStyle w:val="22"/>
            </w:pPr>
            <w:r>
              <w:t>参加培训人数占所需培训人数的比例</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培训合格率</w:t>
            </w:r>
          </w:p>
        </w:tc>
        <w:tc>
          <w:tcPr>
            <w:tcW w:w="3430" w:type="dxa"/>
            <w:vAlign w:val="center"/>
          </w:tcPr>
          <w:p>
            <w:pPr>
              <w:pStyle w:val="22"/>
            </w:pPr>
            <w:r>
              <w:t>培训后通过考核的人数</w:t>
            </w:r>
          </w:p>
        </w:tc>
        <w:tc>
          <w:tcPr>
            <w:tcW w:w="2551" w:type="dxa"/>
            <w:vAlign w:val="center"/>
          </w:tcPr>
          <w:p>
            <w:pPr>
              <w:pStyle w:val="22"/>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培训计划按期完成率</w:t>
            </w:r>
          </w:p>
        </w:tc>
        <w:tc>
          <w:tcPr>
            <w:tcW w:w="3430" w:type="dxa"/>
            <w:vAlign w:val="center"/>
          </w:tcPr>
          <w:p>
            <w:pPr>
              <w:pStyle w:val="22"/>
            </w:pPr>
            <w:r>
              <w:t>能够在规定时间内完成培训课程的人数占总人数的比例</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完成各项管理工作所需费用</w:t>
            </w:r>
          </w:p>
        </w:tc>
        <w:tc>
          <w:tcPr>
            <w:tcW w:w="3430" w:type="dxa"/>
            <w:vAlign w:val="center"/>
          </w:tcPr>
          <w:p>
            <w:pPr>
              <w:pStyle w:val="22"/>
            </w:pPr>
            <w:r>
              <w:t>组织培训费用、制作证书及图章费用</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提高文物保护与利用的合理合法性</w:t>
            </w:r>
          </w:p>
        </w:tc>
        <w:tc>
          <w:tcPr>
            <w:tcW w:w="3430" w:type="dxa"/>
            <w:vAlign w:val="center"/>
          </w:tcPr>
          <w:p>
            <w:pPr>
              <w:pStyle w:val="22"/>
            </w:pPr>
            <w:r>
              <w:t>专业人员的专业水平影响效果</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参训人员满意度</w:t>
            </w:r>
          </w:p>
        </w:tc>
        <w:tc>
          <w:tcPr>
            <w:tcW w:w="3430" w:type="dxa"/>
            <w:vAlign w:val="center"/>
          </w:tcPr>
          <w:p>
            <w:pPr>
              <w:pStyle w:val="22"/>
            </w:pPr>
            <w:r>
              <w:t>参训人员满意情况</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3" w:name="_Toc97121301"/>
      <w:r>
        <w:rPr>
          <w:rFonts w:ascii="方正仿宋_GBK" w:hAnsi="方正仿宋_GBK" w:eastAsia="方正仿宋_GBK" w:cs="方正仿宋_GBK"/>
          <w:color w:val="000000"/>
          <w:sz w:val="28"/>
        </w:rPr>
        <w:t>115.文物鉴定评估工作经费绩效目标表</w:t>
      </w:r>
      <w:bookmarkEnd w:id="113"/>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文物鉴定评估工作经费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文物鉴定评估工作经费，为相关行政审核工作提供专业参考依据。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依据法律法规完成文物鉴定评估(文物拍卖标的审核鉴定、馆藏可移动文物保护修复项目方案论证会、涉案文物鉴定等)工作。为相关行政审核工作提供专业参考依据,规范文物流通秩序,加强管理,打击文物违法犯罪活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工作数量</w:t>
            </w:r>
          </w:p>
        </w:tc>
        <w:tc>
          <w:tcPr>
            <w:tcW w:w="3430" w:type="dxa"/>
            <w:vAlign w:val="center"/>
          </w:tcPr>
          <w:p>
            <w:pPr>
              <w:pStyle w:val="22"/>
            </w:pPr>
            <w:r>
              <w:t>文物拍卖标的审核鉴定、馆藏可移动文物保护修复项目论证会、涉案文物鉴定等</w:t>
            </w:r>
          </w:p>
        </w:tc>
        <w:tc>
          <w:tcPr>
            <w:tcW w:w="2551" w:type="dxa"/>
            <w:vAlign w:val="center"/>
          </w:tcPr>
          <w:p>
            <w:pPr>
              <w:pStyle w:val="22"/>
            </w:pPr>
            <w:r>
              <w:t>≥60次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工作完成效率</w:t>
            </w:r>
          </w:p>
        </w:tc>
        <w:tc>
          <w:tcPr>
            <w:tcW w:w="3430" w:type="dxa"/>
            <w:vAlign w:val="center"/>
          </w:tcPr>
          <w:p>
            <w:pPr>
              <w:pStyle w:val="22"/>
            </w:pPr>
            <w:r>
              <w:t>根据法规,依据实事求是原则完成工作</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工作完成及时率</w:t>
            </w:r>
          </w:p>
        </w:tc>
        <w:tc>
          <w:tcPr>
            <w:tcW w:w="3430" w:type="dxa"/>
            <w:vAlign w:val="center"/>
          </w:tcPr>
          <w:p>
            <w:pPr>
              <w:pStyle w:val="22"/>
            </w:pPr>
            <w:r>
              <w:t>按规定时效进行并完成</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完成工作所需费用</w:t>
            </w:r>
          </w:p>
        </w:tc>
        <w:tc>
          <w:tcPr>
            <w:tcW w:w="3430" w:type="dxa"/>
            <w:vAlign w:val="center"/>
          </w:tcPr>
          <w:p>
            <w:pPr>
              <w:pStyle w:val="22"/>
            </w:pPr>
            <w:r>
              <w:t>包括专家咨询费、交通费、用餐费、办公费等</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为相关行政审核工作提供专业参考依据,规范文物流通秩序,加强管理,打击文物违法犯罪活动。</w:t>
            </w:r>
          </w:p>
        </w:tc>
        <w:tc>
          <w:tcPr>
            <w:tcW w:w="3430" w:type="dxa"/>
            <w:vAlign w:val="center"/>
          </w:tcPr>
          <w:p>
            <w:pPr>
              <w:pStyle w:val="22"/>
            </w:pPr>
            <w:r>
              <w:t>为相关行政审核工作提供专业参考依据,规范文物流通秩序,加强管理,打击文物违法犯罪活动。</w:t>
            </w:r>
          </w:p>
        </w:tc>
        <w:tc>
          <w:tcPr>
            <w:tcW w:w="2551" w:type="dxa"/>
            <w:vAlign w:val="center"/>
          </w:tcPr>
          <w:p>
            <w:pPr>
              <w:pStyle w:val="22"/>
            </w:pPr>
            <w:r>
              <w:t>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申报人员满意度</w:t>
            </w:r>
          </w:p>
        </w:tc>
        <w:tc>
          <w:tcPr>
            <w:tcW w:w="3430" w:type="dxa"/>
            <w:vAlign w:val="center"/>
          </w:tcPr>
          <w:p>
            <w:pPr>
              <w:pStyle w:val="22"/>
            </w:pPr>
            <w:r>
              <w:t>争取达到申请人对工作满意度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4" w:name="_Toc97121302"/>
      <w:r>
        <w:rPr>
          <w:rFonts w:ascii="方正仿宋_GBK" w:hAnsi="方正仿宋_GBK" w:eastAsia="方正仿宋_GBK" w:cs="方正仿宋_GBK"/>
          <w:color w:val="000000"/>
          <w:sz w:val="28"/>
        </w:rPr>
        <w:t>116.元明清天妃宫遗址博物馆馆藏文物预防性保护项目（2022年国家文物保护专项资金）-中央绩效目标表</w:t>
      </w:r>
      <w:bookmarkEnd w:id="114"/>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元明清天妃宫遗址博物馆馆藏文物预防性保护项目（2022年国家文物保护专项资金）-中央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562.70</w:t>
            </w:r>
          </w:p>
        </w:tc>
        <w:tc>
          <w:tcPr>
            <w:tcW w:w="1587" w:type="dxa"/>
            <w:vAlign w:val="center"/>
          </w:tcPr>
          <w:p>
            <w:pPr>
              <w:pStyle w:val="23"/>
            </w:pPr>
            <w:r>
              <w:t>其中：财政    资金</w:t>
            </w:r>
          </w:p>
        </w:tc>
        <w:tc>
          <w:tcPr>
            <w:tcW w:w="1843" w:type="dxa"/>
            <w:vAlign w:val="center"/>
          </w:tcPr>
          <w:p>
            <w:pPr>
              <w:pStyle w:val="22"/>
            </w:pPr>
            <w:r>
              <w:t>562.70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元明清天妃宫遗址博物馆馆藏文物预防性保护项目经费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本项目的总体目标是针对元明清天妃宫遗址博物馆文物库房、展厅的保存环境质量监测与调控，建立比较完善的元明清天妃宫遗址博物馆文物保存环境监测系统，运用多种调控手段对文物保存微环境实施有效的“稳定、洁净”调控，形成馆藏文物预防性风险管理机制，完整建立文物的保存环境监测站，完善馆藏文物微环境调控设施，配置馆藏文物藏展设施，综合提升该馆馆藏文物的预防性保护的综合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购置调控设备数量</w:t>
            </w:r>
          </w:p>
        </w:tc>
        <w:tc>
          <w:tcPr>
            <w:tcW w:w="3430" w:type="dxa"/>
            <w:vAlign w:val="center"/>
          </w:tcPr>
          <w:p>
            <w:pPr>
              <w:pStyle w:val="22"/>
            </w:pPr>
            <w:r>
              <w:t>购置调控设备数量</w:t>
            </w:r>
          </w:p>
        </w:tc>
        <w:tc>
          <w:tcPr>
            <w:tcW w:w="2551" w:type="dxa"/>
            <w:vAlign w:val="center"/>
          </w:tcPr>
          <w:p>
            <w:pPr>
              <w:pStyle w:val="22"/>
            </w:pPr>
            <w:r>
              <w:t>≥70台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制作囊匣数量</w:t>
            </w:r>
          </w:p>
        </w:tc>
        <w:tc>
          <w:tcPr>
            <w:tcW w:w="3430" w:type="dxa"/>
            <w:vAlign w:val="center"/>
          </w:tcPr>
          <w:p>
            <w:pPr>
              <w:pStyle w:val="22"/>
            </w:pPr>
            <w:r>
              <w:t>制作囊匣数量</w:t>
            </w:r>
          </w:p>
        </w:tc>
        <w:tc>
          <w:tcPr>
            <w:tcW w:w="2551" w:type="dxa"/>
            <w:vAlign w:val="center"/>
          </w:tcPr>
          <w:p>
            <w:pPr>
              <w:pStyle w:val="22"/>
            </w:pPr>
            <w:r>
              <w:t>≥500件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购置环境监测设备数量</w:t>
            </w:r>
          </w:p>
        </w:tc>
        <w:tc>
          <w:tcPr>
            <w:tcW w:w="3430" w:type="dxa"/>
            <w:vAlign w:val="center"/>
          </w:tcPr>
          <w:p>
            <w:pPr>
              <w:pStyle w:val="22"/>
            </w:pPr>
            <w:r>
              <w:t>购置环境监测设备数量</w:t>
            </w:r>
          </w:p>
        </w:tc>
        <w:tc>
          <w:tcPr>
            <w:tcW w:w="2551" w:type="dxa"/>
            <w:vAlign w:val="center"/>
          </w:tcPr>
          <w:p>
            <w:pPr>
              <w:pStyle w:val="22"/>
            </w:pPr>
            <w:r>
              <w:t>≥108台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购置展示系统数量</w:t>
            </w:r>
          </w:p>
        </w:tc>
        <w:tc>
          <w:tcPr>
            <w:tcW w:w="3430" w:type="dxa"/>
            <w:vAlign w:val="center"/>
          </w:tcPr>
          <w:p>
            <w:pPr>
              <w:pStyle w:val="22"/>
            </w:pPr>
            <w:r>
              <w:t>购置展示系统数量</w:t>
            </w:r>
          </w:p>
        </w:tc>
        <w:tc>
          <w:tcPr>
            <w:tcW w:w="2551" w:type="dxa"/>
            <w:vAlign w:val="center"/>
          </w:tcPr>
          <w:p>
            <w:pPr>
              <w:pStyle w:val="2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购置环境监测系统数量</w:t>
            </w:r>
          </w:p>
        </w:tc>
        <w:tc>
          <w:tcPr>
            <w:tcW w:w="3430" w:type="dxa"/>
            <w:vAlign w:val="center"/>
          </w:tcPr>
          <w:p>
            <w:pPr>
              <w:pStyle w:val="22"/>
            </w:pPr>
            <w:r>
              <w:t>购置环境监测系统数量</w:t>
            </w:r>
          </w:p>
        </w:tc>
        <w:tc>
          <w:tcPr>
            <w:tcW w:w="2551" w:type="dxa"/>
            <w:vAlign w:val="center"/>
          </w:tcPr>
          <w:p>
            <w:pPr>
              <w:pStyle w:val="2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购置展柜数量</w:t>
            </w:r>
          </w:p>
        </w:tc>
        <w:tc>
          <w:tcPr>
            <w:tcW w:w="3430" w:type="dxa"/>
            <w:vAlign w:val="center"/>
          </w:tcPr>
          <w:p>
            <w:pPr>
              <w:pStyle w:val="22"/>
            </w:pPr>
            <w:r>
              <w:t>购置展柜数量</w:t>
            </w:r>
          </w:p>
        </w:tc>
        <w:tc>
          <w:tcPr>
            <w:tcW w:w="2551" w:type="dxa"/>
            <w:vAlign w:val="center"/>
          </w:tcPr>
          <w:p>
            <w:pPr>
              <w:pStyle w:val="22"/>
            </w:pPr>
            <w:r>
              <w:t>≥53个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项目完成质量</w:t>
            </w:r>
          </w:p>
        </w:tc>
        <w:tc>
          <w:tcPr>
            <w:tcW w:w="3430" w:type="dxa"/>
            <w:vAlign w:val="center"/>
          </w:tcPr>
          <w:p>
            <w:pPr>
              <w:pStyle w:val="22"/>
            </w:pPr>
            <w:r>
              <w:t>项目完成质量</w:t>
            </w:r>
          </w:p>
        </w:tc>
        <w:tc>
          <w:tcPr>
            <w:tcW w:w="2551" w:type="dxa"/>
            <w:vAlign w:val="center"/>
          </w:tcPr>
          <w:p>
            <w:pPr>
              <w:pStyle w:val="22"/>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项目完成施工时间</w:t>
            </w:r>
          </w:p>
        </w:tc>
        <w:tc>
          <w:tcPr>
            <w:tcW w:w="3430" w:type="dxa"/>
            <w:vAlign w:val="center"/>
          </w:tcPr>
          <w:p>
            <w:pPr>
              <w:pStyle w:val="22"/>
            </w:pPr>
            <w:r>
              <w:t>项目完成施工时间</w:t>
            </w:r>
          </w:p>
        </w:tc>
        <w:tc>
          <w:tcPr>
            <w:tcW w:w="2551" w:type="dxa"/>
            <w:vAlign w:val="center"/>
          </w:tcPr>
          <w:p>
            <w:pPr>
              <w:pStyle w:val="22"/>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工程预算控制价</w:t>
            </w:r>
          </w:p>
        </w:tc>
        <w:tc>
          <w:tcPr>
            <w:tcW w:w="3430" w:type="dxa"/>
            <w:vAlign w:val="center"/>
          </w:tcPr>
          <w:p>
            <w:pPr>
              <w:pStyle w:val="22"/>
            </w:pPr>
            <w:r>
              <w:t>工程预算控制价</w:t>
            </w:r>
          </w:p>
        </w:tc>
        <w:tc>
          <w:tcPr>
            <w:tcW w:w="2551" w:type="dxa"/>
            <w:vAlign w:val="center"/>
          </w:tcPr>
          <w:p>
            <w:pPr>
              <w:pStyle w:val="22"/>
            </w:pPr>
            <w:r>
              <w:t>≤562.7万元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文物进入智慧保护阶段的促进作用</w:t>
            </w:r>
          </w:p>
        </w:tc>
        <w:tc>
          <w:tcPr>
            <w:tcW w:w="3430" w:type="dxa"/>
            <w:vAlign w:val="center"/>
          </w:tcPr>
          <w:p>
            <w:pPr>
              <w:pStyle w:val="22"/>
            </w:pPr>
            <w:r>
              <w:t>文物进入智慧保护阶段的促进作用</w:t>
            </w:r>
          </w:p>
        </w:tc>
        <w:tc>
          <w:tcPr>
            <w:tcW w:w="2551" w:type="dxa"/>
            <w:vAlign w:val="center"/>
          </w:tcPr>
          <w:p>
            <w:pPr>
              <w:pStyle w:val="2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国家重点文物对历史文化传承影响期限</w:t>
            </w:r>
          </w:p>
        </w:tc>
        <w:tc>
          <w:tcPr>
            <w:tcW w:w="3430" w:type="dxa"/>
            <w:vAlign w:val="center"/>
          </w:tcPr>
          <w:p>
            <w:pPr>
              <w:pStyle w:val="22"/>
            </w:pPr>
            <w:r>
              <w:t>国家重点文物对历史文化传承影响期限</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对监测文物微环境的影响</w:t>
            </w:r>
          </w:p>
        </w:tc>
        <w:tc>
          <w:tcPr>
            <w:tcW w:w="3430" w:type="dxa"/>
            <w:vAlign w:val="center"/>
          </w:tcPr>
          <w:p>
            <w:pPr>
              <w:pStyle w:val="22"/>
            </w:pPr>
            <w:r>
              <w:t>对监测文物微环境的影响</w:t>
            </w:r>
          </w:p>
        </w:tc>
        <w:tc>
          <w:tcPr>
            <w:tcW w:w="2551" w:type="dxa"/>
            <w:vAlign w:val="center"/>
          </w:tcPr>
          <w:p>
            <w:pPr>
              <w:pStyle w:val="2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减少单个人工巡查时间</w:t>
            </w:r>
          </w:p>
        </w:tc>
        <w:tc>
          <w:tcPr>
            <w:tcW w:w="3430" w:type="dxa"/>
            <w:vAlign w:val="center"/>
          </w:tcPr>
          <w:p>
            <w:pPr>
              <w:pStyle w:val="22"/>
            </w:pPr>
            <w:r>
              <w:t>减少单个人工巡查时间</w:t>
            </w:r>
          </w:p>
        </w:tc>
        <w:tc>
          <w:tcPr>
            <w:tcW w:w="2551" w:type="dxa"/>
            <w:vAlign w:val="center"/>
          </w:tcPr>
          <w:p>
            <w:pPr>
              <w:pStyle w:val="22"/>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保护单位对文物保护满意度</w:t>
            </w:r>
          </w:p>
        </w:tc>
        <w:tc>
          <w:tcPr>
            <w:tcW w:w="3430" w:type="dxa"/>
            <w:vAlign w:val="center"/>
          </w:tcPr>
          <w:p>
            <w:pPr>
              <w:pStyle w:val="22"/>
            </w:pPr>
            <w:r>
              <w:t>保护单位对文物保护满意度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社会公众对文物保护满意度</w:t>
            </w:r>
          </w:p>
        </w:tc>
        <w:tc>
          <w:tcPr>
            <w:tcW w:w="3430" w:type="dxa"/>
            <w:vAlign w:val="center"/>
          </w:tcPr>
          <w:p>
            <w:pPr>
              <w:pStyle w:val="22"/>
            </w:pPr>
            <w:r>
              <w:t>社会公众对文物保护满意度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参观人员对文物保护满意度</w:t>
            </w:r>
          </w:p>
        </w:tc>
        <w:tc>
          <w:tcPr>
            <w:tcW w:w="3430" w:type="dxa"/>
            <w:vAlign w:val="center"/>
          </w:tcPr>
          <w:p>
            <w:pPr>
              <w:pStyle w:val="22"/>
            </w:pPr>
            <w:r>
              <w:t>参观人员对文物保护满意度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5" w:name="_Toc97121303"/>
      <w:r>
        <w:rPr>
          <w:rFonts w:ascii="方正仿宋_GBK" w:hAnsi="方正仿宋_GBK" w:eastAsia="方正仿宋_GBK" w:cs="方正仿宋_GBK"/>
          <w:color w:val="000000"/>
          <w:sz w:val="28"/>
        </w:rPr>
        <w:t>117.元明清天妃宫遗址博物馆馆藏张湾2号沉船预防性保护项目（2022年国家文物保护专项资金）-中央绩效目标表</w:t>
      </w:r>
      <w:bookmarkEnd w:id="115"/>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363221天津市文化遗产保护中心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元明清天妃宫遗址博物馆馆藏张湾2号沉船预防性保护项目（2022年国家文物保护专项资金）-中央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387.60</w:t>
            </w:r>
          </w:p>
        </w:tc>
        <w:tc>
          <w:tcPr>
            <w:tcW w:w="1587" w:type="dxa"/>
            <w:vAlign w:val="center"/>
          </w:tcPr>
          <w:p>
            <w:pPr>
              <w:pStyle w:val="23"/>
            </w:pPr>
            <w:r>
              <w:t>其中：财政    资金</w:t>
            </w:r>
          </w:p>
        </w:tc>
        <w:tc>
          <w:tcPr>
            <w:tcW w:w="1843" w:type="dxa"/>
            <w:vAlign w:val="center"/>
          </w:tcPr>
          <w:p>
            <w:pPr>
              <w:pStyle w:val="22"/>
            </w:pPr>
            <w:r>
              <w:t>387.60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元明清天妃宫遗址博物馆馆藏张湾2号沉船预防性保护项目经费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本项目的总体目标是针对元明清天妃宫遗址博物馆张湾2号沉船现有展示和储藏条件，对沉船进行及时就地保护，配置一套低氧恒湿气密展柜系统。通过对张湾2号沉船加装低氧恒湿气密展柜系统，配套相关的智能化监测和调控净化设备，为古沉船营造一个“低氧、恒湿、洁净、稳定”的密闭展储环境。古船体与外部环境隔绝，可有效地防止沉船的进一步变形、裂隙，避免微生物、动物对船体的损害，延长木质古船本体寿命。</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设备间建设</w:t>
            </w:r>
          </w:p>
        </w:tc>
        <w:tc>
          <w:tcPr>
            <w:tcW w:w="3430" w:type="dxa"/>
            <w:vAlign w:val="center"/>
          </w:tcPr>
          <w:p>
            <w:pPr>
              <w:pStyle w:val="22"/>
            </w:pPr>
            <w:r>
              <w:t>设备间建设</w:t>
            </w:r>
          </w:p>
        </w:tc>
        <w:tc>
          <w:tcPr>
            <w:tcW w:w="2551" w:type="dxa"/>
            <w:vAlign w:val="center"/>
          </w:tcPr>
          <w:p>
            <w:pPr>
              <w:pStyle w:val="2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制氮显控装置</w:t>
            </w:r>
          </w:p>
        </w:tc>
        <w:tc>
          <w:tcPr>
            <w:tcW w:w="3430" w:type="dxa"/>
            <w:vAlign w:val="center"/>
          </w:tcPr>
          <w:p>
            <w:pPr>
              <w:pStyle w:val="22"/>
            </w:pPr>
            <w:r>
              <w:t>制氮显控装置</w:t>
            </w:r>
          </w:p>
        </w:tc>
        <w:tc>
          <w:tcPr>
            <w:tcW w:w="2551" w:type="dxa"/>
            <w:vAlign w:val="center"/>
          </w:tcPr>
          <w:p>
            <w:pPr>
              <w:pStyle w:val="22"/>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展柜建设</w:t>
            </w:r>
          </w:p>
        </w:tc>
        <w:tc>
          <w:tcPr>
            <w:tcW w:w="3430" w:type="dxa"/>
            <w:vAlign w:val="center"/>
          </w:tcPr>
          <w:p>
            <w:pPr>
              <w:pStyle w:val="22"/>
            </w:pPr>
            <w:r>
              <w:t>展柜建设</w:t>
            </w:r>
          </w:p>
        </w:tc>
        <w:tc>
          <w:tcPr>
            <w:tcW w:w="2551" w:type="dxa"/>
            <w:vAlign w:val="center"/>
          </w:tcPr>
          <w:p>
            <w:pPr>
              <w:pStyle w:val="22"/>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展厅承重加固</w:t>
            </w:r>
          </w:p>
        </w:tc>
        <w:tc>
          <w:tcPr>
            <w:tcW w:w="3430" w:type="dxa"/>
            <w:vAlign w:val="center"/>
          </w:tcPr>
          <w:p>
            <w:pPr>
              <w:pStyle w:val="22"/>
            </w:pPr>
            <w:r>
              <w:t>展厅承重加固</w:t>
            </w:r>
          </w:p>
        </w:tc>
        <w:tc>
          <w:tcPr>
            <w:tcW w:w="2551" w:type="dxa"/>
            <w:vAlign w:val="center"/>
          </w:tcPr>
          <w:p>
            <w:pPr>
              <w:pStyle w:val="2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系统配套设施</w:t>
            </w:r>
          </w:p>
        </w:tc>
        <w:tc>
          <w:tcPr>
            <w:tcW w:w="3430" w:type="dxa"/>
            <w:vAlign w:val="center"/>
          </w:tcPr>
          <w:p>
            <w:pPr>
              <w:pStyle w:val="22"/>
            </w:pPr>
            <w:r>
              <w:t>系统配套设施</w:t>
            </w:r>
          </w:p>
        </w:tc>
        <w:tc>
          <w:tcPr>
            <w:tcW w:w="2551" w:type="dxa"/>
            <w:vAlign w:val="center"/>
          </w:tcPr>
          <w:p>
            <w:pPr>
              <w:pStyle w:val="2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空压压缩单元</w:t>
            </w:r>
          </w:p>
        </w:tc>
        <w:tc>
          <w:tcPr>
            <w:tcW w:w="3430" w:type="dxa"/>
            <w:vAlign w:val="center"/>
          </w:tcPr>
          <w:p>
            <w:pPr>
              <w:pStyle w:val="22"/>
            </w:pPr>
            <w:r>
              <w:t>空压压缩单元</w:t>
            </w:r>
          </w:p>
        </w:tc>
        <w:tc>
          <w:tcPr>
            <w:tcW w:w="2551" w:type="dxa"/>
            <w:vAlign w:val="center"/>
          </w:tcPr>
          <w:p>
            <w:pPr>
              <w:pStyle w:val="2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项目完成质量</w:t>
            </w:r>
          </w:p>
        </w:tc>
        <w:tc>
          <w:tcPr>
            <w:tcW w:w="3430" w:type="dxa"/>
            <w:vAlign w:val="center"/>
          </w:tcPr>
          <w:p>
            <w:pPr>
              <w:pStyle w:val="22"/>
            </w:pPr>
            <w:r>
              <w:t>项目完成质量</w:t>
            </w:r>
          </w:p>
        </w:tc>
        <w:tc>
          <w:tcPr>
            <w:tcW w:w="2551" w:type="dxa"/>
            <w:vAlign w:val="center"/>
          </w:tcPr>
          <w:p>
            <w:pPr>
              <w:pStyle w:val="22"/>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项目完成施工时间</w:t>
            </w:r>
          </w:p>
        </w:tc>
        <w:tc>
          <w:tcPr>
            <w:tcW w:w="3430" w:type="dxa"/>
            <w:vAlign w:val="center"/>
          </w:tcPr>
          <w:p>
            <w:pPr>
              <w:pStyle w:val="22"/>
            </w:pPr>
            <w:r>
              <w:t>项目完成施工时间</w:t>
            </w:r>
          </w:p>
        </w:tc>
        <w:tc>
          <w:tcPr>
            <w:tcW w:w="2551" w:type="dxa"/>
            <w:vAlign w:val="center"/>
          </w:tcPr>
          <w:p>
            <w:pPr>
              <w:pStyle w:val="22"/>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工程预算控制价</w:t>
            </w:r>
          </w:p>
        </w:tc>
        <w:tc>
          <w:tcPr>
            <w:tcW w:w="3430" w:type="dxa"/>
            <w:vAlign w:val="center"/>
          </w:tcPr>
          <w:p>
            <w:pPr>
              <w:pStyle w:val="22"/>
            </w:pPr>
            <w:r>
              <w:t>工程预算控制价</w:t>
            </w:r>
          </w:p>
        </w:tc>
        <w:tc>
          <w:tcPr>
            <w:tcW w:w="2551" w:type="dxa"/>
            <w:vAlign w:val="center"/>
          </w:tcPr>
          <w:p>
            <w:pPr>
              <w:pStyle w:val="22"/>
            </w:pPr>
            <w:r>
              <w:t>≤387.6万元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文物进入预防性保护阶段的促进作用</w:t>
            </w:r>
          </w:p>
        </w:tc>
        <w:tc>
          <w:tcPr>
            <w:tcW w:w="3430" w:type="dxa"/>
            <w:vAlign w:val="center"/>
          </w:tcPr>
          <w:p>
            <w:pPr>
              <w:pStyle w:val="22"/>
            </w:pPr>
            <w:r>
              <w:t>文物进入预防性保护阶段的促进作用</w:t>
            </w:r>
          </w:p>
        </w:tc>
        <w:tc>
          <w:tcPr>
            <w:tcW w:w="2551" w:type="dxa"/>
            <w:vAlign w:val="center"/>
          </w:tcPr>
          <w:p>
            <w:pPr>
              <w:pStyle w:val="2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实现木船文物展示微环境的长期稳定</w:t>
            </w:r>
          </w:p>
        </w:tc>
        <w:tc>
          <w:tcPr>
            <w:tcW w:w="3430" w:type="dxa"/>
            <w:vAlign w:val="center"/>
          </w:tcPr>
          <w:p>
            <w:pPr>
              <w:pStyle w:val="22"/>
            </w:pPr>
            <w:r>
              <w:t>实现木船文物展示微环境的长期稳定</w:t>
            </w:r>
          </w:p>
        </w:tc>
        <w:tc>
          <w:tcPr>
            <w:tcW w:w="2551" w:type="dxa"/>
            <w:vAlign w:val="center"/>
          </w:tcPr>
          <w:p>
            <w:pPr>
              <w:pStyle w:val="2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国家重点文物对历史文化传承影响期限</w:t>
            </w:r>
          </w:p>
        </w:tc>
        <w:tc>
          <w:tcPr>
            <w:tcW w:w="3430" w:type="dxa"/>
            <w:vAlign w:val="center"/>
          </w:tcPr>
          <w:p>
            <w:pPr>
              <w:pStyle w:val="22"/>
            </w:pPr>
            <w:r>
              <w:t>国家重点文物对历史文化传承影响期限</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大大减缓文物老化、损害的速度，降低文物修复频率，减少后续人、财、物投入</w:t>
            </w:r>
          </w:p>
        </w:tc>
        <w:tc>
          <w:tcPr>
            <w:tcW w:w="3430" w:type="dxa"/>
            <w:vAlign w:val="center"/>
          </w:tcPr>
          <w:p>
            <w:pPr>
              <w:pStyle w:val="22"/>
            </w:pPr>
            <w:r>
              <w:t>大大减缓文物老化、损害的速度，降低文物修复频率，减少后续人、财、物投入</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参观人员对文物保护满意度</w:t>
            </w:r>
          </w:p>
        </w:tc>
        <w:tc>
          <w:tcPr>
            <w:tcW w:w="3430" w:type="dxa"/>
            <w:vAlign w:val="center"/>
          </w:tcPr>
          <w:p>
            <w:pPr>
              <w:pStyle w:val="22"/>
            </w:pPr>
            <w:r>
              <w:t>参观人员对文物保护满意度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社会公众对文物保护满意度</w:t>
            </w:r>
          </w:p>
        </w:tc>
        <w:tc>
          <w:tcPr>
            <w:tcW w:w="3430" w:type="dxa"/>
            <w:vAlign w:val="center"/>
          </w:tcPr>
          <w:p>
            <w:pPr>
              <w:pStyle w:val="22"/>
            </w:pPr>
            <w:r>
              <w:t>社会公众对文物保护满意度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保护单位对文物保护满意度</w:t>
            </w:r>
          </w:p>
        </w:tc>
        <w:tc>
          <w:tcPr>
            <w:tcW w:w="3430" w:type="dxa"/>
            <w:vAlign w:val="center"/>
          </w:tcPr>
          <w:p>
            <w:pPr>
              <w:pStyle w:val="22"/>
            </w:pPr>
            <w:r>
              <w:t>保护单位对文物保护满意度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6" w:name="_Toc97121304"/>
      <w:r>
        <w:rPr>
          <w:rFonts w:ascii="方正仿宋_GBK" w:hAnsi="方正仿宋_GBK" w:eastAsia="方正仿宋_GBK" w:cs="方正仿宋_GBK"/>
          <w:color w:val="000000"/>
          <w:sz w:val="28"/>
        </w:rPr>
        <w:t>118.传承人群研培（2022年国家非物质文化遗产保护资金）-中央绩效目标表</w:t>
      </w:r>
      <w:bookmarkEnd w:id="116"/>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传承人群研培（2022年国家非物质文化遗产保护资金）-中央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用于2022年非遗传承人群研培班开展培训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1.曲艺表演（诵说/鼓曲）专业调研；</w:t>
            </w:r>
          </w:p>
          <w:p>
            <w:pPr>
              <w:pStyle w:val="22"/>
            </w:pPr>
            <w:r>
              <w:t>2.计划研修班每期20人，共2期；</w:t>
            </w:r>
          </w:p>
          <w:p>
            <w:pPr>
              <w:pStyle w:val="22"/>
            </w:pPr>
            <w:r>
              <w:t>3.每期5节名家示范课；</w:t>
            </w:r>
          </w:p>
          <w:p>
            <w:pPr>
              <w:pStyle w:val="22"/>
            </w:pPr>
            <w:r>
              <w:t>4.每期组织研培学员进社区演出2场；</w:t>
            </w:r>
          </w:p>
          <w:p>
            <w:pPr>
              <w:pStyle w:val="22"/>
            </w:pPr>
            <w:r>
              <w:t>5.每期培训组织1场学员结业汇报演出；</w:t>
            </w:r>
          </w:p>
          <w:p>
            <w:pPr>
              <w:pStyle w:val="22"/>
            </w:pPr>
            <w:r>
              <w:t>6.每期不少于2次采风活动；</w:t>
            </w:r>
          </w:p>
          <w:p>
            <w:pPr>
              <w:pStyle w:val="22"/>
            </w:pPr>
            <w:r>
              <w:t>7.提高学员曲艺表演水平，开阔文化视野，激发曲艺表演艺术创新创作活力。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非遗传承人群研修研习培训班次</w:t>
            </w:r>
          </w:p>
        </w:tc>
        <w:tc>
          <w:tcPr>
            <w:tcW w:w="3430" w:type="dxa"/>
            <w:vAlign w:val="center"/>
          </w:tcPr>
          <w:p>
            <w:pPr>
              <w:pStyle w:val="22"/>
            </w:pPr>
            <w:r>
              <w:t>非遗传承人群研修研习培训班次</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非遗传承人群研修研习培训人次</w:t>
            </w:r>
          </w:p>
        </w:tc>
        <w:tc>
          <w:tcPr>
            <w:tcW w:w="3430" w:type="dxa"/>
            <w:vAlign w:val="center"/>
          </w:tcPr>
          <w:p>
            <w:pPr>
              <w:pStyle w:val="22"/>
            </w:pPr>
            <w:r>
              <w:t>非遗传承人群研修研习培训人次</w:t>
            </w:r>
          </w:p>
        </w:tc>
        <w:tc>
          <w:tcPr>
            <w:tcW w:w="2551" w:type="dxa"/>
            <w:vAlign w:val="center"/>
          </w:tcPr>
          <w:p>
            <w:pPr>
              <w:pStyle w:val="22"/>
            </w:pPr>
            <w:r>
              <w:t>≥40人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举办非遗展演活动场次</w:t>
            </w:r>
          </w:p>
        </w:tc>
        <w:tc>
          <w:tcPr>
            <w:tcW w:w="3430" w:type="dxa"/>
            <w:vAlign w:val="center"/>
          </w:tcPr>
          <w:p>
            <w:pPr>
              <w:pStyle w:val="22"/>
            </w:pPr>
            <w:r>
              <w:t>举办非遗展演活动场次</w:t>
            </w:r>
          </w:p>
        </w:tc>
        <w:tc>
          <w:tcPr>
            <w:tcW w:w="2551" w:type="dxa"/>
            <w:vAlign w:val="center"/>
          </w:tcPr>
          <w:p>
            <w:pPr>
              <w:pStyle w:val="2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非遗传承人群研修研习培训合格率</w:t>
            </w:r>
          </w:p>
        </w:tc>
        <w:tc>
          <w:tcPr>
            <w:tcW w:w="3430" w:type="dxa"/>
            <w:vAlign w:val="center"/>
          </w:tcPr>
          <w:p>
            <w:pPr>
              <w:pStyle w:val="22"/>
            </w:pPr>
            <w:r>
              <w:t>非遗传承人群研修研习培训合格率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社会对研培班好评率</w:t>
            </w:r>
          </w:p>
        </w:tc>
        <w:tc>
          <w:tcPr>
            <w:tcW w:w="3430" w:type="dxa"/>
            <w:vAlign w:val="center"/>
          </w:tcPr>
          <w:p>
            <w:pPr>
              <w:pStyle w:val="22"/>
            </w:pPr>
            <w:r>
              <w:t>社会对研培班好评率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演出完成时间</w:t>
            </w:r>
          </w:p>
        </w:tc>
        <w:tc>
          <w:tcPr>
            <w:tcW w:w="3430" w:type="dxa"/>
            <w:vAlign w:val="center"/>
          </w:tcPr>
          <w:p>
            <w:pPr>
              <w:pStyle w:val="22"/>
            </w:pPr>
            <w:r>
              <w:t>演出完成时间</w:t>
            </w:r>
          </w:p>
        </w:tc>
        <w:tc>
          <w:tcPr>
            <w:tcW w:w="2551" w:type="dxa"/>
            <w:vAlign w:val="center"/>
          </w:tcPr>
          <w:p>
            <w:pPr>
              <w:pStyle w:val="22"/>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非遗传承人群研修研习培训班完成时间</w:t>
            </w:r>
          </w:p>
        </w:tc>
        <w:tc>
          <w:tcPr>
            <w:tcW w:w="3430" w:type="dxa"/>
            <w:vAlign w:val="center"/>
          </w:tcPr>
          <w:p>
            <w:pPr>
              <w:pStyle w:val="22"/>
            </w:pPr>
            <w:r>
              <w:t>非遗传承人群研修研习培训班完成时间</w:t>
            </w:r>
          </w:p>
        </w:tc>
        <w:tc>
          <w:tcPr>
            <w:tcW w:w="2551" w:type="dxa"/>
            <w:vAlign w:val="center"/>
          </w:tcPr>
          <w:p>
            <w:pPr>
              <w:pStyle w:val="22"/>
            </w:pPr>
            <w:r>
              <w:t>2022年12月底前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回访完成时间</w:t>
            </w:r>
          </w:p>
        </w:tc>
        <w:tc>
          <w:tcPr>
            <w:tcW w:w="3430" w:type="dxa"/>
            <w:vAlign w:val="center"/>
          </w:tcPr>
          <w:p>
            <w:pPr>
              <w:pStyle w:val="22"/>
            </w:pPr>
            <w:r>
              <w:t>回访完成时间</w:t>
            </w:r>
          </w:p>
        </w:tc>
        <w:tc>
          <w:tcPr>
            <w:tcW w:w="2551" w:type="dxa"/>
            <w:vAlign w:val="center"/>
          </w:tcPr>
          <w:p>
            <w:pPr>
              <w:pStyle w:val="22"/>
            </w:pPr>
            <w:r>
              <w:t>培训完成后四个月内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非遗传承人群研修班成本</w:t>
            </w:r>
          </w:p>
        </w:tc>
        <w:tc>
          <w:tcPr>
            <w:tcW w:w="3430" w:type="dxa"/>
            <w:vAlign w:val="center"/>
          </w:tcPr>
          <w:p>
            <w:pPr>
              <w:pStyle w:val="22"/>
            </w:pPr>
            <w:r>
              <w:t>非遗传承人群研修班成本</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非遗传承人群增长率</w:t>
            </w:r>
          </w:p>
        </w:tc>
        <w:tc>
          <w:tcPr>
            <w:tcW w:w="3430" w:type="dxa"/>
            <w:vAlign w:val="center"/>
          </w:tcPr>
          <w:p>
            <w:pPr>
              <w:pStyle w:val="22"/>
            </w:pPr>
            <w:r>
              <w:t>非遗传承人群增长率</w:t>
            </w:r>
          </w:p>
        </w:tc>
        <w:tc>
          <w:tcPr>
            <w:tcW w:w="2551"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非遗宣传传播覆盖人群增长率</w:t>
            </w:r>
          </w:p>
        </w:tc>
        <w:tc>
          <w:tcPr>
            <w:tcW w:w="3430" w:type="dxa"/>
            <w:vAlign w:val="center"/>
          </w:tcPr>
          <w:p>
            <w:pPr>
              <w:pStyle w:val="22"/>
            </w:pPr>
            <w:r>
              <w:t>非遗宣传传播覆盖人群增长率</w:t>
            </w:r>
          </w:p>
        </w:tc>
        <w:tc>
          <w:tcPr>
            <w:tcW w:w="2551"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对提升非遗传承人群技能艺能的影响</w:t>
            </w:r>
          </w:p>
        </w:tc>
        <w:tc>
          <w:tcPr>
            <w:tcW w:w="3430" w:type="dxa"/>
            <w:vAlign w:val="center"/>
          </w:tcPr>
          <w:p>
            <w:pPr>
              <w:pStyle w:val="22"/>
            </w:pPr>
            <w:r>
              <w:t>对提升非遗传承人群技能艺能的影响</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对增强非遗社会关注度的影响</w:t>
            </w:r>
          </w:p>
        </w:tc>
        <w:tc>
          <w:tcPr>
            <w:tcW w:w="3430" w:type="dxa"/>
            <w:vAlign w:val="center"/>
          </w:tcPr>
          <w:p>
            <w:pPr>
              <w:pStyle w:val="22"/>
            </w:pPr>
            <w:r>
              <w:t>对增强非遗社会关注度的影响</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对增强非遗传承保护社会氛围的影响</w:t>
            </w:r>
          </w:p>
        </w:tc>
        <w:tc>
          <w:tcPr>
            <w:tcW w:w="3430" w:type="dxa"/>
            <w:vAlign w:val="center"/>
          </w:tcPr>
          <w:p>
            <w:pPr>
              <w:pStyle w:val="22"/>
            </w:pPr>
            <w:r>
              <w:t>对增强非遗传承保护社会氛围的影响</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参加研修研习培训的非遗传承人群满意度</w:t>
            </w:r>
          </w:p>
        </w:tc>
        <w:tc>
          <w:tcPr>
            <w:tcW w:w="3430" w:type="dxa"/>
            <w:vAlign w:val="center"/>
          </w:tcPr>
          <w:p>
            <w:pPr>
              <w:pStyle w:val="22"/>
            </w:pPr>
            <w:r>
              <w:t>参加研修研习培训的非遗传承人群满意度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非遗展演活动现场观众满意度</w:t>
            </w:r>
          </w:p>
        </w:tc>
        <w:tc>
          <w:tcPr>
            <w:tcW w:w="3430" w:type="dxa"/>
            <w:vAlign w:val="center"/>
          </w:tcPr>
          <w:p>
            <w:pPr>
              <w:pStyle w:val="22"/>
            </w:pPr>
            <w:r>
              <w:t>非遗展演活动现场观众满意度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7" w:name="_Toc97121305"/>
      <w:r>
        <w:rPr>
          <w:rFonts w:ascii="方正仿宋_GBK" w:hAnsi="方正仿宋_GBK" w:eastAsia="方正仿宋_GBK" w:cs="方正仿宋_GBK"/>
          <w:color w:val="000000"/>
          <w:sz w:val="28"/>
        </w:rPr>
        <w:t>119.高校思政人员岗位奖励绩效绩效目标表</w:t>
      </w:r>
      <w:bookmarkEnd w:id="117"/>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高校思政人员岗位奖励绩效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31.20</w:t>
            </w:r>
          </w:p>
        </w:tc>
        <w:tc>
          <w:tcPr>
            <w:tcW w:w="1587" w:type="dxa"/>
            <w:vAlign w:val="center"/>
          </w:tcPr>
          <w:p>
            <w:pPr>
              <w:pStyle w:val="23"/>
            </w:pPr>
            <w:r>
              <w:t>其中：财政    资金</w:t>
            </w:r>
          </w:p>
        </w:tc>
        <w:tc>
          <w:tcPr>
            <w:tcW w:w="1843" w:type="dxa"/>
            <w:vAlign w:val="center"/>
          </w:tcPr>
          <w:p>
            <w:pPr>
              <w:pStyle w:val="22"/>
            </w:pPr>
            <w:r>
              <w:t>31.20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用于发放思政岗位奖励绩效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1.完善思政工作管理办法</w:t>
            </w:r>
          </w:p>
          <w:p>
            <w:pPr>
              <w:pStyle w:val="22"/>
            </w:pPr>
            <w:r>
              <w:t>2.保障思政工作人员待遇</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思政工作人员数量</w:t>
            </w:r>
          </w:p>
        </w:tc>
        <w:tc>
          <w:tcPr>
            <w:tcW w:w="3430" w:type="dxa"/>
            <w:vAlign w:val="center"/>
          </w:tcPr>
          <w:p>
            <w:pPr>
              <w:pStyle w:val="22"/>
            </w:pPr>
            <w:r>
              <w:t>思政工作人员数量</w:t>
            </w:r>
          </w:p>
        </w:tc>
        <w:tc>
          <w:tcPr>
            <w:tcW w:w="2551" w:type="dxa"/>
            <w:vAlign w:val="center"/>
          </w:tcPr>
          <w:p>
            <w:pPr>
              <w:pStyle w:val="2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思政工作任务基本指标完成率</w:t>
            </w:r>
          </w:p>
        </w:tc>
        <w:tc>
          <w:tcPr>
            <w:tcW w:w="3430" w:type="dxa"/>
            <w:vAlign w:val="center"/>
          </w:tcPr>
          <w:p>
            <w:pPr>
              <w:pStyle w:val="22"/>
            </w:pPr>
            <w:r>
              <w:t>思政工作任务基本指标完成率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思政绩效发放及时率</w:t>
            </w:r>
          </w:p>
        </w:tc>
        <w:tc>
          <w:tcPr>
            <w:tcW w:w="3430" w:type="dxa"/>
            <w:vAlign w:val="center"/>
          </w:tcPr>
          <w:p>
            <w:pPr>
              <w:pStyle w:val="22"/>
            </w:pPr>
            <w:r>
              <w:t>思政绩效发放及时率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思政岗位奖励绩效资金</w:t>
            </w:r>
          </w:p>
        </w:tc>
        <w:tc>
          <w:tcPr>
            <w:tcW w:w="3430" w:type="dxa"/>
            <w:vAlign w:val="center"/>
          </w:tcPr>
          <w:p>
            <w:pPr>
              <w:pStyle w:val="22"/>
            </w:pPr>
            <w:r>
              <w:t>思政岗位奖励绩效资金</w:t>
            </w:r>
          </w:p>
        </w:tc>
        <w:tc>
          <w:tcPr>
            <w:tcW w:w="2551" w:type="dxa"/>
            <w:vAlign w:val="center"/>
          </w:tcPr>
          <w:p>
            <w:pPr>
              <w:pStyle w:val="22"/>
            </w:pPr>
            <w:r>
              <w:t>&gt;35万元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改善思政教师队伍生活</w:t>
            </w:r>
          </w:p>
        </w:tc>
        <w:tc>
          <w:tcPr>
            <w:tcW w:w="3430" w:type="dxa"/>
            <w:vAlign w:val="center"/>
          </w:tcPr>
          <w:p>
            <w:pPr>
              <w:pStyle w:val="22"/>
            </w:pPr>
            <w:r>
              <w:t>改善思政教师队伍生活</w:t>
            </w:r>
          </w:p>
        </w:tc>
        <w:tc>
          <w:tcPr>
            <w:tcW w:w="2551" w:type="dxa"/>
            <w:vAlign w:val="center"/>
          </w:tcPr>
          <w:p>
            <w:pPr>
              <w:pStyle w:val="22"/>
            </w:pPr>
            <w:r>
              <w:t>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完善思政工作管理办法</w:t>
            </w:r>
          </w:p>
        </w:tc>
        <w:tc>
          <w:tcPr>
            <w:tcW w:w="3430" w:type="dxa"/>
            <w:vAlign w:val="center"/>
          </w:tcPr>
          <w:p>
            <w:pPr>
              <w:pStyle w:val="22"/>
            </w:pPr>
            <w:r>
              <w:t>完善思政工作管理办法</w:t>
            </w:r>
          </w:p>
        </w:tc>
        <w:tc>
          <w:tcPr>
            <w:tcW w:w="2551" w:type="dxa"/>
            <w:vAlign w:val="center"/>
          </w:tcPr>
          <w:p>
            <w:pPr>
              <w:pStyle w:val="22"/>
            </w:pPr>
            <w:r>
              <w:t>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辅导员及思政教师满意度</w:t>
            </w:r>
          </w:p>
        </w:tc>
        <w:tc>
          <w:tcPr>
            <w:tcW w:w="3430" w:type="dxa"/>
            <w:vAlign w:val="center"/>
          </w:tcPr>
          <w:p>
            <w:pPr>
              <w:pStyle w:val="22"/>
            </w:pPr>
            <w:r>
              <w:t>辅导员及思政教师满意度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8" w:name="_Toc97121306"/>
      <w:r>
        <w:rPr>
          <w:rFonts w:ascii="方正仿宋_GBK" w:hAnsi="方正仿宋_GBK" w:eastAsia="方正仿宋_GBK" w:cs="方正仿宋_GBK"/>
          <w:color w:val="000000"/>
          <w:sz w:val="28"/>
        </w:rPr>
        <w:t>120.现代职业教育质量提升计划资金-02中央参照直达资金绩效目标表</w:t>
      </w:r>
      <w:bookmarkEnd w:id="118"/>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现代职业教育质量提升计划资金-02中央参照直达资金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3.08</w:t>
            </w:r>
          </w:p>
        </w:tc>
        <w:tc>
          <w:tcPr>
            <w:tcW w:w="1587" w:type="dxa"/>
            <w:vAlign w:val="center"/>
          </w:tcPr>
          <w:p>
            <w:pPr>
              <w:pStyle w:val="23"/>
            </w:pPr>
            <w:r>
              <w:t>其中：财政    资金</w:t>
            </w:r>
          </w:p>
        </w:tc>
        <w:tc>
          <w:tcPr>
            <w:tcW w:w="1843" w:type="dxa"/>
            <w:vAlign w:val="center"/>
          </w:tcPr>
          <w:p>
            <w:pPr>
              <w:pStyle w:val="22"/>
            </w:pPr>
            <w:r>
              <w:t>3.08</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用于骨干教师培训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1.培训骨干教师专业技能</w:t>
            </w:r>
          </w:p>
          <w:p>
            <w:pPr>
              <w:pStyle w:val="22"/>
            </w:pPr>
            <w:r>
              <w:t>2.提升教师实践教学能力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培训参与人数</w:t>
            </w:r>
          </w:p>
        </w:tc>
        <w:tc>
          <w:tcPr>
            <w:tcW w:w="3430" w:type="dxa"/>
            <w:vAlign w:val="center"/>
          </w:tcPr>
          <w:p>
            <w:pPr>
              <w:pStyle w:val="22"/>
            </w:pPr>
            <w:r>
              <w:t>培训参与人数</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培训效果达标率</w:t>
            </w:r>
          </w:p>
        </w:tc>
        <w:tc>
          <w:tcPr>
            <w:tcW w:w="3430" w:type="dxa"/>
            <w:vAlign w:val="center"/>
          </w:tcPr>
          <w:p>
            <w:pPr>
              <w:pStyle w:val="22"/>
            </w:pPr>
            <w:r>
              <w:t>培训效果达标率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培训效果及时率</w:t>
            </w:r>
          </w:p>
        </w:tc>
        <w:tc>
          <w:tcPr>
            <w:tcW w:w="3430" w:type="dxa"/>
            <w:vAlign w:val="center"/>
          </w:tcPr>
          <w:p>
            <w:pPr>
              <w:pStyle w:val="22"/>
            </w:pPr>
            <w:r>
              <w:t>培训效果及时率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培训费支出</w:t>
            </w:r>
          </w:p>
        </w:tc>
        <w:tc>
          <w:tcPr>
            <w:tcW w:w="3430" w:type="dxa"/>
            <w:vAlign w:val="center"/>
          </w:tcPr>
          <w:p>
            <w:pPr>
              <w:pStyle w:val="22"/>
            </w:pPr>
            <w:r>
              <w:t>培训费支出</w:t>
            </w:r>
          </w:p>
        </w:tc>
        <w:tc>
          <w:tcPr>
            <w:tcW w:w="2551" w:type="dxa"/>
            <w:vAlign w:val="center"/>
          </w:tcPr>
          <w:p>
            <w:pPr>
              <w:pStyle w:val="22"/>
            </w:pPr>
            <w:r>
              <w:t>3.08万元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保障教师教学实践</w:t>
            </w:r>
          </w:p>
        </w:tc>
        <w:tc>
          <w:tcPr>
            <w:tcW w:w="3430" w:type="dxa"/>
            <w:vAlign w:val="center"/>
          </w:tcPr>
          <w:p>
            <w:pPr>
              <w:pStyle w:val="22"/>
            </w:pPr>
            <w:r>
              <w:t>保障教师教学实践</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完善教师培训机制</w:t>
            </w:r>
          </w:p>
        </w:tc>
        <w:tc>
          <w:tcPr>
            <w:tcW w:w="3430" w:type="dxa"/>
            <w:vAlign w:val="center"/>
          </w:tcPr>
          <w:p>
            <w:pPr>
              <w:pStyle w:val="22"/>
            </w:pPr>
            <w:r>
              <w:t>完善教师培训机制</w:t>
            </w:r>
          </w:p>
        </w:tc>
        <w:tc>
          <w:tcPr>
            <w:tcW w:w="2551" w:type="dxa"/>
            <w:vAlign w:val="center"/>
          </w:tcPr>
          <w:p>
            <w:pPr>
              <w:pStyle w:val="22"/>
            </w:pPr>
            <w:r>
              <w:t>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培训人满意度</w:t>
            </w:r>
          </w:p>
        </w:tc>
        <w:tc>
          <w:tcPr>
            <w:tcW w:w="3430" w:type="dxa"/>
            <w:vAlign w:val="center"/>
          </w:tcPr>
          <w:p>
            <w:pPr>
              <w:pStyle w:val="22"/>
            </w:pPr>
            <w:r>
              <w:t>培训人满意度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9" w:name="_Toc97121307"/>
      <w:r>
        <w:rPr>
          <w:rFonts w:ascii="方正仿宋_GBK" w:hAnsi="方正仿宋_GBK" w:eastAsia="方正仿宋_GBK" w:cs="方正仿宋_GBK"/>
          <w:color w:val="000000"/>
          <w:sz w:val="28"/>
        </w:rPr>
        <w:t>121.学生资助补助经费-01中央直达资金绩效目标表</w:t>
      </w:r>
      <w:bookmarkEnd w:id="119"/>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92.10</w:t>
            </w:r>
          </w:p>
        </w:tc>
        <w:tc>
          <w:tcPr>
            <w:tcW w:w="1587" w:type="dxa"/>
            <w:vAlign w:val="center"/>
          </w:tcPr>
          <w:p>
            <w:pPr>
              <w:pStyle w:val="23"/>
            </w:pPr>
            <w:r>
              <w:t>其中：财政    资金</w:t>
            </w:r>
          </w:p>
        </w:tc>
        <w:tc>
          <w:tcPr>
            <w:tcW w:w="1843" w:type="dxa"/>
            <w:vAlign w:val="center"/>
          </w:tcPr>
          <w:p>
            <w:pPr>
              <w:pStyle w:val="22"/>
            </w:pPr>
            <w:r>
              <w:t>92.10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用于发放高职奖助学金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1.按照高校资助政策体系相关精神确保符合政策的学生获得资助</w:t>
            </w:r>
          </w:p>
          <w:p>
            <w:pPr>
              <w:pStyle w:val="22"/>
            </w:pPr>
            <w:r>
              <w:t>2.使高校学生资助政策持续发挥作用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本专科生国家奖学金奖励人数</w:t>
            </w:r>
          </w:p>
        </w:tc>
        <w:tc>
          <w:tcPr>
            <w:tcW w:w="3430" w:type="dxa"/>
            <w:vAlign w:val="center"/>
          </w:tcPr>
          <w:p>
            <w:pPr>
              <w:pStyle w:val="22"/>
            </w:pPr>
            <w:r>
              <w:t>本专科生国家奖学金奖励人数</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本专科生国家励志奖学金资助面</w:t>
            </w:r>
          </w:p>
        </w:tc>
        <w:tc>
          <w:tcPr>
            <w:tcW w:w="3430" w:type="dxa"/>
            <w:vAlign w:val="center"/>
          </w:tcPr>
          <w:p>
            <w:pPr>
              <w:pStyle w:val="22"/>
            </w:pPr>
            <w:r>
              <w:t>本专科生国家励志奖学金资助面</w:t>
            </w:r>
          </w:p>
        </w:tc>
        <w:tc>
          <w:tcPr>
            <w:tcW w:w="2551" w:type="dxa"/>
            <w:vAlign w:val="center"/>
          </w:tcPr>
          <w:p>
            <w:pPr>
              <w:pStyle w:val="22"/>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本专科生国家助学金资助面</w:t>
            </w:r>
          </w:p>
        </w:tc>
        <w:tc>
          <w:tcPr>
            <w:tcW w:w="3430" w:type="dxa"/>
            <w:vAlign w:val="center"/>
          </w:tcPr>
          <w:p>
            <w:pPr>
              <w:pStyle w:val="22"/>
            </w:pPr>
            <w:r>
              <w:t>本专科生国家助学金资助面</w:t>
            </w:r>
          </w:p>
        </w:tc>
        <w:tc>
          <w:tcPr>
            <w:tcW w:w="2551" w:type="dxa"/>
            <w:vAlign w:val="center"/>
          </w:tcPr>
          <w:p>
            <w:pPr>
              <w:pStyle w:val="22"/>
            </w:pPr>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退役士兵考入高校应受助学生享受资助比例</w:t>
            </w:r>
          </w:p>
        </w:tc>
        <w:tc>
          <w:tcPr>
            <w:tcW w:w="3430" w:type="dxa"/>
            <w:vAlign w:val="center"/>
          </w:tcPr>
          <w:p>
            <w:pPr>
              <w:pStyle w:val="22"/>
            </w:pPr>
            <w:r>
              <w:t>退役士兵考入高校应受助学生享受资助比例</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高校毕业生应征入伍应受助学生享受资助比例</w:t>
            </w:r>
          </w:p>
        </w:tc>
        <w:tc>
          <w:tcPr>
            <w:tcW w:w="3430" w:type="dxa"/>
            <w:vAlign w:val="center"/>
          </w:tcPr>
          <w:p>
            <w:pPr>
              <w:pStyle w:val="22"/>
            </w:pPr>
            <w:r>
              <w:t>高校毕业生应征入伍应受助学生享受资助比例</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学生资助政策知晓率</w:t>
            </w:r>
          </w:p>
        </w:tc>
        <w:tc>
          <w:tcPr>
            <w:tcW w:w="3430" w:type="dxa"/>
            <w:vAlign w:val="center"/>
          </w:tcPr>
          <w:p>
            <w:pPr>
              <w:pStyle w:val="22"/>
            </w:pPr>
            <w:r>
              <w:t>学生资助政策知晓率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奖助学金按规定及时发放率</w:t>
            </w:r>
          </w:p>
        </w:tc>
        <w:tc>
          <w:tcPr>
            <w:tcW w:w="3430" w:type="dxa"/>
            <w:vAlign w:val="center"/>
          </w:tcPr>
          <w:p>
            <w:pPr>
              <w:pStyle w:val="22"/>
            </w:pPr>
            <w:r>
              <w:t>奖助学金按规定及时发放率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资助资金使用情况</w:t>
            </w:r>
          </w:p>
        </w:tc>
        <w:tc>
          <w:tcPr>
            <w:tcW w:w="3430" w:type="dxa"/>
            <w:vAlign w:val="center"/>
          </w:tcPr>
          <w:p>
            <w:pPr>
              <w:pStyle w:val="22"/>
            </w:pPr>
            <w:r>
              <w:t>资助资金使用情况</w:t>
            </w:r>
          </w:p>
        </w:tc>
        <w:tc>
          <w:tcPr>
            <w:tcW w:w="2551" w:type="dxa"/>
            <w:vAlign w:val="center"/>
          </w:tcPr>
          <w:p>
            <w:pPr>
              <w:pStyle w:val="22"/>
            </w:pPr>
            <w:r>
              <w:t>≥92.1万元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资助政策发挥作用时间</w:t>
            </w:r>
          </w:p>
        </w:tc>
        <w:tc>
          <w:tcPr>
            <w:tcW w:w="3430" w:type="dxa"/>
            <w:vAlign w:val="center"/>
          </w:tcPr>
          <w:p>
            <w:pPr>
              <w:pStyle w:val="22"/>
            </w:pPr>
            <w:r>
              <w:t>资助政策发挥作用时间</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学生、家长满意度</w:t>
            </w:r>
          </w:p>
        </w:tc>
        <w:tc>
          <w:tcPr>
            <w:tcW w:w="3430" w:type="dxa"/>
            <w:vAlign w:val="center"/>
          </w:tcPr>
          <w:p>
            <w:pPr>
              <w:pStyle w:val="22"/>
            </w:pPr>
            <w:r>
              <w:t>学生、家长满意度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0" w:name="_Toc97121308"/>
      <w:r>
        <w:rPr>
          <w:rFonts w:ascii="方正仿宋_GBK" w:hAnsi="方正仿宋_GBK" w:eastAsia="方正仿宋_GBK" w:cs="方正仿宋_GBK"/>
          <w:color w:val="000000"/>
          <w:sz w:val="28"/>
        </w:rPr>
        <w:t>122.学生资助政策体系绩效目标表</w:t>
      </w:r>
      <w:bookmarkEnd w:id="120"/>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25.90</w:t>
            </w:r>
          </w:p>
        </w:tc>
        <w:tc>
          <w:tcPr>
            <w:tcW w:w="1587" w:type="dxa"/>
            <w:vAlign w:val="center"/>
          </w:tcPr>
          <w:p>
            <w:pPr>
              <w:pStyle w:val="23"/>
            </w:pPr>
            <w:r>
              <w:t>其中：财政    资金</w:t>
            </w:r>
          </w:p>
        </w:tc>
        <w:tc>
          <w:tcPr>
            <w:tcW w:w="1843" w:type="dxa"/>
            <w:vAlign w:val="center"/>
          </w:tcPr>
          <w:p>
            <w:pPr>
              <w:pStyle w:val="22"/>
            </w:pPr>
            <w:r>
              <w:t>25.90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用于发放中职助学金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1.保障中职学生资助政策受益面</w:t>
            </w:r>
          </w:p>
          <w:p>
            <w:pPr>
              <w:pStyle w:val="22"/>
            </w:pPr>
            <w:r>
              <w:t>2.完善中职学生资助政策体系</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中等职业学校国家助学金受助人数占应受助学生数的比例</w:t>
            </w:r>
          </w:p>
        </w:tc>
        <w:tc>
          <w:tcPr>
            <w:tcW w:w="3430" w:type="dxa"/>
            <w:vAlign w:val="center"/>
          </w:tcPr>
          <w:p>
            <w:pPr>
              <w:pStyle w:val="22"/>
            </w:pPr>
            <w:r>
              <w:t>中等职业学校国家助学金受助人数占应受助学生数的比例</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中等职业学校免学费受助人数占应受助学生数的比例</w:t>
            </w:r>
          </w:p>
        </w:tc>
        <w:tc>
          <w:tcPr>
            <w:tcW w:w="3430" w:type="dxa"/>
            <w:vAlign w:val="center"/>
          </w:tcPr>
          <w:p>
            <w:pPr>
              <w:pStyle w:val="22"/>
            </w:pPr>
            <w:r>
              <w:t>中等职业学校免学费受助人数占应受助学生数的比例</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中等职业教育国家奖学金奖励人数</w:t>
            </w:r>
          </w:p>
        </w:tc>
        <w:tc>
          <w:tcPr>
            <w:tcW w:w="3430" w:type="dxa"/>
            <w:vAlign w:val="center"/>
          </w:tcPr>
          <w:p>
            <w:pPr>
              <w:pStyle w:val="22"/>
            </w:pPr>
            <w:r>
              <w:t>中等职业教育国家奖学金奖励人数</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中职学生就业率</w:t>
            </w:r>
          </w:p>
        </w:tc>
        <w:tc>
          <w:tcPr>
            <w:tcW w:w="3430" w:type="dxa"/>
            <w:vAlign w:val="center"/>
          </w:tcPr>
          <w:p>
            <w:pPr>
              <w:pStyle w:val="22"/>
            </w:pPr>
            <w:r>
              <w:t>中职学生就业率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公办学校免学费达标率</w:t>
            </w:r>
          </w:p>
        </w:tc>
        <w:tc>
          <w:tcPr>
            <w:tcW w:w="3430" w:type="dxa"/>
            <w:vAlign w:val="center"/>
          </w:tcPr>
          <w:p>
            <w:pPr>
              <w:pStyle w:val="22"/>
            </w:pPr>
            <w:r>
              <w:t>公办学校免学费达标率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奖助学金按规定及时发放率</w:t>
            </w:r>
          </w:p>
        </w:tc>
        <w:tc>
          <w:tcPr>
            <w:tcW w:w="3430" w:type="dxa"/>
            <w:vAlign w:val="center"/>
          </w:tcPr>
          <w:p>
            <w:pPr>
              <w:pStyle w:val="22"/>
            </w:pPr>
            <w:r>
              <w:t>奖助学金按规定及时发放率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资助资金使用情况</w:t>
            </w:r>
          </w:p>
        </w:tc>
        <w:tc>
          <w:tcPr>
            <w:tcW w:w="3430" w:type="dxa"/>
            <w:vAlign w:val="center"/>
          </w:tcPr>
          <w:p>
            <w:pPr>
              <w:pStyle w:val="22"/>
            </w:pPr>
            <w:r>
              <w:t>资助资金使用情况</w:t>
            </w:r>
          </w:p>
        </w:tc>
        <w:tc>
          <w:tcPr>
            <w:tcW w:w="2551" w:type="dxa"/>
            <w:vAlign w:val="center"/>
          </w:tcPr>
          <w:p>
            <w:pPr>
              <w:pStyle w:val="22"/>
            </w:pPr>
            <w:r>
              <w:t>≥24万元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中等职业学生因贫辍学率</w:t>
            </w:r>
          </w:p>
        </w:tc>
        <w:tc>
          <w:tcPr>
            <w:tcW w:w="3430" w:type="dxa"/>
            <w:vAlign w:val="center"/>
          </w:tcPr>
          <w:p>
            <w:pPr>
              <w:pStyle w:val="22"/>
            </w:pPr>
            <w:r>
              <w:t>中等职业学生因贫辍学率</w:t>
            </w:r>
          </w:p>
        </w:tc>
        <w:tc>
          <w:tcPr>
            <w:tcW w:w="2551" w:type="dxa"/>
            <w:vAlign w:val="center"/>
          </w:tcPr>
          <w:p>
            <w:pPr>
              <w:pStyle w:val="2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学生、家长满意度</w:t>
            </w:r>
          </w:p>
        </w:tc>
        <w:tc>
          <w:tcPr>
            <w:tcW w:w="3430" w:type="dxa"/>
            <w:vAlign w:val="center"/>
          </w:tcPr>
          <w:p>
            <w:pPr>
              <w:pStyle w:val="22"/>
            </w:pPr>
            <w:r>
              <w:t>学生、家长满意度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1" w:name="_Toc97121309"/>
      <w:r>
        <w:rPr>
          <w:rFonts w:ascii="方正仿宋_GBK" w:hAnsi="方正仿宋_GBK" w:eastAsia="方正仿宋_GBK" w:cs="方正仿宋_GBK"/>
          <w:color w:val="000000"/>
          <w:sz w:val="28"/>
        </w:rPr>
        <w:t>123.学生资助政策体系绩效目标表</w:t>
      </w:r>
      <w:bookmarkEnd w:id="121"/>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363222天津艺术职业学院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79.00</w:t>
            </w:r>
          </w:p>
        </w:tc>
        <w:tc>
          <w:tcPr>
            <w:tcW w:w="1587" w:type="dxa"/>
            <w:vAlign w:val="center"/>
          </w:tcPr>
          <w:p>
            <w:pPr>
              <w:pStyle w:val="23"/>
            </w:pPr>
            <w:r>
              <w:t>其中：财政    资金</w:t>
            </w:r>
          </w:p>
        </w:tc>
        <w:tc>
          <w:tcPr>
            <w:tcW w:w="1843" w:type="dxa"/>
            <w:vAlign w:val="center"/>
          </w:tcPr>
          <w:p>
            <w:pPr>
              <w:pStyle w:val="22"/>
            </w:pPr>
            <w:r>
              <w:t>79.00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用于发放高校学生奖助学金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1.按照高校资助政策体系相关精神确保符合政策的学生获得资助</w:t>
            </w:r>
          </w:p>
          <w:p>
            <w:pPr>
              <w:pStyle w:val="22"/>
            </w:pPr>
            <w:r>
              <w:t>2.使高校学生资助政策持续发挥作用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本专科生国家奖学金奖励人数</w:t>
            </w:r>
          </w:p>
        </w:tc>
        <w:tc>
          <w:tcPr>
            <w:tcW w:w="3430" w:type="dxa"/>
            <w:vAlign w:val="center"/>
          </w:tcPr>
          <w:p>
            <w:pPr>
              <w:pStyle w:val="22"/>
            </w:pPr>
            <w:r>
              <w:t>本专科生国家奖学金奖励人数</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本专科生国家励志奖学金资助面</w:t>
            </w:r>
          </w:p>
        </w:tc>
        <w:tc>
          <w:tcPr>
            <w:tcW w:w="3430" w:type="dxa"/>
            <w:vAlign w:val="center"/>
          </w:tcPr>
          <w:p>
            <w:pPr>
              <w:pStyle w:val="22"/>
            </w:pPr>
            <w:r>
              <w:t>本专科生国家励志奖学金资助面</w:t>
            </w:r>
          </w:p>
        </w:tc>
        <w:tc>
          <w:tcPr>
            <w:tcW w:w="2551" w:type="dxa"/>
            <w:vAlign w:val="center"/>
          </w:tcPr>
          <w:p>
            <w:pPr>
              <w:pStyle w:val="22"/>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本专科生国家助学金资助面</w:t>
            </w:r>
          </w:p>
        </w:tc>
        <w:tc>
          <w:tcPr>
            <w:tcW w:w="3430" w:type="dxa"/>
            <w:vAlign w:val="center"/>
          </w:tcPr>
          <w:p>
            <w:pPr>
              <w:pStyle w:val="22"/>
            </w:pPr>
            <w:r>
              <w:t>本专科生国家助学金资助面</w:t>
            </w:r>
          </w:p>
        </w:tc>
        <w:tc>
          <w:tcPr>
            <w:tcW w:w="2551" w:type="dxa"/>
            <w:vAlign w:val="center"/>
          </w:tcPr>
          <w:p>
            <w:pPr>
              <w:pStyle w:val="22"/>
            </w:pPr>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退役士兵考入高校应受助学生享受资助比例</w:t>
            </w:r>
          </w:p>
        </w:tc>
        <w:tc>
          <w:tcPr>
            <w:tcW w:w="3430" w:type="dxa"/>
            <w:vAlign w:val="center"/>
          </w:tcPr>
          <w:p>
            <w:pPr>
              <w:pStyle w:val="22"/>
            </w:pPr>
            <w:r>
              <w:t>退役士兵考入高校应受助学生享受资助比例</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高校毕业生应征入伍应受助学生享受资助比例</w:t>
            </w:r>
          </w:p>
        </w:tc>
        <w:tc>
          <w:tcPr>
            <w:tcW w:w="3430" w:type="dxa"/>
            <w:vAlign w:val="center"/>
          </w:tcPr>
          <w:p>
            <w:pPr>
              <w:pStyle w:val="22"/>
            </w:pPr>
            <w:r>
              <w:t>高校毕业生应征入伍应受助学生享受资助比例</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学生资助政策知晓率</w:t>
            </w:r>
          </w:p>
        </w:tc>
        <w:tc>
          <w:tcPr>
            <w:tcW w:w="3430" w:type="dxa"/>
            <w:vAlign w:val="center"/>
          </w:tcPr>
          <w:p>
            <w:pPr>
              <w:pStyle w:val="22"/>
            </w:pPr>
            <w:r>
              <w:t>学生资助政策知晓率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奖助学金按规定及时发放率</w:t>
            </w:r>
          </w:p>
        </w:tc>
        <w:tc>
          <w:tcPr>
            <w:tcW w:w="3430" w:type="dxa"/>
            <w:vAlign w:val="center"/>
          </w:tcPr>
          <w:p>
            <w:pPr>
              <w:pStyle w:val="22"/>
            </w:pPr>
            <w:r>
              <w:t>奖助学金按规定及时发放率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资助资金使用情况</w:t>
            </w:r>
          </w:p>
        </w:tc>
        <w:tc>
          <w:tcPr>
            <w:tcW w:w="3430" w:type="dxa"/>
            <w:vAlign w:val="center"/>
          </w:tcPr>
          <w:p>
            <w:pPr>
              <w:pStyle w:val="22"/>
            </w:pPr>
            <w:r>
              <w:t>资助资金使用情况</w:t>
            </w:r>
          </w:p>
        </w:tc>
        <w:tc>
          <w:tcPr>
            <w:tcW w:w="2551" w:type="dxa"/>
            <w:vAlign w:val="center"/>
          </w:tcPr>
          <w:p>
            <w:pPr>
              <w:pStyle w:val="22"/>
            </w:pPr>
            <w:r>
              <w:t>≥79万元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资助政策发挥作用时间</w:t>
            </w:r>
          </w:p>
        </w:tc>
        <w:tc>
          <w:tcPr>
            <w:tcW w:w="3430" w:type="dxa"/>
            <w:vAlign w:val="center"/>
          </w:tcPr>
          <w:p>
            <w:pPr>
              <w:pStyle w:val="22"/>
            </w:pPr>
            <w:r>
              <w:t>资助政策发挥作用时间</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学生、家长满意度</w:t>
            </w:r>
          </w:p>
        </w:tc>
        <w:tc>
          <w:tcPr>
            <w:tcW w:w="3430" w:type="dxa"/>
            <w:vAlign w:val="center"/>
          </w:tcPr>
          <w:p>
            <w:pPr>
              <w:pStyle w:val="22"/>
            </w:pPr>
            <w:r>
              <w:t>学生、家长满意度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2" w:name="_Toc97121310"/>
      <w:r>
        <w:rPr>
          <w:rFonts w:ascii="方正仿宋_GBK" w:hAnsi="方正仿宋_GBK" w:eastAsia="方正仿宋_GBK" w:cs="方正仿宋_GBK"/>
          <w:color w:val="000000"/>
          <w:sz w:val="28"/>
        </w:rPr>
        <w:t>124.高校思政人员岗位奖励绩效绩效目标表</w:t>
      </w:r>
      <w:bookmarkEnd w:id="122"/>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363223天津工艺美术职业学院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高校思政人员岗位奖励绩效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27.60</w:t>
            </w:r>
          </w:p>
        </w:tc>
        <w:tc>
          <w:tcPr>
            <w:tcW w:w="1587" w:type="dxa"/>
            <w:vAlign w:val="center"/>
          </w:tcPr>
          <w:p>
            <w:pPr>
              <w:pStyle w:val="23"/>
            </w:pPr>
            <w:r>
              <w:t>其中：财政    资金</w:t>
            </w:r>
          </w:p>
        </w:tc>
        <w:tc>
          <w:tcPr>
            <w:tcW w:w="1843" w:type="dxa"/>
            <w:vAlign w:val="center"/>
          </w:tcPr>
          <w:p>
            <w:pPr>
              <w:pStyle w:val="22"/>
            </w:pPr>
            <w:r>
              <w:t>27.60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思政教师、辅导员及学生工作者奖励性绩效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1.改善思政教师、辅导员及学生工作者工作生活质量；有效提升思政教师、辅导员及学生工作者工作积极性。</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补助人员数量</w:t>
            </w:r>
          </w:p>
        </w:tc>
        <w:tc>
          <w:tcPr>
            <w:tcW w:w="3430" w:type="dxa"/>
            <w:vAlign w:val="center"/>
          </w:tcPr>
          <w:p>
            <w:pPr>
              <w:pStyle w:val="22"/>
            </w:pPr>
            <w:r>
              <w:t>补助人员数量</w:t>
            </w:r>
          </w:p>
        </w:tc>
        <w:tc>
          <w:tcPr>
            <w:tcW w:w="2551" w:type="dxa"/>
            <w:vAlign w:val="center"/>
          </w:tcPr>
          <w:p>
            <w:pPr>
              <w:pStyle w:val="22"/>
            </w:pPr>
            <w: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人员补助标准</w:t>
            </w:r>
          </w:p>
        </w:tc>
        <w:tc>
          <w:tcPr>
            <w:tcW w:w="3430" w:type="dxa"/>
            <w:vAlign w:val="center"/>
          </w:tcPr>
          <w:p>
            <w:pPr>
              <w:pStyle w:val="22"/>
            </w:pPr>
            <w:r>
              <w:t>人员补助标准</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补助资金发放率</w:t>
            </w:r>
          </w:p>
        </w:tc>
        <w:tc>
          <w:tcPr>
            <w:tcW w:w="3430" w:type="dxa"/>
            <w:vAlign w:val="center"/>
          </w:tcPr>
          <w:p>
            <w:pPr>
              <w:pStyle w:val="22"/>
            </w:pPr>
            <w:r>
              <w:t>补助资金发放率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补助资金发放合规率</w:t>
            </w:r>
          </w:p>
        </w:tc>
        <w:tc>
          <w:tcPr>
            <w:tcW w:w="3430" w:type="dxa"/>
            <w:vAlign w:val="center"/>
          </w:tcPr>
          <w:p>
            <w:pPr>
              <w:pStyle w:val="22"/>
            </w:pPr>
            <w:r>
              <w:t>补助资金发放合规率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补助资金发放及时率</w:t>
            </w:r>
          </w:p>
        </w:tc>
        <w:tc>
          <w:tcPr>
            <w:tcW w:w="3430" w:type="dxa"/>
            <w:vAlign w:val="center"/>
          </w:tcPr>
          <w:p>
            <w:pPr>
              <w:pStyle w:val="22"/>
            </w:pPr>
            <w:r>
              <w:t>补助资金发放及时率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发放补助资金数额</w:t>
            </w:r>
          </w:p>
        </w:tc>
        <w:tc>
          <w:tcPr>
            <w:tcW w:w="3430" w:type="dxa"/>
            <w:vAlign w:val="center"/>
          </w:tcPr>
          <w:p>
            <w:pPr>
              <w:pStyle w:val="22"/>
            </w:pPr>
            <w:r>
              <w:t>发放补助资金数额</w:t>
            </w:r>
          </w:p>
        </w:tc>
        <w:tc>
          <w:tcPr>
            <w:tcW w:w="2551" w:type="dxa"/>
            <w:vAlign w:val="center"/>
          </w:tcPr>
          <w:p>
            <w:pPr>
              <w:pStyle w:val="22"/>
            </w:pPr>
            <w:r>
              <w:t>27.6万元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补助成效</w:t>
            </w:r>
          </w:p>
        </w:tc>
        <w:tc>
          <w:tcPr>
            <w:tcW w:w="3430" w:type="dxa"/>
            <w:vAlign w:val="center"/>
          </w:tcPr>
          <w:p>
            <w:pPr>
              <w:pStyle w:val="22"/>
            </w:pPr>
            <w:r>
              <w:t>补助成效</w:t>
            </w:r>
          </w:p>
        </w:tc>
        <w:tc>
          <w:tcPr>
            <w:tcW w:w="2551" w:type="dxa"/>
            <w:vAlign w:val="center"/>
          </w:tcPr>
          <w:p>
            <w:pPr>
              <w:pStyle w:val="22"/>
            </w:pPr>
            <w:r>
              <w:t>有效提升相关人员工资待遇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提升申请人满意度</w:t>
            </w:r>
          </w:p>
        </w:tc>
        <w:tc>
          <w:tcPr>
            <w:tcW w:w="3430" w:type="dxa"/>
            <w:vAlign w:val="center"/>
          </w:tcPr>
          <w:p>
            <w:pPr>
              <w:pStyle w:val="22"/>
            </w:pPr>
            <w:r>
              <w:t>提升申请人满意度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3" w:name="_Toc97121311"/>
      <w:r>
        <w:rPr>
          <w:rFonts w:ascii="方正仿宋_GBK" w:hAnsi="方正仿宋_GBK" w:eastAsia="方正仿宋_GBK" w:cs="方正仿宋_GBK"/>
          <w:color w:val="000000"/>
          <w:sz w:val="28"/>
        </w:rPr>
        <w:t>125.现代职业教育质量提升计划资金-02中央参照直达资金绩效目标表</w:t>
      </w:r>
      <w:bookmarkEnd w:id="123"/>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363223天津工艺美术职业学院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现代职业教育质量提升计划资金-02中央参照直达资金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3.47</w:t>
            </w:r>
          </w:p>
        </w:tc>
        <w:tc>
          <w:tcPr>
            <w:tcW w:w="1587" w:type="dxa"/>
            <w:vAlign w:val="center"/>
          </w:tcPr>
          <w:p>
            <w:pPr>
              <w:pStyle w:val="23"/>
            </w:pPr>
            <w:r>
              <w:t>其中：财政    资金</w:t>
            </w:r>
          </w:p>
        </w:tc>
        <w:tc>
          <w:tcPr>
            <w:tcW w:w="1843" w:type="dxa"/>
            <w:vAlign w:val="center"/>
          </w:tcPr>
          <w:p>
            <w:pPr>
              <w:pStyle w:val="22"/>
            </w:pPr>
            <w:r>
              <w:t>3.47</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培训在职教师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1.提升教师素质</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教师国家级培训任务完成率</w:t>
            </w:r>
          </w:p>
        </w:tc>
        <w:tc>
          <w:tcPr>
            <w:tcW w:w="3430" w:type="dxa"/>
            <w:vAlign w:val="center"/>
          </w:tcPr>
          <w:p>
            <w:pPr>
              <w:pStyle w:val="22"/>
            </w:pPr>
            <w:r>
              <w:t>教师国家级培训任务完成率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“双师型”教师占专业课教师比例</w:t>
            </w:r>
          </w:p>
        </w:tc>
        <w:tc>
          <w:tcPr>
            <w:tcW w:w="3430" w:type="dxa"/>
            <w:vAlign w:val="center"/>
          </w:tcPr>
          <w:p>
            <w:pPr>
              <w:pStyle w:val="22"/>
            </w:pPr>
            <w:r>
              <w:t>“双师型”教师占专业课教师比例</w:t>
            </w:r>
          </w:p>
        </w:tc>
        <w:tc>
          <w:tcPr>
            <w:tcW w:w="2551" w:type="dxa"/>
            <w:vAlign w:val="center"/>
          </w:tcPr>
          <w:p>
            <w:pPr>
              <w:pStyle w:val="22"/>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资金支付及时率</w:t>
            </w:r>
          </w:p>
        </w:tc>
        <w:tc>
          <w:tcPr>
            <w:tcW w:w="3430" w:type="dxa"/>
            <w:vAlign w:val="center"/>
          </w:tcPr>
          <w:p>
            <w:pPr>
              <w:pStyle w:val="22"/>
            </w:pPr>
            <w:r>
              <w:t>资金支付及时率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资金支付率</w:t>
            </w:r>
          </w:p>
        </w:tc>
        <w:tc>
          <w:tcPr>
            <w:tcW w:w="3430" w:type="dxa"/>
            <w:vAlign w:val="center"/>
          </w:tcPr>
          <w:p>
            <w:pPr>
              <w:pStyle w:val="22"/>
            </w:pPr>
            <w:r>
              <w:t>资金支付率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带动开展专兼职教师培养培训规模</w:t>
            </w:r>
          </w:p>
        </w:tc>
        <w:tc>
          <w:tcPr>
            <w:tcW w:w="3430" w:type="dxa"/>
            <w:vAlign w:val="center"/>
          </w:tcPr>
          <w:p>
            <w:pPr>
              <w:pStyle w:val="22"/>
            </w:pPr>
            <w:r>
              <w:t>带动开展专兼职教师培养培训规模</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参训教师满意度</w:t>
            </w:r>
          </w:p>
        </w:tc>
        <w:tc>
          <w:tcPr>
            <w:tcW w:w="3430" w:type="dxa"/>
            <w:vAlign w:val="center"/>
          </w:tcPr>
          <w:p>
            <w:pPr>
              <w:pStyle w:val="22"/>
            </w:pPr>
            <w:r>
              <w:t>参训教师满意度</w:t>
            </w:r>
          </w:p>
        </w:tc>
        <w:tc>
          <w:tcPr>
            <w:tcW w:w="2551" w:type="dxa"/>
            <w:vAlign w:val="center"/>
          </w:tcPr>
          <w:p>
            <w:pPr>
              <w:pStyle w:val="22"/>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4" w:name="_Toc97121312"/>
      <w:r>
        <w:rPr>
          <w:rFonts w:ascii="方正仿宋_GBK" w:hAnsi="方正仿宋_GBK" w:eastAsia="方正仿宋_GBK" w:cs="方正仿宋_GBK"/>
          <w:color w:val="000000"/>
          <w:sz w:val="28"/>
        </w:rPr>
        <w:t>126.学生资助补助经费-01中央直达资金绩效目标表</w:t>
      </w:r>
      <w:bookmarkEnd w:id="124"/>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363223天津工艺美术职业学院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79.20</w:t>
            </w:r>
          </w:p>
        </w:tc>
        <w:tc>
          <w:tcPr>
            <w:tcW w:w="1587" w:type="dxa"/>
            <w:vAlign w:val="center"/>
          </w:tcPr>
          <w:p>
            <w:pPr>
              <w:pStyle w:val="23"/>
            </w:pPr>
            <w:r>
              <w:t>其中：财政    资金</w:t>
            </w:r>
          </w:p>
        </w:tc>
        <w:tc>
          <w:tcPr>
            <w:tcW w:w="1843" w:type="dxa"/>
            <w:vAlign w:val="center"/>
          </w:tcPr>
          <w:p>
            <w:pPr>
              <w:pStyle w:val="22"/>
            </w:pPr>
            <w:r>
              <w:t>79.20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学生奖助学金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1.解决困难学生上学期间后顾之忧，改善学生生活。</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本专科生国家奖学金奖励人数</w:t>
            </w:r>
          </w:p>
        </w:tc>
        <w:tc>
          <w:tcPr>
            <w:tcW w:w="3430" w:type="dxa"/>
            <w:vAlign w:val="center"/>
          </w:tcPr>
          <w:p>
            <w:pPr>
              <w:pStyle w:val="22"/>
            </w:pPr>
            <w:r>
              <w:t>本专科生国家奖学金奖励人数</w:t>
            </w:r>
          </w:p>
        </w:tc>
        <w:tc>
          <w:tcPr>
            <w:tcW w:w="2551" w:type="dxa"/>
            <w:vAlign w:val="center"/>
          </w:tcPr>
          <w:p>
            <w:pPr>
              <w:pStyle w:val="2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奖助金覆盖面</w:t>
            </w:r>
          </w:p>
        </w:tc>
        <w:tc>
          <w:tcPr>
            <w:tcW w:w="3430" w:type="dxa"/>
            <w:vAlign w:val="center"/>
          </w:tcPr>
          <w:p>
            <w:pPr>
              <w:pStyle w:val="22"/>
            </w:pPr>
            <w:r>
              <w:t>奖助金覆盖面</w:t>
            </w:r>
          </w:p>
        </w:tc>
        <w:tc>
          <w:tcPr>
            <w:tcW w:w="2551" w:type="dxa"/>
            <w:vAlign w:val="center"/>
          </w:tcPr>
          <w:p>
            <w:pPr>
              <w:pStyle w:val="22"/>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补助资金发放率</w:t>
            </w:r>
          </w:p>
        </w:tc>
        <w:tc>
          <w:tcPr>
            <w:tcW w:w="3430" w:type="dxa"/>
            <w:vAlign w:val="center"/>
          </w:tcPr>
          <w:p>
            <w:pPr>
              <w:pStyle w:val="22"/>
            </w:pPr>
            <w:r>
              <w:t>补助资金发放率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补助资金发放及时率</w:t>
            </w:r>
          </w:p>
        </w:tc>
        <w:tc>
          <w:tcPr>
            <w:tcW w:w="3430" w:type="dxa"/>
            <w:vAlign w:val="center"/>
          </w:tcPr>
          <w:p>
            <w:pPr>
              <w:pStyle w:val="22"/>
            </w:pPr>
            <w:r>
              <w:t>补助资金发放及时率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补助资金发放金额</w:t>
            </w:r>
          </w:p>
        </w:tc>
        <w:tc>
          <w:tcPr>
            <w:tcW w:w="3430" w:type="dxa"/>
            <w:vAlign w:val="center"/>
          </w:tcPr>
          <w:p>
            <w:pPr>
              <w:pStyle w:val="22"/>
            </w:pPr>
            <w:r>
              <w:t>补助资金发放金额</w:t>
            </w:r>
          </w:p>
        </w:tc>
        <w:tc>
          <w:tcPr>
            <w:tcW w:w="2551" w:type="dxa"/>
            <w:vAlign w:val="center"/>
          </w:tcPr>
          <w:p>
            <w:pPr>
              <w:pStyle w:val="22"/>
            </w:pPr>
            <w:r>
              <w:t>79.2万元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改善补助对象生活</w:t>
            </w:r>
          </w:p>
        </w:tc>
        <w:tc>
          <w:tcPr>
            <w:tcW w:w="3430" w:type="dxa"/>
            <w:vAlign w:val="center"/>
          </w:tcPr>
          <w:p>
            <w:pPr>
              <w:pStyle w:val="22"/>
            </w:pPr>
            <w:r>
              <w:t>改善补助对象生活</w:t>
            </w:r>
          </w:p>
        </w:tc>
        <w:tc>
          <w:tcPr>
            <w:tcW w:w="2551" w:type="dxa"/>
            <w:vAlign w:val="center"/>
          </w:tcPr>
          <w:p>
            <w:pPr>
              <w:pStyle w:val="22"/>
            </w:pPr>
            <w:r>
              <w:t>解决困难学生上学期间后顾之忧，改善学生生活。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学生、家长满意度</w:t>
            </w:r>
          </w:p>
        </w:tc>
        <w:tc>
          <w:tcPr>
            <w:tcW w:w="3430" w:type="dxa"/>
            <w:vAlign w:val="center"/>
          </w:tcPr>
          <w:p>
            <w:pPr>
              <w:pStyle w:val="22"/>
            </w:pPr>
            <w:r>
              <w:t>学生、家长满意度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5" w:name="_Toc97121313"/>
      <w:r>
        <w:rPr>
          <w:rFonts w:ascii="方正仿宋_GBK" w:hAnsi="方正仿宋_GBK" w:eastAsia="方正仿宋_GBK" w:cs="方正仿宋_GBK"/>
          <w:color w:val="000000"/>
          <w:sz w:val="28"/>
        </w:rPr>
        <w:t>127.学生资助政策体系绩效目标表</w:t>
      </w:r>
      <w:bookmarkEnd w:id="125"/>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363223天津工艺美术职业学院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43.10</w:t>
            </w:r>
          </w:p>
        </w:tc>
        <w:tc>
          <w:tcPr>
            <w:tcW w:w="1587" w:type="dxa"/>
            <w:vAlign w:val="center"/>
          </w:tcPr>
          <w:p>
            <w:pPr>
              <w:pStyle w:val="23"/>
            </w:pPr>
            <w:r>
              <w:t>其中：财政    资金</w:t>
            </w:r>
          </w:p>
        </w:tc>
        <w:tc>
          <w:tcPr>
            <w:tcW w:w="1843" w:type="dxa"/>
            <w:vAlign w:val="center"/>
          </w:tcPr>
          <w:p>
            <w:pPr>
              <w:pStyle w:val="22"/>
            </w:pPr>
            <w:r>
              <w:t>43.10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学生奖助学金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1.解决困难学生上学期间后顾之忧，改善学生生活。</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本专科生国家奖学金奖励人数</w:t>
            </w:r>
          </w:p>
        </w:tc>
        <w:tc>
          <w:tcPr>
            <w:tcW w:w="3430" w:type="dxa"/>
            <w:vAlign w:val="center"/>
          </w:tcPr>
          <w:p>
            <w:pPr>
              <w:pStyle w:val="22"/>
            </w:pPr>
            <w:r>
              <w:t>本专科生国家奖学金奖励人数</w:t>
            </w:r>
          </w:p>
        </w:tc>
        <w:tc>
          <w:tcPr>
            <w:tcW w:w="2551"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奖助金覆盖面</w:t>
            </w:r>
          </w:p>
        </w:tc>
        <w:tc>
          <w:tcPr>
            <w:tcW w:w="3430" w:type="dxa"/>
            <w:vAlign w:val="center"/>
          </w:tcPr>
          <w:p>
            <w:pPr>
              <w:pStyle w:val="22"/>
            </w:pPr>
            <w:r>
              <w:t>奖助金覆盖面</w:t>
            </w:r>
          </w:p>
        </w:tc>
        <w:tc>
          <w:tcPr>
            <w:tcW w:w="2551" w:type="dxa"/>
            <w:vAlign w:val="center"/>
          </w:tcPr>
          <w:p>
            <w:pPr>
              <w:pStyle w:val="22"/>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补助资金发放率</w:t>
            </w:r>
          </w:p>
        </w:tc>
        <w:tc>
          <w:tcPr>
            <w:tcW w:w="3430" w:type="dxa"/>
            <w:vAlign w:val="center"/>
          </w:tcPr>
          <w:p>
            <w:pPr>
              <w:pStyle w:val="22"/>
            </w:pPr>
            <w:r>
              <w:t>补助资金发放率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补助资金发放及时率</w:t>
            </w:r>
          </w:p>
        </w:tc>
        <w:tc>
          <w:tcPr>
            <w:tcW w:w="3430" w:type="dxa"/>
            <w:vAlign w:val="center"/>
          </w:tcPr>
          <w:p>
            <w:pPr>
              <w:pStyle w:val="22"/>
            </w:pPr>
            <w:r>
              <w:t>补助资金发放及时率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发放补助资金数额</w:t>
            </w:r>
          </w:p>
        </w:tc>
        <w:tc>
          <w:tcPr>
            <w:tcW w:w="3430" w:type="dxa"/>
            <w:vAlign w:val="center"/>
          </w:tcPr>
          <w:p>
            <w:pPr>
              <w:pStyle w:val="22"/>
            </w:pPr>
            <w:r>
              <w:t>发放补助资金数额</w:t>
            </w:r>
          </w:p>
        </w:tc>
        <w:tc>
          <w:tcPr>
            <w:tcW w:w="2551" w:type="dxa"/>
            <w:vAlign w:val="center"/>
          </w:tcPr>
          <w:p>
            <w:pPr>
              <w:pStyle w:val="22"/>
            </w:pPr>
            <w:r>
              <w:t>43.1万元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改善补助对象生活</w:t>
            </w:r>
          </w:p>
        </w:tc>
        <w:tc>
          <w:tcPr>
            <w:tcW w:w="3430" w:type="dxa"/>
            <w:vAlign w:val="center"/>
          </w:tcPr>
          <w:p>
            <w:pPr>
              <w:pStyle w:val="22"/>
            </w:pPr>
            <w:r>
              <w:t>改善补助对象生活</w:t>
            </w:r>
          </w:p>
        </w:tc>
        <w:tc>
          <w:tcPr>
            <w:tcW w:w="2551" w:type="dxa"/>
            <w:vAlign w:val="center"/>
          </w:tcPr>
          <w:p>
            <w:pPr>
              <w:pStyle w:val="22"/>
            </w:pPr>
            <w:r>
              <w:t>解决困难学生上学期间后顾之忧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学生、家长满意度</w:t>
            </w:r>
          </w:p>
        </w:tc>
        <w:tc>
          <w:tcPr>
            <w:tcW w:w="3430" w:type="dxa"/>
            <w:vAlign w:val="center"/>
          </w:tcPr>
          <w:p>
            <w:pPr>
              <w:pStyle w:val="22"/>
            </w:pPr>
            <w:r>
              <w:t>学生、家长满意度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6" w:name="_Toc97121314"/>
      <w:r>
        <w:rPr>
          <w:rFonts w:ascii="方正仿宋_GBK" w:hAnsi="方正仿宋_GBK" w:eastAsia="方正仿宋_GBK" w:cs="方正仿宋_GBK"/>
          <w:color w:val="000000"/>
          <w:sz w:val="28"/>
        </w:rPr>
        <w:t>128.博物馆、纪念馆免费开放经费-中央绩效目标表</w:t>
      </w:r>
      <w:bookmarkEnd w:id="126"/>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博物馆、纪念馆免费开放经费-中央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467.30</w:t>
            </w:r>
          </w:p>
        </w:tc>
        <w:tc>
          <w:tcPr>
            <w:tcW w:w="1587" w:type="dxa"/>
            <w:vAlign w:val="center"/>
          </w:tcPr>
          <w:p>
            <w:pPr>
              <w:pStyle w:val="23"/>
            </w:pPr>
            <w:r>
              <w:t>其中：财政    资金</w:t>
            </w:r>
          </w:p>
        </w:tc>
        <w:tc>
          <w:tcPr>
            <w:tcW w:w="1843" w:type="dxa"/>
            <w:vAlign w:val="center"/>
          </w:tcPr>
          <w:p>
            <w:pPr>
              <w:pStyle w:val="22"/>
            </w:pPr>
            <w:r>
              <w:t>467.30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天津博物馆、天津美术馆、李叔同故居纪念馆免费开放经费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1.合理使用场馆免费开放补助支出，不断提升博物馆服务水平。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取暖费</w:t>
            </w:r>
          </w:p>
        </w:tc>
        <w:tc>
          <w:tcPr>
            <w:tcW w:w="3430" w:type="dxa"/>
            <w:vAlign w:val="center"/>
          </w:tcPr>
          <w:p>
            <w:pPr>
              <w:pStyle w:val="22"/>
            </w:pPr>
            <w:r>
              <w:t>博物馆取暖费</w:t>
            </w:r>
          </w:p>
        </w:tc>
        <w:tc>
          <w:tcPr>
            <w:tcW w:w="2551" w:type="dxa"/>
            <w:vAlign w:val="center"/>
          </w:tcPr>
          <w:p>
            <w:pPr>
              <w:pStyle w:val="22"/>
            </w:pPr>
            <w:r>
              <w:t>≤467.3万元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场馆面积</w:t>
            </w:r>
          </w:p>
        </w:tc>
        <w:tc>
          <w:tcPr>
            <w:tcW w:w="3430" w:type="dxa"/>
            <w:vAlign w:val="center"/>
          </w:tcPr>
          <w:p>
            <w:pPr>
              <w:pStyle w:val="22"/>
            </w:pPr>
            <w:r>
              <w:t>场馆面积</w:t>
            </w:r>
          </w:p>
        </w:tc>
        <w:tc>
          <w:tcPr>
            <w:tcW w:w="2551" w:type="dxa"/>
            <w:vAlign w:val="center"/>
          </w:tcPr>
          <w:p>
            <w:pPr>
              <w:pStyle w:val="22"/>
            </w:pPr>
            <w:r>
              <w:t>114628平方米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覆盖率</w:t>
            </w:r>
          </w:p>
        </w:tc>
        <w:tc>
          <w:tcPr>
            <w:tcW w:w="3430" w:type="dxa"/>
            <w:vAlign w:val="center"/>
          </w:tcPr>
          <w:p>
            <w:pPr>
              <w:pStyle w:val="22"/>
            </w:pPr>
            <w:r>
              <w:t>覆盖率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执行时间</w:t>
            </w:r>
          </w:p>
        </w:tc>
        <w:tc>
          <w:tcPr>
            <w:tcW w:w="3430" w:type="dxa"/>
            <w:vAlign w:val="center"/>
          </w:tcPr>
          <w:p>
            <w:pPr>
              <w:pStyle w:val="22"/>
            </w:pPr>
            <w:r>
              <w:t>执行时间</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保障场馆正常运行</w:t>
            </w:r>
          </w:p>
        </w:tc>
        <w:tc>
          <w:tcPr>
            <w:tcW w:w="3430" w:type="dxa"/>
            <w:vAlign w:val="center"/>
          </w:tcPr>
          <w:p>
            <w:pPr>
              <w:pStyle w:val="22"/>
            </w:pPr>
            <w:r>
              <w:t>保障场馆正常运行</w:t>
            </w:r>
          </w:p>
        </w:tc>
        <w:tc>
          <w:tcPr>
            <w:tcW w:w="2551" w:type="dxa"/>
            <w:vAlign w:val="center"/>
          </w:tcPr>
          <w:p>
            <w:pPr>
              <w:pStyle w:val="22"/>
            </w:pPr>
            <w:r>
              <w:t>不断提升博物馆服务水平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观众满意率</w:t>
            </w:r>
          </w:p>
        </w:tc>
        <w:tc>
          <w:tcPr>
            <w:tcW w:w="3430" w:type="dxa"/>
            <w:vAlign w:val="center"/>
          </w:tcPr>
          <w:p>
            <w:pPr>
              <w:pStyle w:val="22"/>
            </w:pPr>
            <w:r>
              <w:t>观众满意率</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7" w:name="_Toc97121315"/>
      <w:r>
        <w:rPr>
          <w:rFonts w:ascii="方正仿宋_GBK" w:hAnsi="方正仿宋_GBK" w:eastAsia="方正仿宋_GBK" w:cs="方正仿宋_GBK"/>
          <w:color w:val="000000"/>
          <w:sz w:val="28"/>
        </w:rPr>
        <w:t>129.社会化用工经费绩效目标表</w:t>
      </w:r>
      <w:bookmarkEnd w:id="127"/>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社会化用工经费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531.10</w:t>
            </w:r>
          </w:p>
        </w:tc>
        <w:tc>
          <w:tcPr>
            <w:tcW w:w="1587" w:type="dxa"/>
            <w:vAlign w:val="center"/>
          </w:tcPr>
          <w:p>
            <w:pPr>
              <w:pStyle w:val="23"/>
            </w:pPr>
            <w:r>
              <w:t>其中：财政    资金</w:t>
            </w:r>
          </w:p>
        </w:tc>
        <w:tc>
          <w:tcPr>
            <w:tcW w:w="1843" w:type="dxa"/>
            <w:vAlign w:val="center"/>
          </w:tcPr>
          <w:p>
            <w:pPr>
              <w:pStyle w:val="22"/>
            </w:pPr>
            <w:r>
              <w:t>531.10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社会化用工人员经费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1.社会化用工人员经费合理使用，保障社会用工（临时工）工资按时发放。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人员数量</w:t>
            </w:r>
          </w:p>
        </w:tc>
        <w:tc>
          <w:tcPr>
            <w:tcW w:w="3430" w:type="dxa"/>
            <w:vAlign w:val="center"/>
          </w:tcPr>
          <w:p>
            <w:pPr>
              <w:pStyle w:val="22"/>
            </w:pPr>
            <w:r>
              <w:t>人员数量</w:t>
            </w:r>
          </w:p>
        </w:tc>
        <w:tc>
          <w:tcPr>
            <w:tcW w:w="2551" w:type="dxa"/>
            <w:vAlign w:val="center"/>
          </w:tcPr>
          <w:p>
            <w:pPr>
              <w:pStyle w:val="22"/>
            </w:pPr>
            <w:r>
              <w:t>78人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工资发放完成率</w:t>
            </w:r>
          </w:p>
        </w:tc>
        <w:tc>
          <w:tcPr>
            <w:tcW w:w="3430" w:type="dxa"/>
            <w:vAlign w:val="center"/>
          </w:tcPr>
          <w:p>
            <w:pPr>
              <w:pStyle w:val="22"/>
            </w:pPr>
            <w:r>
              <w:t>工资发放完成率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执行时间</w:t>
            </w:r>
          </w:p>
        </w:tc>
        <w:tc>
          <w:tcPr>
            <w:tcW w:w="3430" w:type="dxa"/>
            <w:vAlign w:val="center"/>
          </w:tcPr>
          <w:p>
            <w:pPr>
              <w:pStyle w:val="22"/>
            </w:pPr>
            <w:r>
              <w:t>执行时间</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成本</w:t>
            </w:r>
          </w:p>
        </w:tc>
        <w:tc>
          <w:tcPr>
            <w:tcW w:w="3430" w:type="dxa"/>
            <w:vAlign w:val="center"/>
          </w:tcPr>
          <w:p>
            <w:pPr>
              <w:pStyle w:val="22"/>
            </w:pPr>
            <w:r>
              <w:t>成本</w:t>
            </w:r>
          </w:p>
        </w:tc>
        <w:tc>
          <w:tcPr>
            <w:tcW w:w="2551" w:type="dxa"/>
            <w:vAlign w:val="center"/>
          </w:tcPr>
          <w:p>
            <w:pPr>
              <w:pStyle w:val="22"/>
            </w:pPr>
            <w:r>
              <w:t>≤531.1万元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保障社会用工（临时工）工资按时发放</w:t>
            </w:r>
          </w:p>
        </w:tc>
        <w:tc>
          <w:tcPr>
            <w:tcW w:w="3430" w:type="dxa"/>
            <w:vAlign w:val="center"/>
          </w:tcPr>
          <w:p>
            <w:pPr>
              <w:pStyle w:val="22"/>
            </w:pPr>
            <w:r>
              <w:t>保障社会用工（临时工）工资按时发放</w:t>
            </w:r>
          </w:p>
        </w:tc>
        <w:tc>
          <w:tcPr>
            <w:tcW w:w="2551" w:type="dxa"/>
            <w:vAlign w:val="center"/>
          </w:tcPr>
          <w:p>
            <w:pPr>
              <w:pStyle w:val="22"/>
            </w:pPr>
            <w:r>
              <w:t>保障社会用工（临时工）工资按时发放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满意程度</w:t>
            </w:r>
          </w:p>
        </w:tc>
        <w:tc>
          <w:tcPr>
            <w:tcW w:w="3430" w:type="dxa"/>
            <w:vAlign w:val="center"/>
          </w:tcPr>
          <w:p>
            <w:pPr>
              <w:pStyle w:val="22"/>
            </w:pPr>
            <w:r>
              <w:t>满意程度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8" w:name="_Toc97121316"/>
      <w:r>
        <w:rPr>
          <w:rFonts w:ascii="方正仿宋_GBK" w:hAnsi="方正仿宋_GBK" w:eastAsia="方正仿宋_GBK" w:cs="方正仿宋_GBK"/>
          <w:color w:val="000000"/>
          <w:sz w:val="28"/>
        </w:rPr>
        <w:t>130.天津博物馆运行经费绩效目标表</w:t>
      </w:r>
      <w:bookmarkEnd w:id="128"/>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天津博物馆运行经费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2623.40</w:t>
            </w:r>
          </w:p>
        </w:tc>
        <w:tc>
          <w:tcPr>
            <w:tcW w:w="1587" w:type="dxa"/>
            <w:vAlign w:val="center"/>
          </w:tcPr>
          <w:p>
            <w:pPr>
              <w:pStyle w:val="23"/>
            </w:pPr>
            <w:r>
              <w:t>其中：财政    资金</w:t>
            </w:r>
          </w:p>
        </w:tc>
        <w:tc>
          <w:tcPr>
            <w:tcW w:w="1843" w:type="dxa"/>
            <w:vAlign w:val="center"/>
          </w:tcPr>
          <w:p>
            <w:pPr>
              <w:pStyle w:val="22"/>
            </w:pPr>
            <w:r>
              <w:t>2623.40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天津博物馆、天津美术馆、李叔同故居纪念馆运行经费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1.保证天津博物馆、天津美术馆、李叔同故居纪念馆的正常运转。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场馆面积</w:t>
            </w:r>
          </w:p>
        </w:tc>
        <w:tc>
          <w:tcPr>
            <w:tcW w:w="3430" w:type="dxa"/>
            <w:vAlign w:val="center"/>
          </w:tcPr>
          <w:p>
            <w:pPr>
              <w:pStyle w:val="22"/>
            </w:pPr>
            <w:r>
              <w:t>场馆面积</w:t>
            </w:r>
          </w:p>
        </w:tc>
        <w:tc>
          <w:tcPr>
            <w:tcW w:w="2551" w:type="dxa"/>
            <w:vAlign w:val="center"/>
          </w:tcPr>
          <w:p>
            <w:pPr>
              <w:pStyle w:val="22"/>
            </w:pPr>
            <w:r>
              <w:t>114628平方米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场馆正常运行率</w:t>
            </w:r>
          </w:p>
        </w:tc>
        <w:tc>
          <w:tcPr>
            <w:tcW w:w="3430" w:type="dxa"/>
            <w:vAlign w:val="center"/>
          </w:tcPr>
          <w:p>
            <w:pPr>
              <w:pStyle w:val="22"/>
            </w:pPr>
            <w:r>
              <w:t>场馆正常运行率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场馆设备维护及时率</w:t>
            </w:r>
          </w:p>
        </w:tc>
        <w:tc>
          <w:tcPr>
            <w:tcW w:w="3430" w:type="dxa"/>
            <w:vAlign w:val="center"/>
          </w:tcPr>
          <w:p>
            <w:pPr>
              <w:pStyle w:val="22"/>
            </w:pPr>
            <w:r>
              <w:t>场馆设备维护及时率</w:t>
            </w:r>
          </w:p>
        </w:tc>
        <w:tc>
          <w:tcPr>
            <w:tcW w:w="2551" w:type="dxa"/>
            <w:vAlign w:val="center"/>
          </w:tcPr>
          <w:p>
            <w:pPr>
              <w:pStyle w:val="22"/>
            </w:pPr>
            <w:r>
              <w:t>及时维修维护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成本支出</w:t>
            </w:r>
          </w:p>
        </w:tc>
        <w:tc>
          <w:tcPr>
            <w:tcW w:w="3430" w:type="dxa"/>
            <w:vAlign w:val="center"/>
          </w:tcPr>
          <w:p>
            <w:pPr>
              <w:pStyle w:val="22"/>
            </w:pPr>
            <w:r>
              <w:t>成本支出</w:t>
            </w:r>
          </w:p>
        </w:tc>
        <w:tc>
          <w:tcPr>
            <w:tcW w:w="2551" w:type="dxa"/>
            <w:vAlign w:val="center"/>
          </w:tcPr>
          <w:p>
            <w:pPr>
              <w:pStyle w:val="22"/>
            </w:pPr>
            <w:r>
              <w:t>≤2623.4万元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保障单位正常运行</w:t>
            </w:r>
          </w:p>
        </w:tc>
        <w:tc>
          <w:tcPr>
            <w:tcW w:w="3430" w:type="dxa"/>
            <w:vAlign w:val="center"/>
          </w:tcPr>
          <w:p>
            <w:pPr>
              <w:pStyle w:val="22"/>
            </w:pPr>
            <w:r>
              <w:t>保障单位正常运行</w:t>
            </w:r>
          </w:p>
        </w:tc>
        <w:tc>
          <w:tcPr>
            <w:tcW w:w="2551" w:type="dxa"/>
            <w:vAlign w:val="center"/>
          </w:tcPr>
          <w:p>
            <w:pPr>
              <w:pStyle w:val="22"/>
            </w:pPr>
            <w:r>
              <w:t>保障单位正常运行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场馆使用人员满意度</w:t>
            </w:r>
          </w:p>
        </w:tc>
        <w:tc>
          <w:tcPr>
            <w:tcW w:w="3430" w:type="dxa"/>
            <w:vAlign w:val="center"/>
          </w:tcPr>
          <w:p>
            <w:pPr>
              <w:pStyle w:val="22"/>
            </w:pPr>
            <w:r>
              <w:t>场馆使用人员满意度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9" w:name="_Toc97121317"/>
      <w:r>
        <w:rPr>
          <w:rFonts w:ascii="方正仿宋_GBK" w:hAnsi="方正仿宋_GBK" w:eastAsia="方正仿宋_GBK" w:cs="方正仿宋_GBK"/>
          <w:color w:val="000000"/>
          <w:sz w:val="28"/>
        </w:rPr>
        <w:t>131.天津博物馆革命文物保护修复项目（2022年国家文物保护专项资金）-中央绩效目标表</w:t>
      </w:r>
      <w:bookmarkEnd w:id="129"/>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天津博物馆革命文物保护修复项目（2022年国家文物保护专项资金）-中央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79.00</w:t>
            </w:r>
          </w:p>
        </w:tc>
        <w:tc>
          <w:tcPr>
            <w:tcW w:w="1587" w:type="dxa"/>
            <w:vAlign w:val="center"/>
          </w:tcPr>
          <w:p>
            <w:pPr>
              <w:pStyle w:val="23"/>
            </w:pPr>
            <w:r>
              <w:t>其中：财政    资金</w:t>
            </w:r>
          </w:p>
        </w:tc>
        <w:tc>
          <w:tcPr>
            <w:tcW w:w="1843" w:type="dxa"/>
            <w:vAlign w:val="center"/>
          </w:tcPr>
          <w:p>
            <w:pPr>
              <w:pStyle w:val="22"/>
            </w:pPr>
            <w:r>
              <w:t>79.00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天津博物馆革命文物保护修复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1.针对馆藏中72件珍贵的、具有代表性且亟待修复的革命文物，进行保护性修复。</w:t>
            </w:r>
          </w:p>
          <w:p>
            <w:pPr>
              <w:pStyle w:val="22"/>
            </w:pPr>
            <w:r>
              <w:t>2.对修复后的72件文物开展数字化保护工作，通过数字化信息采集、加工、处理、存储，提升革命文物的保护、管理与利用水平。</w:t>
            </w:r>
          </w:p>
          <w:p>
            <w:pPr>
              <w:pStyle w:val="22"/>
            </w:pPr>
            <w:r>
              <w:t>3.对馆藏200件珍贵革命文物进行手工脱酸，延长文物寿命。</w:t>
            </w:r>
          </w:p>
          <w:p>
            <w:pPr>
              <w:pStyle w:val="22"/>
            </w:pPr>
            <w:r>
              <w:t>4.配置4台可拼接夹胶玻璃独立展柜，以提高文物的安全性和展示效果，同时达到“稳定、洁净”的保存环境状态，提升文物保存的预防性保护能力。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配置可拼接夹胶玻璃展柜数量</w:t>
            </w:r>
          </w:p>
        </w:tc>
        <w:tc>
          <w:tcPr>
            <w:tcW w:w="3430" w:type="dxa"/>
            <w:vAlign w:val="center"/>
          </w:tcPr>
          <w:p>
            <w:pPr>
              <w:pStyle w:val="22"/>
            </w:pPr>
            <w:r>
              <w:t>反应配置可拼接夹胶玻璃展柜数量</w:t>
            </w:r>
          </w:p>
        </w:tc>
        <w:tc>
          <w:tcPr>
            <w:tcW w:w="2551" w:type="dxa"/>
            <w:vAlign w:val="center"/>
          </w:tcPr>
          <w:p>
            <w:pPr>
              <w:pStyle w:val="22"/>
            </w:pPr>
            <w:r>
              <w:t>4台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保护修复革命文物数量</w:t>
            </w:r>
          </w:p>
        </w:tc>
        <w:tc>
          <w:tcPr>
            <w:tcW w:w="3430" w:type="dxa"/>
            <w:vAlign w:val="center"/>
          </w:tcPr>
          <w:p>
            <w:pPr>
              <w:pStyle w:val="22"/>
            </w:pPr>
            <w:r>
              <w:t>反应保护修复的革命文物数量</w:t>
            </w:r>
          </w:p>
        </w:tc>
        <w:tc>
          <w:tcPr>
            <w:tcW w:w="2551" w:type="dxa"/>
            <w:vAlign w:val="center"/>
          </w:tcPr>
          <w:p>
            <w:pPr>
              <w:pStyle w:val="22"/>
            </w:pPr>
            <w:r>
              <w:t>72件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脱酸处理的革命文物数量</w:t>
            </w:r>
          </w:p>
        </w:tc>
        <w:tc>
          <w:tcPr>
            <w:tcW w:w="3430" w:type="dxa"/>
            <w:vAlign w:val="center"/>
          </w:tcPr>
          <w:p>
            <w:pPr>
              <w:pStyle w:val="22"/>
            </w:pPr>
            <w:r>
              <w:t>反应脱酸处理的革命文物数量</w:t>
            </w:r>
          </w:p>
        </w:tc>
        <w:tc>
          <w:tcPr>
            <w:tcW w:w="2551" w:type="dxa"/>
            <w:vAlign w:val="center"/>
          </w:tcPr>
          <w:p>
            <w:pPr>
              <w:pStyle w:val="22"/>
            </w:pPr>
            <w:r>
              <w:t>200件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革命文物高清图片数据采集数量</w:t>
            </w:r>
          </w:p>
        </w:tc>
        <w:tc>
          <w:tcPr>
            <w:tcW w:w="3430" w:type="dxa"/>
            <w:vAlign w:val="center"/>
          </w:tcPr>
          <w:p>
            <w:pPr>
              <w:pStyle w:val="22"/>
            </w:pPr>
            <w:r>
              <w:t>反应革命文物高清图片数据采集数量</w:t>
            </w:r>
          </w:p>
        </w:tc>
        <w:tc>
          <w:tcPr>
            <w:tcW w:w="2551" w:type="dxa"/>
            <w:vAlign w:val="center"/>
          </w:tcPr>
          <w:p>
            <w:pPr>
              <w:pStyle w:val="22"/>
            </w:pPr>
            <w:r>
              <w:t>72件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文物保护项目验收合格率</w:t>
            </w:r>
          </w:p>
        </w:tc>
        <w:tc>
          <w:tcPr>
            <w:tcW w:w="3430" w:type="dxa"/>
            <w:vAlign w:val="center"/>
          </w:tcPr>
          <w:p>
            <w:pPr>
              <w:pStyle w:val="22"/>
            </w:pPr>
            <w:r>
              <w:t>反应实施文物保护的项目通过专家的验收合格率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项目完成时间</w:t>
            </w:r>
          </w:p>
        </w:tc>
        <w:tc>
          <w:tcPr>
            <w:tcW w:w="3430" w:type="dxa"/>
            <w:vAlign w:val="center"/>
          </w:tcPr>
          <w:p>
            <w:pPr>
              <w:pStyle w:val="22"/>
            </w:pPr>
            <w:r>
              <w:t>项目完成时间</w:t>
            </w:r>
          </w:p>
        </w:tc>
        <w:tc>
          <w:tcPr>
            <w:tcW w:w="2551" w:type="dxa"/>
            <w:vAlign w:val="center"/>
          </w:tcPr>
          <w:p>
            <w:pPr>
              <w:pStyle w:val="22"/>
            </w:pPr>
            <w:r>
              <w:t>2023年6月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工程预算控制价</w:t>
            </w:r>
          </w:p>
        </w:tc>
        <w:tc>
          <w:tcPr>
            <w:tcW w:w="3430" w:type="dxa"/>
            <w:vAlign w:val="center"/>
          </w:tcPr>
          <w:p>
            <w:pPr>
              <w:pStyle w:val="22"/>
            </w:pPr>
            <w:r>
              <w:t>工程预算控制价</w:t>
            </w:r>
          </w:p>
        </w:tc>
        <w:tc>
          <w:tcPr>
            <w:tcW w:w="2551" w:type="dxa"/>
            <w:vAlign w:val="center"/>
          </w:tcPr>
          <w:p>
            <w:pPr>
              <w:pStyle w:val="22"/>
            </w:pPr>
            <w:r>
              <w:t>≤79万元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延缓文物价值损失速率</w:t>
            </w:r>
          </w:p>
        </w:tc>
        <w:tc>
          <w:tcPr>
            <w:tcW w:w="3430" w:type="dxa"/>
            <w:vAlign w:val="center"/>
          </w:tcPr>
          <w:p>
            <w:pPr>
              <w:pStyle w:val="22"/>
            </w:pPr>
            <w:r>
              <w:t>延长文物寿命，延缓文物价值损失速率</w:t>
            </w:r>
          </w:p>
        </w:tc>
        <w:tc>
          <w:tcPr>
            <w:tcW w:w="2551" w:type="dxa"/>
            <w:vAlign w:val="center"/>
          </w:tcPr>
          <w:p>
            <w:pPr>
              <w:pStyle w:val="22"/>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提升文物保护水平</w:t>
            </w:r>
          </w:p>
        </w:tc>
        <w:tc>
          <w:tcPr>
            <w:tcW w:w="3430" w:type="dxa"/>
            <w:vAlign w:val="center"/>
          </w:tcPr>
          <w:p>
            <w:pPr>
              <w:pStyle w:val="22"/>
            </w:pPr>
            <w:r>
              <w:t>反应文物保护项目提升文物保护水平的程度</w:t>
            </w:r>
          </w:p>
        </w:tc>
        <w:tc>
          <w:tcPr>
            <w:tcW w:w="2551" w:type="dxa"/>
            <w:vAlign w:val="center"/>
          </w:tcPr>
          <w:p>
            <w:pPr>
              <w:pStyle w:val="22"/>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中华优秀传统文化传承影响</w:t>
            </w:r>
          </w:p>
        </w:tc>
        <w:tc>
          <w:tcPr>
            <w:tcW w:w="3430" w:type="dxa"/>
            <w:vAlign w:val="center"/>
          </w:tcPr>
          <w:p>
            <w:pPr>
              <w:pStyle w:val="22"/>
            </w:pPr>
            <w:r>
              <w:t>反应文物保护项目对中华优秀传统文化传承的影响</w:t>
            </w:r>
          </w:p>
        </w:tc>
        <w:tc>
          <w:tcPr>
            <w:tcW w:w="2551" w:type="dxa"/>
            <w:vAlign w:val="center"/>
          </w:tcPr>
          <w:p>
            <w:pPr>
              <w:pStyle w:val="22"/>
            </w:pPr>
            <w: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博物馆参观人员满意度</w:t>
            </w:r>
          </w:p>
        </w:tc>
        <w:tc>
          <w:tcPr>
            <w:tcW w:w="3430" w:type="dxa"/>
            <w:vAlign w:val="center"/>
          </w:tcPr>
          <w:p>
            <w:pPr>
              <w:pStyle w:val="22"/>
            </w:pPr>
            <w:r>
              <w:t>反应博物馆参观人员对文物保护修复、数字化保护成果与展柜展览效果的满意度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0" w:name="_Toc97121318"/>
      <w:r>
        <w:rPr>
          <w:rFonts w:ascii="方正仿宋_GBK" w:hAnsi="方正仿宋_GBK" w:eastAsia="方正仿宋_GBK" w:cs="方正仿宋_GBK"/>
          <w:color w:val="000000"/>
          <w:sz w:val="28"/>
        </w:rPr>
        <w:t>132.天津博物馆甲骨文物预防性保护项目（2022年国家文物保护专项资金）-中央绩效目标表</w:t>
      </w:r>
      <w:bookmarkEnd w:id="130"/>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天津博物馆甲骨文物预防性保护项目（2022年国家文物保护专项资金）-中央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79.50</w:t>
            </w:r>
          </w:p>
        </w:tc>
        <w:tc>
          <w:tcPr>
            <w:tcW w:w="1587" w:type="dxa"/>
            <w:vAlign w:val="center"/>
          </w:tcPr>
          <w:p>
            <w:pPr>
              <w:pStyle w:val="23"/>
            </w:pPr>
            <w:r>
              <w:t>其中：财政    资金</w:t>
            </w:r>
          </w:p>
        </w:tc>
        <w:tc>
          <w:tcPr>
            <w:tcW w:w="1843" w:type="dxa"/>
            <w:vAlign w:val="center"/>
          </w:tcPr>
          <w:p>
            <w:pPr>
              <w:pStyle w:val="22"/>
            </w:pPr>
            <w:r>
              <w:t>79.50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天津博物馆甲骨文物预防性保护项目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1.对馆藏甲骨文物配置1500个香樟木囊匣，达到“稳定、洁净”的保存环境状态，以进一步提升馆藏珍贵文物保存的预防性保护能力。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购置香樟木文物囊匣</w:t>
            </w:r>
          </w:p>
        </w:tc>
        <w:tc>
          <w:tcPr>
            <w:tcW w:w="3430" w:type="dxa"/>
            <w:vAlign w:val="center"/>
          </w:tcPr>
          <w:p>
            <w:pPr>
              <w:pStyle w:val="22"/>
            </w:pPr>
            <w:r>
              <w:t>购置香樟木文物囊匣</w:t>
            </w:r>
          </w:p>
        </w:tc>
        <w:tc>
          <w:tcPr>
            <w:tcW w:w="2551" w:type="dxa"/>
            <w:vAlign w:val="center"/>
          </w:tcPr>
          <w:p>
            <w:pPr>
              <w:pStyle w:val="22"/>
            </w:pPr>
            <w:r>
              <w:t>1500个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文物保护项目验收合格率</w:t>
            </w:r>
          </w:p>
        </w:tc>
        <w:tc>
          <w:tcPr>
            <w:tcW w:w="3430" w:type="dxa"/>
            <w:vAlign w:val="center"/>
          </w:tcPr>
          <w:p>
            <w:pPr>
              <w:pStyle w:val="22"/>
            </w:pPr>
            <w:r>
              <w:t>文物保护项目验收合格率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项目完成时间</w:t>
            </w:r>
          </w:p>
        </w:tc>
        <w:tc>
          <w:tcPr>
            <w:tcW w:w="3430" w:type="dxa"/>
            <w:vAlign w:val="center"/>
          </w:tcPr>
          <w:p>
            <w:pPr>
              <w:pStyle w:val="22"/>
            </w:pPr>
            <w:r>
              <w:t>项目完成时间</w:t>
            </w:r>
          </w:p>
        </w:tc>
        <w:tc>
          <w:tcPr>
            <w:tcW w:w="2551" w:type="dxa"/>
            <w:vAlign w:val="center"/>
          </w:tcPr>
          <w:p>
            <w:pPr>
              <w:pStyle w:val="22"/>
            </w:pPr>
            <w:r>
              <w:t>2022年12月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工程预算控制价</w:t>
            </w:r>
          </w:p>
        </w:tc>
        <w:tc>
          <w:tcPr>
            <w:tcW w:w="3430" w:type="dxa"/>
            <w:vAlign w:val="center"/>
          </w:tcPr>
          <w:p>
            <w:pPr>
              <w:pStyle w:val="22"/>
            </w:pPr>
            <w:r>
              <w:t>工程预算控制价</w:t>
            </w:r>
          </w:p>
        </w:tc>
        <w:tc>
          <w:tcPr>
            <w:tcW w:w="2551" w:type="dxa"/>
            <w:vAlign w:val="center"/>
          </w:tcPr>
          <w:p>
            <w:pPr>
              <w:pStyle w:val="22"/>
            </w:pPr>
            <w:r>
              <w:t>≤79.5万元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提升文物保护水平</w:t>
            </w:r>
          </w:p>
        </w:tc>
        <w:tc>
          <w:tcPr>
            <w:tcW w:w="3430" w:type="dxa"/>
            <w:vAlign w:val="center"/>
          </w:tcPr>
          <w:p>
            <w:pPr>
              <w:pStyle w:val="22"/>
            </w:pPr>
            <w:r>
              <w:t>提升文物保护水平</w:t>
            </w:r>
          </w:p>
        </w:tc>
        <w:tc>
          <w:tcPr>
            <w:tcW w:w="2551" w:type="dxa"/>
            <w:vAlign w:val="center"/>
          </w:tcPr>
          <w:p>
            <w:pPr>
              <w:pStyle w:val="22"/>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对文物展览展示及保存环境的影响</w:t>
            </w:r>
          </w:p>
        </w:tc>
        <w:tc>
          <w:tcPr>
            <w:tcW w:w="3430" w:type="dxa"/>
            <w:vAlign w:val="center"/>
          </w:tcPr>
          <w:p>
            <w:pPr>
              <w:pStyle w:val="22"/>
            </w:pPr>
            <w:r>
              <w:t>对文物展览展示及保存环境的影响</w:t>
            </w:r>
          </w:p>
        </w:tc>
        <w:tc>
          <w:tcPr>
            <w:tcW w:w="2551" w:type="dxa"/>
            <w:vAlign w:val="center"/>
          </w:tcPr>
          <w:p>
            <w:pPr>
              <w:pStyle w:val="22"/>
            </w:pPr>
            <w:r>
              <w:t>持续优化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延长文物寿命，延缓文物价值损失速率</w:t>
            </w:r>
          </w:p>
        </w:tc>
        <w:tc>
          <w:tcPr>
            <w:tcW w:w="3430" w:type="dxa"/>
            <w:vAlign w:val="center"/>
          </w:tcPr>
          <w:p>
            <w:pPr>
              <w:pStyle w:val="22"/>
            </w:pPr>
            <w:r>
              <w:t>延长文物寿命，延缓文物价值损失速率</w:t>
            </w:r>
          </w:p>
        </w:tc>
        <w:tc>
          <w:tcPr>
            <w:tcW w:w="2551" w:type="dxa"/>
            <w:vAlign w:val="center"/>
          </w:tcPr>
          <w:p>
            <w:pPr>
              <w:pStyle w:val="22"/>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文物保管与研究人员满意度</w:t>
            </w:r>
          </w:p>
        </w:tc>
        <w:tc>
          <w:tcPr>
            <w:tcW w:w="3430" w:type="dxa"/>
            <w:vAlign w:val="center"/>
          </w:tcPr>
          <w:p>
            <w:pPr>
              <w:pStyle w:val="22"/>
            </w:pPr>
            <w:r>
              <w:t>文物保管与研究人员满意度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1" w:name="_Toc97121319"/>
      <w:r>
        <w:rPr>
          <w:rFonts w:ascii="方正仿宋_GBK" w:hAnsi="方正仿宋_GBK" w:eastAsia="方正仿宋_GBK" w:cs="方正仿宋_GBK"/>
          <w:color w:val="000000"/>
          <w:sz w:val="28"/>
        </w:rPr>
        <w:t>133.天津博物馆精品陈列厅文物预防性保护项目（2022年国家文物保护专项资金）-中央绩效目标表</w:t>
      </w:r>
      <w:bookmarkEnd w:id="131"/>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天津博物馆精品陈列厅文物预防性保护项目（2022年国家文物保护专项资金）-中央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756.40</w:t>
            </w:r>
          </w:p>
        </w:tc>
        <w:tc>
          <w:tcPr>
            <w:tcW w:w="1587" w:type="dxa"/>
            <w:vAlign w:val="center"/>
          </w:tcPr>
          <w:p>
            <w:pPr>
              <w:pStyle w:val="23"/>
            </w:pPr>
            <w:r>
              <w:t>其中：财政    资金</w:t>
            </w:r>
          </w:p>
        </w:tc>
        <w:tc>
          <w:tcPr>
            <w:tcW w:w="1843" w:type="dxa"/>
            <w:vAlign w:val="center"/>
          </w:tcPr>
          <w:p>
            <w:pPr>
              <w:pStyle w:val="22"/>
            </w:pPr>
            <w:r>
              <w:t>756.40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天津博物馆精品陈列厅文物预防性保护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对天津博物馆“耀世奇珍”精品展厅的钢化玻璃展柜进行改造提升，为陶瓷铜玉、书画等不同质地珍贵文物配置污染物洁净调控设备，优化文物展示微环境，达到“稳定、洁净”的保存环境状态，进一步提升馆藏珍贵文物展示的预防性保护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净化调湿器</w:t>
            </w:r>
          </w:p>
        </w:tc>
        <w:tc>
          <w:tcPr>
            <w:tcW w:w="3430" w:type="dxa"/>
            <w:vAlign w:val="center"/>
          </w:tcPr>
          <w:p>
            <w:pPr>
              <w:pStyle w:val="22"/>
            </w:pPr>
            <w:r>
              <w:t>净化调湿器</w:t>
            </w:r>
          </w:p>
        </w:tc>
        <w:tc>
          <w:tcPr>
            <w:tcW w:w="2551" w:type="dxa"/>
            <w:vAlign w:val="center"/>
          </w:tcPr>
          <w:p>
            <w:pPr>
              <w:pStyle w:val="22"/>
            </w:pPr>
            <w:r>
              <w:t>18台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夹胶玻璃展柜（通柜）</w:t>
            </w:r>
          </w:p>
        </w:tc>
        <w:tc>
          <w:tcPr>
            <w:tcW w:w="3430" w:type="dxa"/>
            <w:vAlign w:val="center"/>
          </w:tcPr>
          <w:p>
            <w:pPr>
              <w:pStyle w:val="22"/>
            </w:pPr>
            <w:r>
              <w:t>夹胶玻璃展柜（通柜）</w:t>
            </w:r>
          </w:p>
        </w:tc>
        <w:tc>
          <w:tcPr>
            <w:tcW w:w="2551" w:type="dxa"/>
            <w:vAlign w:val="center"/>
          </w:tcPr>
          <w:p>
            <w:pPr>
              <w:pStyle w:val="22"/>
            </w:pPr>
            <w:r>
              <w:t>73.66延米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夹胶玻璃展柜（平柜）</w:t>
            </w:r>
          </w:p>
        </w:tc>
        <w:tc>
          <w:tcPr>
            <w:tcW w:w="3430" w:type="dxa"/>
            <w:vAlign w:val="center"/>
          </w:tcPr>
          <w:p>
            <w:pPr>
              <w:pStyle w:val="22"/>
            </w:pPr>
            <w:r>
              <w:t>夹胶玻璃展柜（平柜）</w:t>
            </w:r>
          </w:p>
        </w:tc>
        <w:tc>
          <w:tcPr>
            <w:tcW w:w="2551" w:type="dxa"/>
            <w:vAlign w:val="center"/>
          </w:tcPr>
          <w:p>
            <w:pPr>
              <w:pStyle w:val="22"/>
            </w:pPr>
            <w:r>
              <w:t>4台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网关</w:t>
            </w:r>
          </w:p>
        </w:tc>
        <w:tc>
          <w:tcPr>
            <w:tcW w:w="3430" w:type="dxa"/>
            <w:vAlign w:val="center"/>
          </w:tcPr>
          <w:p>
            <w:pPr>
              <w:pStyle w:val="22"/>
            </w:pPr>
            <w:r>
              <w:t>网关</w:t>
            </w:r>
          </w:p>
        </w:tc>
        <w:tc>
          <w:tcPr>
            <w:tcW w:w="2551" w:type="dxa"/>
            <w:vAlign w:val="center"/>
          </w:tcPr>
          <w:p>
            <w:pPr>
              <w:pStyle w:val="22"/>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夹胶玻璃展柜（独立展柜）</w:t>
            </w:r>
          </w:p>
        </w:tc>
        <w:tc>
          <w:tcPr>
            <w:tcW w:w="3430" w:type="dxa"/>
            <w:vAlign w:val="center"/>
          </w:tcPr>
          <w:p>
            <w:pPr>
              <w:pStyle w:val="22"/>
            </w:pPr>
            <w:r>
              <w:t>夹胶玻璃展柜（独立展柜）</w:t>
            </w:r>
          </w:p>
        </w:tc>
        <w:tc>
          <w:tcPr>
            <w:tcW w:w="2551" w:type="dxa"/>
            <w:vAlign w:val="center"/>
          </w:tcPr>
          <w:p>
            <w:pPr>
              <w:pStyle w:val="22"/>
            </w:pPr>
            <w:r>
              <w:t>18台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文物保护项目验收合格率</w:t>
            </w:r>
          </w:p>
        </w:tc>
        <w:tc>
          <w:tcPr>
            <w:tcW w:w="3430" w:type="dxa"/>
            <w:vAlign w:val="center"/>
          </w:tcPr>
          <w:p>
            <w:pPr>
              <w:pStyle w:val="22"/>
            </w:pPr>
            <w:r>
              <w:t>文物保护项目验收合格率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项目完成时间</w:t>
            </w:r>
          </w:p>
        </w:tc>
        <w:tc>
          <w:tcPr>
            <w:tcW w:w="3430" w:type="dxa"/>
            <w:vAlign w:val="center"/>
          </w:tcPr>
          <w:p>
            <w:pPr>
              <w:pStyle w:val="22"/>
            </w:pPr>
            <w:r>
              <w:t>项目完成时间</w:t>
            </w:r>
          </w:p>
        </w:tc>
        <w:tc>
          <w:tcPr>
            <w:tcW w:w="2551" w:type="dxa"/>
            <w:vAlign w:val="center"/>
          </w:tcPr>
          <w:p>
            <w:pPr>
              <w:pStyle w:val="22"/>
            </w:pPr>
            <w:r>
              <w:t>2022年8月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工程预算控制价</w:t>
            </w:r>
          </w:p>
        </w:tc>
        <w:tc>
          <w:tcPr>
            <w:tcW w:w="3430" w:type="dxa"/>
            <w:vAlign w:val="center"/>
          </w:tcPr>
          <w:p>
            <w:pPr>
              <w:pStyle w:val="22"/>
            </w:pPr>
            <w:r>
              <w:t>工程预算控制价</w:t>
            </w:r>
          </w:p>
        </w:tc>
        <w:tc>
          <w:tcPr>
            <w:tcW w:w="2551" w:type="dxa"/>
            <w:vAlign w:val="center"/>
          </w:tcPr>
          <w:p>
            <w:pPr>
              <w:pStyle w:val="22"/>
            </w:pPr>
            <w:r>
              <w:t>≤756.4万元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提升文物预防性保护水平</w:t>
            </w:r>
          </w:p>
        </w:tc>
        <w:tc>
          <w:tcPr>
            <w:tcW w:w="3430" w:type="dxa"/>
            <w:vAlign w:val="center"/>
          </w:tcPr>
          <w:p>
            <w:pPr>
              <w:pStyle w:val="22"/>
            </w:pPr>
            <w:r>
              <w:t>提升文物预防性保护水平</w:t>
            </w:r>
          </w:p>
        </w:tc>
        <w:tc>
          <w:tcPr>
            <w:tcW w:w="2551" w:type="dxa"/>
            <w:vAlign w:val="center"/>
          </w:tcPr>
          <w:p>
            <w:pPr>
              <w:pStyle w:val="22"/>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对文物保存环境的影响</w:t>
            </w:r>
          </w:p>
        </w:tc>
        <w:tc>
          <w:tcPr>
            <w:tcW w:w="3430" w:type="dxa"/>
            <w:vAlign w:val="center"/>
          </w:tcPr>
          <w:p>
            <w:pPr>
              <w:pStyle w:val="22"/>
            </w:pPr>
            <w:r>
              <w:t>对文物保存环境的影响</w:t>
            </w:r>
          </w:p>
        </w:tc>
        <w:tc>
          <w:tcPr>
            <w:tcW w:w="2551" w:type="dxa"/>
            <w:vAlign w:val="center"/>
          </w:tcPr>
          <w:p>
            <w:pPr>
              <w:pStyle w:val="22"/>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延长文物寿命，延缓文物价值损失速率</w:t>
            </w:r>
          </w:p>
        </w:tc>
        <w:tc>
          <w:tcPr>
            <w:tcW w:w="3430" w:type="dxa"/>
            <w:vAlign w:val="center"/>
          </w:tcPr>
          <w:p>
            <w:pPr>
              <w:pStyle w:val="22"/>
            </w:pPr>
            <w:r>
              <w:t>延长文物寿命，延缓文物价值损失速率</w:t>
            </w:r>
          </w:p>
        </w:tc>
        <w:tc>
          <w:tcPr>
            <w:tcW w:w="2551" w:type="dxa"/>
            <w:vAlign w:val="center"/>
          </w:tcPr>
          <w:p>
            <w:pPr>
              <w:pStyle w:val="22"/>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博物馆参观人员满意度</w:t>
            </w:r>
          </w:p>
        </w:tc>
        <w:tc>
          <w:tcPr>
            <w:tcW w:w="3430" w:type="dxa"/>
            <w:vAlign w:val="center"/>
          </w:tcPr>
          <w:p>
            <w:pPr>
              <w:pStyle w:val="22"/>
            </w:pPr>
            <w:r>
              <w:t>博物馆参观人员满意度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2" w:name="_Toc97121320"/>
      <w:r>
        <w:rPr>
          <w:rFonts w:ascii="方正仿宋_GBK" w:hAnsi="方正仿宋_GBK" w:eastAsia="方正仿宋_GBK" w:cs="方正仿宋_GBK"/>
          <w:color w:val="000000"/>
          <w:sz w:val="28"/>
        </w:rPr>
        <w:t>134.天津博物馆消防系统设施维修工程剩余款项绩效目标表</w:t>
      </w:r>
      <w:bookmarkEnd w:id="132"/>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天津博物馆消防系统设施维修工程剩余款项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70.00</w:t>
            </w:r>
          </w:p>
        </w:tc>
        <w:tc>
          <w:tcPr>
            <w:tcW w:w="1587" w:type="dxa"/>
            <w:vAlign w:val="center"/>
          </w:tcPr>
          <w:p>
            <w:pPr>
              <w:pStyle w:val="23"/>
            </w:pPr>
            <w:r>
              <w:t>其中：财政    资金</w:t>
            </w:r>
          </w:p>
        </w:tc>
        <w:tc>
          <w:tcPr>
            <w:tcW w:w="1843" w:type="dxa"/>
            <w:vAlign w:val="center"/>
          </w:tcPr>
          <w:p>
            <w:pPr>
              <w:pStyle w:val="22"/>
            </w:pPr>
            <w:r>
              <w:t>70.00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天津博物馆消防系统设施维修工程剩余尾款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1.保质保量按时完成今年拨付的天津博物馆消防系统设施维修工程预算内的工程量，满足已维修完毕的天津博物馆区域的日常开放的消防安全要求，并符合相关验收标准。</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拆除并安装感烟及感温消防探头、手报、模块等约4000余个，更换消防报警主机3台中剩余的工程量。</w:t>
            </w:r>
          </w:p>
        </w:tc>
        <w:tc>
          <w:tcPr>
            <w:tcW w:w="3430" w:type="dxa"/>
            <w:vAlign w:val="center"/>
          </w:tcPr>
          <w:p>
            <w:pPr>
              <w:pStyle w:val="22"/>
            </w:pPr>
            <w:r>
              <w:t>拆除并安装感烟及感温消防探头、手报、模块等约4000余个，更换消防报警主机3台中剩余的工程量。</w:t>
            </w:r>
          </w:p>
        </w:tc>
        <w:tc>
          <w:tcPr>
            <w:tcW w:w="2551" w:type="dxa"/>
            <w:vAlign w:val="center"/>
          </w:tcPr>
          <w:p>
            <w:pPr>
              <w:pStyle w:val="22"/>
            </w:pPr>
            <w:r>
              <w:t>拆除并安装感烟及感温消防探头、手报、模块等约4000余个，更换消防报警主机3台中剩余的工程量。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拆除和更换各类消防电气配件线近12.5万米。拆除和更换各类配线管约1千余米中剩余的工程量。</w:t>
            </w:r>
          </w:p>
        </w:tc>
        <w:tc>
          <w:tcPr>
            <w:tcW w:w="3430" w:type="dxa"/>
            <w:vAlign w:val="center"/>
          </w:tcPr>
          <w:p>
            <w:pPr>
              <w:pStyle w:val="22"/>
            </w:pPr>
            <w:r>
              <w:t>拆除和更换各类消防电气配件线近12.5万米。拆除和更换各类配线管约1千余米中剩余的工程量。</w:t>
            </w:r>
          </w:p>
        </w:tc>
        <w:tc>
          <w:tcPr>
            <w:tcW w:w="2551" w:type="dxa"/>
            <w:vAlign w:val="center"/>
          </w:tcPr>
          <w:p>
            <w:pPr>
              <w:pStyle w:val="22"/>
            </w:pPr>
            <w:r>
              <w:t>拆除和更换各类消防电气配件线近12.5万米。拆除和更换各类配线管约1千余米中剩余的工程量。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对已无国家3C认证的气溶胶灭火系统全部进行拆除并更换为符合国家标准的七氟丙烷气体灭火系统。总计3000多公斤中剩余的工程量。</w:t>
            </w:r>
          </w:p>
        </w:tc>
        <w:tc>
          <w:tcPr>
            <w:tcW w:w="3430" w:type="dxa"/>
            <w:vAlign w:val="center"/>
          </w:tcPr>
          <w:p>
            <w:pPr>
              <w:pStyle w:val="22"/>
            </w:pPr>
            <w:r>
              <w:t>对已无国家3C认证的气溶胶灭火系统全部进行拆除并更换为符合国家标准的七氟丙烷气体灭火系统。总计3000多公斤中剩余的工程量。</w:t>
            </w:r>
          </w:p>
        </w:tc>
        <w:tc>
          <w:tcPr>
            <w:tcW w:w="2551" w:type="dxa"/>
            <w:vAlign w:val="center"/>
          </w:tcPr>
          <w:p>
            <w:pPr>
              <w:pStyle w:val="22"/>
            </w:pPr>
            <w:r>
              <w:t>对已无国家3C认证的气溶胶灭火系统全部进行拆除并更换为符合国家标准的七氟丙烷气体灭火系统。总计3000多公斤中剩余的工程量。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拆除和更换各口径消火栓管道4800余米；拆除和安装管道支架1500余公斤；管道刷油2500余平米；拆除和安装消火栓点位203套中剩余的工程量。</w:t>
            </w:r>
          </w:p>
        </w:tc>
        <w:tc>
          <w:tcPr>
            <w:tcW w:w="3430" w:type="dxa"/>
            <w:vAlign w:val="center"/>
          </w:tcPr>
          <w:p>
            <w:pPr>
              <w:pStyle w:val="22"/>
            </w:pPr>
            <w:r>
              <w:t>拆除和更换各口径消火栓管道4800余米；拆除和安装管道支架1500余公斤；管道刷油2500余平米；拆除和安装消火栓点位203套中剩余的工程量。</w:t>
            </w:r>
          </w:p>
        </w:tc>
        <w:tc>
          <w:tcPr>
            <w:tcW w:w="2551" w:type="dxa"/>
            <w:vAlign w:val="center"/>
          </w:tcPr>
          <w:p>
            <w:pPr>
              <w:pStyle w:val="22"/>
            </w:pPr>
            <w:r>
              <w:t>拆除和更换各口径消火栓管道4800余米；拆除和安装管道支架1500余公斤；管道刷油2500余平米；拆除和安装消火栓点位203套中剩余的工程量。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拆除和更换各口径水喷淋管道1.3万余米；拆除和更换管道支架2000余公斤；管道刷油4000平米；拆除和更换水喷淋头4333个中剩余的工程量。</w:t>
            </w:r>
          </w:p>
        </w:tc>
        <w:tc>
          <w:tcPr>
            <w:tcW w:w="3430" w:type="dxa"/>
            <w:vAlign w:val="center"/>
          </w:tcPr>
          <w:p>
            <w:pPr>
              <w:pStyle w:val="22"/>
            </w:pPr>
            <w:r>
              <w:t>拆除和更换各口径水喷淋管道1.3万余米；拆除和更换管道支架2000余公斤；管道刷油4000平米；拆除和更换水喷淋头4333个中剩余的工程量。</w:t>
            </w:r>
          </w:p>
        </w:tc>
        <w:tc>
          <w:tcPr>
            <w:tcW w:w="2551" w:type="dxa"/>
            <w:vAlign w:val="center"/>
          </w:tcPr>
          <w:p>
            <w:pPr>
              <w:pStyle w:val="22"/>
            </w:pPr>
            <w:r>
              <w:t>拆除和更换各口径水喷淋管道1.3万余米；拆除和更换管道支架2000余公斤；管道刷油4000平米；拆除和更换水喷淋头4333个中剩余的工程量。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拆除和更换水炮7门；更新检查水炮给水系统中剩余的工程量。</w:t>
            </w:r>
          </w:p>
        </w:tc>
        <w:tc>
          <w:tcPr>
            <w:tcW w:w="3430" w:type="dxa"/>
            <w:vAlign w:val="center"/>
          </w:tcPr>
          <w:p>
            <w:pPr>
              <w:pStyle w:val="22"/>
            </w:pPr>
            <w:r>
              <w:t>拆除和更换水炮7门；更新检查水炮给水系统中剩余的工程量。</w:t>
            </w:r>
          </w:p>
        </w:tc>
        <w:tc>
          <w:tcPr>
            <w:tcW w:w="2551" w:type="dxa"/>
            <w:vAlign w:val="center"/>
          </w:tcPr>
          <w:p>
            <w:pPr>
              <w:pStyle w:val="22"/>
            </w:pPr>
            <w:r>
              <w:t>拆除和更换水炮7门；更新检查水炮给水系统中剩余的工程量。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对消防水池进行简易防水处理中剩余的工程量。</w:t>
            </w:r>
          </w:p>
        </w:tc>
        <w:tc>
          <w:tcPr>
            <w:tcW w:w="3430" w:type="dxa"/>
            <w:vAlign w:val="center"/>
          </w:tcPr>
          <w:p>
            <w:pPr>
              <w:pStyle w:val="22"/>
            </w:pPr>
            <w:r>
              <w:t>对消防水池进行简易防水处理中剩余的工程量。</w:t>
            </w:r>
          </w:p>
        </w:tc>
        <w:tc>
          <w:tcPr>
            <w:tcW w:w="2551" w:type="dxa"/>
            <w:vAlign w:val="center"/>
          </w:tcPr>
          <w:p>
            <w:pPr>
              <w:pStyle w:val="22"/>
            </w:pPr>
            <w:r>
              <w:t>对消防水池进行简易防水处理中剩余的工程量。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拆除和更换消防广播系统喇叭580多个及线材中剩余的工程量。</w:t>
            </w:r>
          </w:p>
        </w:tc>
        <w:tc>
          <w:tcPr>
            <w:tcW w:w="3430" w:type="dxa"/>
            <w:vAlign w:val="center"/>
          </w:tcPr>
          <w:p>
            <w:pPr>
              <w:pStyle w:val="22"/>
            </w:pPr>
            <w:r>
              <w:t>拆除和更换消防广播系统喇叭580多个及线材中剩余的工程量。</w:t>
            </w:r>
          </w:p>
        </w:tc>
        <w:tc>
          <w:tcPr>
            <w:tcW w:w="2551" w:type="dxa"/>
            <w:vAlign w:val="center"/>
          </w:tcPr>
          <w:p>
            <w:pPr>
              <w:pStyle w:val="22"/>
            </w:pPr>
            <w:r>
              <w:t>拆除和更换消防广播系统喇叭580多个及线材中剩余的工程量。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正常运行率</w:t>
            </w:r>
          </w:p>
        </w:tc>
        <w:tc>
          <w:tcPr>
            <w:tcW w:w="3430" w:type="dxa"/>
            <w:vAlign w:val="center"/>
          </w:tcPr>
          <w:p>
            <w:pPr>
              <w:pStyle w:val="22"/>
            </w:pPr>
            <w:r>
              <w:t>正常运行率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项目竣工验收合格率</w:t>
            </w:r>
          </w:p>
        </w:tc>
        <w:tc>
          <w:tcPr>
            <w:tcW w:w="3430" w:type="dxa"/>
            <w:vAlign w:val="center"/>
          </w:tcPr>
          <w:p>
            <w:pPr>
              <w:pStyle w:val="22"/>
            </w:pPr>
            <w:r>
              <w:t>项目竣工验收合格率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在保证质量的前提下,以最快的速度对所有的系统拆除更新到位</w:t>
            </w:r>
          </w:p>
        </w:tc>
        <w:tc>
          <w:tcPr>
            <w:tcW w:w="3430" w:type="dxa"/>
            <w:vAlign w:val="center"/>
          </w:tcPr>
          <w:p>
            <w:pPr>
              <w:pStyle w:val="22"/>
            </w:pPr>
            <w:r>
              <w:t>在保证质量的前提下,以最快的速度对所有的系统拆除更新到位</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成本造价</w:t>
            </w:r>
          </w:p>
        </w:tc>
        <w:tc>
          <w:tcPr>
            <w:tcW w:w="3430" w:type="dxa"/>
            <w:vAlign w:val="center"/>
          </w:tcPr>
          <w:p>
            <w:pPr>
              <w:pStyle w:val="22"/>
            </w:pPr>
            <w:r>
              <w:t>成本造价</w:t>
            </w:r>
          </w:p>
        </w:tc>
        <w:tc>
          <w:tcPr>
            <w:tcW w:w="2551" w:type="dxa"/>
            <w:vAlign w:val="center"/>
          </w:tcPr>
          <w:p>
            <w:pPr>
              <w:pStyle w:val="22"/>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提高设施的完好率</w:t>
            </w:r>
          </w:p>
        </w:tc>
        <w:tc>
          <w:tcPr>
            <w:tcW w:w="3430" w:type="dxa"/>
            <w:vAlign w:val="center"/>
          </w:tcPr>
          <w:p>
            <w:pPr>
              <w:pStyle w:val="22"/>
            </w:pPr>
            <w:r>
              <w:t>提高设施的完好率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保证天津博物馆馆藏文物的安全以及本馆职工和来馆参观观众的人身安全。</w:t>
            </w:r>
          </w:p>
        </w:tc>
        <w:tc>
          <w:tcPr>
            <w:tcW w:w="3430" w:type="dxa"/>
            <w:vAlign w:val="center"/>
          </w:tcPr>
          <w:p>
            <w:pPr>
              <w:pStyle w:val="22"/>
            </w:pPr>
            <w:r>
              <w:t>保证天津博物馆馆藏文物的安全以及本馆职工和来馆参观观众的人身安全。</w:t>
            </w:r>
          </w:p>
        </w:tc>
        <w:tc>
          <w:tcPr>
            <w:tcW w:w="2551" w:type="dxa"/>
            <w:vAlign w:val="center"/>
          </w:tcPr>
          <w:p>
            <w:pPr>
              <w:pStyle w:val="22"/>
            </w:pPr>
            <w:r>
              <w:t>保证设施完好率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消除此次消防维修工程范围内的安全隐患</w:t>
            </w:r>
          </w:p>
        </w:tc>
        <w:tc>
          <w:tcPr>
            <w:tcW w:w="3430" w:type="dxa"/>
            <w:vAlign w:val="center"/>
          </w:tcPr>
          <w:p>
            <w:pPr>
              <w:pStyle w:val="22"/>
            </w:pPr>
            <w:r>
              <w:t>消除此次消防维修工程范围内的安全隐患</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天津博物馆文物和工作人员及来馆参观群众</w:t>
            </w:r>
          </w:p>
        </w:tc>
        <w:tc>
          <w:tcPr>
            <w:tcW w:w="3430" w:type="dxa"/>
            <w:vAlign w:val="center"/>
          </w:tcPr>
          <w:p>
            <w:pPr>
              <w:pStyle w:val="22"/>
            </w:pPr>
            <w:r>
              <w:t>天津博物馆文物和工作人员及来馆参观群众</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3" w:name="_Toc97121321"/>
      <w:r>
        <w:rPr>
          <w:rFonts w:ascii="方正仿宋_GBK" w:hAnsi="方正仿宋_GBK" w:eastAsia="方正仿宋_GBK" w:cs="方正仿宋_GBK"/>
          <w:color w:val="000000"/>
          <w:sz w:val="28"/>
        </w:rPr>
        <w:t>135.新增社会化用工经费绩效目标表</w:t>
      </w:r>
      <w:bookmarkEnd w:id="133"/>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新增社会化用工经费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60.70</w:t>
            </w:r>
          </w:p>
        </w:tc>
        <w:tc>
          <w:tcPr>
            <w:tcW w:w="1587" w:type="dxa"/>
            <w:vAlign w:val="center"/>
          </w:tcPr>
          <w:p>
            <w:pPr>
              <w:pStyle w:val="23"/>
            </w:pPr>
            <w:r>
              <w:t>其中：财政    资金</w:t>
            </w:r>
          </w:p>
        </w:tc>
        <w:tc>
          <w:tcPr>
            <w:tcW w:w="1843" w:type="dxa"/>
            <w:vAlign w:val="center"/>
          </w:tcPr>
          <w:p>
            <w:pPr>
              <w:pStyle w:val="22"/>
            </w:pPr>
            <w:r>
              <w:t>60.70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新增社会化人员经费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1.社会化用工人员经费合理使用，保障社会用工（临时工）工资按时发放。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人员数量</w:t>
            </w:r>
          </w:p>
        </w:tc>
        <w:tc>
          <w:tcPr>
            <w:tcW w:w="3430" w:type="dxa"/>
            <w:vAlign w:val="center"/>
          </w:tcPr>
          <w:p>
            <w:pPr>
              <w:pStyle w:val="22"/>
            </w:pPr>
            <w:r>
              <w:t>新增人员数量</w:t>
            </w:r>
          </w:p>
        </w:tc>
        <w:tc>
          <w:tcPr>
            <w:tcW w:w="2551" w:type="dxa"/>
            <w:vAlign w:val="center"/>
          </w:tcPr>
          <w:p>
            <w:pPr>
              <w:pStyle w:val="22"/>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工资发放完成率</w:t>
            </w:r>
          </w:p>
        </w:tc>
        <w:tc>
          <w:tcPr>
            <w:tcW w:w="3430" w:type="dxa"/>
            <w:vAlign w:val="center"/>
          </w:tcPr>
          <w:p>
            <w:pPr>
              <w:pStyle w:val="22"/>
            </w:pPr>
            <w:r>
              <w:t>工资发放完成率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执行时间</w:t>
            </w:r>
          </w:p>
        </w:tc>
        <w:tc>
          <w:tcPr>
            <w:tcW w:w="3430" w:type="dxa"/>
            <w:vAlign w:val="center"/>
          </w:tcPr>
          <w:p>
            <w:pPr>
              <w:pStyle w:val="22"/>
            </w:pPr>
            <w:r>
              <w:t>执行时间</w:t>
            </w:r>
          </w:p>
        </w:tc>
        <w:tc>
          <w:tcPr>
            <w:tcW w:w="2551" w:type="dxa"/>
            <w:vAlign w:val="center"/>
          </w:tcPr>
          <w:p>
            <w:pPr>
              <w:pStyle w:val="22"/>
            </w:pPr>
            <w:r>
              <w:t>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成本</w:t>
            </w:r>
          </w:p>
        </w:tc>
        <w:tc>
          <w:tcPr>
            <w:tcW w:w="3430" w:type="dxa"/>
            <w:vAlign w:val="center"/>
          </w:tcPr>
          <w:p>
            <w:pPr>
              <w:pStyle w:val="22"/>
            </w:pPr>
            <w:r>
              <w:t>成本</w:t>
            </w:r>
          </w:p>
        </w:tc>
        <w:tc>
          <w:tcPr>
            <w:tcW w:w="2551" w:type="dxa"/>
            <w:vAlign w:val="center"/>
          </w:tcPr>
          <w:p>
            <w:pPr>
              <w:pStyle w:val="22"/>
            </w:pPr>
            <w:r>
              <w:t>≤60.7万元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保障社会用工（临时工）工资按时发放</w:t>
            </w:r>
          </w:p>
        </w:tc>
        <w:tc>
          <w:tcPr>
            <w:tcW w:w="3430" w:type="dxa"/>
            <w:vAlign w:val="center"/>
          </w:tcPr>
          <w:p>
            <w:pPr>
              <w:pStyle w:val="22"/>
            </w:pPr>
            <w:r>
              <w:t>保障社会用工（临时工）工资按时发放</w:t>
            </w:r>
          </w:p>
        </w:tc>
        <w:tc>
          <w:tcPr>
            <w:tcW w:w="2551" w:type="dxa"/>
            <w:vAlign w:val="center"/>
          </w:tcPr>
          <w:p>
            <w:pPr>
              <w:pStyle w:val="22"/>
            </w:pPr>
            <w:r>
              <w:t>保障社会用工（临时工）工资按时发放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职工满意度</w:t>
            </w:r>
          </w:p>
        </w:tc>
        <w:tc>
          <w:tcPr>
            <w:tcW w:w="3430" w:type="dxa"/>
            <w:vAlign w:val="center"/>
          </w:tcPr>
          <w:p>
            <w:pPr>
              <w:pStyle w:val="22"/>
            </w:pPr>
            <w:r>
              <w:t>职工满意度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4" w:name="_Toc97121322"/>
      <w:r>
        <w:rPr>
          <w:rFonts w:ascii="方正仿宋_GBK" w:hAnsi="方正仿宋_GBK" w:eastAsia="方正仿宋_GBK" w:cs="方正仿宋_GBK"/>
          <w:color w:val="000000"/>
          <w:sz w:val="28"/>
        </w:rPr>
        <w:t>136.中央对地方博物馆纪念馆免费开放补助资金-中央绩效目标表</w:t>
      </w:r>
      <w:bookmarkEnd w:id="134"/>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363225天津博物馆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中央对地方博物馆纪念馆免费开放补助资金-中央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682.00</w:t>
            </w:r>
          </w:p>
        </w:tc>
        <w:tc>
          <w:tcPr>
            <w:tcW w:w="1587" w:type="dxa"/>
            <w:vAlign w:val="center"/>
          </w:tcPr>
          <w:p>
            <w:pPr>
              <w:pStyle w:val="23"/>
            </w:pPr>
            <w:r>
              <w:t>其中：财政    资金</w:t>
            </w:r>
          </w:p>
        </w:tc>
        <w:tc>
          <w:tcPr>
            <w:tcW w:w="1843" w:type="dxa"/>
            <w:vAlign w:val="center"/>
          </w:tcPr>
          <w:p>
            <w:pPr>
              <w:pStyle w:val="22"/>
            </w:pPr>
            <w:r>
              <w:t>682.00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天津博物馆、天津美术馆、李叔同故居纪念馆免费开放补助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 为提升天津博物馆为观众服务的水平和能力，改善展览陈列形式，为观众提供更加丰富多彩的陈列展览，保证天津博物馆免费开放后正常运转。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场馆开放天数</w:t>
            </w:r>
          </w:p>
        </w:tc>
        <w:tc>
          <w:tcPr>
            <w:tcW w:w="3430" w:type="dxa"/>
            <w:vAlign w:val="center"/>
          </w:tcPr>
          <w:p>
            <w:pPr>
              <w:pStyle w:val="22"/>
            </w:pPr>
            <w:r>
              <w:t>场馆开放天数</w:t>
            </w:r>
          </w:p>
        </w:tc>
        <w:tc>
          <w:tcPr>
            <w:tcW w:w="2551" w:type="dxa"/>
            <w:vAlign w:val="center"/>
          </w:tcPr>
          <w:p>
            <w:pPr>
              <w:pStyle w:val="22"/>
            </w:pPr>
            <w:r>
              <w:t>≥316天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组织各类展览展示活动数量</w:t>
            </w:r>
          </w:p>
        </w:tc>
        <w:tc>
          <w:tcPr>
            <w:tcW w:w="3430" w:type="dxa"/>
            <w:vAlign w:val="center"/>
          </w:tcPr>
          <w:p>
            <w:pPr>
              <w:pStyle w:val="22"/>
            </w:pPr>
            <w:r>
              <w:t>组织各类展览展示活动数量</w:t>
            </w:r>
          </w:p>
        </w:tc>
        <w:tc>
          <w:tcPr>
            <w:tcW w:w="2551" w:type="dxa"/>
            <w:vAlign w:val="center"/>
          </w:tcPr>
          <w:p>
            <w:pPr>
              <w:pStyle w:val="22"/>
            </w:pPr>
            <w:r>
              <w:t>≥18个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展览、活动举办完成率</w:t>
            </w:r>
          </w:p>
        </w:tc>
        <w:tc>
          <w:tcPr>
            <w:tcW w:w="3430" w:type="dxa"/>
            <w:vAlign w:val="center"/>
          </w:tcPr>
          <w:p>
            <w:pPr>
              <w:pStyle w:val="22"/>
            </w:pPr>
            <w:r>
              <w:t>展览、活动举办完成率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资金到位及时率</w:t>
            </w:r>
          </w:p>
        </w:tc>
        <w:tc>
          <w:tcPr>
            <w:tcW w:w="3430" w:type="dxa"/>
            <w:vAlign w:val="center"/>
          </w:tcPr>
          <w:p>
            <w:pPr>
              <w:pStyle w:val="22"/>
            </w:pPr>
            <w:r>
              <w:t>资金到位及时率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补助金额</w:t>
            </w:r>
          </w:p>
        </w:tc>
        <w:tc>
          <w:tcPr>
            <w:tcW w:w="3430" w:type="dxa"/>
            <w:vAlign w:val="center"/>
          </w:tcPr>
          <w:p>
            <w:pPr>
              <w:pStyle w:val="22"/>
            </w:pPr>
            <w:r>
              <w:t>补助金额</w:t>
            </w:r>
          </w:p>
        </w:tc>
        <w:tc>
          <w:tcPr>
            <w:tcW w:w="2551" w:type="dxa"/>
            <w:vAlign w:val="center"/>
          </w:tcPr>
          <w:p>
            <w:pPr>
              <w:pStyle w:val="22"/>
            </w:pPr>
            <w:r>
              <w:t>≤682万元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开展社教活动数量</w:t>
            </w:r>
          </w:p>
        </w:tc>
        <w:tc>
          <w:tcPr>
            <w:tcW w:w="3430" w:type="dxa"/>
            <w:vAlign w:val="center"/>
          </w:tcPr>
          <w:p>
            <w:pPr>
              <w:pStyle w:val="22"/>
            </w:pPr>
            <w:r>
              <w:t>开展社教活动数量</w:t>
            </w:r>
          </w:p>
        </w:tc>
        <w:tc>
          <w:tcPr>
            <w:tcW w:w="2551" w:type="dxa"/>
            <w:vAlign w:val="center"/>
          </w:tcPr>
          <w:p>
            <w:pPr>
              <w:pStyle w:val="22"/>
            </w:pPr>
            <w:r>
              <w:t>≥24次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新闻媒体正面宣传报道数量</w:t>
            </w:r>
          </w:p>
        </w:tc>
        <w:tc>
          <w:tcPr>
            <w:tcW w:w="3430" w:type="dxa"/>
            <w:vAlign w:val="center"/>
          </w:tcPr>
          <w:p>
            <w:pPr>
              <w:pStyle w:val="22"/>
            </w:pPr>
            <w:r>
              <w:t>新闻媒体正面宣传报道数量</w:t>
            </w:r>
          </w:p>
        </w:tc>
        <w:tc>
          <w:tcPr>
            <w:tcW w:w="2551" w:type="dxa"/>
            <w:vAlign w:val="center"/>
          </w:tcPr>
          <w:p>
            <w:pPr>
              <w:pStyle w:val="22"/>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公众满意度</w:t>
            </w:r>
          </w:p>
        </w:tc>
        <w:tc>
          <w:tcPr>
            <w:tcW w:w="3430" w:type="dxa"/>
            <w:vAlign w:val="center"/>
          </w:tcPr>
          <w:p>
            <w:pPr>
              <w:pStyle w:val="22"/>
            </w:pPr>
            <w:r>
              <w:t>公众满意度</w:t>
            </w:r>
          </w:p>
        </w:tc>
        <w:tc>
          <w:tcPr>
            <w:tcW w:w="2551"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5" w:name="_Toc97121323"/>
      <w:r>
        <w:rPr>
          <w:rFonts w:ascii="方正仿宋_GBK" w:hAnsi="方正仿宋_GBK" w:eastAsia="方正仿宋_GBK" w:cs="方正仿宋_GBK"/>
          <w:color w:val="000000"/>
          <w:sz w:val="28"/>
        </w:rPr>
        <w:t>137.组织各类活动等业务经费绩效目标表</w:t>
      </w:r>
      <w:bookmarkEnd w:id="135"/>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363226天津市华夏未来少儿艺术中心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组织各类活动等业务经费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70.00</w:t>
            </w:r>
          </w:p>
        </w:tc>
        <w:tc>
          <w:tcPr>
            <w:tcW w:w="1587" w:type="dxa"/>
            <w:vAlign w:val="center"/>
          </w:tcPr>
          <w:p>
            <w:pPr>
              <w:pStyle w:val="23"/>
            </w:pPr>
            <w:r>
              <w:t>其中：财政    资金</w:t>
            </w:r>
          </w:p>
        </w:tc>
        <w:tc>
          <w:tcPr>
            <w:tcW w:w="1843" w:type="dxa"/>
            <w:vAlign w:val="center"/>
          </w:tcPr>
          <w:p>
            <w:pPr>
              <w:pStyle w:val="22"/>
            </w:pPr>
            <w:r>
              <w:t>70.00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组织各类活动业务费用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1.提高少年儿童的艺术修养，改善少年儿童精神文化生活。</w:t>
            </w:r>
          </w:p>
          <w:p>
            <w:pPr>
              <w:pStyle w:val="22"/>
            </w:pPr>
            <w:r>
              <w:t>2.为少年儿童提供自我展示及艺术交流的平台。</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举办活动/演出次数</w:t>
            </w:r>
          </w:p>
        </w:tc>
        <w:tc>
          <w:tcPr>
            <w:tcW w:w="3430" w:type="dxa"/>
            <w:vAlign w:val="center"/>
          </w:tcPr>
          <w:p>
            <w:pPr>
              <w:pStyle w:val="22"/>
            </w:pPr>
            <w:r>
              <w:t>全年举办活动、演出场次</w:t>
            </w:r>
          </w:p>
        </w:tc>
        <w:tc>
          <w:tcPr>
            <w:tcW w:w="2551" w:type="dxa"/>
            <w:vAlign w:val="center"/>
          </w:tcPr>
          <w:p>
            <w:pPr>
              <w:pStyle w:val="2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投诉率</w:t>
            </w:r>
          </w:p>
        </w:tc>
        <w:tc>
          <w:tcPr>
            <w:tcW w:w="3430" w:type="dxa"/>
            <w:vAlign w:val="center"/>
          </w:tcPr>
          <w:p>
            <w:pPr>
              <w:pStyle w:val="22"/>
            </w:pPr>
            <w:r>
              <w:t>投诉率</w:t>
            </w:r>
          </w:p>
        </w:tc>
        <w:tc>
          <w:tcPr>
            <w:tcW w:w="2551"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活动如期进行率</w:t>
            </w:r>
          </w:p>
        </w:tc>
        <w:tc>
          <w:tcPr>
            <w:tcW w:w="3430" w:type="dxa"/>
            <w:vAlign w:val="center"/>
          </w:tcPr>
          <w:p>
            <w:pPr>
              <w:pStyle w:val="22"/>
            </w:pPr>
            <w:r>
              <w:t>活动如期完成</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成本</w:t>
            </w:r>
          </w:p>
        </w:tc>
        <w:tc>
          <w:tcPr>
            <w:tcW w:w="3430" w:type="dxa"/>
            <w:vAlign w:val="center"/>
          </w:tcPr>
          <w:p>
            <w:pPr>
              <w:pStyle w:val="22"/>
            </w:pPr>
            <w:r>
              <w:t>成本</w:t>
            </w:r>
          </w:p>
        </w:tc>
        <w:tc>
          <w:tcPr>
            <w:tcW w:w="2551" w:type="dxa"/>
            <w:vAlign w:val="center"/>
          </w:tcPr>
          <w:p>
            <w:pPr>
              <w:pStyle w:val="2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文体活动成效</w:t>
            </w:r>
          </w:p>
        </w:tc>
        <w:tc>
          <w:tcPr>
            <w:tcW w:w="3430" w:type="dxa"/>
            <w:vAlign w:val="center"/>
          </w:tcPr>
          <w:p>
            <w:pPr>
              <w:pStyle w:val="22"/>
            </w:pPr>
            <w:r>
              <w:t>强化美育时代意义,立足立德树人,传授美育精髓,全力打造艺术精品,传颂美育教育精神</w:t>
            </w:r>
          </w:p>
        </w:tc>
        <w:tc>
          <w:tcPr>
            <w:tcW w:w="2551" w:type="dxa"/>
            <w:vAlign w:val="center"/>
          </w:tcPr>
          <w:p>
            <w:pPr>
              <w:pStyle w:val="22"/>
            </w:pPr>
          </w:p>
          <w:p>
            <w:pPr>
              <w:pStyle w:val="22"/>
            </w:pPr>
            <w:r>
              <w:t>强化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受益人员满意度</w:t>
            </w:r>
          </w:p>
        </w:tc>
        <w:tc>
          <w:tcPr>
            <w:tcW w:w="3430" w:type="dxa"/>
            <w:vAlign w:val="center"/>
          </w:tcPr>
          <w:p>
            <w:pPr>
              <w:pStyle w:val="22"/>
            </w:pPr>
          </w:p>
          <w:p>
            <w:pPr>
              <w:pStyle w:val="22"/>
            </w:pPr>
          </w:p>
          <w:p>
            <w:pPr>
              <w:pStyle w:val="22"/>
            </w:pPr>
            <w:r>
              <w:t>服务对象满意度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6" w:name="_Toc97121324"/>
      <w:r>
        <w:rPr>
          <w:rFonts w:ascii="方正仿宋_GBK" w:hAnsi="方正仿宋_GBK" w:eastAsia="方正仿宋_GBK" w:cs="方正仿宋_GBK"/>
          <w:color w:val="000000"/>
          <w:sz w:val="28"/>
        </w:rPr>
        <w:t>138.美育实践课堂绩效目标表</w:t>
      </w:r>
      <w:bookmarkEnd w:id="136"/>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363226天津市华夏未来少儿艺术中心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美育实践课堂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25.00</w:t>
            </w:r>
          </w:p>
        </w:tc>
        <w:tc>
          <w:tcPr>
            <w:tcW w:w="1587" w:type="dxa"/>
            <w:vAlign w:val="center"/>
          </w:tcPr>
          <w:p>
            <w:pPr>
              <w:pStyle w:val="23"/>
            </w:pPr>
            <w:r>
              <w:t>其中：财政    资金</w:t>
            </w:r>
          </w:p>
        </w:tc>
        <w:tc>
          <w:tcPr>
            <w:tcW w:w="1843" w:type="dxa"/>
            <w:vAlign w:val="center"/>
          </w:tcPr>
          <w:p>
            <w:pPr>
              <w:pStyle w:val="22"/>
            </w:pPr>
            <w:r>
              <w:t>25.00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美誉实践课堂业务费用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1.全面贯彻落实《关于全面加强和改进新时代学校美育工作的意见》的要求</w:t>
            </w:r>
          </w:p>
          <w:p>
            <w:pPr>
              <w:pStyle w:val="22"/>
            </w:pPr>
            <w:r>
              <w:t>2.按照天津市教委2022年美育工作的整体部署，坚持以立德树人、以美育人、以文化人为宗旨，以美育实践课堂等活动为抓手，通过丰富多彩的实践活动，让广大青少年学生在美育教学与审美实践中提升学生的审美和人文素养，弘扬中华美育精神，陶冶高尚情操，塑造美好心灵，增强文化自信。</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活动场次</w:t>
            </w:r>
          </w:p>
        </w:tc>
        <w:tc>
          <w:tcPr>
            <w:tcW w:w="3430" w:type="dxa"/>
            <w:vAlign w:val="center"/>
          </w:tcPr>
          <w:p>
            <w:pPr>
              <w:pStyle w:val="22"/>
            </w:pPr>
            <w:r>
              <w:t>活动场次</w:t>
            </w:r>
          </w:p>
        </w:tc>
        <w:tc>
          <w:tcPr>
            <w:tcW w:w="2551" w:type="dxa"/>
            <w:vAlign w:val="center"/>
          </w:tcPr>
          <w:p>
            <w:pPr>
              <w:pStyle w:val="22"/>
            </w:pPr>
            <w:r>
              <w:t>≥30场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投诉率</w:t>
            </w:r>
          </w:p>
        </w:tc>
        <w:tc>
          <w:tcPr>
            <w:tcW w:w="3430" w:type="dxa"/>
            <w:vAlign w:val="center"/>
          </w:tcPr>
          <w:p>
            <w:pPr>
              <w:pStyle w:val="22"/>
            </w:pPr>
            <w:r>
              <w:t>学校、学生投诉率</w:t>
            </w:r>
          </w:p>
        </w:tc>
        <w:tc>
          <w:tcPr>
            <w:tcW w:w="2551"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活动如期进行</w:t>
            </w:r>
          </w:p>
        </w:tc>
        <w:tc>
          <w:tcPr>
            <w:tcW w:w="3430" w:type="dxa"/>
            <w:vAlign w:val="center"/>
          </w:tcPr>
          <w:p>
            <w:pPr>
              <w:pStyle w:val="22"/>
            </w:pPr>
            <w:r>
              <w:t>活动如期开展</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成本费用</w:t>
            </w:r>
          </w:p>
        </w:tc>
        <w:tc>
          <w:tcPr>
            <w:tcW w:w="3430" w:type="dxa"/>
            <w:vAlign w:val="center"/>
          </w:tcPr>
          <w:p>
            <w:pPr>
              <w:pStyle w:val="22"/>
            </w:pPr>
            <w:r>
              <w:t>劳务费、场地费等</w:t>
            </w:r>
          </w:p>
        </w:tc>
        <w:tc>
          <w:tcPr>
            <w:tcW w:w="2551" w:type="dxa"/>
            <w:vAlign w:val="center"/>
          </w:tcPr>
          <w:p>
            <w:pPr>
              <w:pStyle w:val="2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提升学生的审美和人文素养，弘扬中华美育精神，陶冶高尚情操，塑造美好心灵，增强文化自信。</w:t>
            </w:r>
          </w:p>
        </w:tc>
        <w:tc>
          <w:tcPr>
            <w:tcW w:w="3430" w:type="dxa"/>
            <w:vAlign w:val="center"/>
          </w:tcPr>
          <w:p>
            <w:pPr>
              <w:pStyle w:val="22"/>
            </w:pPr>
            <w:r>
              <w:t>活动成效</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优化艺术教育环境，引领我市青少年学生提高艺术修养。</w:t>
            </w:r>
          </w:p>
        </w:tc>
        <w:tc>
          <w:tcPr>
            <w:tcW w:w="3430" w:type="dxa"/>
            <w:vAlign w:val="center"/>
          </w:tcPr>
          <w:p>
            <w:pPr>
              <w:pStyle w:val="22"/>
            </w:pPr>
            <w:r>
              <w:t>活动成效</w:t>
            </w:r>
          </w:p>
        </w:tc>
        <w:tc>
          <w:tcPr>
            <w:tcW w:w="2551" w:type="dxa"/>
            <w:vAlign w:val="center"/>
          </w:tcPr>
          <w:p>
            <w:pPr>
              <w:pStyle w:val="22"/>
            </w:pPr>
            <w:r>
              <w:t>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受众人员满意度</w:t>
            </w:r>
          </w:p>
        </w:tc>
        <w:tc>
          <w:tcPr>
            <w:tcW w:w="3430" w:type="dxa"/>
            <w:vAlign w:val="center"/>
          </w:tcPr>
          <w:p>
            <w:pPr>
              <w:pStyle w:val="22"/>
            </w:pPr>
            <w:r>
              <w:t>学生、学校满意度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7" w:name="_Toc97121325"/>
      <w:r>
        <w:rPr>
          <w:rFonts w:ascii="方正仿宋_GBK" w:hAnsi="方正仿宋_GBK" w:eastAsia="方正仿宋_GBK" w:cs="方正仿宋_GBK"/>
          <w:color w:val="000000"/>
          <w:sz w:val="28"/>
        </w:rPr>
        <w:t>139.办公用房物业费等支出绩效目标表</w:t>
      </w:r>
      <w:bookmarkEnd w:id="137"/>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办公用房物业费等支出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113.10</w:t>
            </w:r>
          </w:p>
        </w:tc>
        <w:tc>
          <w:tcPr>
            <w:tcW w:w="1587" w:type="dxa"/>
            <w:vAlign w:val="center"/>
          </w:tcPr>
          <w:p>
            <w:pPr>
              <w:pStyle w:val="23"/>
            </w:pPr>
            <w:r>
              <w:t>其中：财政    资金</w:t>
            </w:r>
          </w:p>
        </w:tc>
        <w:tc>
          <w:tcPr>
            <w:tcW w:w="1843" w:type="dxa"/>
            <w:vAlign w:val="center"/>
          </w:tcPr>
          <w:p>
            <w:pPr>
              <w:pStyle w:val="22"/>
            </w:pPr>
            <w:r>
              <w:t>113.10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用于办公用房物业费等支出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1.支付物业服务费、供冷费、供暖费等，保障租赁区域良好的卫生环境和安全秩序。</w:t>
            </w:r>
          </w:p>
          <w:p>
            <w:pPr>
              <w:pStyle w:val="22"/>
            </w:pPr>
            <w:r>
              <w:t>2.设备设施正常运行，消防设施正常运转，监控设施良好。</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物业项目/供冷供暖面积</w:t>
            </w:r>
          </w:p>
        </w:tc>
        <w:tc>
          <w:tcPr>
            <w:tcW w:w="3430" w:type="dxa"/>
            <w:vAlign w:val="center"/>
          </w:tcPr>
          <w:p>
            <w:pPr>
              <w:pStyle w:val="22"/>
            </w:pPr>
            <w:r>
              <w:t>物业项目/供冷供暖面积</w:t>
            </w:r>
          </w:p>
        </w:tc>
        <w:tc>
          <w:tcPr>
            <w:tcW w:w="2551" w:type="dxa"/>
            <w:vAlign w:val="center"/>
          </w:tcPr>
          <w:p>
            <w:pPr>
              <w:pStyle w:val="22"/>
            </w:pPr>
            <w:r>
              <w:t>2853.05平方米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 xml:space="preserve"> 物业服务人员人数</w:t>
            </w:r>
          </w:p>
        </w:tc>
        <w:tc>
          <w:tcPr>
            <w:tcW w:w="3430" w:type="dxa"/>
            <w:vAlign w:val="center"/>
          </w:tcPr>
          <w:p>
            <w:pPr>
              <w:pStyle w:val="22"/>
            </w:pPr>
            <w:r>
              <w:t xml:space="preserve"> 物业服务人员人数</w:t>
            </w:r>
          </w:p>
        </w:tc>
        <w:tc>
          <w:tcPr>
            <w:tcW w:w="2551" w:type="dxa"/>
            <w:vAlign w:val="center"/>
          </w:tcPr>
          <w:p>
            <w:pPr>
              <w:pStyle w:val="22"/>
            </w:pPr>
            <w:r>
              <w:t>13人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电梯数量</w:t>
            </w:r>
          </w:p>
        </w:tc>
        <w:tc>
          <w:tcPr>
            <w:tcW w:w="3430" w:type="dxa"/>
            <w:vAlign w:val="center"/>
          </w:tcPr>
          <w:p>
            <w:pPr>
              <w:pStyle w:val="22"/>
            </w:pPr>
            <w:r>
              <w:t>电梯数量</w:t>
            </w:r>
          </w:p>
        </w:tc>
        <w:tc>
          <w:tcPr>
            <w:tcW w:w="2551" w:type="dxa"/>
            <w:vAlign w:val="center"/>
          </w:tcPr>
          <w:p>
            <w:pPr>
              <w:pStyle w:val="22"/>
            </w:pPr>
            <w:r>
              <w:t>3部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水、电、暖设施完好率 </w:t>
            </w:r>
          </w:p>
        </w:tc>
        <w:tc>
          <w:tcPr>
            <w:tcW w:w="3430" w:type="dxa"/>
            <w:vAlign w:val="center"/>
          </w:tcPr>
          <w:p>
            <w:pPr>
              <w:pStyle w:val="22"/>
            </w:pPr>
            <w:r>
              <w:t xml:space="preserve">水、电、暖设施完好率 </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保洁达标率 </w:t>
            </w:r>
          </w:p>
        </w:tc>
        <w:tc>
          <w:tcPr>
            <w:tcW w:w="3430" w:type="dxa"/>
            <w:vAlign w:val="center"/>
          </w:tcPr>
          <w:p>
            <w:pPr>
              <w:pStyle w:val="22"/>
            </w:pPr>
            <w:r>
              <w:t xml:space="preserve">保洁达标率 </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物业管理费使用周期</w:t>
            </w:r>
          </w:p>
        </w:tc>
        <w:tc>
          <w:tcPr>
            <w:tcW w:w="3430" w:type="dxa"/>
            <w:vAlign w:val="center"/>
          </w:tcPr>
          <w:p>
            <w:pPr>
              <w:pStyle w:val="22"/>
            </w:pPr>
            <w:r>
              <w:t>物业管理费使用周期</w:t>
            </w:r>
          </w:p>
        </w:tc>
        <w:tc>
          <w:tcPr>
            <w:tcW w:w="2551" w:type="dxa"/>
            <w:vAlign w:val="center"/>
          </w:tcPr>
          <w:p>
            <w:pPr>
              <w:pStyle w:val="2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供冷供暖费使用周期</w:t>
            </w:r>
          </w:p>
        </w:tc>
        <w:tc>
          <w:tcPr>
            <w:tcW w:w="3430" w:type="dxa"/>
            <w:vAlign w:val="center"/>
          </w:tcPr>
          <w:p>
            <w:pPr>
              <w:pStyle w:val="22"/>
            </w:pPr>
            <w:r>
              <w:t>供冷供暖费使用周期</w:t>
            </w:r>
          </w:p>
        </w:tc>
        <w:tc>
          <w:tcPr>
            <w:tcW w:w="2551" w:type="dxa"/>
            <w:vAlign w:val="center"/>
          </w:tcPr>
          <w:p>
            <w:pPr>
              <w:pStyle w:val="22"/>
            </w:pPr>
            <w:r>
              <w:t>332天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物业及供冷供暖费用</w:t>
            </w:r>
          </w:p>
        </w:tc>
        <w:tc>
          <w:tcPr>
            <w:tcW w:w="3430" w:type="dxa"/>
            <w:vAlign w:val="center"/>
          </w:tcPr>
          <w:p>
            <w:pPr>
              <w:pStyle w:val="22"/>
            </w:pPr>
            <w:r>
              <w:t>物业及供冷供暖费用</w:t>
            </w:r>
          </w:p>
        </w:tc>
        <w:tc>
          <w:tcPr>
            <w:tcW w:w="2551" w:type="dxa"/>
            <w:vAlign w:val="center"/>
          </w:tcPr>
          <w:p>
            <w:pPr>
              <w:pStyle w:val="22"/>
            </w:pPr>
            <w:r>
              <w:t>≤112.78万元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专家评审费费用</w:t>
            </w:r>
          </w:p>
        </w:tc>
        <w:tc>
          <w:tcPr>
            <w:tcW w:w="3430" w:type="dxa"/>
            <w:vAlign w:val="center"/>
          </w:tcPr>
          <w:p>
            <w:pPr>
              <w:pStyle w:val="22"/>
            </w:pPr>
            <w:r>
              <w:t>专家评审费费用</w:t>
            </w:r>
          </w:p>
        </w:tc>
        <w:tc>
          <w:tcPr>
            <w:tcW w:w="2551" w:type="dxa"/>
            <w:vAlign w:val="center"/>
          </w:tcPr>
          <w:p>
            <w:pPr>
              <w:pStyle w:val="22"/>
            </w:pPr>
            <w:r>
              <w:t>≤0.32万元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改善工作环境</w:t>
            </w:r>
          </w:p>
        </w:tc>
        <w:tc>
          <w:tcPr>
            <w:tcW w:w="3430" w:type="dxa"/>
            <w:vAlign w:val="center"/>
          </w:tcPr>
          <w:p>
            <w:pPr>
              <w:pStyle w:val="22"/>
            </w:pPr>
            <w:r>
              <w:t>改善工作环境</w:t>
            </w:r>
          </w:p>
        </w:tc>
        <w:tc>
          <w:tcPr>
            <w:tcW w:w="2551" w:type="dxa"/>
            <w:vAlign w:val="center"/>
          </w:tcPr>
          <w:p>
            <w:pPr>
              <w:pStyle w:val="22"/>
            </w:pPr>
            <w:r>
              <w:t>确实改善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办公人员满意度</w:t>
            </w:r>
          </w:p>
        </w:tc>
        <w:tc>
          <w:tcPr>
            <w:tcW w:w="3430" w:type="dxa"/>
            <w:vAlign w:val="center"/>
          </w:tcPr>
          <w:p>
            <w:pPr>
              <w:pStyle w:val="22"/>
            </w:pPr>
            <w:r>
              <w:t>办公人员满意度</w:t>
            </w:r>
          </w:p>
        </w:tc>
        <w:tc>
          <w:tcPr>
            <w:tcW w:w="2551"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8" w:name="_Toc97121326"/>
      <w:r>
        <w:rPr>
          <w:rFonts w:ascii="方正仿宋_GBK" w:hAnsi="方正仿宋_GBK" w:eastAsia="方正仿宋_GBK" w:cs="方正仿宋_GBK"/>
          <w:color w:val="000000"/>
          <w:sz w:val="28"/>
        </w:rPr>
        <w:t>140.办公用房租金绩效目标表</w:t>
      </w:r>
      <w:bookmarkEnd w:id="138"/>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办公用房租金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392.60</w:t>
            </w:r>
          </w:p>
        </w:tc>
        <w:tc>
          <w:tcPr>
            <w:tcW w:w="1587" w:type="dxa"/>
            <w:vAlign w:val="center"/>
          </w:tcPr>
          <w:p>
            <w:pPr>
              <w:pStyle w:val="23"/>
            </w:pPr>
            <w:r>
              <w:t>其中：财政    资金</w:t>
            </w:r>
          </w:p>
        </w:tc>
        <w:tc>
          <w:tcPr>
            <w:tcW w:w="1843" w:type="dxa"/>
            <w:vAlign w:val="center"/>
          </w:tcPr>
          <w:p>
            <w:pPr>
              <w:pStyle w:val="22"/>
            </w:pPr>
            <w:r>
              <w:t>392.60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用于支付办公用房租金费用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1.支付办公用房租赁费，保障监测中心业务运转的连续性。</w:t>
            </w:r>
          </w:p>
          <w:p>
            <w:pPr>
              <w:pStyle w:val="22"/>
            </w:pPr>
            <w:r>
              <w:t>2.能够提供租赁区域良好的卫生环境，安保人员保证租赁区域良好的安全秩序。</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租赁办公用房面积</w:t>
            </w:r>
          </w:p>
        </w:tc>
        <w:tc>
          <w:tcPr>
            <w:tcW w:w="3430" w:type="dxa"/>
            <w:vAlign w:val="center"/>
          </w:tcPr>
          <w:p>
            <w:pPr>
              <w:pStyle w:val="22"/>
            </w:pPr>
            <w:r>
              <w:t>租赁办公用房面积</w:t>
            </w:r>
          </w:p>
        </w:tc>
        <w:tc>
          <w:tcPr>
            <w:tcW w:w="2551" w:type="dxa"/>
            <w:vAlign w:val="center"/>
          </w:tcPr>
          <w:p>
            <w:pPr>
              <w:pStyle w:val="22"/>
            </w:pPr>
            <w:r>
              <w:t>2853.05平方米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水、电、暖设施完好率</w:t>
            </w:r>
          </w:p>
        </w:tc>
        <w:tc>
          <w:tcPr>
            <w:tcW w:w="3430" w:type="dxa"/>
            <w:vAlign w:val="center"/>
          </w:tcPr>
          <w:p>
            <w:pPr>
              <w:pStyle w:val="22"/>
            </w:pPr>
            <w:r>
              <w:t>水、电、暖设施完好率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房屋租赁费使用周期</w:t>
            </w:r>
          </w:p>
        </w:tc>
        <w:tc>
          <w:tcPr>
            <w:tcW w:w="3430" w:type="dxa"/>
            <w:vAlign w:val="center"/>
          </w:tcPr>
          <w:p>
            <w:pPr>
              <w:pStyle w:val="22"/>
            </w:pPr>
            <w:r>
              <w:t>房屋租赁费使用周期</w:t>
            </w:r>
          </w:p>
        </w:tc>
        <w:tc>
          <w:tcPr>
            <w:tcW w:w="2551" w:type="dxa"/>
            <w:vAlign w:val="center"/>
          </w:tcPr>
          <w:p>
            <w:pPr>
              <w:pStyle w:val="22"/>
            </w:pPr>
            <w:r>
              <w:t>13月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房屋租赁费费用</w:t>
            </w:r>
          </w:p>
        </w:tc>
        <w:tc>
          <w:tcPr>
            <w:tcW w:w="3430" w:type="dxa"/>
            <w:vAlign w:val="center"/>
          </w:tcPr>
          <w:p>
            <w:pPr>
              <w:pStyle w:val="22"/>
            </w:pPr>
            <w:r>
              <w:t>房屋租赁费费用</w:t>
            </w:r>
          </w:p>
        </w:tc>
        <w:tc>
          <w:tcPr>
            <w:tcW w:w="2551" w:type="dxa"/>
            <w:vAlign w:val="center"/>
          </w:tcPr>
          <w:p>
            <w:pPr>
              <w:pStyle w:val="22"/>
            </w:pPr>
            <w:r>
              <w:t>≤392.44万元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专家评审费费用</w:t>
            </w:r>
          </w:p>
        </w:tc>
        <w:tc>
          <w:tcPr>
            <w:tcW w:w="3430" w:type="dxa"/>
            <w:vAlign w:val="center"/>
          </w:tcPr>
          <w:p>
            <w:pPr>
              <w:pStyle w:val="22"/>
            </w:pPr>
            <w:r>
              <w:t>专家评审费费用</w:t>
            </w:r>
          </w:p>
        </w:tc>
        <w:tc>
          <w:tcPr>
            <w:tcW w:w="2551" w:type="dxa"/>
            <w:vAlign w:val="center"/>
          </w:tcPr>
          <w:p>
            <w:pPr>
              <w:pStyle w:val="22"/>
            </w:pPr>
            <w:r>
              <w:t>≤0.16万元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改善工作环境</w:t>
            </w:r>
          </w:p>
        </w:tc>
        <w:tc>
          <w:tcPr>
            <w:tcW w:w="3430" w:type="dxa"/>
            <w:vAlign w:val="center"/>
          </w:tcPr>
          <w:p>
            <w:pPr>
              <w:pStyle w:val="22"/>
            </w:pPr>
            <w:r>
              <w:t>改善工作环境</w:t>
            </w:r>
          </w:p>
        </w:tc>
        <w:tc>
          <w:tcPr>
            <w:tcW w:w="2551" w:type="dxa"/>
            <w:vAlign w:val="center"/>
          </w:tcPr>
          <w:p>
            <w:pPr>
              <w:pStyle w:val="22"/>
            </w:pPr>
            <w:r>
              <w:t>确实改善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办公人员满意度</w:t>
            </w:r>
          </w:p>
        </w:tc>
        <w:tc>
          <w:tcPr>
            <w:tcW w:w="3430" w:type="dxa"/>
            <w:vAlign w:val="center"/>
          </w:tcPr>
          <w:p>
            <w:pPr>
              <w:pStyle w:val="22"/>
            </w:pPr>
            <w:r>
              <w:t>办公人员满意度</w:t>
            </w:r>
          </w:p>
        </w:tc>
        <w:tc>
          <w:tcPr>
            <w:tcW w:w="2551"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9" w:name="_Toc97121327"/>
      <w:r>
        <w:rPr>
          <w:rFonts w:ascii="方正仿宋_GBK" w:hAnsi="方正仿宋_GBK" w:eastAsia="方正仿宋_GBK" w:cs="方正仿宋_GBK"/>
          <w:color w:val="000000"/>
          <w:sz w:val="28"/>
        </w:rPr>
        <w:t>141.广播电视、网络视听及广告内容监测系统运维项目绩效目标表</w:t>
      </w:r>
      <w:bookmarkEnd w:id="139"/>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广播电视、网络视听及广告内容监测系统运维项目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41.00</w:t>
            </w:r>
          </w:p>
        </w:tc>
        <w:tc>
          <w:tcPr>
            <w:tcW w:w="1587" w:type="dxa"/>
            <w:vAlign w:val="center"/>
          </w:tcPr>
          <w:p>
            <w:pPr>
              <w:pStyle w:val="23"/>
            </w:pPr>
            <w:r>
              <w:t>其中：财政    资金</w:t>
            </w:r>
          </w:p>
        </w:tc>
        <w:tc>
          <w:tcPr>
            <w:tcW w:w="1843" w:type="dxa"/>
            <w:vAlign w:val="center"/>
          </w:tcPr>
          <w:p>
            <w:pPr>
              <w:pStyle w:val="22"/>
            </w:pPr>
            <w:r>
              <w:t>41.00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用于广播电视、网络视听及广告内容监测系统运维项目支出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1.1、实现对广播和电视节目的监测工作，需采购相关系统的运维服务，以保障上述系统业务的正常开展。</w:t>
            </w:r>
          </w:p>
          <w:p>
            <w:pPr>
              <w:pStyle w:val="22"/>
            </w:pPr>
            <w:r>
              <w:t>2.2、实现对广告和互联网网络视听节目的监测工作，需采购相关系统的运维服务，以保障上述系统业务的正常开展。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广播电视节目处理套数</w:t>
            </w:r>
          </w:p>
        </w:tc>
        <w:tc>
          <w:tcPr>
            <w:tcW w:w="3430" w:type="dxa"/>
            <w:vAlign w:val="center"/>
          </w:tcPr>
          <w:p>
            <w:pPr>
              <w:pStyle w:val="22"/>
            </w:pPr>
            <w:r>
              <w:t>反映系统处理广播电视节目套数</w:t>
            </w:r>
          </w:p>
        </w:tc>
        <w:tc>
          <w:tcPr>
            <w:tcW w:w="2551" w:type="dxa"/>
            <w:vAlign w:val="center"/>
          </w:tcPr>
          <w:p>
            <w:pPr>
              <w:pStyle w:val="22"/>
            </w:pPr>
            <w:r>
              <w:t>≥49套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开展广播电视广告和播出机构监听监看工作频率频道小时数量</w:t>
            </w:r>
          </w:p>
        </w:tc>
        <w:tc>
          <w:tcPr>
            <w:tcW w:w="3430" w:type="dxa"/>
            <w:vAlign w:val="center"/>
          </w:tcPr>
          <w:p>
            <w:pPr>
              <w:pStyle w:val="22"/>
            </w:pPr>
            <w:r>
              <w:t>反映系统处理广播电视广告监听监看能力</w:t>
            </w:r>
          </w:p>
        </w:tc>
        <w:tc>
          <w:tcPr>
            <w:tcW w:w="2551" w:type="dxa"/>
            <w:vAlign w:val="center"/>
          </w:tcPr>
          <w:p>
            <w:pPr>
              <w:pStyle w:val="22"/>
            </w:pPr>
            <w:r>
              <w:t>≥7440频率（频道）小时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安全等级保护合格率</w:t>
            </w:r>
          </w:p>
        </w:tc>
        <w:tc>
          <w:tcPr>
            <w:tcW w:w="3430" w:type="dxa"/>
            <w:vAlign w:val="center"/>
          </w:tcPr>
          <w:p>
            <w:pPr>
              <w:pStyle w:val="22"/>
            </w:pPr>
            <w:r>
              <w:t>反映监管系统的安全保护等级</w:t>
            </w:r>
          </w:p>
        </w:tc>
        <w:tc>
          <w:tcPr>
            <w:tcW w:w="2551" w:type="dxa"/>
            <w:vAlign w:val="center"/>
          </w:tcPr>
          <w:p>
            <w:pPr>
              <w:pStyle w:val="22"/>
            </w:pPr>
            <w:r>
              <w:t>2级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电路传输可用度</w:t>
            </w:r>
          </w:p>
        </w:tc>
        <w:tc>
          <w:tcPr>
            <w:tcW w:w="3430" w:type="dxa"/>
            <w:vAlign w:val="center"/>
          </w:tcPr>
          <w:p>
            <w:pPr>
              <w:pStyle w:val="22"/>
            </w:pPr>
            <w:r>
              <w:t>反映广播电视监测系统正常运行时长与总时长之比的百分数。</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系统验收合格率</w:t>
            </w:r>
            <w:r>
              <w:tab/>
            </w:r>
          </w:p>
        </w:tc>
        <w:tc>
          <w:tcPr>
            <w:tcW w:w="3430" w:type="dxa"/>
            <w:vAlign w:val="center"/>
          </w:tcPr>
          <w:p>
            <w:pPr>
              <w:pStyle w:val="22"/>
            </w:pPr>
            <w:r>
              <w:t>反映系统验收合格情况</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重要保障期监管系统运维保障时间</w:t>
            </w:r>
          </w:p>
        </w:tc>
        <w:tc>
          <w:tcPr>
            <w:tcW w:w="3430" w:type="dxa"/>
            <w:vAlign w:val="center"/>
          </w:tcPr>
          <w:p>
            <w:pPr>
              <w:pStyle w:val="22"/>
            </w:pPr>
            <w:r>
              <w:t>反映重要保障期内监管系统的运维保障时间</w:t>
            </w:r>
          </w:p>
        </w:tc>
        <w:tc>
          <w:tcPr>
            <w:tcW w:w="2551" w:type="dxa"/>
            <w:vAlign w:val="center"/>
          </w:tcPr>
          <w:p>
            <w:pPr>
              <w:pStyle w:val="22"/>
            </w:pPr>
            <w:r>
              <w:t>≥6天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监管系统重大故障处理响应时间</w:t>
            </w:r>
          </w:p>
        </w:tc>
        <w:tc>
          <w:tcPr>
            <w:tcW w:w="3430" w:type="dxa"/>
            <w:vAlign w:val="center"/>
          </w:tcPr>
          <w:p>
            <w:pPr>
              <w:pStyle w:val="22"/>
            </w:pPr>
            <w:r>
              <w:t>反映监管系统出现重大故障时维护单位人员到场处理响应时间</w:t>
            </w:r>
          </w:p>
        </w:tc>
        <w:tc>
          <w:tcPr>
            <w:tcW w:w="2551" w:type="dxa"/>
            <w:vAlign w:val="center"/>
          </w:tcPr>
          <w:p>
            <w:pPr>
              <w:pStyle w:val="22"/>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监测业务平台重要故障修复时间</w:t>
            </w:r>
          </w:p>
        </w:tc>
        <w:tc>
          <w:tcPr>
            <w:tcW w:w="3430" w:type="dxa"/>
            <w:vAlign w:val="center"/>
          </w:tcPr>
          <w:p>
            <w:pPr>
              <w:pStyle w:val="22"/>
            </w:pPr>
            <w:r>
              <w:t>反映监测业务系统发生重要故障到修复所需时间</w:t>
            </w:r>
          </w:p>
        </w:tc>
        <w:tc>
          <w:tcPr>
            <w:tcW w:w="2551" w:type="dxa"/>
            <w:vAlign w:val="center"/>
          </w:tcPr>
          <w:p>
            <w:pPr>
              <w:pStyle w:val="22"/>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全年费用</w:t>
            </w:r>
          </w:p>
        </w:tc>
        <w:tc>
          <w:tcPr>
            <w:tcW w:w="3430" w:type="dxa"/>
            <w:vAlign w:val="center"/>
          </w:tcPr>
          <w:p>
            <w:pPr>
              <w:pStyle w:val="22"/>
            </w:pPr>
            <w:r>
              <w:t>全年费用不超过41万</w:t>
            </w:r>
          </w:p>
        </w:tc>
        <w:tc>
          <w:tcPr>
            <w:tcW w:w="2551" w:type="dxa"/>
            <w:vAlign w:val="center"/>
          </w:tcPr>
          <w:p>
            <w:pPr>
              <w:pStyle w:val="22"/>
            </w:pPr>
            <w:r>
              <w:t>≤41万元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清朗网络视听空间</w:t>
            </w:r>
          </w:p>
        </w:tc>
        <w:tc>
          <w:tcPr>
            <w:tcW w:w="3430" w:type="dxa"/>
            <w:vAlign w:val="center"/>
          </w:tcPr>
          <w:p>
            <w:pPr>
              <w:pStyle w:val="22"/>
            </w:pPr>
            <w:r>
              <w:t>清朗网络视听空间</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监测中心用户系统使用满意度</w:t>
            </w:r>
          </w:p>
        </w:tc>
        <w:tc>
          <w:tcPr>
            <w:tcW w:w="3430" w:type="dxa"/>
            <w:vAlign w:val="center"/>
          </w:tcPr>
          <w:p>
            <w:pPr>
              <w:pStyle w:val="22"/>
            </w:pPr>
            <w:r>
              <w:t>通过用户总体使用感受反映维护工作质量</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0" w:name="_Toc97121328"/>
      <w:r>
        <w:rPr>
          <w:rFonts w:ascii="方正仿宋_GBK" w:hAnsi="方正仿宋_GBK" w:eastAsia="方正仿宋_GBK" w:cs="方正仿宋_GBK"/>
          <w:color w:val="000000"/>
          <w:sz w:val="28"/>
        </w:rPr>
        <w:t>142.基本运行费(电费)绩效目标表</w:t>
      </w:r>
      <w:bookmarkEnd w:id="140"/>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基本运行费(电费)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120.00</w:t>
            </w:r>
          </w:p>
        </w:tc>
        <w:tc>
          <w:tcPr>
            <w:tcW w:w="1587" w:type="dxa"/>
            <w:vAlign w:val="center"/>
          </w:tcPr>
          <w:p>
            <w:pPr>
              <w:pStyle w:val="23"/>
            </w:pPr>
            <w:r>
              <w:t>其中：财政    资金</w:t>
            </w:r>
          </w:p>
        </w:tc>
        <w:tc>
          <w:tcPr>
            <w:tcW w:w="1843" w:type="dxa"/>
            <w:vAlign w:val="center"/>
          </w:tcPr>
          <w:p>
            <w:pPr>
              <w:pStyle w:val="22"/>
            </w:pPr>
            <w:r>
              <w:t>120.00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用于支付监测中心电费。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1.支付电费</w:t>
            </w:r>
          </w:p>
          <w:p>
            <w:pPr>
              <w:pStyle w:val="22"/>
            </w:pPr>
            <w:r>
              <w:t>2.保障监测业务的连续性</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全年用电数</w:t>
            </w:r>
          </w:p>
        </w:tc>
        <w:tc>
          <w:tcPr>
            <w:tcW w:w="3430" w:type="dxa"/>
            <w:vAlign w:val="center"/>
          </w:tcPr>
          <w:p>
            <w:pPr>
              <w:pStyle w:val="22"/>
            </w:pPr>
            <w:r>
              <w:t>全年用电数</w:t>
            </w:r>
          </w:p>
        </w:tc>
        <w:tc>
          <w:tcPr>
            <w:tcW w:w="2551" w:type="dxa"/>
            <w:vAlign w:val="center"/>
          </w:tcPr>
          <w:p>
            <w:pPr>
              <w:pStyle w:val="22"/>
            </w:pPr>
            <w:r>
              <w:t>≤100万度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供电设施完好率 </w:t>
            </w:r>
          </w:p>
        </w:tc>
        <w:tc>
          <w:tcPr>
            <w:tcW w:w="3430" w:type="dxa"/>
            <w:vAlign w:val="center"/>
          </w:tcPr>
          <w:p>
            <w:pPr>
              <w:pStyle w:val="22"/>
            </w:pPr>
            <w:r>
              <w:t xml:space="preserve">供电设施完好率 </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电费使用周期</w:t>
            </w:r>
          </w:p>
        </w:tc>
        <w:tc>
          <w:tcPr>
            <w:tcW w:w="3430" w:type="dxa"/>
            <w:vAlign w:val="center"/>
          </w:tcPr>
          <w:p>
            <w:pPr>
              <w:pStyle w:val="22"/>
            </w:pPr>
            <w:r>
              <w:t>电费使用周期</w:t>
            </w:r>
          </w:p>
        </w:tc>
        <w:tc>
          <w:tcPr>
            <w:tcW w:w="2551" w:type="dxa"/>
            <w:vAlign w:val="center"/>
          </w:tcPr>
          <w:p>
            <w:pPr>
              <w:pStyle w:val="22"/>
            </w:pPr>
            <w:r>
              <w:t>规定时间内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电费单价</w:t>
            </w:r>
          </w:p>
        </w:tc>
        <w:tc>
          <w:tcPr>
            <w:tcW w:w="3430" w:type="dxa"/>
            <w:vAlign w:val="center"/>
          </w:tcPr>
          <w:p>
            <w:pPr>
              <w:pStyle w:val="22"/>
            </w:pPr>
            <w:r>
              <w:t>电费单价</w:t>
            </w:r>
          </w:p>
        </w:tc>
        <w:tc>
          <w:tcPr>
            <w:tcW w:w="2551" w:type="dxa"/>
            <w:vAlign w:val="center"/>
          </w:tcPr>
          <w:p>
            <w:pPr>
              <w:pStyle w:val="22"/>
            </w:pPr>
            <w:r>
              <w:t>≤1.2元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保障监测业务连续性</w:t>
            </w:r>
          </w:p>
        </w:tc>
        <w:tc>
          <w:tcPr>
            <w:tcW w:w="3430" w:type="dxa"/>
            <w:vAlign w:val="center"/>
          </w:tcPr>
          <w:p>
            <w:pPr>
              <w:pStyle w:val="22"/>
            </w:pPr>
            <w:r>
              <w:t>保障监测业务连续性</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改善工作环境</w:t>
            </w:r>
          </w:p>
        </w:tc>
        <w:tc>
          <w:tcPr>
            <w:tcW w:w="3430" w:type="dxa"/>
            <w:vAlign w:val="center"/>
          </w:tcPr>
          <w:p>
            <w:pPr>
              <w:pStyle w:val="22"/>
            </w:pPr>
            <w:r>
              <w:t>改善工作环境</w:t>
            </w:r>
          </w:p>
        </w:tc>
        <w:tc>
          <w:tcPr>
            <w:tcW w:w="2551" w:type="dxa"/>
            <w:vAlign w:val="center"/>
          </w:tcPr>
          <w:p>
            <w:pPr>
              <w:pStyle w:val="22"/>
            </w:pPr>
            <w:r>
              <w:t>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办公人员满意度</w:t>
            </w:r>
          </w:p>
        </w:tc>
        <w:tc>
          <w:tcPr>
            <w:tcW w:w="3430" w:type="dxa"/>
            <w:vAlign w:val="center"/>
          </w:tcPr>
          <w:p>
            <w:pPr>
              <w:pStyle w:val="22"/>
            </w:pPr>
            <w:r>
              <w:t>办公人员满意度</w:t>
            </w:r>
          </w:p>
        </w:tc>
        <w:tc>
          <w:tcPr>
            <w:tcW w:w="2551"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1" w:name="_Toc97121329"/>
      <w:r>
        <w:rPr>
          <w:rFonts w:ascii="方正仿宋_GBK" w:hAnsi="方正仿宋_GBK" w:eastAsia="方正仿宋_GBK" w:cs="方正仿宋_GBK"/>
          <w:color w:val="000000"/>
          <w:sz w:val="28"/>
        </w:rPr>
        <w:t>143.全市安全播出指挥调度专网项目、互联网专线项目绩效目标表</w:t>
      </w:r>
      <w:bookmarkEnd w:id="141"/>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全市安全播出指挥调度专网项目、互联网专线项目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42.00</w:t>
            </w:r>
          </w:p>
        </w:tc>
        <w:tc>
          <w:tcPr>
            <w:tcW w:w="1587" w:type="dxa"/>
            <w:vAlign w:val="center"/>
          </w:tcPr>
          <w:p>
            <w:pPr>
              <w:pStyle w:val="23"/>
            </w:pPr>
            <w:r>
              <w:t>其中：财政    资金</w:t>
            </w:r>
          </w:p>
        </w:tc>
        <w:tc>
          <w:tcPr>
            <w:tcW w:w="1843" w:type="dxa"/>
            <w:vAlign w:val="center"/>
          </w:tcPr>
          <w:p>
            <w:pPr>
              <w:pStyle w:val="22"/>
            </w:pPr>
            <w:r>
              <w:t>42.00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用于全市安全播出指挥调度专网项目、互联网专线项目支出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1.1、该项目为监测中心至天津市各区广播电视安全播出管理单位和安全播出责任单位专用数据专线及驻场维护，实现天津市广播电视安全播出指挥调度；执行安播指挥部任务，实现广播电视值班值守抽查。</w:t>
            </w:r>
          </w:p>
          <w:p>
            <w:pPr>
              <w:pStyle w:val="22"/>
            </w:pPr>
            <w:r>
              <w:t>2.2、 租用带宽为200Mbps互联网专线,并提供8个固定IP地址，保障互联网网络视听监测业务开展。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完成连接26个单位</w:t>
            </w:r>
          </w:p>
        </w:tc>
        <w:tc>
          <w:tcPr>
            <w:tcW w:w="3430" w:type="dxa"/>
            <w:vAlign w:val="center"/>
          </w:tcPr>
          <w:p>
            <w:pPr>
              <w:pStyle w:val="22"/>
            </w:pPr>
            <w:r>
              <w:t>指挥调度专线链路链接的单位数量</w:t>
            </w:r>
          </w:p>
        </w:tc>
        <w:tc>
          <w:tcPr>
            <w:tcW w:w="2551" w:type="dxa"/>
            <w:vAlign w:val="center"/>
          </w:tcPr>
          <w:p>
            <w:pPr>
              <w:pStyle w:val="22"/>
            </w:pPr>
            <w:r>
              <w:t>26个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电力检修次数</w:t>
            </w:r>
          </w:p>
        </w:tc>
        <w:tc>
          <w:tcPr>
            <w:tcW w:w="3430" w:type="dxa"/>
            <w:vAlign w:val="center"/>
          </w:tcPr>
          <w:p>
            <w:pPr>
              <w:pStyle w:val="22"/>
            </w:pPr>
            <w:r>
              <w:t>电力检修次数</w:t>
            </w:r>
          </w:p>
        </w:tc>
        <w:tc>
          <w:tcPr>
            <w:tcW w:w="2551" w:type="dxa"/>
            <w:vAlign w:val="center"/>
          </w:tcPr>
          <w:p>
            <w:pPr>
              <w:pStyle w:val="22"/>
            </w:pPr>
            <w:r>
              <w:t>2次/年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200M带宽</w:t>
            </w:r>
          </w:p>
        </w:tc>
        <w:tc>
          <w:tcPr>
            <w:tcW w:w="3430" w:type="dxa"/>
            <w:vAlign w:val="center"/>
          </w:tcPr>
          <w:p>
            <w:pPr>
              <w:pStyle w:val="22"/>
            </w:pPr>
            <w:r>
              <w:t>互联网专线宽带速率</w:t>
            </w:r>
          </w:p>
        </w:tc>
        <w:tc>
          <w:tcPr>
            <w:tcW w:w="2551" w:type="dxa"/>
            <w:vAlign w:val="center"/>
          </w:tcPr>
          <w:p>
            <w:pPr>
              <w:pStyle w:val="22"/>
            </w:pPr>
            <w:r>
              <w:t>≥200Mbps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电路传输可用度</w:t>
            </w:r>
          </w:p>
        </w:tc>
        <w:tc>
          <w:tcPr>
            <w:tcW w:w="3430" w:type="dxa"/>
            <w:vAlign w:val="center"/>
          </w:tcPr>
          <w:p>
            <w:pPr>
              <w:pStyle w:val="22"/>
            </w:pPr>
            <w:r>
              <w:t>反映指挥调度链路正常运行时长与总时长之比的百分数。</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系统验收合格率</w:t>
            </w:r>
          </w:p>
        </w:tc>
        <w:tc>
          <w:tcPr>
            <w:tcW w:w="3430" w:type="dxa"/>
            <w:vAlign w:val="center"/>
          </w:tcPr>
          <w:p>
            <w:pPr>
              <w:pStyle w:val="22"/>
            </w:pPr>
            <w:r>
              <w:t>反映系统验收合格情况</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链路故障驻场处理时间</w:t>
            </w:r>
          </w:p>
        </w:tc>
        <w:tc>
          <w:tcPr>
            <w:tcW w:w="3430" w:type="dxa"/>
            <w:vAlign w:val="center"/>
          </w:tcPr>
          <w:p>
            <w:pPr>
              <w:pStyle w:val="22"/>
            </w:pPr>
            <w:r>
              <w:t>链路故障驻场处理时间</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重要保障期监管系统运维保障时间</w:t>
            </w:r>
          </w:p>
        </w:tc>
        <w:tc>
          <w:tcPr>
            <w:tcW w:w="3430" w:type="dxa"/>
            <w:vAlign w:val="center"/>
          </w:tcPr>
          <w:p>
            <w:pPr>
              <w:pStyle w:val="22"/>
            </w:pPr>
            <w:r>
              <w:t>重要保障期监管系统运维保障时间</w:t>
            </w:r>
          </w:p>
        </w:tc>
        <w:tc>
          <w:tcPr>
            <w:tcW w:w="2551" w:type="dxa"/>
            <w:vAlign w:val="center"/>
          </w:tcPr>
          <w:p>
            <w:pPr>
              <w:pStyle w:val="22"/>
            </w:pPr>
            <w:r>
              <w:t>≥6天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全年费用</w:t>
            </w:r>
          </w:p>
        </w:tc>
        <w:tc>
          <w:tcPr>
            <w:tcW w:w="3430" w:type="dxa"/>
            <w:vAlign w:val="center"/>
          </w:tcPr>
          <w:p>
            <w:pPr>
              <w:pStyle w:val="22"/>
            </w:pPr>
            <w:r>
              <w:t>全年费用</w:t>
            </w:r>
          </w:p>
        </w:tc>
        <w:tc>
          <w:tcPr>
            <w:tcW w:w="2551" w:type="dxa"/>
            <w:vAlign w:val="center"/>
          </w:tcPr>
          <w:p>
            <w:pPr>
              <w:pStyle w:val="22"/>
            </w:pPr>
            <w:r>
              <w:t>≤42万元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保障人民群众广播电视收听收看的权益</w:t>
            </w:r>
          </w:p>
        </w:tc>
        <w:tc>
          <w:tcPr>
            <w:tcW w:w="3430" w:type="dxa"/>
            <w:vAlign w:val="center"/>
          </w:tcPr>
          <w:p>
            <w:pPr>
              <w:pStyle w:val="22"/>
            </w:pPr>
            <w:r>
              <w:t>保障人民群众广播电视收听收看的权益</w:t>
            </w:r>
          </w:p>
        </w:tc>
        <w:tc>
          <w:tcPr>
            <w:tcW w:w="2551" w:type="dxa"/>
            <w:vAlign w:val="center"/>
          </w:tcPr>
          <w:p>
            <w:pPr>
              <w:pStyle w:val="22"/>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监测中心用户系统使用满意度</w:t>
            </w:r>
          </w:p>
        </w:tc>
        <w:tc>
          <w:tcPr>
            <w:tcW w:w="3430" w:type="dxa"/>
            <w:vAlign w:val="center"/>
          </w:tcPr>
          <w:p>
            <w:pPr>
              <w:pStyle w:val="22"/>
            </w:pPr>
            <w:r>
              <w:t>监测中心用户系统使用满意度</w:t>
            </w:r>
          </w:p>
        </w:tc>
        <w:tc>
          <w:tcPr>
            <w:tcW w:w="2551" w:type="dxa"/>
            <w:vAlign w:val="center"/>
          </w:tcPr>
          <w:p>
            <w:pPr>
              <w:pStyle w:val="22"/>
            </w:pPr>
            <w:r>
              <w:t>≥96%</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2" w:name="_Toc97121330"/>
      <w:r>
        <w:rPr>
          <w:rFonts w:ascii="方正仿宋_GBK" w:hAnsi="方正仿宋_GBK" w:eastAsia="方正仿宋_GBK" w:cs="方正仿宋_GBK"/>
          <w:color w:val="000000"/>
          <w:sz w:val="28"/>
        </w:rPr>
        <w:t>144.全市各区广播电视信号传输专线项目绩效目标表</w:t>
      </w:r>
      <w:bookmarkEnd w:id="142"/>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全市各区广播电视信号传输专线项目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288.00</w:t>
            </w:r>
          </w:p>
        </w:tc>
        <w:tc>
          <w:tcPr>
            <w:tcW w:w="1587" w:type="dxa"/>
            <w:vAlign w:val="center"/>
          </w:tcPr>
          <w:p>
            <w:pPr>
              <w:pStyle w:val="23"/>
            </w:pPr>
            <w:r>
              <w:t>其中：财政    资金</w:t>
            </w:r>
          </w:p>
        </w:tc>
        <w:tc>
          <w:tcPr>
            <w:tcW w:w="1843" w:type="dxa"/>
            <w:vAlign w:val="center"/>
          </w:tcPr>
          <w:p>
            <w:pPr>
              <w:pStyle w:val="22"/>
            </w:pPr>
            <w:r>
              <w:t>288.00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用于全市各区广播电视信号传输专线项目支出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1.1、将指定节目视、音频信号以及信道指标传输至监测中心；有效维护天津市广播影视监测中心对天津市市级全网数字有线电视节目、各区广播节目、指定区DTMB节目等的分前端节目采集、监测及数据回传；有效维护中心机房至各节目采集监测分前端的数据链路，保障中心机房与上述分前端间数据链路传输安全可靠；保障安全播出指挥调度系统链路畅通。</w:t>
            </w:r>
          </w:p>
          <w:p>
            <w:pPr>
              <w:pStyle w:val="22"/>
            </w:pPr>
            <w:r>
              <w:t>2.2、保障卫星下行频谱录制系统、广播电视节目组播流录制至外网云平台存储区系统稳定运行。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实时监测广播节目路数</w:t>
            </w:r>
          </w:p>
        </w:tc>
        <w:tc>
          <w:tcPr>
            <w:tcW w:w="3430" w:type="dxa"/>
            <w:vAlign w:val="center"/>
          </w:tcPr>
          <w:p>
            <w:pPr>
              <w:pStyle w:val="22"/>
            </w:pPr>
            <w:r>
              <w:t>反映提供广播节目能力</w:t>
            </w:r>
          </w:p>
        </w:tc>
        <w:tc>
          <w:tcPr>
            <w:tcW w:w="2551" w:type="dxa"/>
            <w:vAlign w:val="center"/>
          </w:tcPr>
          <w:p>
            <w:pPr>
              <w:pStyle w:val="22"/>
            </w:pPr>
            <w:r>
              <w:t>≥13套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实时监测电视节目路数</w:t>
            </w:r>
          </w:p>
        </w:tc>
        <w:tc>
          <w:tcPr>
            <w:tcW w:w="3430" w:type="dxa"/>
            <w:vAlign w:val="center"/>
          </w:tcPr>
          <w:p>
            <w:pPr>
              <w:pStyle w:val="22"/>
            </w:pPr>
            <w:r>
              <w:t>反映提供电视节目能力</w:t>
            </w:r>
          </w:p>
        </w:tc>
        <w:tc>
          <w:tcPr>
            <w:tcW w:w="2551" w:type="dxa"/>
            <w:vAlign w:val="center"/>
          </w:tcPr>
          <w:p>
            <w:pPr>
              <w:pStyle w:val="22"/>
            </w:pPr>
            <w:r>
              <w:t>≥220套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广播电视节目处理套数</w:t>
            </w:r>
          </w:p>
        </w:tc>
        <w:tc>
          <w:tcPr>
            <w:tcW w:w="3430" w:type="dxa"/>
            <w:vAlign w:val="center"/>
          </w:tcPr>
          <w:p>
            <w:pPr>
              <w:pStyle w:val="22"/>
            </w:pPr>
            <w:r>
              <w:t>反映提供广播电视节目能力</w:t>
            </w:r>
          </w:p>
        </w:tc>
        <w:tc>
          <w:tcPr>
            <w:tcW w:w="2551" w:type="dxa"/>
            <w:vAlign w:val="center"/>
          </w:tcPr>
          <w:p>
            <w:pPr>
              <w:pStyle w:val="22"/>
            </w:pPr>
            <w:r>
              <w:t>≥233套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电路传输可用度</w:t>
            </w:r>
          </w:p>
        </w:tc>
        <w:tc>
          <w:tcPr>
            <w:tcW w:w="3430" w:type="dxa"/>
            <w:vAlign w:val="center"/>
          </w:tcPr>
          <w:p>
            <w:pPr>
              <w:pStyle w:val="22"/>
            </w:pPr>
            <w:r>
              <w:t>电路传输可用度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安全等级保护合格率</w:t>
            </w:r>
          </w:p>
        </w:tc>
        <w:tc>
          <w:tcPr>
            <w:tcW w:w="3430" w:type="dxa"/>
            <w:vAlign w:val="center"/>
          </w:tcPr>
          <w:p>
            <w:pPr>
              <w:pStyle w:val="22"/>
            </w:pPr>
            <w:r>
              <w:t>安全等级保护合格率</w:t>
            </w:r>
          </w:p>
        </w:tc>
        <w:tc>
          <w:tcPr>
            <w:tcW w:w="2551" w:type="dxa"/>
            <w:vAlign w:val="center"/>
          </w:tcPr>
          <w:p>
            <w:pPr>
              <w:pStyle w:val="22"/>
            </w:pPr>
            <w:r>
              <w:t>2级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重要保障期监管系统运维保障时间</w:t>
            </w:r>
          </w:p>
        </w:tc>
        <w:tc>
          <w:tcPr>
            <w:tcW w:w="3430" w:type="dxa"/>
            <w:vAlign w:val="center"/>
          </w:tcPr>
          <w:p>
            <w:pPr>
              <w:pStyle w:val="22"/>
            </w:pPr>
            <w:r>
              <w:t>重要保障期监管系统运维保障时间</w:t>
            </w:r>
          </w:p>
        </w:tc>
        <w:tc>
          <w:tcPr>
            <w:tcW w:w="2551" w:type="dxa"/>
            <w:vAlign w:val="center"/>
          </w:tcPr>
          <w:p>
            <w:pPr>
              <w:pStyle w:val="22"/>
            </w:pPr>
            <w:r>
              <w:t>≥6天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监管系统重大故障处理响应时间</w:t>
            </w:r>
          </w:p>
        </w:tc>
        <w:tc>
          <w:tcPr>
            <w:tcW w:w="3430" w:type="dxa"/>
            <w:vAlign w:val="center"/>
          </w:tcPr>
          <w:p>
            <w:pPr>
              <w:pStyle w:val="22"/>
            </w:pPr>
            <w:r>
              <w:t>监管系统重大故障处理响应时间</w:t>
            </w:r>
          </w:p>
        </w:tc>
        <w:tc>
          <w:tcPr>
            <w:tcW w:w="2551" w:type="dxa"/>
            <w:vAlign w:val="center"/>
          </w:tcPr>
          <w:p>
            <w:pPr>
              <w:pStyle w:val="22"/>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重要保障期内安全播出保障时间</w:t>
            </w:r>
          </w:p>
        </w:tc>
        <w:tc>
          <w:tcPr>
            <w:tcW w:w="3430" w:type="dxa"/>
            <w:vAlign w:val="center"/>
          </w:tcPr>
          <w:p>
            <w:pPr>
              <w:pStyle w:val="22"/>
            </w:pPr>
            <w:r>
              <w:t>重要保障期内安全播出保障时间</w:t>
            </w:r>
          </w:p>
        </w:tc>
        <w:tc>
          <w:tcPr>
            <w:tcW w:w="2551" w:type="dxa"/>
            <w:vAlign w:val="center"/>
          </w:tcPr>
          <w:p>
            <w:pPr>
              <w:pStyle w:val="22"/>
            </w:pPr>
            <w:r>
              <w:t>≥6天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运维服务响应及时性</w:t>
            </w:r>
          </w:p>
        </w:tc>
        <w:tc>
          <w:tcPr>
            <w:tcW w:w="3430" w:type="dxa"/>
            <w:vAlign w:val="center"/>
          </w:tcPr>
          <w:p>
            <w:pPr>
              <w:pStyle w:val="22"/>
            </w:pPr>
            <w:r>
              <w:t>运维服务响应的及时程度</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全年费用</w:t>
            </w:r>
          </w:p>
        </w:tc>
        <w:tc>
          <w:tcPr>
            <w:tcW w:w="3430" w:type="dxa"/>
            <w:vAlign w:val="center"/>
          </w:tcPr>
          <w:p>
            <w:pPr>
              <w:pStyle w:val="22"/>
            </w:pPr>
            <w:r>
              <w:t>全年不超过288万元</w:t>
            </w:r>
          </w:p>
        </w:tc>
        <w:tc>
          <w:tcPr>
            <w:tcW w:w="2551" w:type="dxa"/>
            <w:vAlign w:val="center"/>
          </w:tcPr>
          <w:p>
            <w:pPr>
              <w:pStyle w:val="22"/>
            </w:pPr>
            <w:r>
              <w:t>≤288万元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引导广播电视节目创新创优，纠正广播电视节目问题</w:t>
            </w:r>
          </w:p>
        </w:tc>
        <w:tc>
          <w:tcPr>
            <w:tcW w:w="3430" w:type="dxa"/>
            <w:vAlign w:val="center"/>
          </w:tcPr>
          <w:p>
            <w:pPr>
              <w:pStyle w:val="22"/>
            </w:pPr>
            <w:r>
              <w:t>引导广播电视节目创新创优，纠正广播电视节目问题</w:t>
            </w:r>
          </w:p>
        </w:tc>
        <w:tc>
          <w:tcPr>
            <w:tcW w:w="2551" w:type="dxa"/>
            <w:vAlign w:val="center"/>
          </w:tcPr>
          <w:p>
            <w:pPr>
              <w:pStyle w:val="22"/>
            </w:pPr>
            <w:r>
              <w:t>≥60个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监测中心用户系统使用满意度</w:t>
            </w:r>
          </w:p>
        </w:tc>
        <w:tc>
          <w:tcPr>
            <w:tcW w:w="3430" w:type="dxa"/>
            <w:vAlign w:val="center"/>
          </w:tcPr>
          <w:p>
            <w:pPr>
              <w:pStyle w:val="22"/>
            </w:pPr>
            <w:r>
              <w:t>监测中心用户系统使用满意度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3" w:name="_Toc97121331"/>
      <w:r>
        <w:rPr>
          <w:rFonts w:ascii="方正仿宋_GBK" w:hAnsi="方正仿宋_GBK" w:eastAsia="方正仿宋_GBK" w:cs="方正仿宋_GBK"/>
          <w:color w:val="000000"/>
          <w:sz w:val="28"/>
        </w:rPr>
        <w:t>145.系统运维设备保障项目绩效目标表</w:t>
      </w:r>
      <w:bookmarkEnd w:id="143"/>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系统运维设备保障项目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385.00</w:t>
            </w:r>
          </w:p>
        </w:tc>
        <w:tc>
          <w:tcPr>
            <w:tcW w:w="1587" w:type="dxa"/>
            <w:vAlign w:val="center"/>
          </w:tcPr>
          <w:p>
            <w:pPr>
              <w:pStyle w:val="23"/>
            </w:pPr>
            <w:r>
              <w:t>其中：财政    资金</w:t>
            </w:r>
          </w:p>
        </w:tc>
        <w:tc>
          <w:tcPr>
            <w:tcW w:w="1843" w:type="dxa"/>
            <w:vAlign w:val="center"/>
          </w:tcPr>
          <w:p>
            <w:pPr>
              <w:pStyle w:val="22"/>
            </w:pPr>
            <w:r>
              <w:t>385.00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用于系统运维设备保障项目支出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实现对天津市广播影视监测中心监测系统运维项目（基础平台）、网络安全系统运行维护、大屏幕展示系统、广播电视信号监测子系统、广播电视监听监看子系统、全市广播电视安全播出指挥调度子系统、广告监测子系统、IPTV监管子系统、互联网视听节目监管子系统、两微一端视听节目监管子系统、手机电视监测子系统、互联网电视监测子系统、广电行业资源管理子系统等的运行维护，保证整体技术系统安全稳定的运行及整体技术系统全部设备出现损坏等问题及时解决。</w:t>
            </w:r>
          </w:p>
          <w:p>
            <w:pPr>
              <w:pStyle w:val="22"/>
            </w:pPr>
            <w:r>
              <w:t>2.通过梳理现有设备的安全策略，优化支撑业务系统的操作系统、安全设备的策略设计，发现现有系统的存在的漏洞，加强应急响应机制，应对日益严峻的安全形势，加强重保期间的业务系统的运维能力。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实时监测广播节目路数</w:t>
            </w:r>
          </w:p>
        </w:tc>
        <w:tc>
          <w:tcPr>
            <w:tcW w:w="3430" w:type="dxa"/>
            <w:vAlign w:val="center"/>
          </w:tcPr>
          <w:p>
            <w:pPr>
              <w:pStyle w:val="22"/>
            </w:pPr>
            <w:r>
              <w:t>实时监测广播节目路数反映广播监测能力</w:t>
            </w:r>
          </w:p>
        </w:tc>
        <w:tc>
          <w:tcPr>
            <w:tcW w:w="2551" w:type="dxa"/>
            <w:vAlign w:val="center"/>
          </w:tcPr>
          <w:p>
            <w:pPr>
              <w:pStyle w:val="22"/>
            </w:pPr>
            <w:r>
              <w:t>≥60套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实时监测电视节目路数</w:t>
            </w:r>
          </w:p>
        </w:tc>
        <w:tc>
          <w:tcPr>
            <w:tcW w:w="3430" w:type="dxa"/>
            <w:vAlign w:val="center"/>
          </w:tcPr>
          <w:p>
            <w:pPr>
              <w:pStyle w:val="22"/>
            </w:pPr>
            <w:r>
              <w:t>实时监测电视节目路数反映电视监测能力</w:t>
            </w:r>
          </w:p>
        </w:tc>
        <w:tc>
          <w:tcPr>
            <w:tcW w:w="2551" w:type="dxa"/>
            <w:vAlign w:val="center"/>
          </w:tcPr>
          <w:p>
            <w:pPr>
              <w:pStyle w:val="22"/>
            </w:pPr>
            <w:r>
              <w:t>≥370套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广播电视节目处理套数</w:t>
            </w:r>
          </w:p>
        </w:tc>
        <w:tc>
          <w:tcPr>
            <w:tcW w:w="3430" w:type="dxa"/>
            <w:vAlign w:val="center"/>
          </w:tcPr>
          <w:p>
            <w:pPr>
              <w:pStyle w:val="22"/>
            </w:pPr>
            <w:r>
              <w:t>广播电视节目处理套数</w:t>
            </w:r>
          </w:p>
        </w:tc>
        <w:tc>
          <w:tcPr>
            <w:tcW w:w="2551" w:type="dxa"/>
            <w:vAlign w:val="center"/>
          </w:tcPr>
          <w:p>
            <w:pPr>
              <w:pStyle w:val="22"/>
            </w:pPr>
            <w:r>
              <w:t>≥430套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电路传输可用度</w:t>
            </w:r>
          </w:p>
        </w:tc>
        <w:tc>
          <w:tcPr>
            <w:tcW w:w="3430" w:type="dxa"/>
            <w:vAlign w:val="center"/>
          </w:tcPr>
          <w:p>
            <w:pPr>
              <w:pStyle w:val="22"/>
            </w:pPr>
            <w:r>
              <w:t>反映视听新媒体监管带宽链路可用度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安全等级保护合格率</w:t>
            </w:r>
          </w:p>
        </w:tc>
        <w:tc>
          <w:tcPr>
            <w:tcW w:w="3430" w:type="dxa"/>
            <w:vAlign w:val="center"/>
          </w:tcPr>
          <w:p>
            <w:pPr>
              <w:pStyle w:val="22"/>
            </w:pPr>
            <w:r>
              <w:t>安全等级保护合格率</w:t>
            </w:r>
          </w:p>
        </w:tc>
        <w:tc>
          <w:tcPr>
            <w:tcW w:w="2551" w:type="dxa"/>
            <w:vAlign w:val="center"/>
          </w:tcPr>
          <w:p>
            <w:pPr>
              <w:pStyle w:val="22"/>
            </w:pPr>
            <w:r>
              <w:t>2级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系统验收合格率</w:t>
            </w:r>
          </w:p>
        </w:tc>
        <w:tc>
          <w:tcPr>
            <w:tcW w:w="3430" w:type="dxa"/>
            <w:vAlign w:val="center"/>
          </w:tcPr>
          <w:p>
            <w:pPr>
              <w:pStyle w:val="22"/>
            </w:pPr>
            <w:r>
              <w:t>系统验收合格率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重要保障期监管系统运维保障时间</w:t>
            </w:r>
          </w:p>
        </w:tc>
        <w:tc>
          <w:tcPr>
            <w:tcW w:w="3430" w:type="dxa"/>
            <w:vAlign w:val="center"/>
          </w:tcPr>
          <w:p>
            <w:pPr>
              <w:pStyle w:val="22"/>
            </w:pPr>
            <w:r>
              <w:t>重要保障期监管系统运维保障时间</w:t>
            </w:r>
          </w:p>
        </w:tc>
        <w:tc>
          <w:tcPr>
            <w:tcW w:w="2551" w:type="dxa"/>
            <w:vAlign w:val="center"/>
          </w:tcPr>
          <w:p>
            <w:pPr>
              <w:pStyle w:val="22"/>
            </w:pPr>
            <w:r>
              <w:t>≥6天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监管系统重大故障处理响应时间</w:t>
            </w:r>
          </w:p>
        </w:tc>
        <w:tc>
          <w:tcPr>
            <w:tcW w:w="3430" w:type="dxa"/>
            <w:vAlign w:val="center"/>
          </w:tcPr>
          <w:p>
            <w:pPr>
              <w:pStyle w:val="22"/>
            </w:pPr>
            <w:r>
              <w:t>监管系统重大故障处理响应时间</w:t>
            </w:r>
          </w:p>
        </w:tc>
        <w:tc>
          <w:tcPr>
            <w:tcW w:w="2551" w:type="dxa"/>
            <w:vAlign w:val="center"/>
          </w:tcPr>
          <w:p>
            <w:pPr>
              <w:pStyle w:val="22"/>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重要保障期内安全播出保障时间</w:t>
            </w:r>
          </w:p>
        </w:tc>
        <w:tc>
          <w:tcPr>
            <w:tcW w:w="3430" w:type="dxa"/>
            <w:vAlign w:val="center"/>
          </w:tcPr>
          <w:p>
            <w:pPr>
              <w:pStyle w:val="22"/>
            </w:pPr>
            <w:r>
              <w:t>重要保障期内安全播出保障时间</w:t>
            </w:r>
          </w:p>
        </w:tc>
        <w:tc>
          <w:tcPr>
            <w:tcW w:w="2551" w:type="dxa"/>
            <w:vAlign w:val="center"/>
          </w:tcPr>
          <w:p>
            <w:pPr>
              <w:pStyle w:val="22"/>
            </w:pPr>
            <w:r>
              <w:t>≥6天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项目资金</w:t>
            </w:r>
          </w:p>
        </w:tc>
        <w:tc>
          <w:tcPr>
            <w:tcW w:w="3430" w:type="dxa"/>
            <w:vAlign w:val="center"/>
          </w:tcPr>
          <w:p>
            <w:pPr>
              <w:pStyle w:val="22"/>
            </w:pPr>
            <w:r>
              <w:t>项目资金预算不超过385万元</w:t>
            </w:r>
          </w:p>
        </w:tc>
        <w:tc>
          <w:tcPr>
            <w:tcW w:w="2551" w:type="dxa"/>
            <w:vAlign w:val="center"/>
          </w:tcPr>
          <w:p>
            <w:pPr>
              <w:pStyle w:val="22"/>
            </w:pPr>
            <w:r>
              <w:t>≤385万元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清朗网络视听空间</w:t>
            </w:r>
          </w:p>
        </w:tc>
        <w:tc>
          <w:tcPr>
            <w:tcW w:w="3430" w:type="dxa"/>
            <w:vAlign w:val="center"/>
          </w:tcPr>
          <w:p>
            <w:pPr>
              <w:pStyle w:val="22"/>
            </w:pPr>
            <w:r>
              <w:t>清朗网络视听空间</w:t>
            </w:r>
          </w:p>
        </w:tc>
        <w:tc>
          <w:tcPr>
            <w:tcW w:w="2551" w:type="dxa"/>
            <w:vAlign w:val="center"/>
          </w:tcPr>
          <w:p>
            <w:pPr>
              <w:pStyle w:val="22"/>
            </w:pPr>
            <w:r>
              <w:t>≥60个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监测中心用户系统使用满意度</w:t>
            </w:r>
          </w:p>
        </w:tc>
        <w:tc>
          <w:tcPr>
            <w:tcW w:w="3430" w:type="dxa"/>
            <w:vAlign w:val="center"/>
          </w:tcPr>
          <w:p>
            <w:pPr>
              <w:pStyle w:val="22"/>
            </w:pPr>
            <w:r>
              <w:t>监测中心用户系统使用满意度，反映维护工作质量</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4" w:name="_Toc97121332"/>
      <w:r>
        <w:rPr>
          <w:rFonts w:ascii="方正仿宋_GBK" w:hAnsi="方正仿宋_GBK" w:eastAsia="方正仿宋_GBK" w:cs="方正仿宋_GBK"/>
          <w:color w:val="000000"/>
          <w:sz w:val="28"/>
        </w:rPr>
        <w:t>146.信号传输、供配电系统保障项目绩效目标表</w:t>
      </w:r>
      <w:bookmarkEnd w:id="144"/>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363237天津市广播影视监测中心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信号传输、供配电系统保障项目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113.00</w:t>
            </w:r>
          </w:p>
        </w:tc>
        <w:tc>
          <w:tcPr>
            <w:tcW w:w="1587" w:type="dxa"/>
            <w:vAlign w:val="center"/>
          </w:tcPr>
          <w:p>
            <w:pPr>
              <w:pStyle w:val="23"/>
            </w:pPr>
            <w:r>
              <w:t>其中：财政    资金</w:t>
            </w:r>
          </w:p>
        </w:tc>
        <w:tc>
          <w:tcPr>
            <w:tcW w:w="1843" w:type="dxa"/>
            <w:vAlign w:val="center"/>
          </w:tcPr>
          <w:p>
            <w:pPr>
              <w:pStyle w:val="22"/>
            </w:pPr>
            <w:r>
              <w:t>113.00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用于信号传输、供配电系统保障项目支出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1.天津广播影视监测中心信号传输光纤租赁及设备保障，实现系统的正常运行，满足指挥调度和监测业务使用。</w:t>
            </w:r>
          </w:p>
          <w:p>
            <w:pPr>
              <w:pStyle w:val="22"/>
            </w:pPr>
            <w:r>
              <w:t>2.同时，负责完成监测中心配套变电站供、配电系统保障工作。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巡检次数</w:t>
            </w:r>
          </w:p>
        </w:tc>
        <w:tc>
          <w:tcPr>
            <w:tcW w:w="3430" w:type="dxa"/>
            <w:vAlign w:val="center"/>
          </w:tcPr>
          <w:p>
            <w:pPr>
              <w:pStyle w:val="22"/>
            </w:pPr>
            <w:r>
              <w:t>巡检次数</w:t>
            </w:r>
          </w:p>
        </w:tc>
        <w:tc>
          <w:tcPr>
            <w:tcW w:w="2551" w:type="dxa"/>
            <w:vAlign w:val="center"/>
          </w:tcPr>
          <w:p>
            <w:pPr>
              <w:pStyle w:val="22"/>
            </w:pPr>
            <w:r>
              <w:t>≥1次/天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维护次数</w:t>
            </w:r>
          </w:p>
        </w:tc>
        <w:tc>
          <w:tcPr>
            <w:tcW w:w="3430" w:type="dxa"/>
            <w:vAlign w:val="center"/>
          </w:tcPr>
          <w:p>
            <w:pPr>
              <w:pStyle w:val="22"/>
            </w:pPr>
            <w:r>
              <w:t>维护次数</w:t>
            </w:r>
          </w:p>
        </w:tc>
        <w:tc>
          <w:tcPr>
            <w:tcW w:w="2551" w:type="dxa"/>
            <w:vAlign w:val="center"/>
          </w:tcPr>
          <w:p>
            <w:pPr>
              <w:pStyle w:val="22"/>
            </w:pPr>
            <w:r>
              <w:t>≥2次/年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信号完整率</w:t>
            </w:r>
          </w:p>
        </w:tc>
        <w:tc>
          <w:tcPr>
            <w:tcW w:w="3430" w:type="dxa"/>
            <w:vAlign w:val="center"/>
          </w:tcPr>
          <w:p>
            <w:pPr>
              <w:pStyle w:val="22"/>
            </w:pPr>
            <w:r>
              <w:t>信号完整率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不间断供电率</w:t>
            </w:r>
          </w:p>
        </w:tc>
        <w:tc>
          <w:tcPr>
            <w:tcW w:w="3430" w:type="dxa"/>
            <w:vAlign w:val="center"/>
          </w:tcPr>
          <w:p>
            <w:pPr>
              <w:pStyle w:val="22"/>
            </w:pPr>
            <w:r>
              <w:t>不间断供电率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按计划完成检修 </w:t>
            </w:r>
          </w:p>
        </w:tc>
        <w:tc>
          <w:tcPr>
            <w:tcW w:w="3430" w:type="dxa"/>
            <w:vAlign w:val="center"/>
          </w:tcPr>
          <w:p>
            <w:pPr>
              <w:pStyle w:val="22"/>
            </w:pPr>
            <w:r>
              <w:t xml:space="preserve">按计划完成检修 </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故障处理时长</w:t>
            </w:r>
          </w:p>
        </w:tc>
        <w:tc>
          <w:tcPr>
            <w:tcW w:w="3430" w:type="dxa"/>
            <w:vAlign w:val="center"/>
          </w:tcPr>
          <w:p>
            <w:pPr>
              <w:pStyle w:val="22"/>
            </w:pPr>
            <w:r>
              <w:t>故障处理时长</w:t>
            </w:r>
          </w:p>
        </w:tc>
        <w:tc>
          <w:tcPr>
            <w:tcW w:w="2551" w:type="dxa"/>
            <w:vAlign w:val="center"/>
          </w:tcPr>
          <w:p>
            <w:pPr>
              <w:pStyle w:val="22"/>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全年费用 </w:t>
            </w:r>
          </w:p>
        </w:tc>
        <w:tc>
          <w:tcPr>
            <w:tcW w:w="3430" w:type="dxa"/>
            <w:vAlign w:val="center"/>
          </w:tcPr>
          <w:p>
            <w:pPr>
              <w:pStyle w:val="22"/>
            </w:pPr>
            <w:r>
              <w:t xml:space="preserve">全年费用 </w:t>
            </w:r>
          </w:p>
        </w:tc>
        <w:tc>
          <w:tcPr>
            <w:tcW w:w="2551" w:type="dxa"/>
            <w:vAlign w:val="center"/>
          </w:tcPr>
          <w:p>
            <w:pPr>
              <w:pStyle w:val="22"/>
            </w:pPr>
            <w:r>
              <w:t>≤113万元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保障人民群众广播电视收听收看的权益</w:t>
            </w:r>
          </w:p>
        </w:tc>
        <w:tc>
          <w:tcPr>
            <w:tcW w:w="3430" w:type="dxa"/>
            <w:vAlign w:val="center"/>
          </w:tcPr>
          <w:p>
            <w:pPr>
              <w:pStyle w:val="22"/>
            </w:pPr>
            <w:r>
              <w:t>保障人民群众广播电视收听收看的权益</w:t>
            </w:r>
          </w:p>
        </w:tc>
        <w:tc>
          <w:tcPr>
            <w:tcW w:w="2551" w:type="dxa"/>
            <w:vAlign w:val="center"/>
          </w:tcPr>
          <w:p>
            <w:pPr>
              <w:pStyle w:val="22"/>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中心使用满意度 </w:t>
            </w:r>
          </w:p>
        </w:tc>
        <w:tc>
          <w:tcPr>
            <w:tcW w:w="3430" w:type="dxa"/>
            <w:vAlign w:val="center"/>
          </w:tcPr>
          <w:p>
            <w:pPr>
              <w:pStyle w:val="22"/>
            </w:pPr>
            <w:r>
              <w:t xml:space="preserve">中心使用满意度 </w:t>
            </w:r>
          </w:p>
        </w:tc>
        <w:tc>
          <w:tcPr>
            <w:tcW w:w="2551"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5" w:name="_Toc97121333"/>
      <w:r>
        <w:rPr>
          <w:rFonts w:ascii="方正仿宋_GBK" w:hAnsi="方正仿宋_GBK" w:eastAsia="方正仿宋_GBK" w:cs="方正仿宋_GBK"/>
          <w:color w:val="000000"/>
          <w:sz w:val="28"/>
        </w:rPr>
        <w:t>147.办公用房物业费等支出绩效目标表</w:t>
      </w:r>
      <w:bookmarkEnd w:id="145"/>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363301天津市文化市场行政执法总队</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办公用房物业费等支出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128.20</w:t>
            </w:r>
          </w:p>
        </w:tc>
        <w:tc>
          <w:tcPr>
            <w:tcW w:w="1587" w:type="dxa"/>
            <w:vAlign w:val="center"/>
          </w:tcPr>
          <w:p>
            <w:pPr>
              <w:pStyle w:val="23"/>
            </w:pPr>
            <w:r>
              <w:t>其中：财政    资金</w:t>
            </w:r>
          </w:p>
        </w:tc>
        <w:tc>
          <w:tcPr>
            <w:tcW w:w="1843" w:type="dxa"/>
            <w:vAlign w:val="center"/>
          </w:tcPr>
          <w:p>
            <w:pPr>
              <w:pStyle w:val="22"/>
            </w:pPr>
            <w:r>
              <w:t>128.20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支付物业等其他费用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1.按合同支付用办公房物业等相关费用</w:t>
            </w:r>
          </w:p>
          <w:p>
            <w:pPr>
              <w:pStyle w:val="22"/>
            </w:pPr>
            <w:r>
              <w:t>2.保证办公用房正常运转</w:t>
            </w:r>
          </w:p>
          <w:p>
            <w:pPr>
              <w:pStyle w:val="22"/>
            </w:pPr>
            <w:r>
              <w:t>3.保障办公正常开展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物业服务经费</w:t>
            </w:r>
          </w:p>
        </w:tc>
        <w:tc>
          <w:tcPr>
            <w:tcW w:w="3430" w:type="dxa"/>
            <w:vAlign w:val="center"/>
          </w:tcPr>
          <w:p>
            <w:pPr>
              <w:pStyle w:val="22"/>
            </w:pPr>
            <w:r>
              <w:t>物业服务经费</w:t>
            </w:r>
          </w:p>
        </w:tc>
        <w:tc>
          <w:tcPr>
            <w:tcW w:w="2551" w:type="dxa"/>
            <w:vAlign w:val="center"/>
          </w:tcPr>
          <w:p>
            <w:pPr>
              <w:pStyle w:val="22"/>
            </w:pPr>
            <w:r>
              <w:t>128.2万元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物业管理服务面积</w:t>
            </w:r>
          </w:p>
        </w:tc>
        <w:tc>
          <w:tcPr>
            <w:tcW w:w="3430" w:type="dxa"/>
            <w:vAlign w:val="center"/>
          </w:tcPr>
          <w:p>
            <w:pPr>
              <w:pStyle w:val="22"/>
            </w:pPr>
            <w:r>
              <w:t>物业管理服务面积</w:t>
            </w:r>
          </w:p>
        </w:tc>
        <w:tc>
          <w:tcPr>
            <w:tcW w:w="2551" w:type="dxa"/>
            <w:vAlign w:val="center"/>
          </w:tcPr>
          <w:p>
            <w:pPr>
              <w:pStyle w:val="22"/>
            </w:pPr>
            <w:r>
              <w:t>3333.6平方米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物业设施完好率</w:t>
            </w:r>
          </w:p>
        </w:tc>
        <w:tc>
          <w:tcPr>
            <w:tcW w:w="3430" w:type="dxa"/>
            <w:vAlign w:val="center"/>
          </w:tcPr>
          <w:p>
            <w:pPr>
              <w:pStyle w:val="22"/>
            </w:pPr>
            <w:r>
              <w:t>物业设施完好率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物业管理费支付及时</w:t>
            </w:r>
          </w:p>
        </w:tc>
        <w:tc>
          <w:tcPr>
            <w:tcW w:w="3430" w:type="dxa"/>
            <w:vAlign w:val="center"/>
          </w:tcPr>
          <w:p>
            <w:pPr>
              <w:pStyle w:val="22"/>
            </w:pPr>
            <w:r>
              <w:t>物业管理费支付及时</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改善工作环境</w:t>
            </w:r>
          </w:p>
        </w:tc>
        <w:tc>
          <w:tcPr>
            <w:tcW w:w="3430" w:type="dxa"/>
            <w:vAlign w:val="center"/>
          </w:tcPr>
          <w:p>
            <w:pPr>
              <w:pStyle w:val="22"/>
            </w:pPr>
            <w:r>
              <w:t>改善工作环境</w:t>
            </w:r>
          </w:p>
        </w:tc>
        <w:tc>
          <w:tcPr>
            <w:tcW w:w="2551" w:type="dxa"/>
            <w:vAlign w:val="center"/>
          </w:tcPr>
          <w:p>
            <w:pPr>
              <w:pStyle w:val="22"/>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服务对象满意度</w:t>
            </w:r>
          </w:p>
        </w:tc>
        <w:tc>
          <w:tcPr>
            <w:tcW w:w="3430" w:type="dxa"/>
            <w:vAlign w:val="center"/>
          </w:tcPr>
          <w:p>
            <w:pPr>
              <w:pStyle w:val="22"/>
            </w:pPr>
            <w:r>
              <w:t>服务对象满意度</w:t>
            </w:r>
          </w:p>
        </w:tc>
        <w:tc>
          <w:tcPr>
            <w:tcW w:w="2551"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6" w:name="_Toc97121334"/>
      <w:r>
        <w:rPr>
          <w:rFonts w:ascii="方正仿宋_GBK" w:hAnsi="方正仿宋_GBK" w:eastAsia="方正仿宋_GBK" w:cs="方正仿宋_GBK"/>
          <w:color w:val="000000"/>
          <w:sz w:val="28"/>
        </w:rPr>
        <w:t>148.办公用房租金绩效目标表</w:t>
      </w:r>
      <w:bookmarkEnd w:id="146"/>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363301天津市文化市场行政执法总队</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办公用房租金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420.70</w:t>
            </w:r>
          </w:p>
        </w:tc>
        <w:tc>
          <w:tcPr>
            <w:tcW w:w="1587" w:type="dxa"/>
            <w:vAlign w:val="center"/>
          </w:tcPr>
          <w:p>
            <w:pPr>
              <w:pStyle w:val="23"/>
            </w:pPr>
            <w:r>
              <w:t>其中：财政    资金</w:t>
            </w:r>
          </w:p>
        </w:tc>
        <w:tc>
          <w:tcPr>
            <w:tcW w:w="1843" w:type="dxa"/>
            <w:vAlign w:val="center"/>
          </w:tcPr>
          <w:p>
            <w:pPr>
              <w:pStyle w:val="22"/>
            </w:pPr>
            <w:r>
              <w:t>420.70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支付用办公房租金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1.按合同支付用办公房租金等相关费用。</w:t>
            </w:r>
          </w:p>
          <w:p>
            <w:pPr>
              <w:pStyle w:val="22"/>
            </w:pPr>
            <w:r>
              <w:t>2.办公租赁费用正常支付。</w:t>
            </w:r>
          </w:p>
          <w:p>
            <w:pPr>
              <w:pStyle w:val="22"/>
            </w:pPr>
            <w:r>
              <w:t>3.保障办公正常运转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租赁办公用房面积</w:t>
            </w:r>
          </w:p>
        </w:tc>
        <w:tc>
          <w:tcPr>
            <w:tcW w:w="3430" w:type="dxa"/>
            <w:vAlign w:val="center"/>
          </w:tcPr>
          <w:p>
            <w:pPr>
              <w:pStyle w:val="22"/>
            </w:pPr>
            <w:r>
              <w:t>租赁办公用房面积</w:t>
            </w:r>
          </w:p>
        </w:tc>
        <w:tc>
          <w:tcPr>
            <w:tcW w:w="2551" w:type="dxa"/>
            <w:vAlign w:val="center"/>
          </w:tcPr>
          <w:p>
            <w:pPr>
              <w:pStyle w:val="22"/>
            </w:pPr>
            <w:r>
              <w:t>3333.6平方米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水电暖设备完好率</w:t>
            </w:r>
          </w:p>
        </w:tc>
        <w:tc>
          <w:tcPr>
            <w:tcW w:w="3430" w:type="dxa"/>
            <w:vAlign w:val="center"/>
          </w:tcPr>
          <w:p>
            <w:pPr>
              <w:pStyle w:val="22"/>
            </w:pPr>
            <w:r>
              <w:t>水电暖设备完好率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租金使用周期</w:t>
            </w:r>
          </w:p>
        </w:tc>
        <w:tc>
          <w:tcPr>
            <w:tcW w:w="3430" w:type="dxa"/>
            <w:vAlign w:val="center"/>
          </w:tcPr>
          <w:p>
            <w:pPr>
              <w:pStyle w:val="22"/>
            </w:pPr>
            <w:r>
              <w:t>租金使用周期</w:t>
            </w:r>
          </w:p>
        </w:tc>
        <w:tc>
          <w:tcPr>
            <w:tcW w:w="2551" w:type="dxa"/>
            <w:vAlign w:val="center"/>
          </w:tcPr>
          <w:p>
            <w:pPr>
              <w:pStyle w:val="22"/>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租金</w:t>
            </w:r>
          </w:p>
        </w:tc>
        <w:tc>
          <w:tcPr>
            <w:tcW w:w="3430" w:type="dxa"/>
            <w:vAlign w:val="center"/>
          </w:tcPr>
          <w:p>
            <w:pPr>
              <w:pStyle w:val="22"/>
            </w:pPr>
            <w:r>
              <w:t>租金</w:t>
            </w:r>
          </w:p>
        </w:tc>
        <w:tc>
          <w:tcPr>
            <w:tcW w:w="2551" w:type="dxa"/>
            <w:vAlign w:val="center"/>
          </w:tcPr>
          <w:p>
            <w:pPr>
              <w:pStyle w:val="22"/>
            </w:pPr>
            <w:r>
              <w:t>420.7万元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办公环境提升</w:t>
            </w:r>
          </w:p>
        </w:tc>
        <w:tc>
          <w:tcPr>
            <w:tcW w:w="3430" w:type="dxa"/>
            <w:vAlign w:val="center"/>
          </w:tcPr>
          <w:p>
            <w:pPr>
              <w:pStyle w:val="22"/>
            </w:pPr>
            <w:r>
              <w:t>办公环境提升</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办公人员满意度</w:t>
            </w:r>
          </w:p>
        </w:tc>
        <w:tc>
          <w:tcPr>
            <w:tcW w:w="3430" w:type="dxa"/>
            <w:vAlign w:val="center"/>
          </w:tcPr>
          <w:p>
            <w:pPr>
              <w:pStyle w:val="22"/>
            </w:pPr>
            <w:r>
              <w:t>办公人员满意度</w:t>
            </w:r>
          </w:p>
        </w:tc>
        <w:tc>
          <w:tcPr>
            <w:tcW w:w="2551" w:type="dxa"/>
            <w:vAlign w:val="center"/>
          </w:tcPr>
          <w:p>
            <w:pPr>
              <w:pStyle w:val="22"/>
            </w:pPr>
            <w:r>
              <w:t>≥99%</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7" w:name="_Toc97121335"/>
      <w:r>
        <w:rPr>
          <w:rFonts w:ascii="方正仿宋_GBK" w:hAnsi="方正仿宋_GBK" w:eastAsia="方正仿宋_GBK" w:cs="方正仿宋_GBK"/>
          <w:color w:val="000000"/>
          <w:sz w:val="28"/>
        </w:rPr>
        <w:t>149.运行支撑系统运维项目绩效目标表</w:t>
      </w:r>
      <w:bookmarkEnd w:id="147"/>
    </w:p>
    <w:tbl>
      <w:tblPr>
        <w:tblStyle w:val="13"/>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21"/>
            </w:pPr>
            <w:r>
              <w:t>363301天津市文化市场行政执法总队</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90" w:type="dxa"/>
            <w:gridSpan w:val="6"/>
            <w:vAlign w:val="center"/>
          </w:tcPr>
          <w:p>
            <w:pPr>
              <w:pStyle w:val="22"/>
            </w:pPr>
            <w:r>
              <w:t>运行支撑系统运维项目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25.90</w:t>
            </w:r>
          </w:p>
        </w:tc>
        <w:tc>
          <w:tcPr>
            <w:tcW w:w="1587" w:type="dxa"/>
            <w:vAlign w:val="center"/>
          </w:tcPr>
          <w:p>
            <w:pPr>
              <w:pStyle w:val="23"/>
            </w:pPr>
            <w:r>
              <w:t>其中：财政    资金</w:t>
            </w:r>
          </w:p>
        </w:tc>
        <w:tc>
          <w:tcPr>
            <w:tcW w:w="1843" w:type="dxa"/>
            <w:vAlign w:val="center"/>
          </w:tcPr>
          <w:p>
            <w:pPr>
              <w:pStyle w:val="22"/>
            </w:pPr>
            <w:r>
              <w:t>25.90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22"/>
            </w:pPr>
            <w:r>
              <w:t>运行维护经费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90" w:type="dxa"/>
            <w:gridSpan w:val="6"/>
            <w:vAlign w:val="center"/>
          </w:tcPr>
          <w:p>
            <w:pPr>
              <w:pStyle w:val="22"/>
            </w:pPr>
            <w:r>
              <w:t>1.实现以业务为中心，建立标准运维体系和服务流程</w:t>
            </w:r>
          </w:p>
          <w:p>
            <w:pPr>
              <w:pStyle w:val="22"/>
            </w:pPr>
            <w:r>
              <w:t>2.实现对现有信息系统基础资源的监控管理，及时掌握弱电资源现状</w:t>
            </w:r>
          </w:p>
          <w:p>
            <w:pPr>
              <w:pStyle w:val="22"/>
            </w:pPr>
            <w:r>
              <w:t>3.创建可知可控的运行环境，保证弱电系统的可靠、高效、持续、安全运行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硬件维护数量</w:t>
            </w:r>
          </w:p>
        </w:tc>
        <w:tc>
          <w:tcPr>
            <w:tcW w:w="3430" w:type="dxa"/>
            <w:vAlign w:val="center"/>
          </w:tcPr>
          <w:p>
            <w:pPr>
              <w:pStyle w:val="22"/>
            </w:pPr>
            <w:r>
              <w:t>硬件维护数量</w:t>
            </w:r>
          </w:p>
        </w:tc>
        <w:tc>
          <w:tcPr>
            <w:tcW w:w="2551" w:type="dxa"/>
            <w:vAlign w:val="center"/>
          </w:tcPr>
          <w:p>
            <w:pPr>
              <w:pStyle w:val="22"/>
            </w:pPr>
            <w:r>
              <w:t>≥88个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数据报送故障</w:t>
            </w:r>
          </w:p>
        </w:tc>
        <w:tc>
          <w:tcPr>
            <w:tcW w:w="3430" w:type="dxa"/>
            <w:vAlign w:val="center"/>
          </w:tcPr>
          <w:p>
            <w:pPr>
              <w:pStyle w:val="22"/>
            </w:pPr>
            <w:r>
              <w:t>数据报送故障</w:t>
            </w:r>
          </w:p>
        </w:tc>
        <w:tc>
          <w:tcPr>
            <w:tcW w:w="2551" w:type="dxa"/>
            <w:vAlign w:val="center"/>
          </w:tcPr>
          <w:p>
            <w:pPr>
              <w:pStyle w:val="2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系统运行维护响应时间</w:t>
            </w:r>
          </w:p>
        </w:tc>
        <w:tc>
          <w:tcPr>
            <w:tcW w:w="3430" w:type="dxa"/>
            <w:vAlign w:val="center"/>
          </w:tcPr>
          <w:p>
            <w:pPr>
              <w:pStyle w:val="22"/>
            </w:pPr>
            <w:r>
              <w:t>系统运行维护响应时间</w:t>
            </w:r>
          </w:p>
        </w:tc>
        <w:tc>
          <w:tcPr>
            <w:tcW w:w="2551" w:type="dxa"/>
            <w:vAlign w:val="center"/>
          </w:tcPr>
          <w:p>
            <w:pPr>
              <w:pStyle w:val="22"/>
            </w:pPr>
            <w:r>
              <w:t>≤30分钟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年度维护成本增长率</w:t>
            </w:r>
          </w:p>
        </w:tc>
        <w:tc>
          <w:tcPr>
            <w:tcW w:w="3430" w:type="dxa"/>
            <w:vAlign w:val="center"/>
          </w:tcPr>
          <w:p>
            <w:pPr>
              <w:pStyle w:val="22"/>
            </w:pPr>
            <w:r>
              <w:t>年度维护成本增长率</w:t>
            </w:r>
          </w:p>
        </w:tc>
        <w:tc>
          <w:tcPr>
            <w:tcW w:w="2551" w:type="dxa"/>
            <w:vAlign w:val="center"/>
          </w:tcPr>
          <w:p>
            <w:pPr>
              <w:pStyle w:val="22"/>
            </w:pPr>
            <w:r>
              <w:t>上一年度维护仍在免费维保期，维保成本为0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系统正常使用年限</w:t>
            </w:r>
          </w:p>
        </w:tc>
        <w:tc>
          <w:tcPr>
            <w:tcW w:w="3430" w:type="dxa"/>
            <w:vAlign w:val="center"/>
          </w:tcPr>
          <w:p>
            <w:pPr>
              <w:pStyle w:val="22"/>
            </w:pPr>
            <w:r>
              <w:t>系统正常使用年限</w:t>
            </w:r>
          </w:p>
        </w:tc>
        <w:tc>
          <w:tcPr>
            <w:tcW w:w="2551" w:type="dxa"/>
            <w:vAlign w:val="center"/>
          </w:tcPr>
          <w:p>
            <w:pPr>
              <w:pStyle w:val="22"/>
            </w:pPr>
            <w:r>
              <w:t>≥2年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系统使用人员满意度</w:t>
            </w:r>
          </w:p>
        </w:tc>
        <w:tc>
          <w:tcPr>
            <w:tcW w:w="3430" w:type="dxa"/>
            <w:vAlign w:val="center"/>
          </w:tcPr>
          <w:p>
            <w:pPr>
              <w:pStyle w:val="22"/>
            </w:pPr>
            <w:r>
              <w:t>系统使用人员满意度</w:t>
            </w:r>
          </w:p>
        </w:tc>
        <w:tc>
          <w:tcPr>
            <w:tcW w:w="2551" w:type="dxa"/>
            <w:vAlign w:val="center"/>
          </w:tcPr>
          <w:p>
            <w:pPr>
              <w:pStyle w:val="22"/>
            </w:pPr>
            <w:r>
              <w:t>≥95%</w:t>
            </w:r>
          </w:p>
        </w:tc>
      </w:tr>
    </w:tbl>
    <w:p/>
    <w:p>
      <w:r>
        <w:br w:type="page"/>
      </w:r>
    </w:p>
    <w:p>
      <w:pPr>
        <w:ind w:firstLine="560"/>
        <w:outlineLvl w:val="3"/>
      </w:pPr>
      <w:bookmarkStart w:id="148" w:name="_Toc97121336"/>
      <w:r>
        <w:rPr>
          <w:rFonts w:hint="eastAsia" w:ascii="方正仿宋_GBK" w:hAnsi="方正仿宋_GBK" w:eastAsia="方正仿宋_GBK" w:cs="方正仿宋_GBK"/>
          <w:color w:val="000000"/>
          <w:sz w:val="28"/>
          <w:lang w:eastAsia="zh-CN"/>
        </w:rPr>
        <w:t>150</w:t>
      </w:r>
      <w:r>
        <w:rPr>
          <w:rFonts w:ascii="方正仿宋_GBK" w:hAnsi="方正仿宋_GBK" w:eastAsia="方正仿宋_GBK" w:cs="方正仿宋_GBK"/>
          <w:color w:val="000000"/>
          <w:sz w:val="28"/>
        </w:rPr>
        <w:t>.平津战役纪念馆基本陈列改陈及配套工程-2022年一般债券绩效目标表</w:t>
      </w:r>
      <w:bookmarkEnd w:id="148"/>
    </w:p>
    <w:tbl>
      <w:tblPr>
        <w:tblStyle w:val="13"/>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363219平津战役纪念馆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平津战役纪念馆基本陈列改陈及配套工程-2022年一般债券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2663.00</w:t>
            </w:r>
          </w:p>
        </w:tc>
        <w:tc>
          <w:tcPr>
            <w:tcW w:w="1327" w:type="dxa"/>
            <w:vAlign w:val="center"/>
          </w:tcPr>
          <w:p>
            <w:pPr>
              <w:pStyle w:val="23"/>
            </w:pPr>
            <w:r>
              <w:t>其中：财政    资金</w:t>
            </w:r>
          </w:p>
        </w:tc>
        <w:tc>
          <w:tcPr>
            <w:tcW w:w="1327" w:type="dxa"/>
            <w:vAlign w:val="center"/>
          </w:tcPr>
          <w:p>
            <w:pPr>
              <w:pStyle w:val="22"/>
            </w:pPr>
            <w:r>
              <w:t>2663.00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平津战役纪念馆基本陈列改陈及配套工程尾款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项目建设将按照党中央发扬、传承红色文化的工作要求，立足平津馆资源禀赋，通过完善展陈内容、优化展陈大纲、利用现代化技术等方式，对平津馆进行提升。项目建设对充分挖掘其蕴含的教育价值和育人功能，增强党性教育的体验度和鲜活性，弘扬革命文化都具有重要意义。通过对战役决策厅、战役实施厅、人民支前厅英烈业绩厅、伟大胜利厅、临时展厅等展厅基本陈列改陈，对平津馆入口、序厅、荣誉墙、三层走廊等进行翻新维修，对平津馆的水暖电等基础设施进行维修更换，对公共导视系统、语音导览系统等智慧展馆服务系统进行升级，通过装备升级、场景营造以</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改陈布展</w:t>
            </w:r>
          </w:p>
        </w:tc>
        <w:tc>
          <w:tcPr>
            <w:tcW w:w="2654" w:type="dxa"/>
            <w:vAlign w:val="center"/>
          </w:tcPr>
          <w:p>
            <w:pPr>
              <w:pStyle w:val="22"/>
            </w:pPr>
            <w:r>
              <w:t>改陈布展</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多维演示馆提升</w:t>
            </w:r>
          </w:p>
        </w:tc>
        <w:tc>
          <w:tcPr>
            <w:tcW w:w="2654" w:type="dxa"/>
            <w:vAlign w:val="center"/>
          </w:tcPr>
          <w:p>
            <w:pPr>
              <w:pStyle w:val="22"/>
            </w:pPr>
            <w:r>
              <w:t>多维演示馆提升</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基础设施修缮</w:t>
            </w:r>
          </w:p>
        </w:tc>
        <w:tc>
          <w:tcPr>
            <w:tcW w:w="2654" w:type="dxa"/>
            <w:vAlign w:val="center"/>
          </w:tcPr>
          <w:p>
            <w:pPr>
              <w:pStyle w:val="22"/>
            </w:pPr>
            <w:r>
              <w:t>基础设施修缮</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改陈布展</w:t>
            </w:r>
          </w:p>
        </w:tc>
        <w:tc>
          <w:tcPr>
            <w:tcW w:w="2654" w:type="dxa"/>
            <w:vAlign w:val="center"/>
          </w:tcPr>
          <w:p>
            <w:pPr>
              <w:pStyle w:val="22"/>
            </w:pPr>
            <w:r>
              <w:t>改陈布展</w:t>
            </w:r>
          </w:p>
        </w:tc>
        <w:tc>
          <w:tcPr>
            <w:tcW w:w="2654" w:type="dxa"/>
            <w:vAlign w:val="center"/>
          </w:tcPr>
          <w:p>
            <w:pPr>
              <w:pStyle w:val="22"/>
            </w:pPr>
            <w:r>
              <w:t>十大精品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多维演示馆提升</w:t>
            </w:r>
          </w:p>
        </w:tc>
        <w:tc>
          <w:tcPr>
            <w:tcW w:w="2654" w:type="dxa"/>
            <w:vAlign w:val="center"/>
          </w:tcPr>
          <w:p>
            <w:pPr>
              <w:pStyle w:val="22"/>
            </w:pPr>
            <w:r>
              <w:t>多维演示馆提升</w:t>
            </w:r>
          </w:p>
        </w:tc>
        <w:tc>
          <w:tcPr>
            <w:tcW w:w="2654" w:type="dxa"/>
            <w:vAlign w:val="center"/>
          </w:tcPr>
          <w:p>
            <w:pPr>
              <w:pStyle w:val="22"/>
            </w:pPr>
            <w:r>
              <w:t>满足验收规范要求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基础设施修缮</w:t>
            </w:r>
          </w:p>
        </w:tc>
        <w:tc>
          <w:tcPr>
            <w:tcW w:w="2654" w:type="dxa"/>
            <w:vAlign w:val="center"/>
          </w:tcPr>
          <w:p>
            <w:pPr>
              <w:pStyle w:val="22"/>
            </w:pPr>
            <w:r>
              <w:t>基础设施修缮</w:t>
            </w:r>
          </w:p>
        </w:tc>
        <w:tc>
          <w:tcPr>
            <w:tcW w:w="2654" w:type="dxa"/>
            <w:vAlign w:val="center"/>
          </w:tcPr>
          <w:p>
            <w:pPr>
              <w:pStyle w:val="22"/>
            </w:pPr>
            <w:r>
              <w:t>满足验收规范要求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项目完成的及时率</w:t>
            </w:r>
          </w:p>
        </w:tc>
        <w:tc>
          <w:tcPr>
            <w:tcW w:w="2654" w:type="dxa"/>
            <w:vAlign w:val="center"/>
          </w:tcPr>
          <w:p>
            <w:pPr>
              <w:pStyle w:val="22"/>
            </w:pPr>
            <w:r>
              <w:t>完成及时率完成率</w:t>
            </w:r>
          </w:p>
        </w:tc>
        <w:tc>
          <w:tcPr>
            <w:tcW w:w="2654"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风险管控费</w:t>
            </w:r>
          </w:p>
        </w:tc>
        <w:tc>
          <w:tcPr>
            <w:tcW w:w="2654" w:type="dxa"/>
            <w:vAlign w:val="center"/>
          </w:tcPr>
          <w:p>
            <w:pPr>
              <w:pStyle w:val="22"/>
            </w:pPr>
            <w:r>
              <w:t>费用</w:t>
            </w:r>
          </w:p>
        </w:tc>
        <w:tc>
          <w:tcPr>
            <w:tcW w:w="2654" w:type="dxa"/>
            <w:vAlign w:val="center"/>
          </w:tcPr>
          <w:p>
            <w:pPr>
              <w:pStyle w:val="22"/>
            </w:pPr>
            <w:r>
              <w:t>7.92万元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基础设施配套提升工程费</w:t>
            </w:r>
          </w:p>
        </w:tc>
        <w:tc>
          <w:tcPr>
            <w:tcW w:w="2654" w:type="dxa"/>
            <w:vAlign w:val="center"/>
          </w:tcPr>
          <w:p>
            <w:pPr>
              <w:pStyle w:val="22"/>
            </w:pPr>
            <w:r>
              <w:t>费用</w:t>
            </w:r>
          </w:p>
        </w:tc>
        <w:tc>
          <w:tcPr>
            <w:tcW w:w="2654" w:type="dxa"/>
            <w:vAlign w:val="center"/>
          </w:tcPr>
          <w:p>
            <w:pPr>
              <w:pStyle w:val="22"/>
            </w:pPr>
            <w:r>
              <w:t>815.28万元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基本陈列展陈艺术环境布置及陈列布展服务费</w:t>
            </w:r>
          </w:p>
        </w:tc>
        <w:tc>
          <w:tcPr>
            <w:tcW w:w="2654" w:type="dxa"/>
            <w:vAlign w:val="center"/>
          </w:tcPr>
          <w:p>
            <w:pPr>
              <w:pStyle w:val="22"/>
            </w:pPr>
            <w:r>
              <w:t>费用</w:t>
            </w:r>
          </w:p>
        </w:tc>
        <w:tc>
          <w:tcPr>
            <w:tcW w:w="2654" w:type="dxa"/>
            <w:vAlign w:val="center"/>
          </w:tcPr>
          <w:p>
            <w:pPr>
              <w:pStyle w:val="22"/>
            </w:pPr>
            <w:r>
              <w:t>625.39万元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多维演示馆演示设计及供货安装</w:t>
            </w:r>
          </w:p>
        </w:tc>
        <w:tc>
          <w:tcPr>
            <w:tcW w:w="2654" w:type="dxa"/>
            <w:vAlign w:val="center"/>
          </w:tcPr>
          <w:p>
            <w:pPr>
              <w:pStyle w:val="22"/>
            </w:pPr>
            <w:r>
              <w:t>费用</w:t>
            </w:r>
          </w:p>
        </w:tc>
        <w:tc>
          <w:tcPr>
            <w:tcW w:w="2654" w:type="dxa"/>
            <w:vAlign w:val="center"/>
          </w:tcPr>
          <w:p>
            <w:pPr>
              <w:pStyle w:val="22"/>
            </w:pPr>
            <w:r>
              <w:t>1103.91万元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展品复制费</w:t>
            </w:r>
          </w:p>
        </w:tc>
        <w:tc>
          <w:tcPr>
            <w:tcW w:w="2654" w:type="dxa"/>
            <w:vAlign w:val="center"/>
          </w:tcPr>
          <w:p>
            <w:pPr>
              <w:pStyle w:val="22"/>
            </w:pPr>
            <w:r>
              <w:t>费用</w:t>
            </w:r>
          </w:p>
        </w:tc>
        <w:tc>
          <w:tcPr>
            <w:tcW w:w="2654" w:type="dxa"/>
            <w:vAlign w:val="center"/>
          </w:tcPr>
          <w:p>
            <w:pPr>
              <w:pStyle w:val="22"/>
            </w:pPr>
            <w:r>
              <w:t>49.2万元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展品保养费</w:t>
            </w:r>
          </w:p>
        </w:tc>
        <w:tc>
          <w:tcPr>
            <w:tcW w:w="2654" w:type="dxa"/>
            <w:vAlign w:val="center"/>
          </w:tcPr>
          <w:p>
            <w:pPr>
              <w:pStyle w:val="22"/>
            </w:pPr>
            <w:r>
              <w:t>费用</w:t>
            </w:r>
          </w:p>
        </w:tc>
        <w:tc>
          <w:tcPr>
            <w:tcW w:w="2654" w:type="dxa"/>
            <w:vAlign w:val="center"/>
          </w:tcPr>
          <w:p>
            <w:pPr>
              <w:pStyle w:val="22"/>
            </w:pPr>
            <w:r>
              <w:t>45.3万元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电梯ARD系统费</w:t>
            </w:r>
          </w:p>
        </w:tc>
        <w:tc>
          <w:tcPr>
            <w:tcW w:w="2654" w:type="dxa"/>
            <w:vAlign w:val="center"/>
          </w:tcPr>
          <w:p>
            <w:pPr>
              <w:pStyle w:val="22"/>
            </w:pPr>
            <w:r>
              <w:t>费用</w:t>
            </w:r>
          </w:p>
        </w:tc>
        <w:tc>
          <w:tcPr>
            <w:tcW w:w="2654" w:type="dxa"/>
            <w:vAlign w:val="center"/>
          </w:tcPr>
          <w:p>
            <w:pPr>
              <w:pStyle w:val="22"/>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效益指标</w:t>
            </w:r>
          </w:p>
        </w:tc>
        <w:tc>
          <w:tcPr>
            <w:tcW w:w="1327" w:type="dxa"/>
            <w:vAlign w:val="center"/>
          </w:tcPr>
          <w:p>
            <w:pPr>
              <w:pStyle w:val="22"/>
            </w:pPr>
            <w:r>
              <w:t>经济效益指标</w:t>
            </w:r>
          </w:p>
        </w:tc>
        <w:tc>
          <w:tcPr>
            <w:tcW w:w="1327" w:type="dxa"/>
            <w:vAlign w:val="center"/>
          </w:tcPr>
          <w:p>
            <w:pPr>
              <w:pStyle w:val="22"/>
            </w:pPr>
            <w:r>
              <w:t>经济效益</w:t>
            </w:r>
          </w:p>
        </w:tc>
        <w:tc>
          <w:tcPr>
            <w:tcW w:w="2654" w:type="dxa"/>
            <w:vAlign w:val="center"/>
          </w:tcPr>
          <w:p>
            <w:pPr>
              <w:pStyle w:val="22"/>
            </w:pPr>
            <w:r>
              <w:t>经济效益</w:t>
            </w:r>
          </w:p>
        </w:tc>
        <w:tc>
          <w:tcPr>
            <w:tcW w:w="2654" w:type="dxa"/>
            <w:vAlign w:val="center"/>
          </w:tcPr>
          <w:p>
            <w:pPr>
              <w:pStyle w:val="22"/>
            </w:pPr>
            <w:r>
              <w:t>带动我市红色旅游经济发展，有助于整合文化发展产业链，促进向产业纵深发展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社会效益指标</w:t>
            </w:r>
          </w:p>
        </w:tc>
        <w:tc>
          <w:tcPr>
            <w:tcW w:w="1327" w:type="dxa"/>
            <w:vAlign w:val="center"/>
          </w:tcPr>
          <w:p>
            <w:pPr>
              <w:pStyle w:val="22"/>
            </w:pPr>
            <w:r>
              <w:t>群众提供良好的革命传统教育场所，助力我市文化水平提高</w:t>
            </w:r>
          </w:p>
        </w:tc>
        <w:tc>
          <w:tcPr>
            <w:tcW w:w="2654" w:type="dxa"/>
            <w:vAlign w:val="center"/>
          </w:tcPr>
          <w:p>
            <w:pPr>
              <w:pStyle w:val="22"/>
            </w:pPr>
            <w:r>
              <w:t>观众受益率9</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生态效益指标</w:t>
            </w:r>
          </w:p>
        </w:tc>
        <w:tc>
          <w:tcPr>
            <w:tcW w:w="1327" w:type="dxa"/>
            <w:vAlign w:val="center"/>
          </w:tcPr>
          <w:p>
            <w:pPr>
              <w:pStyle w:val="22"/>
            </w:pPr>
            <w:r>
              <w:t>环保指标</w:t>
            </w:r>
          </w:p>
        </w:tc>
        <w:tc>
          <w:tcPr>
            <w:tcW w:w="2654" w:type="dxa"/>
            <w:vAlign w:val="center"/>
          </w:tcPr>
          <w:p>
            <w:pPr>
              <w:pStyle w:val="22"/>
            </w:pPr>
            <w:r>
              <w:t>环境保护</w:t>
            </w:r>
          </w:p>
        </w:tc>
        <w:tc>
          <w:tcPr>
            <w:tcW w:w="2654"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可持续影响指标</w:t>
            </w:r>
          </w:p>
        </w:tc>
        <w:tc>
          <w:tcPr>
            <w:tcW w:w="1327" w:type="dxa"/>
            <w:vAlign w:val="center"/>
          </w:tcPr>
          <w:p>
            <w:pPr>
              <w:pStyle w:val="22"/>
            </w:pPr>
            <w:r>
              <w:t>发挥作用</w:t>
            </w:r>
          </w:p>
        </w:tc>
        <w:tc>
          <w:tcPr>
            <w:tcW w:w="2654" w:type="dxa"/>
            <w:vAlign w:val="center"/>
          </w:tcPr>
          <w:p>
            <w:pPr>
              <w:pStyle w:val="22"/>
            </w:pPr>
            <w:r>
              <w:t>长期发挥</w:t>
            </w:r>
          </w:p>
        </w:tc>
        <w:tc>
          <w:tcPr>
            <w:tcW w:w="2654" w:type="dxa"/>
            <w:vAlign w:val="center"/>
          </w:tcPr>
          <w:p>
            <w:pPr>
              <w:pStyle w:val="22"/>
            </w:pPr>
            <w:r>
              <w:t>长期发挥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服务对象满意度指标</w:t>
            </w:r>
          </w:p>
        </w:tc>
        <w:tc>
          <w:tcPr>
            <w:tcW w:w="1327" w:type="dxa"/>
            <w:vAlign w:val="center"/>
          </w:tcPr>
          <w:p>
            <w:pPr>
              <w:pStyle w:val="22"/>
            </w:pPr>
            <w:r>
              <w:t>观展单位满意度</w:t>
            </w:r>
          </w:p>
        </w:tc>
        <w:tc>
          <w:tcPr>
            <w:tcW w:w="2654" w:type="dxa"/>
            <w:vAlign w:val="center"/>
          </w:tcPr>
          <w:p>
            <w:pPr>
              <w:pStyle w:val="22"/>
            </w:pPr>
            <w:r>
              <w:t>观展单位满意度</w:t>
            </w:r>
          </w:p>
        </w:tc>
        <w:tc>
          <w:tcPr>
            <w:tcW w:w="2654" w:type="dxa"/>
            <w:vAlign w:val="center"/>
          </w:tcPr>
          <w:p>
            <w:pPr>
              <w:pStyle w:val="22"/>
            </w:pPr>
            <w:r>
              <w:t>≥95%</w:t>
            </w:r>
          </w:p>
        </w:tc>
      </w:tr>
    </w:tbl>
    <w:p/>
    <w:p/>
    <w:p/>
    <w:p/>
    <w:p/>
    <w:p/>
    <w:p/>
    <w:p/>
    <w:p/>
    <w:p/>
    <w:p/>
    <w:p/>
    <w:p/>
    <w:p/>
    <w:p>
      <w:pPr>
        <w:ind w:firstLine="560"/>
        <w:outlineLvl w:val="3"/>
      </w:pPr>
      <w:bookmarkStart w:id="149" w:name="_Toc97121337"/>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eastAsia="zh-CN"/>
        </w:rPr>
        <w:t>51</w:t>
      </w:r>
      <w:r>
        <w:rPr>
          <w:rFonts w:ascii="方正仿宋_GBK" w:hAnsi="方正仿宋_GBK" w:eastAsia="方正仿宋_GBK" w:cs="方正仿宋_GBK"/>
          <w:color w:val="000000"/>
          <w:sz w:val="28"/>
        </w:rPr>
        <w:t>.周恩来邓颖超纪念馆基本陈列改陈及配套提升工程-2022年一般债券绩效目标表</w:t>
      </w:r>
      <w:bookmarkEnd w:id="149"/>
    </w:p>
    <w:tbl>
      <w:tblPr>
        <w:tblStyle w:val="13"/>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21"/>
            </w:pPr>
            <w:r>
              <w:t>363220周恩来邓颖超纪念馆</w:t>
            </w:r>
          </w:p>
        </w:tc>
        <w:tc>
          <w:tcPr>
            <w:tcW w:w="1327"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项目名称</w:t>
            </w:r>
          </w:p>
        </w:tc>
        <w:tc>
          <w:tcPr>
            <w:tcW w:w="7962" w:type="dxa"/>
            <w:gridSpan w:val="6"/>
            <w:vAlign w:val="center"/>
          </w:tcPr>
          <w:p>
            <w:pPr>
              <w:pStyle w:val="22"/>
            </w:pPr>
            <w:r>
              <w:t>周恩来邓颖超纪念馆基本陈列改陈及配套提升工程-2022年一般债券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3"/>
            </w:pPr>
            <w:r>
              <w:t>预算规模及资金用途</w:t>
            </w:r>
          </w:p>
        </w:tc>
        <w:tc>
          <w:tcPr>
            <w:tcW w:w="1327" w:type="dxa"/>
            <w:vAlign w:val="center"/>
          </w:tcPr>
          <w:p>
            <w:pPr>
              <w:pStyle w:val="23"/>
            </w:pPr>
            <w:r>
              <w:t>预算数</w:t>
            </w:r>
          </w:p>
        </w:tc>
        <w:tc>
          <w:tcPr>
            <w:tcW w:w="1327" w:type="dxa"/>
            <w:vAlign w:val="center"/>
          </w:tcPr>
          <w:p>
            <w:pPr>
              <w:pStyle w:val="22"/>
            </w:pPr>
            <w:r>
              <w:t>611.00</w:t>
            </w:r>
          </w:p>
        </w:tc>
        <w:tc>
          <w:tcPr>
            <w:tcW w:w="1327" w:type="dxa"/>
            <w:vAlign w:val="center"/>
          </w:tcPr>
          <w:p>
            <w:pPr>
              <w:pStyle w:val="23"/>
            </w:pPr>
            <w:r>
              <w:t>其中：财政    资金</w:t>
            </w:r>
          </w:p>
        </w:tc>
        <w:tc>
          <w:tcPr>
            <w:tcW w:w="1327" w:type="dxa"/>
            <w:vAlign w:val="center"/>
          </w:tcPr>
          <w:p>
            <w:pPr>
              <w:pStyle w:val="22"/>
            </w:pPr>
            <w:r>
              <w:t>611.00</w:t>
            </w:r>
          </w:p>
        </w:tc>
        <w:tc>
          <w:tcPr>
            <w:tcW w:w="1327" w:type="dxa"/>
            <w:vAlign w:val="center"/>
          </w:tcPr>
          <w:p>
            <w:pPr>
              <w:pStyle w:val="23"/>
            </w:pPr>
            <w:r>
              <w:t>其他资金</w:t>
            </w:r>
          </w:p>
        </w:tc>
        <w:tc>
          <w:tcPr>
            <w:tcW w:w="1327"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22"/>
            </w:pPr>
            <w:r>
              <w:t>支付工程进度款。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3"/>
            </w:pPr>
            <w:r>
              <w:t>绩效目标</w:t>
            </w:r>
          </w:p>
        </w:tc>
        <w:tc>
          <w:tcPr>
            <w:tcW w:w="7962" w:type="dxa"/>
            <w:gridSpan w:val="6"/>
            <w:vAlign w:val="center"/>
          </w:tcPr>
          <w:p>
            <w:pPr>
              <w:pStyle w:val="22"/>
            </w:pPr>
            <w:r>
              <w:t>1.为综合提高周邓纪念馆文化服务水平，更好地展示周恩来、邓颖超两位伟人的崇高思想与丰功伟绩，弘扬革命先烈光荣传统，献礼建党100周年，周邓纪念馆拟结合馆藏现状以及当前习近平总书记“让文物活起来”的新要求，优化纪念馆基本陈列大纲，并将新征集的大件文物，即承担当年邓颖超同志骨灰撒海任务的“新海门”号游轮安置于馆内。同时提升展馆基础配套设施，为观众搭建一个更为立体、直观的党性教育基地，更好地弘扬、传承红色文化。</w:t>
            </w:r>
          </w:p>
        </w:tc>
      </w:tr>
    </w:tbl>
    <w:p>
      <w:pPr>
        <w:spacing w:line="2" w:lineRule="exact"/>
        <w:jc w:val="center"/>
      </w:pPr>
      <w:r>
        <w:rPr>
          <w:rFonts w:ascii="方正书宋_GBK" w:hAnsi="方正书宋_GBK" w:eastAsia="方正书宋_GBK" w:cs="方正书宋_GBK"/>
          <w:color w:val="000000"/>
          <w:sz w:val="21"/>
        </w:rPr>
        <w:t xml:space="preserve"> </w:t>
      </w:r>
    </w:p>
    <w:tbl>
      <w:tblPr>
        <w:tblStyle w:val="13"/>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23"/>
            </w:pPr>
            <w:r>
              <w:t>一级指标</w:t>
            </w:r>
          </w:p>
        </w:tc>
        <w:tc>
          <w:tcPr>
            <w:tcW w:w="1327" w:type="dxa"/>
            <w:vAlign w:val="center"/>
          </w:tcPr>
          <w:p>
            <w:pPr>
              <w:pStyle w:val="23"/>
            </w:pPr>
            <w:r>
              <w:t>二级指标</w:t>
            </w:r>
          </w:p>
        </w:tc>
        <w:tc>
          <w:tcPr>
            <w:tcW w:w="1327" w:type="dxa"/>
            <w:vAlign w:val="center"/>
          </w:tcPr>
          <w:p>
            <w:pPr>
              <w:pStyle w:val="23"/>
            </w:pPr>
            <w:r>
              <w:t>三级指标</w:t>
            </w:r>
          </w:p>
        </w:tc>
        <w:tc>
          <w:tcPr>
            <w:tcW w:w="2654" w:type="dxa"/>
            <w:vAlign w:val="center"/>
          </w:tcPr>
          <w:p>
            <w:pPr>
              <w:pStyle w:val="23"/>
            </w:pPr>
            <w:r>
              <w:t>绩效指标描述</w:t>
            </w:r>
          </w:p>
        </w:tc>
        <w:tc>
          <w:tcPr>
            <w:tcW w:w="2654"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24"/>
            </w:pPr>
            <w:r>
              <w:t>产出指标</w:t>
            </w:r>
          </w:p>
        </w:tc>
        <w:tc>
          <w:tcPr>
            <w:tcW w:w="1327" w:type="dxa"/>
            <w:vAlign w:val="center"/>
          </w:tcPr>
          <w:p>
            <w:pPr>
              <w:pStyle w:val="22"/>
            </w:pPr>
            <w:r>
              <w:t>数量指标</w:t>
            </w:r>
          </w:p>
        </w:tc>
        <w:tc>
          <w:tcPr>
            <w:tcW w:w="1327" w:type="dxa"/>
            <w:vAlign w:val="center"/>
          </w:tcPr>
          <w:p>
            <w:pPr>
              <w:pStyle w:val="22"/>
            </w:pPr>
            <w:r>
              <w:t>改陈布展</w:t>
            </w:r>
          </w:p>
        </w:tc>
        <w:tc>
          <w:tcPr>
            <w:tcW w:w="2654" w:type="dxa"/>
            <w:vAlign w:val="center"/>
          </w:tcPr>
          <w:p>
            <w:pPr>
              <w:pStyle w:val="22"/>
            </w:pPr>
            <w:r>
              <w:t>改陈布展</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新海门号安置</w:t>
            </w:r>
          </w:p>
        </w:tc>
        <w:tc>
          <w:tcPr>
            <w:tcW w:w="2654" w:type="dxa"/>
            <w:vAlign w:val="center"/>
          </w:tcPr>
          <w:p>
            <w:pPr>
              <w:pStyle w:val="22"/>
            </w:pPr>
            <w:r>
              <w:t>新海门号安置</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数量指标</w:t>
            </w:r>
          </w:p>
        </w:tc>
        <w:tc>
          <w:tcPr>
            <w:tcW w:w="1327" w:type="dxa"/>
            <w:vAlign w:val="center"/>
          </w:tcPr>
          <w:p>
            <w:pPr>
              <w:pStyle w:val="22"/>
            </w:pPr>
            <w:r>
              <w:t>基础设施提升</w:t>
            </w:r>
          </w:p>
        </w:tc>
        <w:tc>
          <w:tcPr>
            <w:tcW w:w="2654" w:type="dxa"/>
            <w:vAlign w:val="center"/>
          </w:tcPr>
          <w:p>
            <w:pPr>
              <w:pStyle w:val="22"/>
            </w:pPr>
            <w:r>
              <w:t>基础设施提升</w:t>
            </w:r>
          </w:p>
        </w:tc>
        <w:tc>
          <w:tcPr>
            <w:tcW w:w="2654"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满足改陈布展规范要求</w:t>
            </w:r>
          </w:p>
        </w:tc>
        <w:tc>
          <w:tcPr>
            <w:tcW w:w="2654" w:type="dxa"/>
            <w:vAlign w:val="center"/>
          </w:tcPr>
          <w:p>
            <w:pPr>
              <w:pStyle w:val="22"/>
            </w:pPr>
            <w:r>
              <w:t>满足改陈布展规范要求</w:t>
            </w:r>
          </w:p>
          <w:p>
            <w:pPr>
              <w:pStyle w:val="22"/>
            </w:pPr>
          </w:p>
          <w:p>
            <w:pPr>
              <w:pStyle w:val="22"/>
            </w:pPr>
          </w:p>
        </w:tc>
        <w:tc>
          <w:tcPr>
            <w:tcW w:w="2654" w:type="dxa"/>
            <w:vAlign w:val="center"/>
          </w:tcPr>
          <w:p>
            <w:pPr>
              <w:pStyle w:val="22"/>
            </w:pPr>
            <w:r>
              <w:t>验收合格</w:t>
            </w:r>
          </w:p>
          <w:p>
            <w:pPr>
              <w:pStyle w:val="22"/>
            </w:pP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满足新海门号安置规范要求</w:t>
            </w:r>
          </w:p>
        </w:tc>
        <w:tc>
          <w:tcPr>
            <w:tcW w:w="2654" w:type="dxa"/>
            <w:vAlign w:val="center"/>
          </w:tcPr>
          <w:p>
            <w:pPr>
              <w:pStyle w:val="22"/>
            </w:pPr>
            <w:r>
              <w:t>满足新海门号安置规范要求</w:t>
            </w:r>
          </w:p>
          <w:p>
            <w:pPr>
              <w:pStyle w:val="22"/>
            </w:pPr>
          </w:p>
          <w:p>
            <w:pPr>
              <w:pStyle w:val="22"/>
            </w:pPr>
          </w:p>
        </w:tc>
        <w:tc>
          <w:tcPr>
            <w:tcW w:w="2654" w:type="dxa"/>
            <w:vAlign w:val="center"/>
          </w:tcPr>
          <w:p>
            <w:pPr>
              <w:pStyle w:val="22"/>
            </w:pPr>
            <w:r>
              <w:t>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质量指标</w:t>
            </w:r>
          </w:p>
        </w:tc>
        <w:tc>
          <w:tcPr>
            <w:tcW w:w="1327" w:type="dxa"/>
            <w:vAlign w:val="center"/>
          </w:tcPr>
          <w:p>
            <w:pPr>
              <w:pStyle w:val="22"/>
            </w:pPr>
            <w:r>
              <w:t>满足基础设施提升规范要求</w:t>
            </w:r>
          </w:p>
        </w:tc>
        <w:tc>
          <w:tcPr>
            <w:tcW w:w="2654" w:type="dxa"/>
            <w:vAlign w:val="center"/>
          </w:tcPr>
          <w:p>
            <w:pPr>
              <w:pStyle w:val="22"/>
            </w:pPr>
            <w:r>
              <w:t>满足基础设施提升规范要求</w:t>
            </w:r>
          </w:p>
        </w:tc>
        <w:tc>
          <w:tcPr>
            <w:tcW w:w="2654" w:type="dxa"/>
            <w:vAlign w:val="center"/>
          </w:tcPr>
          <w:p>
            <w:pPr>
              <w:pStyle w:val="22"/>
            </w:pPr>
            <w:r>
              <w:t>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时效指标</w:t>
            </w:r>
          </w:p>
        </w:tc>
        <w:tc>
          <w:tcPr>
            <w:tcW w:w="1327" w:type="dxa"/>
            <w:vAlign w:val="center"/>
          </w:tcPr>
          <w:p>
            <w:pPr>
              <w:pStyle w:val="22"/>
            </w:pPr>
            <w:r>
              <w:t>完成竣工决算</w:t>
            </w:r>
          </w:p>
        </w:tc>
        <w:tc>
          <w:tcPr>
            <w:tcW w:w="2654" w:type="dxa"/>
            <w:vAlign w:val="center"/>
          </w:tcPr>
          <w:p>
            <w:pPr>
              <w:pStyle w:val="22"/>
            </w:pPr>
            <w:r>
              <w:t>完成竣工决算</w:t>
            </w:r>
          </w:p>
        </w:tc>
        <w:tc>
          <w:tcPr>
            <w:tcW w:w="2654" w:type="dxa"/>
            <w:vAlign w:val="center"/>
          </w:tcPr>
          <w:p>
            <w:pPr>
              <w:pStyle w:val="22"/>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22"/>
            </w:pPr>
            <w:r>
              <w:t>成本指标</w:t>
            </w:r>
          </w:p>
        </w:tc>
        <w:tc>
          <w:tcPr>
            <w:tcW w:w="1327" w:type="dxa"/>
            <w:vAlign w:val="center"/>
          </w:tcPr>
          <w:p>
            <w:pPr>
              <w:pStyle w:val="22"/>
            </w:pPr>
            <w:r>
              <w:t>工程相关费用</w:t>
            </w:r>
          </w:p>
        </w:tc>
        <w:tc>
          <w:tcPr>
            <w:tcW w:w="2654" w:type="dxa"/>
            <w:vAlign w:val="center"/>
          </w:tcPr>
          <w:p>
            <w:pPr>
              <w:pStyle w:val="22"/>
            </w:pPr>
            <w:r>
              <w:t>工程相关费用</w:t>
            </w:r>
          </w:p>
        </w:tc>
        <w:tc>
          <w:tcPr>
            <w:tcW w:w="2654" w:type="dxa"/>
            <w:vAlign w:val="center"/>
          </w:tcPr>
          <w:p>
            <w:pPr>
              <w:pStyle w:val="22"/>
            </w:pPr>
            <w:r>
              <w:t>611万元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效益指标</w:t>
            </w:r>
          </w:p>
        </w:tc>
        <w:tc>
          <w:tcPr>
            <w:tcW w:w="1327" w:type="dxa"/>
            <w:vAlign w:val="center"/>
          </w:tcPr>
          <w:p>
            <w:pPr>
              <w:pStyle w:val="22"/>
            </w:pPr>
            <w:r>
              <w:t>社会效益指标</w:t>
            </w:r>
          </w:p>
        </w:tc>
        <w:tc>
          <w:tcPr>
            <w:tcW w:w="1327" w:type="dxa"/>
            <w:vAlign w:val="center"/>
          </w:tcPr>
          <w:p>
            <w:pPr>
              <w:pStyle w:val="22"/>
            </w:pPr>
            <w:r>
              <w:t>观众受益率</w:t>
            </w:r>
          </w:p>
        </w:tc>
        <w:tc>
          <w:tcPr>
            <w:tcW w:w="2654" w:type="dxa"/>
            <w:vAlign w:val="center"/>
          </w:tcPr>
          <w:p>
            <w:pPr>
              <w:pStyle w:val="22"/>
            </w:pPr>
            <w:r>
              <w:t>为群众提供良好的革命传统教育场所，助力我市文化水平提高</w:t>
            </w:r>
          </w:p>
        </w:tc>
        <w:tc>
          <w:tcPr>
            <w:tcW w:w="2654"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24"/>
            </w:pPr>
            <w:r>
              <w:t>满意度指标</w:t>
            </w:r>
          </w:p>
        </w:tc>
        <w:tc>
          <w:tcPr>
            <w:tcW w:w="1327" w:type="dxa"/>
            <w:vAlign w:val="center"/>
          </w:tcPr>
          <w:p>
            <w:pPr>
              <w:pStyle w:val="22"/>
            </w:pPr>
            <w:r>
              <w:t>服务对象满意度指标</w:t>
            </w:r>
          </w:p>
        </w:tc>
        <w:tc>
          <w:tcPr>
            <w:tcW w:w="1327" w:type="dxa"/>
            <w:vAlign w:val="center"/>
          </w:tcPr>
          <w:p>
            <w:pPr>
              <w:pStyle w:val="22"/>
            </w:pPr>
            <w:r>
              <w:t>观众满意度</w:t>
            </w:r>
          </w:p>
        </w:tc>
        <w:tc>
          <w:tcPr>
            <w:tcW w:w="2654" w:type="dxa"/>
            <w:vAlign w:val="center"/>
          </w:tcPr>
          <w:p>
            <w:pPr>
              <w:pStyle w:val="22"/>
            </w:pPr>
            <w:r>
              <w:t>观众满意度</w:t>
            </w:r>
          </w:p>
          <w:p>
            <w:pPr>
              <w:pStyle w:val="22"/>
            </w:pPr>
          </w:p>
          <w:p>
            <w:pPr>
              <w:pStyle w:val="22"/>
            </w:pPr>
          </w:p>
        </w:tc>
        <w:tc>
          <w:tcPr>
            <w:tcW w:w="2654" w:type="dxa"/>
            <w:vAlign w:val="center"/>
          </w:tcPr>
          <w:p>
            <w:pPr>
              <w:pStyle w:val="22"/>
            </w:pPr>
            <w:r>
              <w:t>≥95%</w:t>
            </w:r>
          </w:p>
        </w:tc>
      </w:tr>
    </w:tbl>
    <w:p>
      <w:pPr>
        <w:sectPr>
          <w:pgSz w:w="11900" w:h="16840"/>
          <w:pgMar w:top="1984" w:right="1304" w:bottom="1134" w:left="1304" w:header="720" w:footer="720" w:gutter="0"/>
          <w:cols w:space="720" w:num="1"/>
        </w:sectPr>
      </w:pPr>
    </w:p>
    <w:p/>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2F"/>
    <w:rsid w:val="0003666A"/>
    <w:rsid w:val="000E319E"/>
    <w:rsid w:val="001C52DE"/>
    <w:rsid w:val="003A6176"/>
    <w:rsid w:val="0078560A"/>
    <w:rsid w:val="00817817"/>
    <w:rsid w:val="008A2A2F"/>
    <w:rsid w:val="00943D93"/>
    <w:rsid w:val="00977CA7"/>
    <w:rsid w:val="00B958F1"/>
    <w:rsid w:val="00F01DF0"/>
    <w:rsid w:val="00FE3C72"/>
    <w:rsid w:val="5F67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toc 7"/>
    <w:basedOn w:val="1"/>
    <w:next w:val="1"/>
    <w:unhideWhenUsed/>
    <w:uiPriority w:val="39"/>
    <w:pPr>
      <w:widowControl w:val="0"/>
      <w:ind w:left="2520" w:leftChars="1200"/>
      <w:jc w:val="both"/>
    </w:pPr>
    <w:rPr>
      <w:rFonts w:asciiTheme="minorHAnsi" w:hAnsiTheme="minorHAnsi" w:eastAsiaTheme="minorEastAsia" w:cstheme="minorBidi"/>
      <w:kern w:val="2"/>
      <w:sz w:val="21"/>
      <w:szCs w:val="22"/>
      <w:lang w:eastAsia="zh-CN"/>
    </w:rPr>
  </w:style>
  <w:style w:type="paragraph" w:styleId="3">
    <w:name w:val="toc 5"/>
    <w:basedOn w:val="1"/>
    <w:next w:val="1"/>
    <w:unhideWhenUsed/>
    <w:qFormat/>
    <w:uiPriority w:val="39"/>
    <w:pPr>
      <w:widowControl w:val="0"/>
      <w:ind w:left="1680" w:leftChars="800"/>
      <w:jc w:val="both"/>
    </w:pPr>
    <w:rPr>
      <w:rFonts w:asciiTheme="minorHAnsi" w:hAnsiTheme="minorHAnsi" w:eastAsiaTheme="minorEastAsia" w:cstheme="minorBidi"/>
      <w:kern w:val="2"/>
      <w:sz w:val="21"/>
      <w:szCs w:val="22"/>
      <w:lang w:eastAsia="zh-CN"/>
    </w:rPr>
  </w:style>
  <w:style w:type="paragraph" w:styleId="4">
    <w:name w:val="toc 3"/>
    <w:basedOn w:val="1"/>
    <w:next w:val="1"/>
    <w:unhideWhenUsed/>
    <w:qFormat/>
    <w:uiPriority w:val="39"/>
    <w:pPr>
      <w:widowControl w:val="0"/>
      <w:ind w:left="840" w:leftChars="400"/>
      <w:jc w:val="both"/>
    </w:pPr>
    <w:rPr>
      <w:rFonts w:asciiTheme="minorHAnsi" w:hAnsiTheme="minorHAnsi" w:eastAsiaTheme="minorEastAsia" w:cstheme="minorBidi"/>
      <w:kern w:val="2"/>
      <w:sz w:val="21"/>
      <w:szCs w:val="22"/>
      <w:lang w:eastAsia="zh-CN"/>
    </w:rPr>
  </w:style>
  <w:style w:type="paragraph" w:styleId="5">
    <w:name w:val="toc 8"/>
    <w:basedOn w:val="1"/>
    <w:next w:val="1"/>
    <w:unhideWhenUsed/>
    <w:qFormat/>
    <w:uiPriority w:val="39"/>
    <w:pPr>
      <w:widowControl w:val="0"/>
      <w:ind w:left="2940" w:leftChars="1400"/>
      <w:jc w:val="both"/>
    </w:pPr>
    <w:rPr>
      <w:rFonts w:asciiTheme="minorHAnsi" w:hAnsiTheme="minorHAnsi" w:eastAsiaTheme="minorEastAsia" w:cstheme="minorBidi"/>
      <w:kern w:val="2"/>
      <w:sz w:val="21"/>
      <w:szCs w:val="22"/>
      <w:lang w:eastAsia="zh-CN"/>
    </w:rPr>
  </w:style>
  <w:style w:type="paragraph" w:styleId="6">
    <w:name w:val="footer"/>
    <w:basedOn w:val="1"/>
    <w:link w:val="26"/>
    <w:unhideWhenUsed/>
    <w:qFormat/>
    <w:uiPriority w:val="99"/>
    <w:pPr>
      <w:tabs>
        <w:tab w:val="center" w:pos="4153"/>
        <w:tab w:val="right" w:pos="8306"/>
      </w:tabs>
      <w:snapToGrid w:val="0"/>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pPr>
    <w:rPr>
      <w:rFonts w:eastAsia="方正仿宋_GBK"/>
      <w:color w:val="000000"/>
      <w:sz w:val="28"/>
    </w:rPr>
  </w:style>
  <w:style w:type="paragraph" w:styleId="9">
    <w:name w:val="toc 4"/>
    <w:basedOn w:val="1"/>
    <w:next w:val="1"/>
    <w:qFormat/>
    <w:uiPriority w:val="39"/>
    <w:pPr>
      <w:ind w:left="720"/>
    </w:pPr>
  </w:style>
  <w:style w:type="paragraph" w:styleId="10">
    <w:name w:val="toc 6"/>
    <w:basedOn w:val="1"/>
    <w:next w:val="1"/>
    <w:unhideWhenUsed/>
    <w:qFormat/>
    <w:uiPriority w:val="39"/>
    <w:pPr>
      <w:widowControl w:val="0"/>
      <w:ind w:left="2100" w:leftChars="1000"/>
      <w:jc w:val="both"/>
    </w:pPr>
    <w:rPr>
      <w:rFonts w:asciiTheme="minorHAnsi" w:hAnsiTheme="minorHAnsi" w:eastAsiaTheme="minorEastAsia" w:cstheme="minorBidi"/>
      <w:kern w:val="2"/>
      <w:sz w:val="21"/>
      <w:szCs w:val="22"/>
      <w:lang w:eastAsia="zh-CN"/>
    </w:rPr>
  </w:style>
  <w:style w:type="paragraph" w:styleId="11">
    <w:name w:val="toc 2"/>
    <w:basedOn w:val="1"/>
    <w:next w:val="1"/>
    <w:qFormat/>
    <w:uiPriority w:val="39"/>
    <w:pPr>
      <w:ind w:left="240"/>
    </w:pPr>
  </w:style>
  <w:style w:type="paragraph" w:styleId="12">
    <w:name w:val="toc 9"/>
    <w:basedOn w:val="1"/>
    <w:next w:val="1"/>
    <w:unhideWhenUsed/>
    <w:uiPriority w:val="39"/>
    <w:pPr>
      <w:widowControl w:val="0"/>
      <w:ind w:left="3360" w:leftChars="1600"/>
      <w:jc w:val="both"/>
    </w:pPr>
    <w:rPr>
      <w:rFonts w:asciiTheme="minorHAnsi" w:hAnsiTheme="minorHAnsi" w:eastAsiaTheme="minorEastAsia" w:cstheme="minorBidi"/>
      <w:kern w:val="2"/>
      <w:sz w:val="21"/>
      <w:szCs w:val="22"/>
      <w:lang w:eastAsia="zh-CN"/>
    </w:rPr>
  </w:style>
  <w:style w:type="table" w:styleId="14">
    <w:name w:val="Table Grid"/>
    <w:basedOn w:val="1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6">
    <w:name w:val="Hyperlink"/>
    <w:basedOn w:val="15"/>
    <w:unhideWhenUsed/>
    <w:qFormat/>
    <w:uiPriority w:val="99"/>
    <w:rPr>
      <w:color w:val="0563C1" w:themeColor="hyperlink"/>
      <w:u w:val="single"/>
    </w:rPr>
  </w:style>
  <w:style w:type="paragraph" w:customStyle="1" w:styleId="17">
    <w:name w:val="插入文本样式-插入总体目标文件"/>
    <w:basedOn w:val="1"/>
    <w:qFormat/>
    <w:uiPriority w:val="0"/>
    <w:pPr>
      <w:spacing w:line="500" w:lineRule="exact"/>
      <w:ind w:firstLine="560"/>
    </w:pPr>
    <w:rPr>
      <w:rFonts w:eastAsia="方正仿宋_GBK"/>
      <w:sz w:val="28"/>
    </w:rPr>
  </w:style>
  <w:style w:type="paragraph" w:customStyle="1" w:styleId="18">
    <w:name w:val="插入文本样式-插入职责分类绩效目标文件"/>
    <w:basedOn w:val="1"/>
    <w:qFormat/>
    <w:uiPriority w:val="0"/>
    <w:pPr>
      <w:spacing w:line="500" w:lineRule="exact"/>
      <w:ind w:firstLine="560"/>
    </w:pPr>
    <w:rPr>
      <w:rFonts w:eastAsia="方正仿宋_GBK"/>
      <w:sz w:val="28"/>
    </w:rPr>
  </w:style>
  <w:style w:type="paragraph" w:customStyle="1" w:styleId="1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1"/>
    <w:basedOn w:val="1"/>
    <w:qFormat/>
    <w:uiPriority w:val="0"/>
    <w:pPr>
      <w:jc w:val="center"/>
    </w:pPr>
    <w:rPr>
      <w:rFonts w:ascii="方正书宋_GBK" w:hAnsi="方正书宋_GBK" w:eastAsia="方正书宋_GBK" w:cs="方正书宋_GBK"/>
      <w:b/>
      <w:sz w:val="21"/>
    </w:rPr>
  </w:style>
  <w:style w:type="paragraph" w:customStyle="1" w:styleId="24">
    <w:name w:val="单元格样式3"/>
    <w:basedOn w:val="1"/>
    <w:qFormat/>
    <w:uiPriority w:val="0"/>
    <w:pPr>
      <w:jc w:val="center"/>
    </w:pPr>
    <w:rPr>
      <w:rFonts w:ascii="方正书宋_GBK" w:hAnsi="方正书宋_GBK" w:eastAsia="方正书宋_GBK" w:cs="方正书宋_GBK"/>
      <w:sz w:val="21"/>
    </w:rPr>
  </w:style>
  <w:style w:type="character" w:customStyle="1" w:styleId="25">
    <w:name w:val="页眉 Char"/>
    <w:basedOn w:val="15"/>
    <w:link w:val="7"/>
    <w:qFormat/>
    <w:uiPriority w:val="99"/>
    <w:rPr>
      <w:rFonts w:eastAsia="Times New Roman"/>
      <w:sz w:val="18"/>
      <w:szCs w:val="18"/>
      <w:lang w:eastAsia="uk-UA"/>
    </w:rPr>
  </w:style>
  <w:style w:type="character" w:customStyle="1" w:styleId="26">
    <w:name w:val="页脚 Char"/>
    <w:basedOn w:val="15"/>
    <w:link w:val="6"/>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6.xml"/><Relationship Id="rId98" Type="http://schemas.openxmlformats.org/officeDocument/2006/relationships/customXml" Target="../customXml/item95.xml"/><Relationship Id="rId97" Type="http://schemas.openxmlformats.org/officeDocument/2006/relationships/customXml" Target="../customXml/item94.xml"/><Relationship Id="rId96" Type="http://schemas.openxmlformats.org/officeDocument/2006/relationships/customXml" Target="../customXml/item93.xml"/><Relationship Id="rId95" Type="http://schemas.openxmlformats.org/officeDocument/2006/relationships/customXml" Target="../customXml/item92.xml"/><Relationship Id="rId94" Type="http://schemas.openxmlformats.org/officeDocument/2006/relationships/customXml" Target="../customXml/item91.xml"/><Relationship Id="rId93" Type="http://schemas.openxmlformats.org/officeDocument/2006/relationships/customXml" Target="../customXml/item90.xml"/><Relationship Id="rId92" Type="http://schemas.openxmlformats.org/officeDocument/2006/relationships/customXml" Target="../customXml/item89.xml"/><Relationship Id="rId91" Type="http://schemas.openxmlformats.org/officeDocument/2006/relationships/customXml" Target="../customXml/item88.xml"/><Relationship Id="rId90" Type="http://schemas.openxmlformats.org/officeDocument/2006/relationships/customXml" Target="../customXml/item87.xml"/><Relationship Id="rId9" Type="http://schemas.openxmlformats.org/officeDocument/2006/relationships/customXml" Target="../customXml/item6.xml"/><Relationship Id="rId89" Type="http://schemas.openxmlformats.org/officeDocument/2006/relationships/customXml" Target="../customXml/item86.xml"/><Relationship Id="rId88" Type="http://schemas.openxmlformats.org/officeDocument/2006/relationships/customXml" Target="../customXml/item85.xml"/><Relationship Id="rId87" Type="http://schemas.openxmlformats.org/officeDocument/2006/relationships/customXml" Target="../customXml/item84.xml"/><Relationship Id="rId86" Type="http://schemas.openxmlformats.org/officeDocument/2006/relationships/customXml" Target="../customXml/item83.xml"/><Relationship Id="rId85" Type="http://schemas.openxmlformats.org/officeDocument/2006/relationships/customXml" Target="../customXml/item82.xml"/><Relationship Id="rId84" Type="http://schemas.openxmlformats.org/officeDocument/2006/relationships/customXml" Target="../customXml/item81.xml"/><Relationship Id="rId83" Type="http://schemas.openxmlformats.org/officeDocument/2006/relationships/customXml" Target="../customXml/item80.xml"/><Relationship Id="rId82" Type="http://schemas.openxmlformats.org/officeDocument/2006/relationships/customXml" Target="../customXml/item79.xml"/><Relationship Id="rId81" Type="http://schemas.openxmlformats.org/officeDocument/2006/relationships/customXml" Target="../customXml/item78.xml"/><Relationship Id="rId80" Type="http://schemas.openxmlformats.org/officeDocument/2006/relationships/customXml" Target="../customXml/item77.xml"/><Relationship Id="rId8" Type="http://schemas.openxmlformats.org/officeDocument/2006/relationships/customXml" Target="../customXml/item5.xml"/><Relationship Id="rId79" Type="http://schemas.openxmlformats.org/officeDocument/2006/relationships/customXml" Target="../customXml/item76.xml"/><Relationship Id="rId78" Type="http://schemas.openxmlformats.org/officeDocument/2006/relationships/customXml" Target="../customXml/item75.xml"/><Relationship Id="rId77" Type="http://schemas.openxmlformats.org/officeDocument/2006/relationships/customXml" Target="../customXml/item74.xml"/><Relationship Id="rId76" Type="http://schemas.openxmlformats.org/officeDocument/2006/relationships/customXml" Target="../customXml/item73.xml"/><Relationship Id="rId75" Type="http://schemas.openxmlformats.org/officeDocument/2006/relationships/customXml" Target="../customXml/item72.xml"/><Relationship Id="rId74" Type="http://schemas.openxmlformats.org/officeDocument/2006/relationships/customXml" Target="../customXml/item71.xml"/><Relationship Id="rId73" Type="http://schemas.openxmlformats.org/officeDocument/2006/relationships/customXml" Target="../customXml/item70.xml"/><Relationship Id="rId72" Type="http://schemas.openxmlformats.org/officeDocument/2006/relationships/customXml" Target="../customXml/item69.xml"/><Relationship Id="rId71" Type="http://schemas.openxmlformats.org/officeDocument/2006/relationships/customXml" Target="../customXml/item68.xml"/><Relationship Id="rId70" Type="http://schemas.openxmlformats.org/officeDocument/2006/relationships/customXml" Target="../customXml/item67.xml"/><Relationship Id="rId7" Type="http://schemas.openxmlformats.org/officeDocument/2006/relationships/customXml" Target="../customXml/item4.xml"/><Relationship Id="rId69" Type="http://schemas.openxmlformats.org/officeDocument/2006/relationships/customXml" Target="../customXml/item66.xml"/><Relationship Id="rId68" Type="http://schemas.openxmlformats.org/officeDocument/2006/relationships/customXml" Target="../customXml/item65.xml"/><Relationship Id="rId67" Type="http://schemas.openxmlformats.org/officeDocument/2006/relationships/customXml" Target="../customXml/item64.xml"/><Relationship Id="rId66" Type="http://schemas.openxmlformats.org/officeDocument/2006/relationships/customXml" Target="../customXml/item63.xml"/><Relationship Id="rId65" Type="http://schemas.openxmlformats.org/officeDocument/2006/relationships/customXml" Target="../customXml/item62.xml"/><Relationship Id="rId64" Type="http://schemas.openxmlformats.org/officeDocument/2006/relationships/customXml" Target="../customXml/item61.xml"/><Relationship Id="rId63" Type="http://schemas.openxmlformats.org/officeDocument/2006/relationships/customXml" Target="../customXml/item60.xml"/><Relationship Id="rId62" Type="http://schemas.openxmlformats.org/officeDocument/2006/relationships/customXml" Target="../customXml/item59.xml"/><Relationship Id="rId61" Type="http://schemas.openxmlformats.org/officeDocument/2006/relationships/customXml" Target="../customXml/item58.xml"/><Relationship Id="rId60" Type="http://schemas.openxmlformats.org/officeDocument/2006/relationships/customXml" Target="../customXml/item57.xml"/><Relationship Id="rId6" Type="http://schemas.openxmlformats.org/officeDocument/2006/relationships/customXml" Target="../customXml/item3.xml"/><Relationship Id="rId59" Type="http://schemas.openxmlformats.org/officeDocument/2006/relationships/customXml" Target="../customXml/item56.xml"/><Relationship Id="rId58" Type="http://schemas.openxmlformats.org/officeDocument/2006/relationships/customXml" Target="../customXml/item55.xml"/><Relationship Id="rId57" Type="http://schemas.openxmlformats.org/officeDocument/2006/relationships/customXml" Target="../customXml/item54.xml"/><Relationship Id="rId56" Type="http://schemas.openxmlformats.org/officeDocument/2006/relationships/customXml" Target="../customXml/item53.xml"/><Relationship Id="rId55" Type="http://schemas.openxmlformats.org/officeDocument/2006/relationships/customXml" Target="../customXml/item52.xml"/><Relationship Id="rId54" Type="http://schemas.openxmlformats.org/officeDocument/2006/relationships/customXml" Target="../customXml/item51.xml"/><Relationship Id="rId53" Type="http://schemas.openxmlformats.org/officeDocument/2006/relationships/customXml" Target="../customXml/item50.xml"/><Relationship Id="rId52" Type="http://schemas.openxmlformats.org/officeDocument/2006/relationships/customXml" Target="../customXml/item49.xml"/><Relationship Id="rId51" Type="http://schemas.openxmlformats.org/officeDocument/2006/relationships/customXml" Target="../customXml/item48.xml"/><Relationship Id="rId50" Type="http://schemas.openxmlformats.org/officeDocument/2006/relationships/customXml" Target="../customXml/item47.xml"/><Relationship Id="rId5" Type="http://schemas.openxmlformats.org/officeDocument/2006/relationships/customXml" Target="../customXml/item2.xml"/><Relationship Id="rId49" Type="http://schemas.openxmlformats.org/officeDocument/2006/relationships/customXml" Target="../customXml/item46.xml"/><Relationship Id="rId48" Type="http://schemas.openxmlformats.org/officeDocument/2006/relationships/customXml" Target="../customXml/item45.xml"/><Relationship Id="rId47" Type="http://schemas.openxmlformats.org/officeDocument/2006/relationships/customXml" Target="../customXml/item44.xml"/><Relationship Id="rId46" Type="http://schemas.openxmlformats.org/officeDocument/2006/relationships/customXml" Target="../customXml/item43.xml"/><Relationship Id="rId45" Type="http://schemas.openxmlformats.org/officeDocument/2006/relationships/customXml" Target="../customXml/item42.xml"/><Relationship Id="rId44" Type="http://schemas.openxmlformats.org/officeDocument/2006/relationships/customXml" Target="../customXml/item41.xml"/><Relationship Id="rId43" Type="http://schemas.openxmlformats.org/officeDocument/2006/relationships/customXml" Target="../customXml/item40.xml"/><Relationship Id="rId42" Type="http://schemas.openxmlformats.org/officeDocument/2006/relationships/customXml" Target="../customXml/item39.xml"/><Relationship Id="rId41" Type="http://schemas.openxmlformats.org/officeDocument/2006/relationships/customXml" Target="../customXml/item38.xml"/><Relationship Id="rId40" Type="http://schemas.openxmlformats.org/officeDocument/2006/relationships/customXml" Target="../customXml/item37.xml"/><Relationship Id="rId4" Type="http://schemas.openxmlformats.org/officeDocument/2006/relationships/customXml" Target="../customXml/item1.xml"/><Relationship Id="rId39" Type="http://schemas.openxmlformats.org/officeDocument/2006/relationships/customXml" Target="../customXml/item36.xml"/><Relationship Id="rId38" Type="http://schemas.openxmlformats.org/officeDocument/2006/relationships/customXml" Target="../customXml/item35.xml"/><Relationship Id="rId37" Type="http://schemas.openxmlformats.org/officeDocument/2006/relationships/customXml" Target="../customXml/item34.xml"/><Relationship Id="rId36" Type="http://schemas.openxmlformats.org/officeDocument/2006/relationships/customXml" Target="../customXml/item33.xml"/><Relationship Id="rId35" Type="http://schemas.openxmlformats.org/officeDocument/2006/relationships/customXml" Target="../customXml/item32.xml"/><Relationship Id="rId34" Type="http://schemas.openxmlformats.org/officeDocument/2006/relationships/customXml" Target="../customXml/item31.xml"/><Relationship Id="rId33" Type="http://schemas.openxmlformats.org/officeDocument/2006/relationships/customXml" Target="../customXml/item30.xml"/><Relationship Id="rId32" Type="http://schemas.openxmlformats.org/officeDocument/2006/relationships/customXml" Target="../customXml/item29.xml"/><Relationship Id="rId31" Type="http://schemas.openxmlformats.org/officeDocument/2006/relationships/customXml" Target="../customXml/item28.xml"/><Relationship Id="rId307" Type="http://schemas.openxmlformats.org/officeDocument/2006/relationships/fontTable" Target="fontTable.xml"/><Relationship Id="rId306" Type="http://schemas.openxmlformats.org/officeDocument/2006/relationships/customXml" Target="../customXml/item303.xml"/><Relationship Id="rId305" Type="http://schemas.openxmlformats.org/officeDocument/2006/relationships/customXml" Target="../customXml/item302.xml"/><Relationship Id="rId304" Type="http://schemas.openxmlformats.org/officeDocument/2006/relationships/customXml" Target="../customXml/item301.xml"/><Relationship Id="rId303" Type="http://schemas.openxmlformats.org/officeDocument/2006/relationships/customXml" Target="../customXml/item300.xml"/><Relationship Id="rId302" Type="http://schemas.openxmlformats.org/officeDocument/2006/relationships/customXml" Target="../customXml/item299.xml"/><Relationship Id="rId301" Type="http://schemas.openxmlformats.org/officeDocument/2006/relationships/customXml" Target="../customXml/item298.xml"/><Relationship Id="rId300" Type="http://schemas.openxmlformats.org/officeDocument/2006/relationships/customXml" Target="../customXml/item297.xml"/><Relationship Id="rId30" Type="http://schemas.openxmlformats.org/officeDocument/2006/relationships/customXml" Target="../customXml/item27.xml"/><Relationship Id="rId3" Type="http://schemas.openxmlformats.org/officeDocument/2006/relationships/theme" Target="theme/theme1.xml"/><Relationship Id="rId299" Type="http://schemas.openxmlformats.org/officeDocument/2006/relationships/customXml" Target="../customXml/item296.xml"/><Relationship Id="rId298" Type="http://schemas.openxmlformats.org/officeDocument/2006/relationships/customXml" Target="../customXml/item295.xml"/><Relationship Id="rId297" Type="http://schemas.openxmlformats.org/officeDocument/2006/relationships/customXml" Target="../customXml/item294.xml"/><Relationship Id="rId296" Type="http://schemas.openxmlformats.org/officeDocument/2006/relationships/customXml" Target="../customXml/item293.xml"/><Relationship Id="rId295" Type="http://schemas.openxmlformats.org/officeDocument/2006/relationships/customXml" Target="../customXml/item292.xml"/><Relationship Id="rId294" Type="http://schemas.openxmlformats.org/officeDocument/2006/relationships/customXml" Target="../customXml/item291.xml"/><Relationship Id="rId293" Type="http://schemas.openxmlformats.org/officeDocument/2006/relationships/customXml" Target="../customXml/item290.xml"/><Relationship Id="rId292" Type="http://schemas.openxmlformats.org/officeDocument/2006/relationships/customXml" Target="../customXml/item289.xml"/><Relationship Id="rId291" Type="http://schemas.openxmlformats.org/officeDocument/2006/relationships/customXml" Target="../customXml/item288.xml"/><Relationship Id="rId290" Type="http://schemas.openxmlformats.org/officeDocument/2006/relationships/customXml" Target="../customXml/item287.xml"/><Relationship Id="rId29" Type="http://schemas.openxmlformats.org/officeDocument/2006/relationships/customXml" Target="../customXml/item26.xml"/><Relationship Id="rId289" Type="http://schemas.openxmlformats.org/officeDocument/2006/relationships/customXml" Target="../customXml/item286.xml"/><Relationship Id="rId288" Type="http://schemas.openxmlformats.org/officeDocument/2006/relationships/customXml" Target="../customXml/item285.xml"/><Relationship Id="rId287" Type="http://schemas.openxmlformats.org/officeDocument/2006/relationships/customXml" Target="../customXml/item284.xml"/><Relationship Id="rId286" Type="http://schemas.openxmlformats.org/officeDocument/2006/relationships/customXml" Target="../customXml/item283.xml"/><Relationship Id="rId285" Type="http://schemas.openxmlformats.org/officeDocument/2006/relationships/customXml" Target="../customXml/item282.xml"/><Relationship Id="rId284" Type="http://schemas.openxmlformats.org/officeDocument/2006/relationships/customXml" Target="../customXml/item281.xml"/><Relationship Id="rId283" Type="http://schemas.openxmlformats.org/officeDocument/2006/relationships/customXml" Target="../customXml/item280.xml"/><Relationship Id="rId282" Type="http://schemas.openxmlformats.org/officeDocument/2006/relationships/customXml" Target="../customXml/item279.xml"/><Relationship Id="rId281" Type="http://schemas.openxmlformats.org/officeDocument/2006/relationships/customXml" Target="../customXml/item278.xml"/><Relationship Id="rId280" Type="http://schemas.openxmlformats.org/officeDocument/2006/relationships/customXml" Target="../customXml/item277.xml"/><Relationship Id="rId28" Type="http://schemas.openxmlformats.org/officeDocument/2006/relationships/customXml" Target="../customXml/item25.xml"/><Relationship Id="rId279" Type="http://schemas.openxmlformats.org/officeDocument/2006/relationships/customXml" Target="../customXml/item276.xml"/><Relationship Id="rId278" Type="http://schemas.openxmlformats.org/officeDocument/2006/relationships/customXml" Target="../customXml/item275.xml"/><Relationship Id="rId277" Type="http://schemas.openxmlformats.org/officeDocument/2006/relationships/customXml" Target="../customXml/item274.xml"/><Relationship Id="rId276" Type="http://schemas.openxmlformats.org/officeDocument/2006/relationships/customXml" Target="../customXml/item273.xml"/><Relationship Id="rId275" Type="http://schemas.openxmlformats.org/officeDocument/2006/relationships/customXml" Target="../customXml/item272.xml"/><Relationship Id="rId274" Type="http://schemas.openxmlformats.org/officeDocument/2006/relationships/customXml" Target="../customXml/item271.xml"/><Relationship Id="rId273" Type="http://schemas.openxmlformats.org/officeDocument/2006/relationships/customXml" Target="../customXml/item270.xml"/><Relationship Id="rId272" Type="http://schemas.openxmlformats.org/officeDocument/2006/relationships/customXml" Target="../customXml/item269.xml"/><Relationship Id="rId271" Type="http://schemas.openxmlformats.org/officeDocument/2006/relationships/customXml" Target="../customXml/item268.xml"/><Relationship Id="rId270" Type="http://schemas.openxmlformats.org/officeDocument/2006/relationships/customXml" Target="../customXml/item267.xml"/><Relationship Id="rId27" Type="http://schemas.openxmlformats.org/officeDocument/2006/relationships/customXml" Target="../customXml/item24.xml"/><Relationship Id="rId269" Type="http://schemas.openxmlformats.org/officeDocument/2006/relationships/customXml" Target="../customXml/item266.xml"/><Relationship Id="rId268" Type="http://schemas.openxmlformats.org/officeDocument/2006/relationships/customXml" Target="../customXml/item265.xml"/><Relationship Id="rId267" Type="http://schemas.openxmlformats.org/officeDocument/2006/relationships/customXml" Target="../customXml/item264.xml"/><Relationship Id="rId266" Type="http://schemas.openxmlformats.org/officeDocument/2006/relationships/customXml" Target="../customXml/item263.xml"/><Relationship Id="rId265" Type="http://schemas.openxmlformats.org/officeDocument/2006/relationships/customXml" Target="../customXml/item262.xml"/><Relationship Id="rId264" Type="http://schemas.openxmlformats.org/officeDocument/2006/relationships/customXml" Target="../customXml/item261.xml"/><Relationship Id="rId263" Type="http://schemas.openxmlformats.org/officeDocument/2006/relationships/customXml" Target="../customXml/item260.xml"/><Relationship Id="rId262" Type="http://schemas.openxmlformats.org/officeDocument/2006/relationships/customXml" Target="../customXml/item259.xml"/><Relationship Id="rId261" Type="http://schemas.openxmlformats.org/officeDocument/2006/relationships/customXml" Target="../customXml/item258.xml"/><Relationship Id="rId260" Type="http://schemas.openxmlformats.org/officeDocument/2006/relationships/customXml" Target="../customXml/item257.xml"/><Relationship Id="rId26" Type="http://schemas.openxmlformats.org/officeDocument/2006/relationships/customXml" Target="../customXml/item23.xml"/><Relationship Id="rId259" Type="http://schemas.openxmlformats.org/officeDocument/2006/relationships/customXml" Target="../customXml/item256.xml"/><Relationship Id="rId258" Type="http://schemas.openxmlformats.org/officeDocument/2006/relationships/customXml" Target="../customXml/item255.xml"/><Relationship Id="rId257" Type="http://schemas.openxmlformats.org/officeDocument/2006/relationships/customXml" Target="../customXml/item254.xml"/><Relationship Id="rId256" Type="http://schemas.openxmlformats.org/officeDocument/2006/relationships/customXml" Target="../customXml/item253.xml"/><Relationship Id="rId255" Type="http://schemas.openxmlformats.org/officeDocument/2006/relationships/customXml" Target="../customXml/item252.xml"/><Relationship Id="rId254" Type="http://schemas.openxmlformats.org/officeDocument/2006/relationships/customXml" Target="../customXml/item251.xml"/><Relationship Id="rId253" Type="http://schemas.openxmlformats.org/officeDocument/2006/relationships/customXml" Target="../customXml/item250.xml"/><Relationship Id="rId252" Type="http://schemas.openxmlformats.org/officeDocument/2006/relationships/customXml" Target="../customXml/item249.xml"/><Relationship Id="rId251" Type="http://schemas.openxmlformats.org/officeDocument/2006/relationships/customXml" Target="../customXml/item248.xml"/><Relationship Id="rId250" Type="http://schemas.openxmlformats.org/officeDocument/2006/relationships/customXml" Target="../customXml/item247.xml"/><Relationship Id="rId25" Type="http://schemas.openxmlformats.org/officeDocument/2006/relationships/customXml" Target="../customXml/item22.xml"/><Relationship Id="rId249" Type="http://schemas.openxmlformats.org/officeDocument/2006/relationships/customXml" Target="../customXml/item246.xml"/><Relationship Id="rId248" Type="http://schemas.openxmlformats.org/officeDocument/2006/relationships/customXml" Target="../customXml/item245.xml"/><Relationship Id="rId247" Type="http://schemas.openxmlformats.org/officeDocument/2006/relationships/customXml" Target="../customXml/item244.xml"/><Relationship Id="rId246" Type="http://schemas.openxmlformats.org/officeDocument/2006/relationships/customXml" Target="../customXml/item243.xml"/><Relationship Id="rId245" Type="http://schemas.openxmlformats.org/officeDocument/2006/relationships/customXml" Target="../customXml/item242.xml"/><Relationship Id="rId244" Type="http://schemas.openxmlformats.org/officeDocument/2006/relationships/customXml" Target="../customXml/item241.xml"/><Relationship Id="rId243" Type="http://schemas.openxmlformats.org/officeDocument/2006/relationships/customXml" Target="../customXml/item240.xml"/><Relationship Id="rId242" Type="http://schemas.openxmlformats.org/officeDocument/2006/relationships/customXml" Target="../customXml/item239.xml"/><Relationship Id="rId241" Type="http://schemas.openxmlformats.org/officeDocument/2006/relationships/customXml" Target="../customXml/item238.xml"/><Relationship Id="rId240" Type="http://schemas.openxmlformats.org/officeDocument/2006/relationships/customXml" Target="../customXml/item237.xml"/><Relationship Id="rId24" Type="http://schemas.openxmlformats.org/officeDocument/2006/relationships/customXml" Target="../customXml/item21.xml"/><Relationship Id="rId239" Type="http://schemas.openxmlformats.org/officeDocument/2006/relationships/customXml" Target="../customXml/item236.xml"/><Relationship Id="rId238" Type="http://schemas.openxmlformats.org/officeDocument/2006/relationships/customXml" Target="../customXml/item235.xml"/><Relationship Id="rId237" Type="http://schemas.openxmlformats.org/officeDocument/2006/relationships/customXml" Target="../customXml/item234.xml"/><Relationship Id="rId236" Type="http://schemas.openxmlformats.org/officeDocument/2006/relationships/customXml" Target="../customXml/item233.xml"/><Relationship Id="rId235" Type="http://schemas.openxmlformats.org/officeDocument/2006/relationships/customXml" Target="../customXml/item232.xml"/><Relationship Id="rId234" Type="http://schemas.openxmlformats.org/officeDocument/2006/relationships/customXml" Target="../customXml/item231.xml"/><Relationship Id="rId233" Type="http://schemas.openxmlformats.org/officeDocument/2006/relationships/customXml" Target="../customXml/item230.xml"/><Relationship Id="rId232" Type="http://schemas.openxmlformats.org/officeDocument/2006/relationships/customXml" Target="../customXml/item229.xml"/><Relationship Id="rId231" Type="http://schemas.openxmlformats.org/officeDocument/2006/relationships/customXml" Target="../customXml/item228.xml"/><Relationship Id="rId230" Type="http://schemas.openxmlformats.org/officeDocument/2006/relationships/customXml" Target="../customXml/item227.xml"/><Relationship Id="rId23" Type="http://schemas.openxmlformats.org/officeDocument/2006/relationships/customXml" Target="../customXml/item20.xml"/><Relationship Id="rId229" Type="http://schemas.openxmlformats.org/officeDocument/2006/relationships/customXml" Target="../customXml/item226.xml"/><Relationship Id="rId228" Type="http://schemas.openxmlformats.org/officeDocument/2006/relationships/customXml" Target="../customXml/item225.xml"/><Relationship Id="rId227" Type="http://schemas.openxmlformats.org/officeDocument/2006/relationships/customXml" Target="../customXml/item224.xml"/><Relationship Id="rId226" Type="http://schemas.openxmlformats.org/officeDocument/2006/relationships/customXml" Target="../customXml/item223.xml"/><Relationship Id="rId225" Type="http://schemas.openxmlformats.org/officeDocument/2006/relationships/customXml" Target="../customXml/item222.xml"/><Relationship Id="rId224" Type="http://schemas.openxmlformats.org/officeDocument/2006/relationships/customXml" Target="../customXml/item221.xml"/><Relationship Id="rId223" Type="http://schemas.openxmlformats.org/officeDocument/2006/relationships/customXml" Target="../customXml/item220.xml"/><Relationship Id="rId222" Type="http://schemas.openxmlformats.org/officeDocument/2006/relationships/customXml" Target="../customXml/item219.xml"/><Relationship Id="rId221" Type="http://schemas.openxmlformats.org/officeDocument/2006/relationships/customXml" Target="../customXml/item218.xml"/><Relationship Id="rId220" Type="http://schemas.openxmlformats.org/officeDocument/2006/relationships/customXml" Target="../customXml/item217.xml"/><Relationship Id="rId22" Type="http://schemas.openxmlformats.org/officeDocument/2006/relationships/customXml" Target="../customXml/item19.xml"/><Relationship Id="rId219" Type="http://schemas.openxmlformats.org/officeDocument/2006/relationships/customXml" Target="../customXml/item216.xml"/><Relationship Id="rId218" Type="http://schemas.openxmlformats.org/officeDocument/2006/relationships/customXml" Target="../customXml/item215.xml"/><Relationship Id="rId217" Type="http://schemas.openxmlformats.org/officeDocument/2006/relationships/customXml" Target="../customXml/item214.xml"/><Relationship Id="rId216" Type="http://schemas.openxmlformats.org/officeDocument/2006/relationships/customXml" Target="../customXml/item213.xml"/><Relationship Id="rId215" Type="http://schemas.openxmlformats.org/officeDocument/2006/relationships/customXml" Target="../customXml/item212.xml"/><Relationship Id="rId214" Type="http://schemas.openxmlformats.org/officeDocument/2006/relationships/customXml" Target="../customXml/item211.xml"/><Relationship Id="rId213" Type="http://schemas.openxmlformats.org/officeDocument/2006/relationships/customXml" Target="../customXml/item210.xml"/><Relationship Id="rId212" Type="http://schemas.openxmlformats.org/officeDocument/2006/relationships/customXml" Target="../customXml/item209.xml"/><Relationship Id="rId211" Type="http://schemas.openxmlformats.org/officeDocument/2006/relationships/customXml" Target="../customXml/item208.xml"/><Relationship Id="rId210" Type="http://schemas.openxmlformats.org/officeDocument/2006/relationships/customXml" Target="../customXml/item207.xml"/><Relationship Id="rId21" Type="http://schemas.openxmlformats.org/officeDocument/2006/relationships/customXml" Target="../customXml/item18.xml"/><Relationship Id="rId209" Type="http://schemas.openxmlformats.org/officeDocument/2006/relationships/customXml" Target="../customXml/item206.xml"/><Relationship Id="rId208" Type="http://schemas.openxmlformats.org/officeDocument/2006/relationships/customXml" Target="../customXml/item205.xml"/><Relationship Id="rId207" Type="http://schemas.openxmlformats.org/officeDocument/2006/relationships/customXml" Target="../customXml/item204.xml"/><Relationship Id="rId206" Type="http://schemas.openxmlformats.org/officeDocument/2006/relationships/customXml" Target="../customXml/item203.xml"/><Relationship Id="rId205" Type="http://schemas.openxmlformats.org/officeDocument/2006/relationships/customXml" Target="../customXml/item202.xml"/><Relationship Id="rId204" Type="http://schemas.openxmlformats.org/officeDocument/2006/relationships/customXml" Target="../customXml/item201.xml"/><Relationship Id="rId203" Type="http://schemas.openxmlformats.org/officeDocument/2006/relationships/customXml" Target="../customXml/item200.xml"/><Relationship Id="rId202" Type="http://schemas.openxmlformats.org/officeDocument/2006/relationships/customXml" Target="../customXml/item199.xml"/><Relationship Id="rId201" Type="http://schemas.openxmlformats.org/officeDocument/2006/relationships/customXml" Target="../customXml/item198.xml"/><Relationship Id="rId200" Type="http://schemas.openxmlformats.org/officeDocument/2006/relationships/customXml" Target="../customXml/item197.xml"/><Relationship Id="rId20" Type="http://schemas.openxmlformats.org/officeDocument/2006/relationships/customXml" Target="../customXml/item17.xml"/><Relationship Id="rId2" Type="http://schemas.openxmlformats.org/officeDocument/2006/relationships/settings" Target="settings.xml"/><Relationship Id="rId199" Type="http://schemas.openxmlformats.org/officeDocument/2006/relationships/customXml" Target="../customXml/item196.xml"/><Relationship Id="rId198" Type="http://schemas.openxmlformats.org/officeDocument/2006/relationships/customXml" Target="../customXml/item195.xml"/><Relationship Id="rId197" Type="http://schemas.openxmlformats.org/officeDocument/2006/relationships/customXml" Target="../customXml/item194.xml"/><Relationship Id="rId196" Type="http://schemas.openxmlformats.org/officeDocument/2006/relationships/customXml" Target="../customXml/item193.xml"/><Relationship Id="rId195" Type="http://schemas.openxmlformats.org/officeDocument/2006/relationships/customXml" Target="../customXml/item192.xml"/><Relationship Id="rId194" Type="http://schemas.openxmlformats.org/officeDocument/2006/relationships/customXml" Target="../customXml/item191.xml"/><Relationship Id="rId193" Type="http://schemas.openxmlformats.org/officeDocument/2006/relationships/customXml" Target="../customXml/item190.xml"/><Relationship Id="rId192" Type="http://schemas.openxmlformats.org/officeDocument/2006/relationships/customXml" Target="../customXml/item189.xml"/><Relationship Id="rId191" Type="http://schemas.openxmlformats.org/officeDocument/2006/relationships/customXml" Target="../customXml/item188.xml"/><Relationship Id="rId190" Type="http://schemas.openxmlformats.org/officeDocument/2006/relationships/customXml" Target="../customXml/item187.xml"/><Relationship Id="rId19" Type="http://schemas.openxmlformats.org/officeDocument/2006/relationships/customXml" Target="../customXml/item16.xml"/><Relationship Id="rId189" Type="http://schemas.openxmlformats.org/officeDocument/2006/relationships/customXml" Target="../customXml/item186.xml"/><Relationship Id="rId188" Type="http://schemas.openxmlformats.org/officeDocument/2006/relationships/customXml" Target="../customXml/item185.xml"/><Relationship Id="rId187" Type="http://schemas.openxmlformats.org/officeDocument/2006/relationships/customXml" Target="../customXml/item184.xml"/><Relationship Id="rId186" Type="http://schemas.openxmlformats.org/officeDocument/2006/relationships/customXml" Target="../customXml/item183.xml"/><Relationship Id="rId185" Type="http://schemas.openxmlformats.org/officeDocument/2006/relationships/customXml" Target="../customXml/item182.xml"/><Relationship Id="rId184" Type="http://schemas.openxmlformats.org/officeDocument/2006/relationships/customXml" Target="../customXml/item181.xml"/><Relationship Id="rId183" Type="http://schemas.openxmlformats.org/officeDocument/2006/relationships/customXml" Target="../customXml/item180.xml"/><Relationship Id="rId182" Type="http://schemas.openxmlformats.org/officeDocument/2006/relationships/customXml" Target="../customXml/item179.xml"/><Relationship Id="rId181" Type="http://schemas.openxmlformats.org/officeDocument/2006/relationships/customXml" Target="../customXml/item178.xml"/><Relationship Id="rId180" Type="http://schemas.openxmlformats.org/officeDocument/2006/relationships/customXml" Target="../customXml/item177.xml"/><Relationship Id="rId18" Type="http://schemas.openxmlformats.org/officeDocument/2006/relationships/customXml" Target="../customXml/item15.xml"/><Relationship Id="rId179" Type="http://schemas.openxmlformats.org/officeDocument/2006/relationships/customXml" Target="../customXml/item176.xml"/><Relationship Id="rId178" Type="http://schemas.openxmlformats.org/officeDocument/2006/relationships/customXml" Target="../customXml/item175.xml"/><Relationship Id="rId177" Type="http://schemas.openxmlformats.org/officeDocument/2006/relationships/customXml" Target="../customXml/item174.xml"/><Relationship Id="rId176" Type="http://schemas.openxmlformats.org/officeDocument/2006/relationships/customXml" Target="../customXml/item173.xml"/><Relationship Id="rId175" Type="http://schemas.openxmlformats.org/officeDocument/2006/relationships/customXml" Target="../customXml/item172.xml"/><Relationship Id="rId174" Type="http://schemas.openxmlformats.org/officeDocument/2006/relationships/customXml" Target="../customXml/item171.xml"/><Relationship Id="rId173" Type="http://schemas.openxmlformats.org/officeDocument/2006/relationships/customXml" Target="../customXml/item170.xml"/><Relationship Id="rId172" Type="http://schemas.openxmlformats.org/officeDocument/2006/relationships/customXml" Target="../customXml/item169.xml"/><Relationship Id="rId171" Type="http://schemas.openxmlformats.org/officeDocument/2006/relationships/customXml" Target="../customXml/item168.xml"/><Relationship Id="rId170" Type="http://schemas.openxmlformats.org/officeDocument/2006/relationships/customXml" Target="../customXml/item167.xml"/><Relationship Id="rId17" Type="http://schemas.openxmlformats.org/officeDocument/2006/relationships/customXml" Target="../customXml/item14.xml"/><Relationship Id="rId169" Type="http://schemas.openxmlformats.org/officeDocument/2006/relationships/customXml" Target="../customXml/item166.xml"/><Relationship Id="rId168" Type="http://schemas.openxmlformats.org/officeDocument/2006/relationships/customXml" Target="../customXml/item165.xml"/><Relationship Id="rId167" Type="http://schemas.openxmlformats.org/officeDocument/2006/relationships/customXml" Target="../customXml/item164.xml"/><Relationship Id="rId166" Type="http://schemas.openxmlformats.org/officeDocument/2006/relationships/customXml" Target="../customXml/item163.xml"/><Relationship Id="rId165" Type="http://schemas.openxmlformats.org/officeDocument/2006/relationships/customXml" Target="../customXml/item162.xml"/><Relationship Id="rId164" Type="http://schemas.openxmlformats.org/officeDocument/2006/relationships/customXml" Target="../customXml/item161.xml"/><Relationship Id="rId163" Type="http://schemas.openxmlformats.org/officeDocument/2006/relationships/customXml" Target="../customXml/item160.xml"/><Relationship Id="rId162" Type="http://schemas.openxmlformats.org/officeDocument/2006/relationships/customXml" Target="../customXml/item159.xml"/><Relationship Id="rId161" Type="http://schemas.openxmlformats.org/officeDocument/2006/relationships/customXml" Target="../customXml/item158.xml"/><Relationship Id="rId160" Type="http://schemas.openxmlformats.org/officeDocument/2006/relationships/customXml" Target="../customXml/item157.xml"/><Relationship Id="rId16" Type="http://schemas.openxmlformats.org/officeDocument/2006/relationships/customXml" Target="../customXml/item13.xml"/><Relationship Id="rId159" Type="http://schemas.openxmlformats.org/officeDocument/2006/relationships/customXml" Target="../customXml/item156.xml"/><Relationship Id="rId158" Type="http://schemas.openxmlformats.org/officeDocument/2006/relationships/customXml" Target="../customXml/item155.xml"/><Relationship Id="rId157" Type="http://schemas.openxmlformats.org/officeDocument/2006/relationships/customXml" Target="../customXml/item154.xml"/><Relationship Id="rId156" Type="http://schemas.openxmlformats.org/officeDocument/2006/relationships/customXml" Target="../customXml/item153.xml"/><Relationship Id="rId155" Type="http://schemas.openxmlformats.org/officeDocument/2006/relationships/customXml" Target="../customXml/item152.xml"/><Relationship Id="rId154" Type="http://schemas.openxmlformats.org/officeDocument/2006/relationships/customXml" Target="../customXml/item151.xml"/><Relationship Id="rId153" Type="http://schemas.openxmlformats.org/officeDocument/2006/relationships/customXml" Target="../customXml/item150.xml"/><Relationship Id="rId152" Type="http://schemas.openxmlformats.org/officeDocument/2006/relationships/customXml" Target="../customXml/item149.xml"/><Relationship Id="rId151" Type="http://schemas.openxmlformats.org/officeDocument/2006/relationships/customXml" Target="../customXml/item148.xml"/><Relationship Id="rId150" Type="http://schemas.openxmlformats.org/officeDocument/2006/relationships/customXml" Target="../customXml/item147.xml"/><Relationship Id="rId15" Type="http://schemas.openxmlformats.org/officeDocument/2006/relationships/customXml" Target="../customXml/item12.xml"/><Relationship Id="rId149" Type="http://schemas.openxmlformats.org/officeDocument/2006/relationships/customXml" Target="../customXml/item146.xml"/><Relationship Id="rId148" Type="http://schemas.openxmlformats.org/officeDocument/2006/relationships/customXml" Target="../customXml/item145.xml"/><Relationship Id="rId147" Type="http://schemas.openxmlformats.org/officeDocument/2006/relationships/customXml" Target="../customXml/item144.xml"/><Relationship Id="rId146" Type="http://schemas.openxmlformats.org/officeDocument/2006/relationships/customXml" Target="../customXml/item143.xml"/><Relationship Id="rId145" Type="http://schemas.openxmlformats.org/officeDocument/2006/relationships/customXml" Target="../customXml/item142.xml"/><Relationship Id="rId144" Type="http://schemas.openxmlformats.org/officeDocument/2006/relationships/customXml" Target="../customXml/item141.xml"/><Relationship Id="rId143" Type="http://schemas.openxmlformats.org/officeDocument/2006/relationships/customXml" Target="../customXml/item140.xml"/><Relationship Id="rId142" Type="http://schemas.openxmlformats.org/officeDocument/2006/relationships/customXml" Target="../customXml/item139.xml"/><Relationship Id="rId141" Type="http://schemas.openxmlformats.org/officeDocument/2006/relationships/customXml" Target="../customXml/item138.xml"/><Relationship Id="rId140" Type="http://schemas.openxmlformats.org/officeDocument/2006/relationships/customXml" Target="../customXml/item137.xml"/><Relationship Id="rId14" Type="http://schemas.openxmlformats.org/officeDocument/2006/relationships/customXml" Target="../customXml/item11.xml"/><Relationship Id="rId139" Type="http://schemas.openxmlformats.org/officeDocument/2006/relationships/customXml" Target="../customXml/item136.xml"/><Relationship Id="rId138" Type="http://schemas.openxmlformats.org/officeDocument/2006/relationships/customXml" Target="../customXml/item135.xml"/><Relationship Id="rId137" Type="http://schemas.openxmlformats.org/officeDocument/2006/relationships/customXml" Target="../customXml/item134.xml"/><Relationship Id="rId136" Type="http://schemas.openxmlformats.org/officeDocument/2006/relationships/customXml" Target="../customXml/item133.xml"/><Relationship Id="rId135" Type="http://schemas.openxmlformats.org/officeDocument/2006/relationships/customXml" Target="../customXml/item132.xml"/><Relationship Id="rId134" Type="http://schemas.openxmlformats.org/officeDocument/2006/relationships/customXml" Target="../customXml/item131.xml"/><Relationship Id="rId133" Type="http://schemas.openxmlformats.org/officeDocument/2006/relationships/customXml" Target="../customXml/item130.xml"/><Relationship Id="rId132" Type="http://schemas.openxmlformats.org/officeDocument/2006/relationships/customXml" Target="../customXml/item129.xml"/><Relationship Id="rId131" Type="http://schemas.openxmlformats.org/officeDocument/2006/relationships/customXml" Target="../customXml/item128.xml"/><Relationship Id="rId130" Type="http://schemas.openxmlformats.org/officeDocument/2006/relationships/customXml" Target="../customXml/item127.xml"/><Relationship Id="rId13" Type="http://schemas.openxmlformats.org/officeDocument/2006/relationships/customXml" Target="../customXml/item10.xml"/><Relationship Id="rId129" Type="http://schemas.openxmlformats.org/officeDocument/2006/relationships/customXml" Target="../customXml/item126.xml"/><Relationship Id="rId128" Type="http://schemas.openxmlformats.org/officeDocument/2006/relationships/customXml" Target="../customXml/item125.xml"/><Relationship Id="rId127" Type="http://schemas.openxmlformats.org/officeDocument/2006/relationships/customXml" Target="../customXml/item124.xml"/><Relationship Id="rId126" Type="http://schemas.openxmlformats.org/officeDocument/2006/relationships/customXml" Target="../customXml/item123.xml"/><Relationship Id="rId125" Type="http://schemas.openxmlformats.org/officeDocument/2006/relationships/customXml" Target="../customXml/item122.xml"/><Relationship Id="rId124" Type="http://schemas.openxmlformats.org/officeDocument/2006/relationships/customXml" Target="../customXml/item121.xml"/><Relationship Id="rId123" Type="http://schemas.openxmlformats.org/officeDocument/2006/relationships/customXml" Target="../customXml/item120.xml"/><Relationship Id="rId122" Type="http://schemas.openxmlformats.org/officeDocument/2006/relationships/customXml" Target="../customXml/item119.xml"/><Relationship Id="rId121" Type="http://schemas.openxmlformats.org/officeDocument/2006/relationships/customXml" Target="../customXml/item118.xml"/><Relationship Id="rId120" Type="http://schemas.openxmlformats.org/officeDocument/2006/relationships/customXml" Target="../customXml/item117.xml"/><Relationship Id="rId12" Type="http://schemas.openxmlformats.org/officeDocument/2006/relationships/customXml" Target="../customXml/item9.xml"/><Relationship Id="rId119" Type="http://schemas.openxmlformats.org/officeDocument/2006/relationships/customXml" Target="../customXml/item116.xml"/><Relationship Id="rId118" Type="http://schemas.openxmlformats.org/officeDocument/2006/relationships/customXml" Target="../customXml/item115.xml"/><Relationship Id="rId117" Type="http://schemas.openxmlformats.org/officeDocument/2006/relationships/customXml" Target="../customXml/item114.xml"/><Relationship Id="rId116" Type="http://schemas.openxmlformats.org/officeDocument/2006/relationships/customXml" Target="../customXml/item113.xml"/><Relationship Id="rId115" Type="http://schemas.openxmlformats.org/officeDocument/2006/relationships/customXml" Target="../customXml/item112.xml"/><Relationship Id="rId114" Type="http://schemas.openxmlformats.org/officeDocument/2006/relationships/customXml" Target="../customXml/item111.xml"/><Relationship Id="rId113" Type="http://schemas.openxmlformats.org/officeDocument/2006/relationships/customXml" Target="../customXml/item110.xml"/><Relationship Id="rId112" Type="http://schemas.openxmlformats.org/officeDocument/2006/relationships/customXml" Target="../customXml/item109.xml"/><Relationship Id="rId111" Type="http://schemas.openxmlformats.org/officeDocument/2006/relationships/customXml" Target="../customXml/item108.xml"/><Relationship Id="rId110" Type="http://schemas.openxmlformats.org/officeDocument/2006/relationships/customXml" Target="../customXml/item107.xml"/><Relationship Id="rId11" Type="http://schemas.openxmlformats.org/officeDocument/2006/relationships/customXml" Target="../customXml/item8.xml"/><Relationship Id="rId109" Type="http://schemas.openxmlformats.org/officeDocument/2006/relationships/customXml" Target="../customXml/item106.xml"/><Relationship Id="rId108" Type="http://schemas.openxmlformats.org/officeDocument/2006/relationships/customXml" Target="../customXml/item105.xml"/><Relationship Id="rId107" Type="http://schemas.openxmlformats.org/officeDocument/2006/relationships/customXml" Target="../customXml/item104.xml"/><Relationship Id="rId106" Type="http://schemas.openxmlformats.org/officeDocument/2006/relationships/customXml" Target="../customXml/item103.xml"/><Relationship Id="rId105" Type="http://schemas.openxmlformats.org/officeDocument/2006/relationships/customXml" Target="../customXml/item102.xml"/><Relationship Id="rId104" Type="http://schemas.openxmlformats.org/officeDocument/2006/relationships/customXml" Target="../customXml/item101.xml"/><Relationship Id="rId103" Type="http://schemas.openxmlformats.org/officeDocument/2006/relationships/customXml" Target="../customXml/item100.xml"/><Relationship Id="rId102" Type="http://schemas.openxmlformats.org/officeDocument/2006/relationships/customXml" Target="../customXml/item99.xml"/><Relationship Id="rId101" Type="http://schemas.openxmlformats.org/officeDocument/2006/relationships/customXml" Target="../customXml/item98.xml"/><Relationship Id="rId100" Type="http://schemas.openxmlformats.org/officeDocument/2006/relationships/customXml" Target="../customXml/item97.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2022-02-21T10:49:20Z</dcterms:created>
  <dcterms:modified xsi:type="dcterms:W3CDTF">2022-02-21T02:49:20Z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2022-02-21T10:49:24Z</dcterms:created>
  <dcterms:modified xsi:type="dcterms:W3CDTF">2022-02-21T02:49:24Z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2022-02-21T10:49:41Z</dcterms:created>
  <dcterms:modified xsi:type="dcterms:W3CDTF">2022-02-21T02:49:41Z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2022-02-21T10:49:48Z</dcterms:created>
  <dcterms:modified xsi:type="dcterms:W3CDTF">2022-02-21T02:49:48Z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2022-02-21T10:49:26Z</dcterms:created>
  <dcterms:modified xsi:type="dcterms:W3CDTF">2022-02-21T02:49:26Z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2022-02-21T10:49:49Z</dcterms:created>
  <dcterms:modified xsi:type="dcterms:W3CDTF">2022-02-21T02:49:49Z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2022-02-21T10:49:40Z</dcterms:created>
  <dcterms:modified xsi:type="dcterms:W3CDTF">2022-02-21T02:49:40Z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2022-02-21T10:49:40Z</dcterms:created>
  <dcterms:modified xsi:type="dcterms:W3CDTF">2022-02-21T02:49:40Z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2022-02-21T10:49:21Z</dcterms:created>
  <dcterms:modified xsi:type="dcterms:W3CDTF">2022-02-21T02:49:21Z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2022-02-21T10:49:39Z</dcterms:created>
  <dcterms:modified xsi:type="dcterms:W3CDTF">2022-02-21T02:49:39Z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2022-02-21T10:49:20Z</dcterms:created>
  <dcterms:modified xsi:type="dcterms:W3CDTF">2022-02-21T02:49:20Z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2022-02-21T10:49:36Z</dcterms:created>
  <dcterms:modified xsi:type="dcterms:W3CDTF">2022-02-21T02:49:36Z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2022-02-21T10:49:27Z</dcterms:created>
  <dcterms:modified xsi:type="dcterms:W3CDTF">2022-02-21T02:49:27Z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2022-02-21T10:49:19Z</dcterms:created>
  <dcterms:modified xsi:type="dcterms:W3CDTF">2022-02-21T02:49:19Z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2022-02-21T10:49:24Z</dcterms:created>
  <dcterms:modified xsi:type="dcterms:W3CDTF">2022-02-21T02:49:24Z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2022-02-21T10:49:50Z</dcterms:created>
  <dcterms:modified xsi:type="dcterms:W3CDTF">2022-02-21T02:49:50Z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2022-02-21T10:49:42Z</dcterms:created>
  <dcterms:modified xsi:type="dcterms:W3CDTF">2022-02-21T02:49:42Z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2022-02-21T10:49:42Z</dcterms:created>
  <dcterms:modified xsi:type="dcterms:W3CDTF">2022-02-21T02:49:42Z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2022-02-21T10:49:43Z</dcterms:created>
  <dcterms:modified xsi:type="dcterms:W3CDTF">2022-02-21T02:49:43Z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2022-02-21T10:49:35Z</dcterms:created>
  <dcterms:modified xsi:type="dcterms:W3CDTF">2022-02-21T02:49:35Z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2022-02-21T10:49:41Z</dcterms:created>
  <dcterms:modified xsi:type="dcterms:W3CDTF">2022-02-21T02:49:41Z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2022-02-21T10:49:22Z</dcterms:created>
  <dcterms:modified xsi:type="dcterms:W3CDTF">2022-02-21T02:49:22Z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2022-02-21T10:49:37Z</dcterms:created>
  <dcterms:modified xsi:type="dcterms:W3CDTF">2022-02-21T02:49:37Z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2022-02-21T10:49:29Z</dcterms:created>
  <dcterms:modified xsi:type="dcterms:W3CDTF">2022-02-21T02:49:29Z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2022-02-21T10:49:44Z</dcterms:created>
  <dcterms:modified xsi:type="dcterms:W3CDTF">2022-02-21T02:49:44Z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2022-02-21T10:49:46Z</dcterms:created>
  <dcterms:modified xsi:type="dcterms:W3CDTF">2022-02-21T02:49:46Z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2022-02-21T10:49:48Z</dcterms:created>
  <dcterms:modified xsi:type="dcterms:W3CDTF">2022-02-21T02:49:48Z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2022-02-21T10:49:24Z</dcterms:created>
  <dcterms:modified xsi:type="dcterms:W3CDTF">2022-02-21T02:49:24Z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2022-02-21T10:49:33Z</dcterms:created>
  <dcterms:modified xsi:type="dcterms:W3CDTF">2022-02-21T02:49:33Z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2022-02-21T10:49:47Z</dcterms:created>
  <dcterms:modified xsi:type="dcterms:W3CDTF">2022-02-21T02:49:47Z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2022-02-21T10:49:39Z</dcterms:created>
  <dcterms:modified xsi:type="dcterms:W3CDTF">2022-02-21T02:49:39Z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2022-02-21T10:49:20Z</dcterms:created>
  <dcterms:modified xsi:type="dcterms:W3CDTF">2022-02-21T02:49:20Z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2022-02-21T10:49:30Z</dcterms:created>
  <dcterms:modified xsi:type="dcterms:W3CDTF">2022-02-21T02:49:30Z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2022-02-21T10:49:22Z</dcterms:created>
  <dcterms:modified xsi:type="dcterms:W3CDTF">2022-02-21T02:49:22Z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2022-02-21T10:49:40Z</dcterms:created>
  <dcterms:modified xsi:type="dcterms:W3CDTF">2022-02-21T02:49:40Z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2022-02-21T10:49:36Z</dcterms:created>
  <dcterms:modified xsi:type="dcterms:W3CDTF">2022-02-21T02:49:36Z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2022-02-21T10:49:34Z</dcterms:created>
  <dcterms:modified xsi:type="dcterms:W3CDTF">2022-02-21T02:49:34Z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2022-02-21T10:49:28Z</dcterms:created>
  <dcterms:modified xsi:type="dcterms:W3CDTF">2022-02-21T02:49:28Z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2022-02-21T10:49:45Z</dcterms:created>
  <dcterms:modified xsi:type="dcterms:W3CDTF">2022-02-21T02:49:45Z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2022-02-21T10:49:37Z</dcterms:created>
  <dcterms:modified xsi:type="dcterms:W3CDTF">2022-02-21T02:49:37Z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2022-02-21T10:49:37Z</dcterms:created>
  <dcterms:modified xsi:type="dcterms:W3CDTF">2022-02-21T02:49:37Z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2022-02-21T10:49:27Z</dcterms:created>
  <dcterms:modified xsi:type="dcterms:W3CDTF">2022-02-21T02:49:27Z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2022-02-21T10:49:36Z</dcterms:created>
  <dcterms:modified xsi:type="dcterms:W3CDTF">2022-02-21T02:49:36Z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2022-02-21T10:49:32Z</dcterms:created>
  <dcterms:modified xsi:type="dcterms:W3CDTF">2022-02-21T02:49:32Z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2022-02-21T10:49:44Z</dcterms:created>
  <dcterms:modified xsi:type="dcterms:W3CDTF">2022-02-21T02:49:44Z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2022-02-21T10:49:45Z</dcterms:created>
  <dcterms:modified xsi:type="dcterms:W3CDTF">2022-02-21T02:49:45Z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2022-02-21T10:49:24Z</dcterms:created>
  <dcterms:modified xsi:type="dcterms:W3CDTF">2022-02-21T02:49:24Z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2022-02-21T10:49:31Z</dcterms:created>
  <dcterms:modified xsi:type="dcterms:W3CDTF">2022-02-21T02:49:31Z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2022-02-21T10:49:47Z</dcterms:created>
  <dcterms:modified xsi:type="dcterms:W3CDTF">2022-02-21T02:49:47Z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2022-02-21T10:49:37Z</dcterms:created>
  <dcterms:modified xsi:type="dcterms:W3CDTF">2022-02-21T02:49:37Z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2022-02-21T10:49:47Z</dcterms:created>
  <dcterms:modified xsi:type="dcterms:W3CDTF">2022-02-21T02:49:47Z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2022-02-21T10:49:29Z</dcterms:created>
  <dcterms:modified xsi:type="dcterms:W3CDTF">2022-02-21T02:49:29Z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2022-02-21T10:49:30Z</dcterms:created>
  <dcterms:modified xsi:type="dcterms:W3CDTF">2022-02-21T02:49:30Z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2022-02-21T10:49:28Z</dcterms:created>
  <dcterms:modified xsi:type="dcterms:W3CDTF">2022-02-21T02:49:28Z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2022-02-21T10:49:33Z</dcterms:created>
  <dcterms:modified xsi:type="dcterms:W3CDTF">2022-02-21T02:49:33Z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2022-02-21T10:49:34Z</dcterms:created>
  <dcterms:modified xsi:type="dcterms:W3CDTF">2022-02-21T02:49:34Z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2022-02-21T10:49:31Z</dcterms:created>
  <dcterms:modified xsi:type="dcterms:W3CDTF">2022-02-21T02:49:31Z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2022-02-21T10:49:48Z</dcterms:created>
  <dcterms:modified xsi:type="dcterms:W3CDTF">2022-02-21T02:49:48Z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2022-02-21T10:49:26Z</dcterms:created>
  <dcterms:modified xsi:type="dcterms:W3CDTF">2022-02-21T02:49:26Z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2022-02-21T10:49:23Z</dcterms:created>
  <dcterms:modified xsi:type="dcterms:W3CDTF">2022-02-21T02:49:23Z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2022-02-21T10:49:19Z</dcterms:created>
  <dcterms:modified xsi:type="dcterms:W3CDTF">2022-02-21T02:49:19Z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2022-02-21T10:49:43Z</dcterms:created>
  <dcterms:modified xsi:type="dcterms:W3CDTF">2022-02-21T02:49:43Z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2022-02-21T10:49:27Z</dcterms:created>
  <dcterms:modified xsi:type="dcterms:W3CDTF">2022-02-21T02:49:27Z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2022-02-21T10:49:26Z</dcterms:created>
  <dcterms:modified xsi:type="dcterms:W3CDTF">2022-02-21T02:49:26Z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2022-02-21T10:49:46Z</dcterms:created>
  <dcterms:modified xsi:type="dcterms:W3CDTF">2022-02-21T02:49:46Z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2022-02-21T10:49:39Z</dcterms:created>
  <dcterms:modified xsi:type="dcterms:W3CDTF">2022-02-21T02:49:39Z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2022-02-21T10:49:35Z</dcterms:created>
  <dcterms:modified xsi:type="dcterms:W3CDTF">2022-02-21T02:49:35Z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2022-02-21T10:49:34Z</dcterms:created>
  <dcterms:modified xsi:type="dcterms:W3CDTF">2022-02-21T02:49:34Z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2022-02-21T10:49:49Z</dcterms:created>
  <dcterms:modified xsi:type="dcterms:W3CDTF">2022-02-21T02:49:49Z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2022-02-21T10:49:38Z</dcterms:created>
  <dcterms:modified xsi:type="dcterms:W3CDTF">2022-02-21T02:49:38Z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2022-02-21T10:49:46Z</dcterms:created>
  <dcterms:modified xsi:type="dcterms:W3CDTF">2022-02-21T02:49:46Z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2022-02-21T10:49:25Z</dcterms:created>
  <dcterms:modified xsi:type="dcterms:W3CDTF">2022-02-21T02:49:25Z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2022-02-21T10:49:40Z</dcterms:created>
  <dcterms:modified xsi:type="dcterms:W3CDTF">2022-02-21T02:49:40Z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2022-02-21T10:49:27Z</dcterms:created>
  <dcterms:modified xsi:type="dcterms:W3CDTF">2022-02-21T02:49:27Z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2022-02-21T10:49:29Z</dcterms:created>
  <dcterms:modified xsi:type="dcterms:W3CDTF">2022-02-21T02:49:29Z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2022-02-21T10:49:45Z</dcterms:created>
  <dcterms:modified xsi:type="dcterms:W3CDTF">2022-02-21T02:49:45Z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2022-02-21T10:49:20Z</dcterms:created>
  <dcterms:modified xsi:type="dcterms:W3CDTF">2022-02-21T02:49:20Z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2022-02-21T10:49:28Z</dcterms:created>
  <dcterms:modified xsi:type="dcterms:W3CDTF">2022-02-21T02:49:28Z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2022-02-21T10:49:41Z</dcterms:created>
  <dcterms:modified xsi:type="dcterms:W3CDTF">2022-02-21T02:49:41Z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2022-02-21T10:49:49Z</dcterms:created>
  <dcterms:modified xsi:type="dcterms:W3CDTF">2022-02-21T02:49:49Z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2022-02-21T10:49:35Z</dcterms:created>
  <dcterms:modified xsi:type="dcterms:W3CDTF">2022-02-21T02:49:35Z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2022-02-21T10:49:25Z</dcterms:created>
  <dcterms:modified xsi:type="dcterms:W3CDTF">2022-02-21T02:49:25Z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2022-02-21T10:49:34Z</dcterms:created>
  <dcterms:modified xsi:type="dcterms:W3CDTF">2022-02-21T02:49:34Z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2022-02-21T10:49:47Z</dcterms:created>
  <dcterms:modified xsi:type="dcterms:W3CDTF">2022-02-21T02:49:47Z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2022-02-21T10:49:42Z</dcterms:created>
  <dcterms:modified xsi:type="dcterms:W3CDTF">2022-02-21T02:49:42Z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2022-02-21T10:49:21Z</dcterms:created>
  <dcterms:modified xsi:type="dcterms:W3CDTF">2022-02-21T02:49:21Z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2022-02-21T10:49:33Z</dcterms:created>
  <dcterms:modified xsi:type="dcterms:W3CDTF">2022-02-21T02:49:33Z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2022-02-21T10:49:32Z</dcterms:created>
  <dcterms:modified xsi:type="dcterms:W3CDTF">2022-02-21T02:49:32Z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2022-02-21T10:49:38Z</dcterms:created>
  <dcterms:modified xsi:type="dcterms:W3CDTF">2022-02-21T02:49:38Z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2022-02-21T10:49:31Z</dcterms:created>
  <dcterms:modified xsi:type="dcterms:W3CDTF">2022-02-21T02:49:31Z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2022-02-21T10:49:49Z</dcterms:created>
  <dcterms:modified xsi:type="dcterms:W3CDTF">2022-02-21T02:49:49Z</dcterms:modified>
</cp:core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2022-02-21T10:49:20Z</dcterms:created>
  <dcterms:modified xsi:type="dcterms:W3CDTF">2022-02-21T02:49:20Z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2022-02-21T10:49:39Z</dcterms:created>
  <dcterms:modified xsi:type="dcterms:W3CDTF">2022-02-21T02:49:39Z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2022-02-21T10:49:23Z</dcterms:created>
  <dcterms:modified xsi:type="dcterms:W3CDTF">2022-02-21T02:49:23Z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2022-02-21T10:49:28Z</dcterms:created>
  <dcterms:modified xsi:type="dcterms:W3CDTF">2022-02-21T02:49:28Z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2022-02-21T10:49:45Z</dcterms:created>
  <dcterms:modified xsi:type="dcterms:W3CDTF">2022-02-21T02:49:45Z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2022-02-21T10:49:49Z</dcterms:created>
  <dcterms:modified xsi:type="dcterms:W3CDTF">2022-02-21T02:49:49Z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2022-02-21T10:49:30Z</dcterms:created>
  <dcterms:modified xsi:type="dcterms:W3CDTF">2022-02-21T02:49:30Z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2022-02-21T10:49:26Z</dcterms:created>
  <dcterms:modified xsi:type="dcterms:W3CDTF">2022-02-21T02:49:26Z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2022-02-21T10:49:25Z</dcterms:created>
  <dcterms:modified xsi:type="dcterms:W3CDTF">2022-02-21T02:49:25Z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2022-02-21T10:49:37Z</dcterms:created>
  <dcterms:modified xsi:type="dcterms:W3CDTF">2022-02-21T02:49:37Z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2022-02-21T10:49:43Z</dcterms:created>
  <dcterms:modified xsi:type="dcterms:W3CDTF">2022-02-21T02:49:43Z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2022-02-21T10:49:33Z</dcterms:created>
  <dcterms:modified xsi:type="dcterms:W3CDTF">2022-02-21T02:49:33Z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2022-02-21T10:49:34Z</dcterms:created>
  <dcterms:modified xsi:type="dcterms:W3CDTF">2022-02-21T02:49:34Z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2022-02-21T10:49:30Z</dcterms:created>
  <dcterms:modified xsi:type="dcterms:W3CDTF">2022-02-21T02:49:30Z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2022-02-21T10:49:50Z</dcterms:created>
  <dcterms:modified xsi:type="dcterms:W3CDTF">2022-02-21T02:49:50Z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2022-02-21T10:49:38Z</dcterms:created>
  <dcterms:modified xsi:type="dcterms:W3CDTF">2022-02-21T02:49:38Z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2022-02-21T10:49:28Z</dcterms:created>
  <dcterms:modified xsi:type="dcterms:W3CDTF">2022-02-21T02:49:28Z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2022-02-21T10:49:36Z</dcterms:created>
  <dcterms:modified xsi:type="dcterms:W3CDTF">2022-02-21T02:49:36Z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2022-02-21T10:49:32Z</dcterms:created>
  <dcterms:modified xsi:type="dcterms:W3CDTF">2022-02-21T02:49:32Z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2022-02-21T10:49:30Z</dcterms:created>
  <dcterms:modified xsi:type="dcterms:W3CDTF">2022-02-21T02:49:30Z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2022-02-21T10:49:40Z</dcterms:created>
  <dcterms:modified xsi:type="dcterms:W3CDTF">2022-02-21T02:49:40Z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2022-02-21T10:49:21Z</dcterms:created>
  <dcterms:modified xsi:type="dcterms:W3CDTF">2022-02-21T02:49:21Z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2022-02-21T10:49:29Z</dcterms:created>
  <dcterms:modified xsi:type="dcterms:W3CDTF">2022-02-21T02:49:29Z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2022-02-21T10:49:19Z</dcterms:created>
  <dcterms:modified xsi:type="dcterms:W3CDTF">2022-02-21T02:49:19Z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2022-02-21T10:49:34Z</dcterms:created>
  <dcterms:modified xsi:type="dcterms:W3CDTF">2022-02-21T02:49:34Z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2022-02-21T10:49:35Z</dcterms:created>
  <dcterms:modified xsi:type="dcterms:W3CDTF">2022-02-21T02:49:35Z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2022-02-21T10:49:19Z</dcterms:created>
  <dcterms:modified xsi:type="dcterms:W3CDTF">2022-02-21T02:49:19Z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2022-02-21T10:49:23Z</dcterms:created>
  <dcterms:modified xsi:type="dcterms:W3CDTF">2022-02-21T02:49:23Z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2022-02-21T10:49:36Z</dcterms:created>
  <dcterms:modified xsi:type="dcterms:W3CDTF">2022-02-21T02:49:36Z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2022-02-21T10:49:23Z</dcterms:created>
  <dcterms:modified xsi:type="dcterms:W3CDTF">2022-02-21T02:49:23Z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2022-02-21T10:49:22Z</dcterms:created>
  <dcterms:modified xsi:type="dcterms:W3CDTF">2022-02-21T02:49:22Z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2022-02-21T10:49:32Z</dcterms:created>
  <dcterms:modified xsi:type="dcterms:W3CDTF">2022-02-21T02:49:32Z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2022-02-21T10:49:42Z</dcterms:created>
  <dcterms:modified xsi:type="dcterms:W3CDTF">2022-02-21T02:49:42Z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2022-02-21T10:49:50Z</dcterms:created>
  <dcterms:modified xsi:type="dcterms:W3CDTF">2022-02-21T02:49:50Z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2022-02-21T10:49:25Z</dcterms:created>
  <dcterms:modified xsi:type="dcterms:W3CDTF">2022-02-21T02:49:25Z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2022-02-21T10:49:41Z</dcterms:created>
  <dcterms:modified xsi:type="dcterms:W3CDTF">2022-02-21T02:49:41Z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2022-02-21T10:49:47Z</dcterms:created>
  <dcterms:modified xsi:type="dcterms:W3CDTF">2022-02-21T02:49:47Z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2022-02-21T10:49:26Z</dcterms:created>
  <dcterms:modified xsi:type="dcterms:W3CDTF">2022-02-21T02:49:26Z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2022-02-21T10:49:31Z</dcterms:created>
  <dcterms:modified xsi:type="dcterms:W3CDTF">2022-02-21T02:49:31Z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2022-02-21T10:49:48Z</dcterms:created>
  <dcterms:modified xsi:type="dcterms:W3CDTF">2022-02-21T02:49:48Z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2022-02-21T10:49:45Z</dcterms:created>
  <dcterms:modified xsi:type="dcterms:W3CDTF">2022-02-21T02:49:45Z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2022-02-21T10:49:22Z</dcterms:created>
  <dcterms:modified xsi:type="dcterms:W3CDTF">2022-02-21T02:49:22Z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2022-02-21T10:49:25Z</dcterms:created>
  <dcterms:modified xsi:type="dcterms:W3CDTF">2022-02-21T02:49:25Z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2022-02-21T10:49:38Z</dcterms:created>
  <dcterms:modified xsi:type="dcterms:W3CDTF">2022-02-21T02:49:38Z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2022-02-21T10:49:22Z</dcterms:created>
  <dcterms:modified xsi:type="dcterms:W3CDTF">2022-02-21T02:49:22Z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2022-02-21T10:49:43Z</dcterms:created>
  <dcterms:modified xsi:type="dcterms:W3CDTF">2022-02-21T02:49:43Z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2022-02-21T10:49:48Z</dcterms:created>
  <dcterms:modified xsi:type="dcterms:W3CDTF">2022-02-21T02:49:48Z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2022-02-21T10:49:31Z</dcterms:created>
  <dcterms:modified xsi:type="dcterms:W3CDTF">2022-02-21T02:49:31Z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2022-02-21T10:49:32Z</dcterms:created>
  <dcterms:modified xsi:type="dcterms:W3CDTF">2022-02-21T02:49:32Z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2022-02-21T10:49:27Z</dcterms:created>
  <dcterms:modified xsi:type="dcterms:W3CDTF">2022-02-21T02:49:27Z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2022-02-21T10:49:44Z</dcterms:created>
  <dcterms:modified xsi:type="dcterms:W3CDTF">2022-02-21T02:49:44Z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2022-02-21T10:49:29Z</dcterms:created>
  <dcterms:modified xsi:type="dcterms:W3CDTF">2022-02-21T02:49:29Z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2022-02-21T10:49:38Z</dcterms:created>
  <dcterms:modified xsi:type="dcterms:W3CDTF">2022-02-21T02:49:38Z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2022-02-21T10:49:44Z</dcterms:created>
  <dcterms:modified xsi:type="dcterms:W3CDTF">2022-02-21T02:49:44Z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2022-02-21T10:49:43Z</dcterms:created>
  <dcterms:modified xsi:type="dcterms:W3CDTF">2022-02-21T02:49:43Z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2022-02-21T10:49:46Z</dcterms:created>
  <dcterms:modified xsi:type="dcterms:W3CDTF">2022-02-21T02:49:46Z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2022-02-21T10:49:42Z</dcterms:created>
  <dcterms:modified xsi:type="dcterms:W3CDTF">2022-02-21T02:49:42Z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2022-02-21T10:49:46Z</dcterms:created>
  <dcterms:modified xsi:type="dcterms:W3CDTF">2022-02-21T02:49:46Z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2022-02-21T10:49:39Z</dcterms:created>
  <dcterms:modified xsi:type="dcterms:W3CDTF">2022-02-21T02:49:39Z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2022-02-21T10:49:42Z</dcterms:created>
  <dcterms:modified xsi:type="dcterms:W3CDTF">2022-02-21T02:49:41Z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2C82F6F-5331-47F4-830F-9DA42ADF2157}">
  <ds:schemaRefs/>
</ds:datastoreItem>
</file>

<file path=customXml/itemProps100.xml><?xml version="1.0" encoding="utf-8"?>
<ds:datastoreItem xmlns:ds="http://schemas.openxmlformats.org/officeDocument/2006/customXml" ds:itemID="{BEC14B01-B237-4FF0-842B-231DEAF93AF3}">
  <ds:schemaRefs/>
</ds:datastoreItem>
</file>

<file path=customXml/itemProps101.xml><?xml version="1.0" encoding="utf-8"?>
<ds:datastoreItem xmlns:ds="http://schemas.openxmlformats.org/officeDocument/2006/customXml" ds:itemID="{CE665509-408A-42D1-BD10-26DF45BF2E38}">
  <ds:schemaRefs/>
</ds:datastoreItem>
</file>

<file path=customXml/itemProps102.xml><?xml version="1.0" encoding="utf-8"?>
<ds:datastoreItem xmlns:ds="http://schemas.openxmlformats.org/officeDocument/2006/customXml" ds:itemID="{70D91C41-DC59-45C9-976C-99B72E5D209B}">
  <ds:schemaRefs/>
</ds:datastoreItem>
</file>

<file path=customXml/itemProps103.xml><?xml version="1.0" encoding="utf-8"?>
<ds:datastoreItem xmlns:ds="http://schemas.openxmlformats.org/officeDocument/2006/customXml" ds:itemID="{495B23AB-23BB-4BEA-BCEA-6009BC9490BE}">
  <ds:schemaRefs/>
</ds:datastoreItem>
</file>

<file path=customXml/itemProps104.xml><?xml version="1.0" encoding="utf-8"?>
<ds:datastoreItem xmlns:ds="http://schemas.openxmlformats.org/officeDocument/2006/customXml" ds:itemID="{41B516B0-80F5-4045-A747-3AEB2E08849E}">
  <ds:schemaRefs/>
</ds:datastoreItem>
</file>

<file path=customXml/itemProps105.xml><?xml version="1.0" encoding="utf-8"?>
<ds:datastoreItem xmlns:ds="http://schemas.openxmlformats.org/officeDocument/2006/customXml" ds:itemID="{1463BD89-B761-4D43-A26E-74025B5C7863}">
  <ds:schemaRefs/>
</ds:datastoreItem>
</file>

<file path=customXml/itemProps106.xml><?xml version="1.0" encoding="utf-8"?>
<ds:datastoreItem xmlns:ds="http://schemas.openxmlformats.org/officeDocument/2006/customXml" ds:itemID="{6DA30945-C808-499E-9987-5D39835CF835}">
  <ds:schemaRefs/>
</ds:datastoreItem>
</file>

<file path=customXml/itemProps107.xml><?xml version="1.0" encoding="utf-8"?>
<ds:datastoreItem xmlns:ds="http://schemas.openxmlformats.org/officeDocument/2006/customXml" ds:itemID="{BDA51B67-A5E5-4453-B522-D30FC28DC375}">
  <ds:schemaRefs/>
</ds:datastoreItem>
</file>

<file path=customXml/itemProps108.xml><?xml version="1.0" encoding="utf-8"?>
<ds:datastoreItem xmlns:ds="http://schemas.openxmlformats.org/officeDocument/2006/customXml" ds:itemID="{0F030D44-881E-49BC-B903-7CDD6A9BC343}">
  <ds:schemaRefs/>
</ds:datastoreItem>
</file>

<file path=customXml/itemProps109.xml><?xml version="1.0" encoding="utf-8"?>
<ds:datastoreItem xmlns:ds="http://schemas.openxmlformats.org/officeDocument/2006/customXml" ds:itemID="{41764DA3-F18B-4610-8443-B76A359D5DD3}">
  <ds:schemaRefs/>
</ds:datastoreItem>
</file>

<file path=customXml/itemProps11.xml><?xml version="1.0" encoding="utf-8"?>
<ds:datastoreItem xmlns:ds="http://schemas.openxmlformats.org/officeDocument/2006/customXml" ds:itemID="{5D721190-3D5A-4167-97A1-C8ED2F9D9B8D}">
  <ds:schemaRefs/>
</ds:datastoreItem>
</file>

<file path=customXml/itemProps110.xml><?xml version="1.0" encoding="utf-8"?>
<ds:datastoreItem xmlns:ds="http://schemas.openxmlformats.org/officeDocument/2006/customXml" ds:itemID="{26CF9257-1E0B-45C0-A9A7-BA875CED1DB3}">
  <ds:schemaRefs/>
</ds:datastoreItem>
</file>

<file path=customXml/itemProps111.xml><?xml version="1.0" encoding="utf-8"?>
<ds:datastoreItem xmlns:ds="http://schemas.openxmlformats.org/officeDocument/2006/customXml" ds:itemID="{329943A6-60EF-4870-869A-EE018817A989}">
  <ds:schemaRefs/>
</ds:datastoreItem>
</file>

<file path=customXml/itemProps112.xml><?xml version="1.0" encoding="utf-8"?>
<ds:datastoreItem xmlns:ds="http://schemas.openxmlformats.org/officeDocument/2006/customXml" ds:itemID="{FE7A7667-D93E-4170-BEAB-E7D708C08202}">
  <ds:schemaRefs/>
</ds:datastoreItem>
</file>

<file path=customXml/itemProps113.xml><?xml version="1.0" encoding="utf-8"?>
<ds:datastoreItem xmlns:ds="http://schemas.openxmlformats.org/officeDocument/2006/customXml" ds:itemID="{B03950E7-9176-45AC-A602-A553AC1AD57C}">
  <ds:schemaRefs/>
</ds:datastoreItem>
</file>

<file path=customXml/itemProps114.xml><?xml version="1.0" encoding="utf-8"?>
<ds:datastoreItem xmlns:ds="http://schemas.openxmlformats.org/officeDocument/2006/customXml" ds:itemID="{57229DA1-C79A-403C-82DE-4B3C3AAD275D}">
  <ds:schemaRefs/>
</ds:datastoreItem>
</file>

<file path=customXml/itemProps115.xml><?xml version="1.0" encoding="utf-8"?>
<ds:datastoreItem xmlns:ds="http://schemas.openxmlformats.org/officeDocument/2006/customXml" ds:itemID="{9CCF80CF-B3FA-4C7E-9883-9CAE01B7F9E6}">
  <ds:schemaRefs/>
</ds:datastoreItem>
</file>

<file path=customXml/itemProps116.xml><?xml version="1.0" encoding="utf-8"?>
<ds:datastoreItem xmlns:ds="http://schemas.openxmlformats.org/officeDocument/2006/customXml" ds:itemID="{02F34517-0688-4CE0-B19F-257CE188B034}">
  <ds:schemaRefs/>
</ds:datastoreItem>
</file>

<file path=customXml/itemProps117.xml><?xml version="1.0" encoding="utf-8"?>
<ds:datastoreItem xmlns:ds="http://schemas.openxmlformats.org/officeDocument/2006/customXml" ds:itemID="{2910C1AB-F4D0-4EFC-A8C5-1823F85C5C65}">
  <ds:schemaRefs/>
</ds:datastoreItem>
</file>

<file path=customXml/itemProps118.xml><?xml version="1.0" encoding="utf-8"?>
<ds:datastoreItem xmlns:ds="http://schemas.openxmlformats.org/officeDocument/2006/customXml" ds:itemID="{158F28E5-C299-4A73-AD7F-EB5FE11E9893}">
  <ds:schemaRefs/>
</ds:datastoreItem>
</file>

<file path=customXml/itemProps119.xml><?xml version="1.0" encoding="utf-8"?>
<ds:datastoreItem xmlns:ds="http://schemas.openxmlformats.org/officeDocument/2006/customXml" ds:itemID="{BC310F9E-953C-428D-B468-13125556FD4F}">
  <ds:schemaRefs/>
</ds:datastoreItem>
</file>

<file path=customXml/itemProps12.xml><?xml version="1.0" encoding="utf-8"?>
<ds:datastoreItem xmlns:ds="http://schemas.openxmlformats.org/officeDocument/2006/customXml" ds:itemID="{8797CCC9-7811-4DA8-91CF-72501D6901D0}">
  <ds:schemaRefs/>
</ds:datastoreItem>
</file>

<file path=customXml/itemProps120.xml><?xml version="1.0" encoding="utf-8"?>
<ds:datastoreItem xmlns:ds="http://schemas.openxmlformats.org/officeDocument/2006/customXml" ds:itemID="{B76E5901-6F91-4E4B-8C95-997DA24AD000}">
  <ds:schemaRefs/>
</ds:datastoreItem>
</file>

<file path=customXml/itemProps121.xml><?xml version="1.0" encoding="utf-8"?>
<ds:datastoreItem xmlns:ds="http://schemas.openxmlformats.org/officeDocument/2006/customXml" ds:itemID="{1ADDC50B-4211-4014-9303-B1B8F26D87F1}">
  <ds:schemaRefs/>
</ds:datastoreItem>
</file>

<file path=customXml/itemProps122.xml><?xml version="1.0" encoding="utf-8"?>
<ds:datastoreItem xmlns:ds="http://schemas.openxmlformats.org/officeDocument/2006/customXml" ds:itemID="{20C01808-4F5A-4A3C-87B6-ED275DE6418E}">
  <ds:schemaRefs/>
</ds:datastoreItem>
</file>

<file path=customXml/itemProps123.xml><?xml version="1.0" encoding="utf-8"?>
<ds:datastoreItem xmlns:ds="http://schemas.openxmlformats.org/officeDocument/2006/customXml" ds:itemID="{E067DBAD-1318-498B-A450-A1EBB69B664A}">
  <ds:schemaRefs/>
</ds:datastoreItem>
</file>

<file path=customXml/itemProps124.xml><?xml version="1.0" encoding="utf-8"?>
<ds:datastoreItem xmlns:ds="http://schemas.openxmlformats.org/officeDocument/2006/customXml" ds:itemID="{7498E325-8969-49E6-BF12-A6F45163FFBC}">
  <ds:schemaRefs/>
</ds:datastoreItem>
</file>

<file path=customXml/itemProps125.xml><?xml version="1.0" encoding="utf-8"?>
<ds:datastoreItem xmlns:ds="http://schemas.openxmlformats.org/officeDocument/2006/customXml" ds:itemID="{515DD7F8-FEED-494C-8AB8-1D95607D8F1F}">
  <ds:schemaRefs/>
</ds:datastoreItem>
</file>

<file path=customXml/itemProps126.xml><?xml version="1.0" encoding="utf-8"?>
<ds:datastoreItem xmlns:ds="http://schemas.openxmlformats.org/officeDocument/2006/customXml" ds:itemID="{B0FD3637-4151-4499-BD10-40D72B3B8C60}">
  <ds:schemaRefs/>
</ds:datastoreItem>
</file>

<file path=customXml/itemProps127.xml><?xml version="1.0" encoding="utf-8"?>
<ds:datastoreItem xmlns:ds="http://schemas.openxmlformats.org/officeDocument/2006/customXml" ds:itemID="{20422662-A0DB-449A-ABDA-39FDD7689130}">
  <ds:schemaRefs/>
</ds:datastoreItem>
</file>

<file path=customXml/itemProps128.xml><?xml version="1.0" encoding="utf-8"?>
<ds:datastoreItem xmlns:ds="http://schemas.openxmlformats.org/officeDocument/2006/customXml" ds:itemID="{E1EE5DB7-EB79-4C3C-882F-B302131220C5}">
  <ds:schemaRefs/>
</ds:datastoreItem>
</file>

<file path=customXml/itemProps129.xml><?xml version="1.0" encoding="utf-8"?>
<ds:datastoreItem xmlns:ds="http://schemas.openxmlformats.org/officeDocument/2006/customXml" ds:itemID="{04F0F646-CD9E-4C5C-B769-4ABDE4D79F8C}">
  <ds:schemaRefs/>
</ds:datastoreItem>
</file>

<file path=customXml/itemProps13.xml><?xml version="1.0" encoding="utf-8"?>
<ds:datastoreItem xmlns:ds="http://schemas.openxmlformats.org/officeDocument/2006/customXml" ds:itemID="{5A9FFCDE-0BA1-4009-B170-0F27A8FD8DE5}">
  <ds:schemaRefs/>
</ds:datastoreItem>
</file>

<file path=customXml/itemProps130.xml><?xml version="1.0" encoding="utf-8"?>
<ds:datastoreItem xmlns:ds="http://schemas.openxmlformats.org/officeDocument/2006/customXml" ds:itemID="{F19EA474-3CB6-47A0-8E7E-ED134BB9CD55}">
  <ds:schemaRefs/>
</ds:datastoreItem>
</file>

<file path=customXml/itemProps131.xml><?xml version="1.0" encoding="utf-8"?>
<ds:datastoreItem xmlns:ds="http://schemas.openxmlformats.org/officeDocument/2006/customXml" ds:itemID="{7DFD82B0-212F-44F8-88F8-592287974C96}">
  <ds:schemaRefs/>
</ds:datastoreItem>
</file>

<file path=customXml/itemProps132.xml><?xml version="1.0" encoding="utf-8"?>
<ds:datastoreItem xmlns:ds="http://schemas.openxmlformats.org/officeDocument/2006/customXml" ds:itemID="{BA64D3E4-5855-4550-910C-2B8D11AB246E}">
  <ds:schemaRefs/>
</ds:datastoreItem>
</file>

<file path=customXml/itemProps133.xml><?xml version="1.0" encoding="utf-8"?>
<ds:datastoreItem xmlns:ds="http://schemas.openxmlformats.org/officeDocument/2006/customXml" ds:itemID="{D8EB4341-A763-4D2B-9DF4-A3DCED8853FE}">
  <ds:schemaRefs/>
</ds:datastoreItem>
</file>

<file path=customXml/itemProps134.xml><?xml version="1.0" encoding="utf-8"?>
<ds:datastoreItem xmlns:ds="http://schemas.openxmlformats.org/officeDocument/2006/customXml" ds:itemID="{3B922437-810C-40C6-B07E-021E45722E33}">
  <ds:schemaRefs/>
</ds:datastoreItem>
</file>

<file path=customXml/itemProps135.xml><?xml version="1.0" encoding="utf-8"?>
<ds:datastoreItem xmlns:ds="http://schemas.openxmlformats.org/officeDocument/2006/customXml" ds:itemID="{C9CBD167-2EAA-4E3D-8607-2E4972397E65}">
  <ds:schemaRefs/>
</ds:datastoreItem>
</file>

<file path=customXml/itemProps136.xml><?xml version="1.0" encoding="utf-8"?>
<ds:datastoreItem xmlns:ds="http://schemas.openxmlformats.org/officeDocument/2006/customXml" ds:itemID="{1B364C20-6A00-4C36-9ACC-9E2EDAFC198B}">
  <ds:schemaRefs/>
</ds:datastoreItem>
</file>

<file path=customXml/itemProps137.xml><?xml version="1.0" encoding="utf-8"?>
<ds:datastoreItem xmlns:ds="http://schemas.openxmlformats.org/officeDocument/2006/customXml" ds:itemID="{6850F3D3-AF78-445B-BBD0-66A6BFC863AF}">
  <ds:schemaRefs/>
</ds:datastoreItem>
</file>

<file path=customXml/itemProps138.xml><?xml version="1.0" encoding="utf-8"?>
<ds:datastoreItem xmlns:ds="http://schemas.openxmlformats.org/officeDocument/2006/customXml" ds:itemID="{925F2E22-0E3C-495C-A715-AA31AEEBAAE2}">
  <ds:schemaRefs/>
</ds:datastoreItem>
</file>

<file path=customXml/itemProps139.xml><?xml version="1.0" encoding="utf-8"?>
<ds:datastoreItem xmlns:ds="http://schemas.openxmlformats.org/officeDocument/2006/customXml" ds:itemID="{143A073A-351D-4972-B792-45C728A33B53}">
  <ds:schemaRefs/>
</ds:datastoreItem>
</file>

<file path=customXml/itemProps14.xml><?xml version="1.0" encoding="utf-8"?>
<ds:datastoreItem xmlns:ds="http://schemas.openxmlformats.org/officeDocument/2006/customXml" ds:itemID="{B8DB5810-D03D-4B02-BD6A-90C185E18E0E}">
  <ds:schemaRefs/>
</ds:datastoreItem>
</file>

<file path=customXml/itemProps140.xml><?xml version="1.0" encoding="utf-8"?>
<ds:datastoreItem xmlns:ds="http://schemas.openxmlformats.org/officeDocument/2006/customXml" ds:itemID="{495EB897-A319-4B45-9838-7E5FA659E4A1}">
  <ds:schemaRefs/>
</ds:datastoreItem>
</file>

<file path=customXml/itemProps141.xml><?xml version="1.0" encoding="utf-8"?>
<ds:datastoreItem xmlns:ds="http://schemas.openxmlformats.org/officeDocument/2006/customXml" ds:itemID="{32A8912C-C31A-4A6A-8F85-F67C580AC988}">
  <ds:schemaRefs/>
</ds:datastoreItem>
</file>

<file path=customXml/itemProps142.xml><?xml version="1.0" encoding="utf-8"?>
<ds:datastoreItem xmlns:ds="http://schemas.openxmlformats.org/officeDocument/2006/customXml" ds:itemID="{AE3FDCEC-47E2-43DB-8407-B4B6B62B9693}">
  <ds:schemaRefs/>
</ds:datastoreItem>
</file>

<file path=customXml/itemProps143.xml><?xml version="1.0" encoding="utf-8"?>
<ds:datastoreItem xmlns:ds="http://schemas.openxmlformats.org/officeDocument/2006/customXml" ds:itemID="{46DFC70A-3F31-4F17-BB0F-189F00F6D33A}">
  <ds:schemaRefs/>
</ds:datastoreItem>
</file>

<file path=customXml/itemProps144.xml><?xml version="1.0" encoding="utf-8"?>
<ds:datastoreItem xmlns:ds="http://schemas.openxmlformats.org/officeDocument/2006/customXml" ds:itemID="{FA283C06-2B4D-4150-9996-6D84642011E5}">
  <ds:schemaRefs/>
</ds:datastoreItem>
</file>

<file path=customXml/itemProps145.xml><?xml version="1.0" encoding="utf-8"?>
<ds:datastoreItem xmlns:ds="http://schemas.openxmlformats.org/officeDocument/2006/customXml" ds:itemID="{FE041BB4-0742-41C9-882D-EA4938647BDB}">
  <ds:schemaRefs/>
</ds:datastoreItem>
</file>

<file path=customXml/itemProps146.xml><?xml version="1.0" encoding="utf-8"?>
<ds:datastoreItem xmlns:ds="http://schemas.openxmlformats.org/officeDocument/2006/customXml" ds:itemID="{E171B1D7-F3D2-4CA2-B467-57C7E086B52C}">
  <ds:schemaRefs/>
</ds:datastoreItem>
</file>

<file path=customXml/itemProps147.xml><?xml version="1.0" encoding="utf-8"?>
<ds:datastoreItem xmlns:ds="http://schemas.openxmlformats.org/officeDocument/2006/customXml" ds:itemID="{CE2C1C79-AD53-43D0-B8A5-269441648F15}">
  <ds:schemaRefs/>
</ds:datastoreItem>
</file>

<file path=customXml/itemProps148.xml><?xml version="1.0" encoding="utf-8"?>
<ds:datastoreItem xmlns:ds="http://schemas.openxmlformats.org/officeDocument/2006/customXml" ds:itemID="{F3442814-AE3E-4473-A26B-FA86030CD8CA}">
  <ds:schemaRefs/>
</ds:datastoreItem>
</file>

<file path=customXml/itemProps149.xml><?xml version="1.0" encoding="utf-8"?>
<ds:datastoreItem xmlns:ds="http://schemas.openxmlformats.org/officeDocument/2006/customXml" ds:itemID="{2BAE31D8-6995-47D4-BA4F-17D872C00E69}">
  <ds:schemaRefs/>
</ds:datastoreItem>
</file>

<file path=customXml/itemProps15.xml><?xml version="1.0" encoding="utf-8"?>
<ds:datastoreItem xmlns:ds="http://schemas.openxmlformats.org/officeDocument/2006/customXml" ds:itemID="{4543035A-CA13-4FEB-A1D3-4D5945411E50}">
  <ds:schemaRefs/>
</ds:datastoreItem>
</file>

<file path=customXml/itemProps150.xml><?xml version="1.0" encoding="utf-8"?>
<ds:datastoreItem xmlns:ds="http://schemas.openxmlformats.org/officeDocument/2006/customXml" ds:itemID="{60E84936-7181-483A-9A00-AF37F4EEAACE}">
  <ds:schemaRefs/>
</ds:datastoreItem>
</file>

<file path=customXml/itemProps151.xml><?xml version="1.0" encoding="utf-8"?>
<ds:datastoreItem xmlns:ds="http://schemas.openxmlformats.org/officeDocument/2006/customXml" ds:itemID="{9473A1BF-D730-4231-A50F-470F7EADC616}">
  <ds:schemaRefs/>
</ds:datastoreItem>
</file>

<file path=customXml/itemProps152.xml><?xml version="1.0" encoding="utf-8"?>
<ds:datastoreItem xmlns:ds="http://schemas.openxmlformats.org/officeDocument/2006/customXml" ds:itemID="{70CA6E81-0D54-4052-943E-CC40F732A43F}">
  <ds:schemaRefs/>
</ds:datastoreItem>
</file>

<file path=customXml/itemProps153.xml><?xml version="1.0" encoding="utf-8"?>
<ds:datastoreItem xmlns:ds="http://schemas.openxmlformats.org/officeDocument/2006/customXml" ds:itemID="{6CB62CE3-EEBD-4041-8F73-C697AA27F9D2}">
  <ds:schemaRefs/>
</ds:datastoreItem>
</file>

<file path=customXml/itemProps154.xml><?xml version="1.0" encoding="utf-8"?>
<ds:datastoreItem xmlns:ds="http://schemas.openxmlformats.org/officeDocument/2006/customXml" ds:itemID="{D810E192-7A9B-49D3-B5EC-5270E619A314}">
  <ds:schemaRefs/>
</ds:datastoreItem>
</file>

<file path=customXml/itemProps155.xml><?xml version="1.0" encoding="utf-8"?>
<ds:datastoreItem xmlns:ds="http://schemas.openxmlformats.org/officeDocument/2006/customXml" ds:itemID="{35F84E7E-B499-48FD-8185-D4435EDD1CD2}">
  <ds:schemaRefs/>
</ds:datastoreItem>
</file>

<file path=customXml/itemProps156.xml><?xml version="1.0" encoding="utf-8"?>
<ds:datastoreItem xmlns:ds="http://schemas.openxmlformats.org/officeDocument/2006/customXml" ds:itemID="{8F32F06E-14F9-44DB-B9C5-C74908BC5999}">
  <ds:schemaRefs/>
</ds:datastoreItem>
</file>

<file path=customXml/itemProps157.xml><?xml version="1.0" encoding="utf-8"?>
<ds:datastoreItem xmlns:ds="http://schemas.openxmlformats.org/officeDocument/2006/customXml" ds:itemID="{A6F70239-6E73-479E-8083-AF4AFB8A4404}">
  <ds:schemaRefs/>
</ds:datastoreItem>
</file>

<file path=customXml/itemProps158.xml><?xml version="1.0" encoding="utf-8"?>
<ds:datastoreItem xmlns:ds="http://schemas.openxmlformats.org/officeDocument/2006/customXml" ds:itemID="{E9CD8159-0BDD-45F6-AFC9-C381FBC4BA0D}">
  <ds:schemaRefs/>
</ds:datastoreItem>
</file>

<file path=customXml/itemProps159.xml><?xml version="1.0" encoding="utf-8"?>
<ds:datastoreItem xmlns:ds="http://schemas.openxmlformats.org/officeDocument/2006/customXml" ds:itemID="{877EBCCB-5F57-4D5B-8F09-4065DC20F011}">
  <ds:schemaRefs/>
</ds:datastoreItem>
</file>

<file path=customXml/itemProps16.xml><?xml version="1.0" encoding="utf-8"?>
<ds:datastoreItem xmlns:ds="http://schemas.openxmlformats.org/officeDocument/2006/customXml" ds:itemID="{B1DB3792-B08F-4153-8A5F-875859D2C384}">
  <ds:schemaRefs/>
</ds:datastoreItem>
</file>

<file path=customXml/itemProps160.xml><?xml version="1.0" encoding="utf-8"?>
<ds:datastoreItem xmlns:ds="http://schemas.openxmlformats.org/officeDocument/2006/customXml" ds:itemID="{4D8FB7DA-E1B1-4830-92A9-8291871435C4}">
  <ds:schemaRefs/>
</ds:datastoreItem>
</file>

<file path=customXml/itemProps161.xml><?xml version="1.0" encoding="utf-8"?>
<ds:datastoreItem xmlns:ds="http://schemas.openxmlformats.org/officeDocument/2006/customXml" ds:itemID="{E4E71F50-A2CD-4525-93F8-C49CAC59AAB4}">
  <ds:schemaRefs/>
</ds:datastoreItem>
</file>

<file path=customXml/itemProps162.xml><?xml version="1.0" encoding="utf-8"?>
<ds:datastoreItem xmlns:ds="http://schemas.openxmlformats.org/officeDocument/2006/customXml" ds:itemID="{A1090F41-057C-404D-858A-62A1FF80E0E3}">
  <ds:schemaRefs/>
</ds:datastoreItem>
</file>

<file path=customXml/itemProps163.xml><?xml version="1.0" encoding="utf-8"?>
<ds:datastoreItem xmlns:ds="http://schemas.openxmlformats.org/officeDocument/2006/customXml" ds:itemID="{E3B7A249-331D-4A24-A991-A603D59AA76E}">
  <ds:schemaRefs/>
</ds:datastoreItem>
</file>

<file path=customXml/itemProps164.xml><?xml version="1.0" encoding="utf-8"?>
<ds:datastoreItem xmlns:ds="http://schemas.openxmlformats.org/officeDocument/2006/customXml" ds:itemID="{6FEB5379-4ACF-4940-8D5D-0B616DC24CFF}">
  <ds:schemaRefs/>
</ds:datastoreItem>
</file>

<file path=customXml/itemProps165.xml><?xml version="1.0" encoding="utf-8"?>
<ds:datastoreItem xmlns:ds="http://schemas.openxmlformats.org/officeDocument/2006/customXml" ds:itemID="{EFD7A564-56DB-40B5-B580-E5CAB4617BD3}">
  <ds:schemaRefs/>
</ds:datastoreItem>
</file>

<file path=customXml/itemProps166.xml><?xml version="1.0" encoding="utf-8"?>
<ds:datastoreItem xmlns:ds="http://schemas.openxmlformats.org/officeDocument/2006/customXml" ds:itemID="{3CE368BF-0D92-4DA5-BD2E-98F833C6BED7}">
  <ds:schemaRefs/>
</ds:datastoreItem>
</file>

<file path=customXml/itemProps167.xml><?xml version="1.0" encoding="utf-8"?>
<ds:datastoreItem xmlns:ds="http://schemas.openxmlformats.org/officeDocument/2006/customXml" ds:itemID="{70AC253A-9DCE-42B1-B48B-59032D119CA1}">
  <ds:schemaRefs/>
</ds:datastoreItem>
</file>

<file path=customXml/itemProps168.xml><?xml version="1.0" encoding="utf-8"?>
<ds:datastoreItem xmlns:ds="http://schemas.openxmlformats.org/officeDocument/2006/customXml" ds:itemID="{29F57858-3EFA-4EFD-AC31-4DE430B89F54}">
  <ds:schemaRefs/>
</ds:datastoreItem>
</file>

<file path=customXml/itemProps169.xml><?xml version="1.0" encoding="utf-8"?>
<ds:datastoreItem xmlns:ds="http://schemas.openxmlformats.org/officeDocument/2006/customXml" ds:itemID="{674ED0A6-4F4D-4AE4-BBCA-FF23E16EDEC1}">
  <ds:schemaRefs/>
</ds:datastoreItem>
</file>

<file path=customXml/itemProps17.xml><?xml version="1.0" encoding="utf-8"?>
<ds:datastoreItem xmlns:ds="http://schemas.openxmlformats.org/officeDocument/2006/customXml" ds:itemID="{8852C2CA-01B1-4203-8A89-7E97CAC0CC3C}">
  <ds:schemaRefs/>
</ds:datastoreItem>
</file>

<file path=customXml/itemProps170.xml><?xml version="1.0" encoding="utf-8"?>
<ds:datastoreItem xmlns:ds="http://schemas.openxmlformats.org/officeDocument/2006/customXml" ds:itemID="{DABB4993-3F9F-4C0B-ADDF-8401289A7946}">
  <ds:schemaRefs/>
</ds:datastoreItem>
</file>

<file path=customXml/itemProps171.xml><?xml version="1.0" encoding="utf-8"?>
<ds:datastoreItem xmlns:ds="http://schemas.openxmlformats.org/officeDocument/2006/customXml" ds:itemID="{99C9A916-7486-4B01-8377-A93FA61BDE7D}">
  <ds:schemaRefs/>
</ds:datastoreItem>
</file>

<file path=customXml/itemProps172.xml><?xml version="1.0" encoding="utf-8"?>
<ds:datastoreItem xmlns:ds="http://schemas.openxmlformats.org/officeDocument/2006/customXml" ds:itemID="{9214FC49-608F-4827-8968-10E1048788C8}">
  <ds:schemaRefs/>
</ds:datastoreItem>
</file>

<file path=customXml/itemProps173.xml><?xml version="1.0" encoding="utf-8"?>
<ds:datastoreItem xmlns:ds="http://schemas.openxmlformats.org/officeDocument/2006/customXml" ds:itemID="{5F66629E-FCFA-4C25-ACFD-95D2210F4B25}">
  <ds:schemaRefs/>
</ds:datastoreItem>
</file>

<file path=customXml/itemProps174.xml><?xml version="1.0" encoding="utf-8"?>
<ds:datastoreItem xmlns:ds="http://schemas.openxmlformats.org/officeDocument/2006/customXml" ds:itemID="{284FC027-3BB4-411A-9542-3B586AB7ECD0}">
  <ds:schemaRefs/>
</ds:datastoreItem>
</file>

<file path=customXml/itemProps175.xml><?xml version="1.0" encoding="utf-8"?>
<ds:datastoreItem xmlns:ds="http://schemas.openxmlformats.org/officeDocument/2006/customXml" ds:itemID="{47A6733D-8DD4-4653-A210-A7DD2092B103}">
  <ds:schemaRefs/>
</ds:datastoreItem>
</file>

<file path=customXml/itemProps176.xml><?xml version="1.0" encoding="utf-8"?>
<ds:datastoreItem xmlns:ds="http://schemas.openxmlformats.org/officeDocument/2006/customXml" ds:itemID="{ADE0B69F-D8B0-4BBA-AFD5-36B1A03F4FA6}">
  <ds:schemaRefs/>
</ds:datastoreItem>
</file>

<file path=customXml/itemProps177.xml><?xml version="1.0" encoding="utf-8"?>
<ds:datastoreItem xmlns:ds="http://schemas.openxmlformats.org/officeDocument/2006/customXml" ds:itemID="{73359729-FA09-4EC5-B06F-A705678F9639}">
  <ds:schemaRefs/>
</ds:datastoreItem>
</file>

<file path=customXml/itemProps178.xml><?xml version="1.0" encoding="utf-8"?>
<ds:datastoreItem xmlns:ds="http://schemas.openxmlformats.org/officeDocument/2006/customXml" ds:itemID="{4A9869D9-7405-40A8-9B36-FD761C5061F0}">
  <ds:schemaRefs/>
</ds:datastoreItem>
</file>

<file path=customXml/itemProps179.xml><?xml version="1.0" encoding="utf-8"?>
<ds:datastoreItem xmlns:ds="http://schemas.openxmlformats.org/officeDocument/2006/customXml" ds:itemID="{2AD40E4F-2218-424C-8049-3FDD097C226B}">
  <ds:schemaRefs/>
</ds:datastoreItem>
</file>

<file path=customXml/itemProps18.xml><?xml version="1.0" encoding="utf-8"?>
<ds:datastoreItem xmlns:ds="http://schemas.openxmlformats.org/officeDocument/2006/customXml" ds:itemID="{9833EA73-9226-43DF-9F08-CB403DF71555}">
  <ds:schemaRefs/>
</ds:datastoreItem>
</file>

<file path=customXml/itemProps180.xml><?xml version="1.0" encoding="utf-8"?>
<ds:datastoreItem xmlns:ds="http://schemas.openxmlformats.org/officeDocument/2006/customXml" ds:itemID="{A689AA7C-DF19-4D3A-80D8-94DA070E7E40}">
  <ds:schemaRefs/>
</ds:datastoreItem>
</file>

<file path=customXml/itemProps181.xml><?xml version="1.0" encoding="utf-8"?>
<ds:datastoreItem xmlns:ds="http://schemas.openxmlformats.org/officeDocument/2006/customXml" ds:itemID="{FC42742A-D832-416D-B2FC-4481713C8746}">
  <ds:schemaRefs/>
</ds:datastoreItem>
</file>

<file path=customXml/itemProps182.xml><?xml version="1.0" encoding="utf-8"?>
<ds:datastoreItem xmlns:ds="http://schemas.openxmlformats.org/officeDocument/2006/customXml" ds:itemID="{B296F1A3-72FF-4CFF-A78D-90A0ACB993C3}">
  <ds:schemaRefs/>
</ds:datastoreItem>
</file>

<file path=customXml/itemProps183.xml><?xml version="1.0" encoding="utf-8"?>
<ds:datastoreItem xmlns:ds="http://schemas.openxmlformats.org/officeDocument/2006/customXml" ds:itemID="{E4B60CD2-F063-40B7-862C-49C833547472}">
  <ds:schemaRefs/>
</ds:datastoreItem>
</file>

<file path=customXml/itemProps184.xml><?xml version="1.0" encoding="utf-8"?>
<ds:datastoreItem xmlns:ds="http://schemas.openxmlformats.org/officeDocument/2006/customXml" ds:itemID="{88631CC7-ECED-415D-AF95-4C4453C11825}">
  <ds:schemaRefs/>
</ds:datastoreItem>
</file>

<file path=customXml/itemProps185.xml><?xml version="1.0" encoding="utf-8"?>
<ds:datastoreItem xmlns:ds="http://schemas.openxmlformats.org/officeDocument/2006/customXml" ds:itemID="{517B93C6-4C75-4C8D-9E7C-C58F2C232C8E}">
  <ds:schemaRefs/>
</ds:datastoreItem>
</file>

<file path=customXml/itemProps186.xml><?xml version="1.0" encoding="utf-8"?>
<ds:datastoreItem xmlns:ds="http://schemas.openxmlformats.org/officeDocument/2006/customXml" ds:itemID="{2E8D6E93-80FD-4964-9ADE-969652D1D24E}">
  <ds:schemaRefs/>
</ds:datastoreItem>
</file>

<file path=customXml/itemProps187.xml><?xml version="1.0" encoding="utf-8"?>
<ds:datastoreItem xmlns:ds="http://schemas.openxmlformats.org/officeDocument/2006/customXml" ds:itemID="{37A098B0-288F-4CB8-ABA0-4EBE26DCA398}">
  <ds:schemaRefs/>
</ds:datastoreItem>
</file>

<file path=customXml/itemProps188.xml><?xml version="1.0" encoding="utf-8"?>
<ds:datastoreItem xmlns:ds="http://schemas.openxmlformats.org/officeDocument/2006/customXml" ds:itemID="{9B78FB0A-2CFC-45C6-9784-045F7C6295F1}">
  <ds:schemaRefs/>
</ds:datastoreItem>
</file>

<file path=customXml/itemProps189.xml><?xml version="1.0" encoding="utf-8"?>
<ds:datastoreItem xmlns:ds="http://schemas.openxmlformats.org/officeDocument/2006/customXml" ds:itemID="{D531EC68-0EA9-41BF-8481-3D6CFFFB6139}">
  <ds:schemaRefs/>
</ds:datastoreItem>
</file>

<file path=customXml/itemProps19.xml><?xml version="1.0" encoding="utf-8"?>
<ds:datastoreItem xmlns:ds="http://schemas.openxmlformats.org/officeDocument/2006/customXml" ds:itemID="{2F499D8E-E993-423E-94AA-A52D28B1BE19}">
  <ds:schemaRefs/>
</ds:datastoreItem>
</file>

<file path=customXml/itemProps190.xml><?xml version="1.0" encoding="utf-8"?>
<ds:datastoreItem xmlns:ds="http://schemas.openxmlformats.org/officeDocument/2006/customXml" ds:itemID="{D7E0DDCB-F391-4D46-8D1B-9427B2E85215}">
  <ds:schemaRefs/>
</ds:datastoreItem>
</file>

<file path=customXml/itemProps191.xml><?xml version="1.0" encoding="utf-8"?>
<ds:datastoreItem xmlns:ds="http://schemas.openxmlformats.org/officeDocument/2006/customXml" ds:itemID="{601966DC-EC8F-41C4-806A-F32C70673BCB}">
  <ds:schemaRefs/>
</ds:datastoreItem>
</file>

<file path=customXml/itemProps192.xml><?xml version="1.0" encoding="utf-8"?>
<ds:datastoreItem xmlns:ds="http://schemas.openxmlformats.org/officeDocument/2006/customXml" ds:itemID="{DC8E1DA1-6CD1-46B5-8FCC-0A3CD0F99355}">
  <ds:schemaRefs/>
</ds:datastoreItem>
</file>

<file path=customXml/itemProps193.xml><?xml version="1.0" encoding="utf-8"?>
<ds:datastoreItem xmlns:ds="http://schemas.openxmlformats.org/officeDocument/2006/customXml" ds:itemID="{D16239A9-9BEB-4575-87BF-D7A98B15972E}">
  <ds:schemaRefs/>
</ds:datastoreItem>
</file>

<file path=customXml/itemProps194.xml><?xml version="1.0" encoding="utf-8"?>
<ds:datastoreItem xmlns:ds="http://schemas.openxmlformats.org/officeDocument/2006/customXml" ds:itemID="{6A2E8F5F-F5C6-45D8-AD15-EA89C927A6D9}">
  <ds:schemaRefs/>
</ds:datastoreItem>
</file>

<file path=customXml/itemProps195.xml><?xml version="1.0" encoding="utf-8"?>
<ds:datastoreItem xmlns:ds="http://schemas.openxmlformats.org/officeDocument/2006/customXml" ds:itemID="{F1CEE357-4E18-43DD-A20B-F0EA9AA2A32C}">
  <ds:schemaRefs/>
</ds:datastoreItem>
</file>

<file path=customXml/itemProps196.xml><?xml version="1.0" encoding="utf-8"?>
<ds:datastoreItem xmlns:ds="http://schemas.openxmlformats.org/officeDocument/2006/customXml" ds:itemID="{432B4D7F-6069-4C7B-8F65-BE84106385D4}">
  <ds:schemaRefs/>
</ds:datastoreItem>
</file>

<file path=customXml/itemProps197.xml><?xml version="1.0" encoding="utf-8"?>
<ds:datastoreItem xmlns:ds="http://schemas.openxmlformats.org/officeDocument/2006/customXml" ds:itemID="{5D2AAFCC-2E5C-4A93-8D8A-49ABE5BE5C96}">
  <ds:schemaRefs/>
</ds:datastoreItem>
</file>

<file path=customXml/itemProps198.xml><?xml version="1.0" encoding="utf-8"?>
<ds:datastoreItem xmlns:ds="http://schemas.openxmlformats.org/officeDocument/2006/customXml" ds:itemID="{90BE9326-AD94-4537-8175-D92B0581D8BE}">
  <ds:schemaRefs/>
</ds:datastoreItem>
</file>

<file path=customXml/itemProps199.xml><?xml version="1.0" encoding="utf-8"?>
<ds:datastoreItem xmlns:ds="http://schemas.openxmlformats.org/officeDocument/2006/customXml" ds:itemID="{34F51AE3-FD45-4148-9699-C84CF283A94C}">
  <ds:schemaRefs/>
</ds:datastoreItem>
</file>

<file path=customXml/itemProps2.xml><?xml version="1.0" encoding="utf-8"?>
<ds:datastoreItem xmlns:ds="http://schemas.openxmlformats.org/officeDocument/2006/customXml" ds:itemID="{666525AE-BD8B-4B92-857F-D98CC0F12F1C}">
  <ds:schemaRefs/>
</ds:datastoreItem>
</file>

<file path=customXml/itemProps20.xml><?xml version="1.0" encoding="utf-8"?>
<ds:datastoreItem xmlns:ds="http://schemas.openxmlformats.org/officeDocument/2006/customXml" ds:itemID="{5F4157C4-AC60-47F8-8CE3-7284A6D882F3}">
  <ds:schemaRefs/>
</ds:datastoreItem>
</file>

<file path=customXml/itemProps200.xml><?xml version="1.0" encoding="utf-8"?>
<ds:datastoreItem xmlns:ds="http://schemas.openxmlformats.org/officeDocument/2006/customXml" ds:itemID="{D528871D-36A1-4271-92A4-CDA18EBFD470}">
  <ds:schemaRefs/>
</ds:datastoreItem>
</file>

<file path=customXml/itemProps201.xml><?xml version="1.0" encoding="utf-8"?>
<ds:datastoreItem xmlns:ds="http://schemas.openxmlformats.org/officeDocument/2006/customXml" ds:itemID="{252E5BBB-0D96-4EF7-9576-8B6099BB3261}">
  <ds:schemaRefs/>
</ds:datastoreItem>
</file>

<file path=customXml/itemProps202.xml><?xml version="1.0" encoding="utf-8"?>
<ds:datastoreItem xmlns:ds="http://schemas.openxmlformats.org/officeDocument/2006/customXml" ds:itemID="{8085FD07-A6E2-4623-B4BA-5D14FBBFDE50}">
  <ds:schemaRefs/>
</ds:datastoreItem>
</file>

<file path=customXml/itemProps203.xml><?xml version="1.0" encoding="utf-8"?>
<ds:datastoreItem xmlns:ds="http://schemas.openxmlformats.org/officeDocument/2006/customXml" ds:itemID="{18F05579-F2D6-4A50-A3C0-ADB885BFF366}">
  <ds:schemaRefs/>
</ds:datastoreItem>
</file>

<file path=customXml/itemProps204.xml><?xml version="1.0" encoding="utf-8"?>
<ds:datastoreItem xmlns:ds="http://schemas.openxmlformats.org/officeDocument/2006/customXml" ds:itemID="{53C23FB3-16B6-46B2-ACEC-685F4C3E2DEE}">
  <ds:schemaRefs/>
</ds:datastoreItem>
</file>

<file path=customXml/itemProps205.xml><?xml version="1.0" encoding="utf-8"?>
<ds:datastoreItem xmlns:ds="http://schemas.openxmlformats.org/officeDocument/2006/customXml" ds:itemID="{83E351DD-AF7C-4726-BC93-9909684E9536}">
  <ds:schemaRefs/>
</ds:datastoreItem>
</file>

<file path=customXml/itemProps206.xml><?xml version="1.0" encoding="utf-8"?>
<ds:datastoreItem xmlns:ds="http://schemas.openxmlformats.org/officeDocument/2006/customXml" ds:itemID="{86694AF3-96E3-493A-AB7A-B48F6EF49DDE}">
  <ds:schemaRefs/>
</ds:datastoreItem>
</file>

<file path=customXml/itemProps207.xml><?xml version="1.0" encoding="utf-8"?>
<ds:datastoreItem xmlns:ds="http://schemas.openxmlformats.org/officeDocument/2006/customXml" ds:itemID="{CEB64470-F7D1-41F1-98DE-752F27211524}">
  <ds:schemaRefs/>
</ds:datastoreItem>
</file>

<file path=customXml/itemProps208.xml><?xml version="1.0" encoding="utf-8"?>
<ds:datastoreItem xmlns:ds="http://schemas.openxmlformats.org/officeDocument/2006/customXml" ds:itemID="{A5864DCC-72A6-4A20-BBB8-94AF63D1EFAF}">
  <ds:schemaRefs/>
</ds:datastoreItem>
</file>

<file path=customXml/itemProps209.xml><?xml version="1.0" encoding="utf-8"?>
<ds:datastoreItem xmlns:ds="http://schemas.openxmlformats.org/officeDocument/2006/customXml" ds:itemID="{8DFF5E7B-4871-4DF4-B559-9E586AED563F}">
  <ds:schemaRefs/>
</ds:datastoreItem>
</file>

<file path=customXml/itemProps21.xml><?xml version="1.0" encoding="utf-8"?>
<ds:datastoreItem xmlns:ds="http://schemas.openxmlformats.org/officeDocument/2006/customXml" ds:itemID="{F32A8AC3-CD22-4E9D-A562-502E01A823A0}">
  <ds:schemaRefs/>
</ds:datastoreItem>
</file>

<file path=customXml/itemProps210.xml><?xml version="1.0" encoding="utf-8"?>
<ds:datastoreItem xmlns:ds="http://schemas.openxmlformats.org/officeDocument/2006/customXml" ds:itemID="{DFDF1436-6605-4A6F-B34F-0B4854D04A77}">
  <ds:schemaRefs/>
</ds:datastoreItem>
</file>

<file path=customXml/itemProps211.xml><?xml version="1.0" encoding="utf-8"?>
<ds:datastoreItem xmlns:ds="http://schemas.openxmlformats.org/officeDocument/2006/customXml" ds:itemID="{28339944-8765-4877-A38A-7795E118D7F1}">
  <ds:schemaRefs/>
</ds:datastoreItem>
</file>

<file path=customXml/itemProps212.xml><?xml version="1.0" encoding="utf-8"?>
<ds:datastoreItem xmlns:ds="http://schemas.openxmlformats.org/officeDocument/2006/customXml" ds:itemID="{96676A2F-F1F9-4303-8432-E263C91B5037}">
  <ds:schemaRefs/>
</ds:datastoreItem>
</file>

<file path=customXml/itemProps213.xml><?xml version="1.0" encoding="utf-8"?>
<ds:datastoreItem xmlns:ds="http://schemas.openxmlformats.org/officeDocument/2006/customXml" ds:itemID="{7A560302-69F8-4C50-9983-2787EF5DA7FE}">
  <ds:schemaRefs/>
</ds:datastoreItem>
</file>

<file path=customXml/itemProps214.xml><?xml version="1.0" encoding="utf-8"?>
<ds:datastoreItem xmlns:ds="http://schemas.openxmlformats.org/officeDocument/2006/customXml" ds:itemID="{E15430D7-5798-4DE8-8442-75B7031CFEF1}">
  <ds:schemaRefs/>
</ds:datastoreItem>
</file>

<file path=customXml/itemProps215.xml><?xml version="1.0" encoding="utf-8"?>
<ds:datastoreItem xmlns:ds="http://schemas.openxmlformats.org/officeDocument/2006/customXml" ds:itemID="{3947546A-1282-4F86-8B4D-CF81603A849D}">
  <ds:schemaRefs/>
</ds:datastoreItem>
</file>

<file path=customXml/itemProps216.xml><?xml version="1.0" encoding="utf-8"?>
<ds:datastoreItem xmlns:ds="http://schemas.openxmlformats.org/officeDocument/2006/customXml" ds:itemID="{037DBA6E-0E02-4E63-8B38-16DF06A39090}">
  <ds:schemaRefs/>
</ds:datastoreItem>
</file>

<file path=customXml/itemProps217.xml><?xml version="1.0" encoding="utf-8"?>
<ds:datastoreItem xmlns:ds="http://schemas.openxmlformats.org/officeDocument/2006/customXml" ds:itemID="{92D8D454-84BA-4794-B341-0D7FCBCC0A60}">
  <ds:schemaRefs/>
</ds:datastoreItem>
</file>

<file path=customXml/itemProps218.xml><?xml version="1.0" encoding="utf-8"?>
<ds:datastoreItem xmlns:ds="http://schemas.openxmlformats.org/officeDocument/2006/customXml" ds:itemID="{AC155E0E-84EA-4617-939E-184F9EBD9EA8}">
  <ds:schemaRefs/>
</ds:datastoreItem>
</file>

<file path=customXml/itemProps219.xml><?xml version="1.0" encoding="utf-8"?>
<ds:datastoreItem xmlns:ds="http://schemas.openxmlformats.org/officeDocument/2006/customXml" ds:itemID="{C272720F-452B-47C7-AD56-C0FE9D52A854}">
  <ds:schemaRefs/>
</ds:datastoreItem>
</file>

<file path=customXml/itemProps22.xml><?xml version="1.0" encoding="utf-8"?>
<ds:datastoreItem xmlns:ds="http://schemas.openxmlformats.org/officeDocument/2006/customXml" ds:itemID="{BA5BAE57-8B22-4B54-A0E6-66E4F814BB50}">
  <ds:schemaRefs/>
</ds:datastoreItem>
</file>

<file path=customXml/itemProps220.xml><?xml version="1.0" encoding="utf-8"?>
<ds:datastoreItem xmlns:ds="http://schemas.openxmlformats.org/officeDocument/2006/customXml" ds:itemID="{8AC18998-1CBF-43F1-AA4A-04EC32C82A4A}">
  <ds:schemaRefs/>
</ds:datastoreItem>
</file>

<file path=customXml/itemProps221.xml><?xml version="1.0" encoding="utf-8"?>
<ds:datastoreItem xmlns:ds="http://schemas.openxmlformats.org/officeDocument/2006/customXml" ds:itemID="{04EA0572-FDB2-487F-B7FF-1675DF6D38C8}">
  <ds:schemaRefs/>
</ds:datastoreItem>
</file>

<file path=customXml/itemProps222.xml><?xml version="1.0" encoding="utf-8"?>
<ds:datastoreItem xmlns:ds="http://schemas.openxmlformats.org/officeDocument/2006/customXml" ds:itemID="{C21A7ABD-911C-4C28-B444-C13BE53FE615}">
  <ds:schemaRefs/>
</ds:datastoreItem>
</file>

<file path=customXml/itemProps223.xml><?xml version="1.0" encoding="utf-8"?>
<ds:datastoreItem xmlns:ds="http://schemas.openxmlformats.org/officeDocument/2006/customXml" ds:itemID="{C1463B5E-6EBA-4927-AF17-CE1360955F14}">
  <ds:schemaRefs/>
</ds:datastoreItem>
</file>

<file path=customXml/itemProps224.xml><?xml version="1.0" encoding="utf-8"?>
<ds:datastoreItem xmlns:ds="http://schemas.openxmlformats.org/officeDocument/2006/customXml" ds:itemID="{0E839610-D655-4137-9F0C-452E8FE6F723}">
  <ds:schemaRefs/>
</ds:datastoreItem>
</file>

<file path=customXml/itemProps225.xml><?xml version="1.0" encoding="utf-8"?>
<ds:datastoreItem xmlns:ds="http://schemas.openxmlformats.org/officeDocument/2006/customXml" ds:itemID="{2A4DCBF3-4EC4-4400-948A-F0171293AE82}">
  <ds:schemaRefs/>
</ds:datastoreItem>
</file>

<file path=customXml/itemProps226.xml><?xml version="1.0" encoding="utf-8"?>
<ds:datastoreItem xmlns:ds="http://schemas.openxmlformats.org/officeDocument/2006/customXml" ds:itemID="{E4B8A899-A1C0-4B90-A0BA-FB6EEE0F0C19}">
  <ds:schemaRefs/>
</ds:datastoreItem>
</file>

<file path=customXml/itemProps227.xml><?xml version="1.0" encoding="utf-8"?>
<ds:datastoreItem xmlns:ds="http://schemas.openxmlformats.org/officeDocument/2006/customXml" ds:itemID="{BD1029E8-01A6-441B-9AE5-8C643C8F1994}">
  <ds:schemaRefs/>
</ds:datastoreItem>
</file>

<file path=customXml/itemProps228.xml><?xml version="1.0" encoding="utf-8"?>
<ds:datastoreItem xmlns:ds="http://schemas.openxmlformats.org/officeDocument/2006/customXml" ds:itemID="{8C489E04-C5DE-4566-B6E1-0302CDD2113B}">
  <ds:schemaRefs/>
</ds:datastoreItem>
</file>

<file path=customXml/itemProps229.xml><?xml version="1.0" encoding="utf-8"?>
<ds:datastoreItem xmlns:ds="http://schemas.openxmlformats.org/officeDocument/2006/customXml" ds:itemID="{11A3A0E5-EC90-4E63-9DEC-03EC405DE81A}">
  <ds:schemaRefs/>
</ds:datastoreItem>
</file>

<file path=customXml/itemProps23.xml><?xml version="1.0" encoding="utf-8"?>
<ds:datastoreItem xmlns:ds="http://schemas.openxmlformats.org/officeDocument/2006/customXml" ds:itemID="{75B2D97D-45D0-4ECB-B479-CF697E803C9A}">
  <ds:schemaRefs/>
</ds:datastoreItem>
</file>

<file path=customXml/itemProps230.xml><?xml version="1.0" encoding="utf-8"?>
<ds:datastoreItem xmlns:ds="http://schemas.openxmlformats.org/officeDocument/2006/customXml" ds:itemID="{E2AD2EB2-F62E-438D-9946-E9322EF4E896}">
  <ds:schemaRefs/>
</ds:datastoreItem>
</file>

<file path=customXml/itemProps231.xml><?xml version="1.0" encoding="utf-8"?>
<ds:datastoreItem xmlns:ds="http://schemas.openxmlformats.org/officeDocument/2006/customXml" ds:itemID="{BF491D8A-E6A8-4A0C-94A8-8D6A0A4A30BB}">
  <ds:schemaRefs/>
</ds:datastoreItem>
</file>

<file path=customXml/itemProps232.xml><?xml version="1.0" encoding="utf-8"?>
<ds:datastoreItem xmlns:ds="http://schemas.openxmlformats.org/officeDocument/2006/customXml" ds:itemID="{7AFC57A0-A6B1-407C-9C47-AC43CB744384}">
  <ds:schemaRefs/>
</ds:datastoreItem>
</file>

<file path=customXml/itemProps233.xml><?xml version="1.0" encoding="utf-8"?>
<ds:datastoreItem xmlns:ds="http://schemas.openxmlformats.org/officeDocument/2006/customXml" ds:itemID="{7D6CF617-786D-4885-BE07-D923F639F369}">
  <ds:schemaRefs/>
</ds:datastoreItem>
</file>

<file path=customXml/itemProps234.xml><?xml version="1.0" encoding="utf-8"?>
<ds:datastoreItem xmlns:ds="http://schemas.openxmlformats.org/officeDocument/2006/customXml" ds:itemID="{9C7CA2CF-6096-4E10-90DF-7768BA43AB2C}">
  <ds:schemaRefs/>
</ds:datastoreItem>
</file>

<file path=customXml/itemProps235.xml><?xml version="1.0" encoding="utf-8"?>
<ds:datastoreItem xmlns:ds="http://schemas.openxmlformats.org/officeDocument/2006/customXml" ds:itemID="{143418F1-BFFA-404E-B4DF-B28A9985D719}">
  <ds:schemaRefs/>
</ds:datastoreItem>
</file>

<file path=customXml/itemProps236.xml><?xml version="1.0" encoding="utf-8"?>
<ds:datastoreItem xmlns:ds="http://schemas.openxmlformats.org/officeDocument/2006/customXml" ds:itemID="{313FFDC1-983F-4CA6-B149-ABE24DDDF1E8}">
  <ds:schemaRefs/>
</ds:datastoreItem>
</file>

<file path=customXml/itemProps237.xml><?xml version="1.0" encoding="utf-8"?>
<ds:datastoreItem xmlns:ds="http://schemas.openxmlformats.org/officeDocument/2006/customXml" ds:itemID="{941648BF-6507-44DE-8202-4C8D29187ABD}">
  <ds:schemaRefs/>
</ds:datastoreItem>
</file>

<file path=customXml/itemProps238.xml><?xml version="1.0" encoding="utf-8"?>
<ds:datastoreItem xmlns:ds="http://schemas.openxmlformats.org/officeDocument/2006/customXml" ds:itemID="{8197A24D-E16D-4D55-A6A6-2FF0817E3FC9}">
  <ds:schemaRefs/>
</ds:datastoreItem>
</file>

<file path=customXml/itemProps239.xml><?xml version="1.0" encoding="utf-8"?>
<ds:datastoreItem xmlns:ds="http://schemas.openxmlformats.org/officeDocument/2006/customXml" ds:itemID="{FF2AC852-F28D-4330-877B-EEBF972E582C}">
  <ds:schemaRefs/>
</ds:datastoreItem>
</file>

<file path=customXml/itemProps24.xml><?xml version="1.0" encoding="utf-8"?>
<ds:datastoreItem xmlns:ds="http://schemas.openxmlformats.org/officeDocument/2006/customXml" ds:itemID="{506E85E5-FA9A-4468-9977-C15ACFA75A86}">
  <ds:schemaRefs/>
</ds:datastoreItem>
</file>

<file path=customXml/itemProps240.xml><?xml version="1.0" encoding="utf-8"?>
<ds:datastoreItem xmlns:ds="http://schemas.openxmlformats.org/officeDocument/2006/customXml" ds:itemID="{AF5E2EA1-7861-4909-8924-BA1795E24221}">
  <ds:schemaRefs/>
</ds:datastoreItem>
</file>

<file path=customXml/itemProps241.xml><?xml version="1.0" encoding="utf-8"?>
<ds:datastoreItem xmlns:ds="http://schemas.openxmlformats.org/officeDocument/2006/customXml" ds:itemID="{AD4C1C50-79FB-47D3-9F47-7698B6B1F729}">
  <ds:schemaRefs/>
</ds:datastoreItem>
</file>

<file path=customXml/itemProps242.xml><?xml version="1.0" encoding="utf-8"?>
<ds:datastoreItem xmlns:ds="http://schemas.openxmlformats.org/officeDocument/2006/customXml" ds:itemID="{4F5358A4-C550-49F5-BDCB-BBBF7440598D}">
  <ds:schemaRefs/>
</ds:datastoreItem>
</file>

<file path=customXml/itemProps243.xml><?xml version="1.0" encoding="utf-8"?>
<ds:datastoreItem xmlns:ds="http://schemas.openxmlformats.org/officeDocument/2006/customXml" ds:itemID="{98BA26D3-8CFF-491D-935B-F6984D5847EA}">
  <ds:schemaRefs/>
</ds:datastoreItem>
</file>

<file path=customXml/itemProps244.xml><?xml version="1.0" encoding="utf-8"?>
<ds:datastoreItem xmlns:ds="http://schemas.openxmlformats.org/officeDocument/2006/customXml" ds:itemID="{EE543993-CD20-41E9-8D54-0FD983D70D2F}">
  <ds:schemaRefs/>
</ds:datastoreItem>
</file>

<file path=customXml/itemProps245.xml><?xml version="1.0" encoding="utf-8"?>
<ds:datastoreItem xmlns:ds="http://schemas.openxmlformats.org/officeDocument/2006/customXml" ds:itemID="{305FDD8B-C7DF-4ACA-BFC7-49EA70D88A3B}">
  <ds:schemaRefs/>
</ds:datastoreItem>
</file>

<file path=customXml/itemProps246.xml><?xml version="1.0" encoding="utf-8"?>
<ds:datastoreItem xmlns:ds="http://schemas.openxmlformats.org/officeDocument/2006/customXml" ds:itemID="{8C8CA16E-FFFF-4CC0-8967-E74C05971D30}">
  <ds:schemaRefs/>
</ds:datastoreItem>
</file>

<file path=customXml/itemProps247.xml><?xml version="1.0" encoding="utf-8"?>
<ds:datastoreItem xmlns:ds="http://schemas.openxmlformats.org/officeDocument/2006/customXml" ds:itemID="{3A90865E-43C6-4CAA-A6E7-DA3E89CB8529}">
  <ds:schemaRefs/>
</ds:datastoreItem>
</file>

<file path=customXml/itemProps248.xml><?xml version="1.0" encoding="utf-8"?>
<ds:datastoreItem xmlns:ds="http://schemas.openxmlformats.org/officeDocument/2006/customXml" ds:itemID="{4BC59857-AE6E-4EF9-90D1-D3415B6D8B05}">
  <ds:schemaRefs/>
</ds:datastoreItem>
</file>

<file path=customXml/itemProps249.xml><?xml version="1.0" encoding="utf-8"?>
<ds:datastoreItem xmlns:ds="http://schemas.openxmlformats.org/officeDocument/2006/customXml" ds:itemID="{8CE3C1FC-AF3B-4DCD-BF0B-4D151B794F30}">
  <ds:schemaRefs/>
</ds:datastoreItem>
</file>

<file path=customXml/itemProps25.xml><?xml version="1.0" encoding="utf-8"?>
<ds:datastoreItem xmlns:ds="http://schemas.openxmlformats.org/officeDocument/2006/customXml" ds:itemID="{64172B4A-FB5C-4E92-9D5B-1DF65C4A1994}">
  <ds:schemaRefs/>
</ds:datastoreItem>
</file>

<file path=customXml/itemProps250.xml><?xml version="1.0" encoding="utf-8"?>
<ds:datastoreItem xmlns:ds="http://schemas.openxmlformats.org/officeDocument/2006/customXml" ds:itemID="{9848178B-6EA6-44E7-B90B-A3F1F12AB8B8}">
  <ds:schemaRefs/>
</ds:datastoreItem>
</file>

<file path=customXml/itemProps251.xml><?xml version="1.0" encoding="utf-8"?>
<ds:datastoreItem xmlns:ds="http://schemas.openxmlformats.org/officeDocument/2006/customXml" ds:itemID="{90A3C258-43D1-44D5-9DB7-03268473E40D}">
  <ds:schemaRefs/>
</ds:datastoreItem>
</file>

<file path=customXml/itemProps252.xml><?xml version="1.0" encoding="utf-8"?>
<ds:datastoreItem xmlns:ds="http://schemas.openxmlformats.org/officeDocument/2006/customXml" ds:itemID="{1C433660-4021-45C8-8961-FCC284B8E276}">
  <ds:schemaRefs/>
</ds:datastoreItem>
</file>

<file path=customXml/itemProps253.xml><?xml version="1.0" encoding="utf-8"?>
<ds:datastoreItem xmlns:ds="http://schemas.openxmlformats.org/officeDocument/2006/customXml" ds:itemID="{737BE8AF-DFD6-4DBB-99D5-58D118E8AC86}">
  <ds:schemaRefs/>
</ds:datastoreItem>
</file>

<file path=customXml/itemProps254.xml><?xml version="1.0" encoding="utf-8"?>
<ds:datastoreItem xmlns:ds="http://schemas.openxmlformats.org/officeDocument/2006/customXml" ds:itemID="{B0315DFF-3FE7-425D-9501-91989469A9BC}">
  <ds:schemaRefs/>
</ds:datastoreItem>
</file>

<file path=customXml/itemProps255.xml><?xml version="1.0" encoding="utf-8"?>
<ds:datastoreItem xmlns:ds="http://schemas.openxmlformats.org/officeDocument/2006/customXml" ds:itemID="{CB738FEF-551F-402E-A146-69B8653BFF88}">
  <ds:schemaRefs/>
</ds:datastoreItem>
</file>

<file path=customXml/itemProps256.xml><?xml version="1.0" encoding="utf-8"?>
<ds:datastoreItem xmlns:ds="http://schemas.openxmlformats.org/officeDocument/2006/customXml" ds:itemID="{8B8C5574-6F34-4458-B0C4-A3E5B96812F2}">
  <ds:schemaRefs/>
</ds:datastoreItem>
</file>

<file path=customXml/itemProps257.xml><?xml version="1.0" encoding="utf-8"?>
<ds:datastoreItem xmlns:ds="http://schemas.openxmlformats.org/officeDocument/2006/customXml" ds:itemID="{E1EB68A2-1192-4421-9849-FDD87741D416}">
  <ds:schemaRefs/>
</ds:datastoreItem>
</file>

<file path=customXml/itemProps258.xml><?xml version="1.0" encoding="utf-8"?>
<ds:datastoreItem xmlns:ds="http://schemas.openxmlformats.org/officeDocument/2006/customXml" ds:itemID="{13D5CC0A-5E8F-424C-8FA7-73C45B22A01E}">
  <ds:schemaRefs/>
</ds:datastoreItem>
</file>

<file path=customXml/itemProps259.xml><?xml version="1.0" encoding="utf-8"?>
<ds:datastoreItem xmlns:ds="http://schemas.openxmlformats.org/officeDocument/2006/customXml" ds:itemID="{A449FE31-DF85-48D1-99E8-2F7C1CE7BECB}">
  <ds:schemaRefs/>
</ds:datastoreItem>
</file>

<file path=customXml/itemProps26.xml><?xml version="1.0" encoding="utf-8"?>
<ds:datastoreItem xmlns:ds="http://schemas.openxmlformats.org/officeDocument/2006/customXml" ds:itemID="{B0BC6092-923E-424C-A021-4CDEEAE343C2}">
  <ds:schemaRefs/>
</ds:datastoreItem>
</file>

<file path=customXml/itemProps260.xml><?xml version="1.0" encoding="utf-8"?>
<ds:datastoreItem xmlns:ds="http://schemas.openxmlformats.org/officeDocument/2006/customXml" ds:itemID="{636C429D-B483-48E7-84AC-7A15EAB72818}">
  <ds:schemaRefs/>
</ds:datastoreItem>
</file>

<file path=customXml/itemProps261.xml><?xml version="1.0" encoding="utf-8"?>
<ds:datastoreItem xmlns:ds="http://schemas.openxmlformats.org/officeDocument/2006/customXml" ds:itemID="{ABD2BD94-790F-4F13-8076-D9352B1ED230}">
  <ds:schemaRefs/>
</ds:datastoreItem>
</file>

<file path=customXml/itemProps262.xml><?xml version="1.0" encoding="utf-8"?>
<ds:datastoreItem xmlns:ds="http://schemas.openxmlformats.org/officeDocument/2006/customXml" ds:itemID="{CDEDC88B-4E3D-478A-A764-7749533ABE44}">
  <ds:schemaRefs/>
</ds:datastoreItem>
</file>

<file path=customXml/itemProps263.xml><?xml version="1.0" encoding="utf-8"?>
<ds:datastoreItem xmlns:ds="http://schemas.openxmlformats.org/officeDocument/2006/customXml" ds:itemID="{D4E44288-1D8D-4130-8EE1-48295174A79C}">
  <ds:schemaRefs/>
</ds:datastoreItem>
</file>

<file path=customXml/itemProps264.xml><?xml version="1.0" encoding="utf-8"?>
<ds:datastoreItem xmlns:ds="http://schemas.openxmlformats.org/officeDocument/2006/customXml" ds:itemID="{CEF3136F-9D3A-4065-AF7A-DB56C014B40C}">
  <ds:schemaRefs/>
</ds:datastoreItem>
</file>

<file path=customXml/itemProps265.xml><?xml version="1.0" encoding="utf-8"?>
<ds:datastoreItem xmlns:ds="http://schemas.openxmlformats.org/officeDocument/2006/customXml" ds:itemID="{2C8231DE-4A09-4FA4-A7E5-8EC48ECCF3FA}">
  <ds:schemaRefs/>
</ds:datastoreItem>
</file>

<file path=customXml/itemProps266.xml><?xml version="1.0" encoding="utf-8"?>
<ds:datastoreItem xmlns:ds="http://schemas.openxmlformats.org/officeDocument/2006/customXml" ds:itemID="{340B00CC-5B0E-4894-A159-950D5BE37917}">
  <ds:schemaRefs/>
</ds:datastoreItem>
</file>

<file path=customXml/itemProps267.xml><?xml version="1.0" encoding="utf-8"?>
<ds:datastoreItem xmlns:ds="http://schemas.openxmlformats.org/officeDocument/2006/customXml" ds:itemID="{4A0567C7-0EBC-45D0-AD80-4D7F649B679E}">
  <ds:schemaRefs/>
</ds:datastoreItem>
</file>

<file path=customXml/itemProps268.xml><?xml version="1.0" encoding="utf-8"?>
<ds:datastoreItem xmlns:ds="http://schemas.openxmlformats.org/officeDocument/2006/customXml" ds:itemID="{4EBAB90C-88BE-48C7-8B5C-A6B5B74654BA}">
  <ds:schemaRefs/>
</ds:datastoreItem>
</file>

<file path=customXml/itemProps269.xml><?xml version="1.0" encoding="utf-8"?>
<ds:datastoreItem xmlns:ds="http://schemas.openxmlformats.org/officeDocument/2006/customXml" ds:itemID="{359358C8-3025-47E0-B14C-5DDE77D5B08E}">
  <ds:schemaRefs/>
</ds:datastoreItem>
</file>

<file path=customXml/itemProps27.xml><?xml version="1.0" encoding="utf-8"?>
<ds:datastoreItem xmlns:ds="http://schemas.openxmlformats.org/officeDocument/2006/customXml" ds:itemID="{BAA89D78-2B04-4494-ABB9-52797DEAE209}">
  <ds:schemaRefs/>
</ds:datastoreItem>
</file>

<file path=customXml/itemProps270.xml><?xml version="1.0" encoding="utf-8"?>
<ds:datastoreItem xmlns:ds="http://schemas.openxmlformats.org/officeDocument/2006/customXml" ds:itemID="{59FFA43C-0486-4A6B-9256-F15BF15DE0DA}">
  <ds:schemaRefs/>
</ds:datastoreItem>
</file>

<file path=customXml/itemProps271.xml><?xml version="1.0" encoding="utf-8"?>
<ds:datastoreItem xmlns:ds="http://schemas.openxmlformats.org/officeDocument/2006/customXml" ds:itemID="{500B9A1E-2213-49BF-A091-9258F3BC91E4}">
  <ds:schemaRefs/>
</ds:datastoreItem>
</file>

<file path=customXml/itemProps272.xml><?xml version="1.0" encoding="utf-8"?>
<ds:datastoreItem xmlns:ds="http://schemas.openxmlformats.org/officeDocument/2006/customXml" ds:itemID="{1A410FFA-E6E7-4F32-BE89-9D9E352EC546}">
  <ds:schemaRefs/>
</ds:datastoreItem>
</file>

<file path=customXml/itemProps273.xml><?xml version="1.0" encoding="utf-8"?>
<ds:datastoreItem xmlns:ds="http://schemas.openxmlformats.org/officeDocument/2006/customXml" ds:itemID="{5182B647-B645-4E09-ACF2-87E026D3B7C7}">
  <ds:schemaRefs/>
</ds:datastoreItem>
</file>

<file path=customXml/itemProps274.xml><?xml version="1.0" encoding="utf-8"?>
<ds:datastoreItem xmlns:ds="http://schemas.openxmlformats.org/officeDocument/2006/customXml" ds:itemID="{FE8453CF-0AB4-40B8-BCA4-A2344827D941}">
  <ds:schemaRefs/>
</ds:datastoreItem>
</file>

<file path=customXml/itemProps275.xml><?xml version="1.0" encoding="utf-8"?>
<ds:datastoreItem xmlns:ds="http://schemas.openxmlformats.org/officeDocument/2006/customXml" ds:itemID="{8CEF11BE-B931-430A-A8BF-803C1B6B84B8}">
  <ds:schemaRefs/>
</ds:datastoreItem>
</file>

<file path=customXml/itemProps276.xml><?xml version="1.0" encoding="utf-8"?>
<ds:datastoreItem xmlns:ds="http://schemas.openxmlformats.org/officeDocument/2006/customXml" ds:itemID="{7017F754-3BC0-424F-993B-7C8AA7AD69D5}">
  <ds:schemaRefs/>
</ds:datastoreItem>
</file>

<file path=customXml/itemProps277.xml><?xml version="1.0" encoding="utf-8"?>
<ds:datastoreItem xmlns:ds="http://schemas.openxmlformats.org/officeDocument/2006/customXml" ds:itemID="{4700D12D-EA69-4229-B2D3-4C7036A7710D}">
  <ds:schemaRefs/>
</ds:datastoreItem>
</file>

<file path=customXml/itemProps278.xml><?xml version="1.0" encoding="utf-8"?>
<ds:datastoreItem xmlns:ds="http://schemas.openxmlformats.org/officeDocument/2006/customXml" ds:itemID="{E02F301C-635F-4D81-9B3F-C9CBA39CA5D5}">
  <ds:schemaRefs/>
</ds:datastoreItem>
</file>

<file path=customXml/itemProps279.xml><?xml version="1.0" encoding="utf-8"?>
<ds:datastoreItem xmlns:ds="http://schemas.openxmlformats.org/officeDocument/2006/customXml" ds:itemID="{74FAA63F-C950-40B3-8794-9D4F40F0E9EE}">
  <ds:schemaRefs/>
</ds:datastoreItem>
</file>

<file path=customXml/itemProps28.xml><?xml version="1.0" encoding="utf-8"?>
<ds:datastoreItem xmlns:ds="http://schemas.openxmlformats.org/officeDocument/2006/customXml" ds:itemID="{B93D4712-D983-408F-B9E7-E73FA1D126AA}">
  <ds:schemaRefs/>
</ds:datastoreItem>
</file>

<file path=customXml/itemProps280.xml><?xml version="1.0" encoding="utf-8"?>
<ds:datastoreItem xmlns:ds="http://schemas.openxmlformats.org/officeDocument/2006/customXml" ds:itemID="{7A11A5A7-2361-4F33-9773-8702E79E4B0D}">
  <ds:schemaRefs/>
</ds:datastoreItem>
</file>

<file path=customXml/itemProps281.xml><?xml version="1.0" encoding="utf-8"?>
<ds:datastoreItem xmlns:ds="http://schemas.openxmlformats.org/officeDocument/2006/customXml" ds:itemID="{41733627-0CBE-41F1-9FA4-A84984020C0A}">
  <ds:schemaRefs/>
</ds:datastoreItem>
</file>

<file path=customXml/itemProps282.xml><?xml version="1.0" encoding="utf-8"?>
<ds:datastoreItem xmlns:ds="http://schemas.openxmlformats.org/officeDocument/2006/customXml" ds:itemID="{0292FB72-EEE6-453D-97FE-FED2A7DD5E4D}">
  <ds:schemaRefs/>
</ds:datastoreItem>
</file>

<file path=customXml/itemProps283.xml><?xml version="1.0" encoding="utf-8"?>
<ds:datastoreItem xmlns:ds="http://schemas.openxmlformats.org/officeDocument/2006/customXml" ds:itemID="{38B5F91A-FF89-4D34-8D67-6493D822472D}">
  <ds:schemaRefs/>
</ds:datastoreItem>
</file>

<file path=customXml/itemProps284.xml><?xml version="1.0" encoding="utf-8"?>
<ds:datastoreItem xmlns:ds="http://schemas.openxmlformats.org/officeDocument/2006/customXml" ds:itemID="{19A7558C-6BDA-4CDA-81EF-420F3FF23565}">
  <ds:schemaRefs/>
</ds:datastoreItem>
</file>

<file path=customXml/itemProps285.xml><?xml version="1.0" encoding="utf-8"?>
<ds:datastoreItem xmlns:ds="http://schemas.openxmlformats.org/officeDocument/2006/customXml" ds:itemID="{B6889886-7924-4279-9D11-BA806ADBFBB1}">
  <ds:schemaRefs/>
</ds:datastoreItem>
</file>

<file path=customXml/itemProps286.xml><?xml version="1.0" encoding="utf-8"?>
<ds:datastoreItem xmlns:ds="http://schemas.openxmlformats.org/officeDocument/2006/customXml" ds:itemID="{87BBBD8E-76B4-416C-AE96-06B4E90D63C2}">
  <ds:schemaRefs/>
</ds:datastoreItem>
</file>

<file path=customXml/itemProps287.xml><?xml version="1.0" encoding="utf-8"?>
<ds:datastoreItem xmlns:ds="http://schemas.openxmlformats.org/officeDocument/2006/customXml" ds:itemID="{003FBC46-FEB4-454F-8C8C-FBEFD0AC837C}">
  <ds:schemaRefs/>
</ds:datastoreItem>
</file>

<file path=customXml/itemProps288.xml><?xml version="1.0" encoding="utf-8"?>
<ds:datastoreItem xmlns:ds="http://schemas.openxmlformats.org/officeDocument/2006/customXml" ds:itemID="{FD480576-490C-4EB7-9E85-D6EF775FB278}">
  <ds:schemaRefs/>
</ds:datastoreItem>
</file>

<file path=customXml/itemProps289.xml><?xml version="1.0" encoding="utf-8"?>
<ds:datastoreItem xmlns:ds="http://schemas.openxmlformats.org/officeDocument/2006/customXml" ds:itemID="{C971C6EA-522C-4D38-870B-524C56E1242C}">
  <ds:schemaRefs/>
</ds:datastoreItem>
</file>

<file path=customXml/itemProps29.xml><?xml version="1.0" encoding="utf-8"?>
<ds:datastoreItem xmlns:ds="http://schemas.openxmlformats.org/officeDocument/2006/customXml" ds:itemID="{A6332478-1616-418E-97F8-E80B7FE80F5C}">
  <ds:schemaRefs/>
</ds:datastoreItem>
</file>

<file path=customXml/itemProps290.xml><?xml version="1.0" encoding="utf-8"?>
<ds:datastoreItem xmlns:ds="http://schemas.openxmlformats.org/officeDocument/2006/customXml" ds:itemID="{12722778-CE7B-4BD2-8CE6-8850DAB85FD8}">
  <ds:schemaRefs/>
</ds:datastoreItem>
</file>

<file path=customXml/itemProps291.xml><?xml version="1.0" encoding="utf-8"?>
<ds:datastoreItem xmlns:ds="http://schemas.openxmlformats.org/officeDocument/2006/customXml" ds:itemID="{6BCF7CDE-1BAF-47CC-8E4B-50C3EC894D00}">
  <ds:schemaRefs/>
</ds:datastoreItem>
</file>

<file path=customXml/itemProps292.xml><?xml version="1.0" encoding="utf-8"?>
<ds:datastoreItem xmlns:ds="http://schemas.openxmlformats.org/officeDocument/2006/customXml" ds:itemID="{1C561DC4-1489-4FD5-B81C-B5A450C25CC4}">
  <ds:schemaRefs/>
</ds:datastoreItem>
</file>

<file path=customXml/itemProps293.xml><?xml version="1.0" encoding="utf-8"?>
<ds:datastoreItem xmlns:ds="http://schemas.openxmlformats.org/officeDocument/2006/customXml" ds:itemID="{1A509409-9753-4916-8CE0-D5CC5A2F6471}">
  <ds:schemaRefs/>
</ds:datastoreItem>
</file>

<file path=customXml/itemProps294.xml><?xml version="1.0" encoding="utf-8"?>
<ds:datastoreItem xmlns:ds="http://schemas.openxmlformats.org/officeDocument/2006/customXml" ds:itemID="{A5E41E63-CBD8-49EE-86A2-6CC1E60E8099}">
  <ds:schemaRefs/>
</ds:datastoreItem>
</file>

<file path=customXml/itemProps295.xml><?xml version="1.0" encoding="utf-8"?>
<ds:datastoreItem xmlns:ds="http://schemas.openxmlformats.org/officeDocument/2006/customXml" ds:itemID="{C50D6F63-1EBC-41AD-8B2E-A088D9FF4D08}">
  <ds:schemaRefs/>
</ds:datastoreItem>
</file>

<file path=customXml/itemProps296.xml><?xml version="1.0" encoding="utf-8"?>
<ds:datastoreItem xmlns:ds="http://schemas.openxmlformats.org/officeDocument/2006/customXml" ds:itemID="{E3F57FCF-F3BF-4894-A55F-76BE3197AD79}">
  <ds:schemaRefs/>
</ds:datastoreItem>
</file>

<file path=customXml/itemProps297.xml><?xml version="1.0" encoding="utf-8"?>
<ds:datastoreItem xmlns:ds="http://schemas.openxmlformats.org/officeDocument/2006/customXml" ds:itemID="{E8482DDE-99FF-4DA0-B8BD-7DED6C95A0A6}">
  <ds:schemaRefs/>
</ds:datastoreItem>
</file>

<file path=customXml/itemProps298.xml><?xml version="1.0" encoding="utf-8"?>
<ds:datastoreItem xmlns:ds="http://schemas.openxmlformats.org/officeDocument/2006/customXml" ds:itemID="{E5198DC1-9CA5-4264-B0B9-0A392DE65394}">
  <ds:schemaRefs/>
</ds:datastoreItem>
</file>

<file path=customXml/itemProps299.xml><?xml version="1.0" encoding="utf-8"?>
<ds:datastoreItem xmlns:ds="http://schemas.openxmlformats.org/officeDocument/2006/customXml" ds:itemID="{3704EB08-C91E-46B4-AA06-AA141B3AF7DA}">
  <ds:schemaRefs/>
</ds:datastoreItem>
</file>

<file path=customXml/itemProps3.xml><?xml version="1.0" encoding="utf-8"?>
<ds:datastoreItem xmlns:ds="http://schemas.openxmlformats.org/officeDocument/2006/customXml" ds:itemID="{3C846B54-FCC8-44AE-A099-CF5DDEC61567}">
  <ds:schemaRefs/>
</ds:datastoreItem>
</file>

<file path=customXml/itemProps30.xml><?xml version="1.0" encoding="utf-8"?>
<ds:datastoreItem xmlns:ds="http://schemas.openxmlformats.org/officeDocument/2006/customXml" ds:itemID="{9EDFCF4B-F524-461E-B727-EF0F690A0670}">
  <ds:schemaRefs/>
</ds:datastoreItem>
</file>

<file path=customXml/itemProps300.xml><?xml version="1.0" encoding="utf-8"?>
<ds:datastoreItem xmlns:ds="http://schemas.openxmlformats.org/officeDocument/2006/customXml" ds:itemID="{D069575C-16C1-4FAC-8F7F-BF5663C1F878}">
  <ds:schemaRefs/>
</ds:datastoreItem>
</file>

<file path=customXml/itemProps301.xml><?xml version="1.0" encoding="utf-8"?>
<ds:datastoreItem xmlns:ds="http://schemas.openxmlformats.org/officeDocument/2006/customXml" ds:itemID="{FC481C7F-9070-4228-B3EC-65F9A7FEE9BE}">
  <ds:schemaRefs/>
</ds:datastoreItem>
</file>

<file path=customXml/itemProps302.xml><?xml version="1.0" encoding="utf-8"?>
<ds:datastoreItem xmlns:ds="http://schemas.openxmlformats.org/officeDocument/2006/customXml" ds:itemID="{920C1E76-48BD-460A-895E-D1157CA72E98}">
  <ds:schemaRefs/>
</ds:datastoreItem>
</file>

<file path=customXml/itemProps303.xml><?xml version="1.0" encoding="utf-8"?>
<ds:datastoreItem xmlns:ds="http://schemas.openxmlformats.org/officeDocument/2006/customXml" ds:itemID="{7EE5AE32-EC1B-477C-93E9-F427F0C655C0}">
  <ds:schemaRefs/>
</ds:datastoreItem>
</file>

<file path=customXml/itemProps31.xml><?xml version="1.0" encoding="utf-8"?>
<ds:datastoreItem xmlns:ds="http://schemas.openxmlformats.org/officeDocument/2006/customXml" ds:itemID="{367A9739-FE7A-4CAD-86F7-64A8F3899D04}">
  <ds:schemaRefs/>
</ds:datastoreItem>
</file>

<file path=customXml/itemProps32.xml><?xml version="1.0" encoding="utf-8"?>
<ds:datastoreItem xmlns:ds="http://schemas.openxmlformats.org/officeDocument/2006/customXml" ds:itemID="{3C3BD4D3-38F7-4B7D-9818-3720D21AE59D}">
  <ds:schemaRefs/>
</ds:datastoreItem>
</file>

<file path=customXml/itemProps33.xml><?xml version="1.0" encoding="utf-8"?>
<ds:datastoreItem xmlns:ds="http://schemas.openxmlformats.org/officeDocument/2006/customXml" ds:itemID="{2D5D4091-DADA-4626-881F-77CBE2924E5B}">
  <ds:schemaRefs/>
</ds:datastoreItem>
</file>

<file path=customXml/itemProps34.xml><?xml version="1.0" encoding="utf-8"?>
<ds:datastoreItem xmlns:ds="http://schemas.openxmlformats.org/officeDocument/2006/customXml" ds:itemID="{A2DD5B42-A7B3-4790-8650-CC08EFC42469}">
  <ds:schemaRefs/>
</ds:datastoreItem>
</file>

<file path=customXml/itemProps35.xml><?xml version="1.0" encoding="utf-8"?>
<ds:datastoreItem xmlns:ds="http://schemas.openxmlformats.org/officeDocument/2006/customXml" ds:itemID="{6D506ECF-93F5-4772-AA4B-871A5185E370}">
  <ds:schemaRefs/>
</ds:datastoreItem>
</file>

<file path=customXml/itemProps36.xml><?xml version="1.0" encoding="utf-8"?>
<ds:datastoreItem xmlns:ds="http://schemas.openxmlformats.org/officeDocument/2006/customXml" ds:itemID="{EAE1044E-4EFD-41FF-9AB1-47F705D21A7C}">
  <ds:schemaRefs/>
</ds:datastoreItem>
</file>

<file path=customXml/itemProps37.xml><?xml version="1.0" encoding="utf-8"?>
<ds:datastoreItem xmlns:ds="http://schemas.openxmlformats.org/officeDocument/2006/customXml" ds:itemID="{DF96FCBD-F565-444A-A6E9-A44CD56A7B18}">
  <ds:schemaRefs/>
</ds:datastoreItem>
</file>

<file path=customXml/itemProps38.xml><?xml version="1.0" encoding="utf-8"?>
<ds:datastoreItem xmlns:ds="http://schemas.openxmlformats.org/officeDocument/2006/customXml" ds:itemID="{113DFEC1-1B13-4DF0-ABA8-A0216900726F}">
  <ds:schemaRefs/>
</ds:datastoreItem>
</file>

<file path=customXml/itemProps39.xml><?xml version="1.0" encoding="utf-8"?>
<ds:datastoreItem xmlns:ds="http://schemas.openxmlformats.org/officeDocument/2006/customXml" ds:itemID="{1B70ABB8-22CC-4223-9847-4387B581D56C}">
  <ds:schemaRefs/>
</ds:datastoreItem>
</file>

<file path=customXml/itemProps4.xml><?xml version="1.0" encoding="utf-8"?>
<ds:datastoreItem xmlns:ds="http://schemas.openxmlformats.org/officeDocument/2006/customXml" ds:itemID="{E8CFEE19-3FD3-4C95-ABCC-646BF73A71C7}">
  <ds:schemaRefs/>
</ds:datastoreItem>
</file>

<file path=customXml/itemProps40.xml><?xml version="1.0" encoding="utf-8"?>
<ds:datastoreItem xmlns:ds="http://schemas.openxmlformats.org/officeDocument/2006/customXml" ds:itemID="{73F3FB58-F7E9-4009-95B5-E0C3299DBFE2}">
  <ds:schemaRefs/>
</ds:datastoreItem>
</file>

<file path=customXml/itemProps41.xml><?xml version="1.0" encoding="utf-8"?>
<ds:datastoreItem xmlns:ds="http://schemas.openxmlformats.org/officeDocument/2006/customXml" ds:itemID="{C677F5A7-683B-4AC5-9740-91A29B567428}">
  <ds:schemaRefs/>
</ds:datastoreItem>
</file>

<file path=customXml/itemProps42.xml><?xml version="1.0" encoding="utf-8"?>
<ds:datastoreItem xmlns:ds="http://schemas.openxmlformats.org/officeDocument/2006/customXml" ds:itemID="{083471E2-1E6C-4FC2-83DF-9F042C93DD1C}">
  <ds:schemaRefs/>
</ds:datastoreItem>
</file>

<file path=customXml/itemProps43.xml><?xml version="1.0" encoding="utf-8"?>
<ds:datastoreItem xmlns:ds="http://schemas.openxmlformats.org/officeDocument/2006/customXml" ds:itemID="{88998756-61DB-4BB3-84AC-BE73EB774AAD}">
  <ds:schemaRefs/>
</ds:datastoreItem>
</file>

<file path=customXml/itemProps44.xml><?xml version="1.0" encoding="utf-8"?>
<ds:datastoreItem xmlns:ds="http://schemas.openxmlformats.org/officeDocument/2006/customXml" ds:itemID="{CDEA4CCF-6F45-40D1-B2BE-3684EDEFC360}">
  <ds:schemaRefs/>
</ds:datastoreItem>
</file>

<file path=customXml/itemProps45.xml><?xml version="1.0" encoding="utf-8"?>
<ds:datastoreItem xmlns:ds="http://schemas.openxmlformats.org/officeDocument/2006/customXml" ds:itemID="{FE795414-F92A-4176-84A1-97A9CEB41AF0}">
  <ds:schemaRefs/>
</ds:datastoreItem>
</file>

<file path=customXml/itemProps46.xml><?xml version="1.0" encoding="utf-8"?>
<ds:datastoreItem xmlns:ds="http://schemas.openxmlformats.org/officeDocument/2006/customXml" ds:itemID="{E9002976-CDDF-4B55-AA95-E41C9E4FFF69}">
  <ds:schemaRefs/>
</ds:datastoreItem>
</file>

<file path=customXml/itemProps47.xml><?xml version="1.0" encoding="utf-8"?>
<ds:datastoreItem xmlns:ds="http://schemas.openxmlformats.org/officeDocument/2006/customXml" ds:itemID="{895CC6F2-9FA0-4816-A323-07E09B02DD7C}">
  <ds:schemaRefs/>
</ds:datastoreItem>
</file>

<file path=customXml/itemProps48.xml><?xml version="1.0" encoding="utf-8"?>
<ds:datastoreItem xmlns:ds="http://schemas.openxmlformats.org/officeDocument/2006/customXml" ds:itemID="{1C146C2F-7F05-4C45-B8D8-17DA31D8C3D8}">
  <ds:schemaRefs/>
</ds:datastoreItem>
</file>

<file path=customXml/itemProps49.xml><?xml version="1.0" encoding="utf-8"?>
<ds:datastoreItem xmlns:ds="http://schemas.openxmlformats.org/officeDocument/2006/customXml" ds:itemID="{F1607D26-0C9E-42FE-B491-16BD78232677}">
  <ds:schemaRefs/>
</ds:datastoreItem>
</file>

<file path=customXml/itemProps5.xml><?xml version="1.0" encoding="utf-8"?>
<ds:datastoreItem xmlns:ds="http://schemas.openxmlformats.org/officeDocument/2006/customXml" ds:itemID="{E1BD2CCC-9046-4AC4-A370-60CF0C04DBA0}">
  <ds:schemaRefs/>
</ds:datastoreItem>
</file>

<file path=customXml/itemProps50.xml><?xml version="1.0" encoding="utf-8"?>
<ds:datastoreItem xmlns:ds="http://schemas.openxmlformats.org/officeDocument/2006/customXml" ds:itemID="{B14684F6-284F-47B6-BFEF-C16281FDA50D}">
  <ds:schemaRefs/>
</ds:datastoreItem>
</file>

<file path=customXml/itemProps51.xml><?xml version="1.0" encoding="utf-8"?>
<ds:datastoreItem xmlns:ds="http://schemas.openxmlformats.org/officeDocument/2006/customXml" ds:itemID="{1C2D484E-161C-4ED8-ACFB-555A6BFDF313}">
  <ds:schemaRefs/>
</ds:datastoreItem>
</file>

<file path=customXml/itemProps52.xml><?xml version="1.0" encoding="utf-8"?>
<ds:datastoreItem xmlns:ds="http://schemas.openxmlformats.org/officeDocument/2006/customXml" ds:itemID="{43746997-9B0D-4B0E-A029-AF65485B5868}">
  <ds:schemaRefs/>
</ds:datastoreItem>
</file>

<file path=customXml/itemProps53.xml><?xml version="1.0" encoding="utf-8"?>
<ds:datastoreItem xmlns:ds="http://schemas.openxmlformats.org/officeDocument/2006/customXml" ds:itemID="{75A27878-0748-4EF1-B48D-08F53237012D}">
  <ds:schemaRefs/>
</ds:datastoreItem>
</file>

<file path=customXml/itemProps54.xml><?xml version="1.0" encoding="utf-8"?>
<ds:datastoreItem xmlns:ds="http://schemas.openxmlformats.org/officeDocument/2006/customXml" ds:itemID="{D1365814-7296-4021-9D4E-D3FE52CB977D}">
  <ds:schemaRefs/>
</ds:datastoreItem>
</file>

<file path=customXml/itemProps55.xml><?xml version="1.0" encoding="utf-8"?>
<ds:datastoreItem xmlns:ds="http://schemas.openxmlformats.org/officeDocument/2006/customXml" ds:itemID="{377AF477-6B39-46B3-B76A-373ECA13D512}">
  <ds:schemaRefs/>
</ds:datastoreItem>
</file>

<file path=customXml/itemProps56.xml><?xml version="1.0" encoding="utf-8"?>
<ds:datastoreItem xmlns:ds="http://schemas.openxmlformats.org/officeDocument/2006/customXml" ds:itemID="{CAD11918-54F7-4027-9F66-CA3BB288BEE9}">
  <ds:schemaRefs/>
</ds:datastoreItem>
</file>

<file path=customXml/itemProps57.xml><?xml version="1.0" encoding="utf-8"?>
<ds:datastoreItem xmlns:ds="http://schemas.openxmlformats.org/officeDocument/2006/customXml" ds:itemID="{7FF26A7C-32B9-49AC-B488-5AF6D0FBC394}">
  <ds:schemaRefs/>
</ds:datastoreItem>
</file>

<file path=customXml/itemProps58.xml><?xml version="1.0" encoding="utf-8"?>
<ds:datastoreItem xmlns:ds="http://schemas.openxmlformats.org/officeDocument/2006/customXml" ds:itemID="{E37EA3DB-69B5-4AB1-AF46-14E042BF1B60}">
  <ds:schemaRefs/>
</ds:datastoreItem>
</file>

<file path=customXml/itemProps59.xml><?xml version="1.0" encoding="utf-8"?>
<ds:datastoreItem xmlns:ds="http://schemas.openxmlformats.org/officeDocument/2006/customXml" ds:itemID="{DF3854A6-917E-42BB-93E3-7B1993708966}">
  <ds:schemaRefs/>
</ds:datastoreItem>
</file>

<file path=customXml/itemProps6.xml><?xml version="1.0" encoding="utf-8"?>
<ds:datastoreItem xmlns:ds="http://schemas.openxmlformats.org/officeDocument/2006/customXml" ds:itemID="{FDBFC296-7DCE-494B-8EDB-8F3BA2D9806A}">
  <ds:schemaRefs/>
</ds:datastoreItem>
</file>

<file path=customXml/itemProps60.xml><?xml version="1.0" encoding="utf-8"?>
<ds:datastoreItem xmlns:ds="http://schemas.openxmlformats.org/officeDocument/2006/customXml" ds:itemID="{5BCF6F30-EE31-4A7A-A296-B59AD4C4885D}">
  <ds:schemaRefs/>
</ds:datastoreItem>
</file>

<file path=customXml/itemProps61.xml><?xml version="1.0" encoding="utf-8"?>
<ds:datastoreItem xmlns:ds="http://schemas.openxmlformats.org/officeDocument/2006/customXml" ds:itemID="{7B918E3F-C441-4896-AF6B-3A7661E6E677}">
  <ds:schemaRefs/>
</ds:datastoreItem>
</file>

<file path=customXml/itemProps62.xml><?xml version="1.0" encoding="utf-8"?>
<ds:datastoreItem xmlns:ds="http://schemas.openxmlformats.org/officeDocument/2006/customXml" ds:itemID="{254629A9-815F-4350-B611-3EC47AE6896C}">
  <ds:schemaRefs/>
</ds:datastoreItem>
</file>

<file path=customXml/itemProps63.xml><?xml version="1.0" encoding="utf-8"?>
<ds:datastoreItem xmlns:ds="http://schemas.openxmlformats.org/officeDocument/2006/customXml" ds:itemID="{3168B1E0-C0A2-43BB-92DE-D36C5BB9BCCA}">
  <ds:schemaRefs/>
</ds:datastoreItem>
</file>

<file path=customXml/itemProps64.xml><?xml version="1.0" encoding="utf-8"?>
<ds:datastoreItem xmlns:ds="http://schemas.openxmlformats.org/officeDocument/2006/customXml" ds:itemID="{A7E67707-3E70-4B8F-BB29-0CF0A11558B9}">
  <ds:schemaRefs/>
</ds:datastoreItem>
</file>

<file path=customXml/itemProps65.xml><?xml version="1.0" encoding="utf-8"?>
<ds:datastoreItem xmlns:ds="http://schemas.openxmlformats.org/officeDocument/2006/customXml" ds:itemID="{82887472-7DD0-4CCF-A1B7-BD10AAB95908}">
  <ds:schemaRefs/>
</ds:datastoreItem>
</file>

<file path=customXml/itemProps66.xml><?xml version="1.0" encoding="utf-8"?>
<ds:datastoreItem xmlns:ds="http://schemas.openxmlformats.org/officeDocument/2006/customXml" ds:itemID="{C14C310F-6032-432B-9E4D-D9C9129A349E}">
  <ds:schemaRefs/>
</ds:datastoreItem>
</file>

<file path=customXml/itemProps67.xml><?xml version="1.0" encoding="utf-8"?>
<ds:datastoreItem xmlns:ds="http://schemas.openxmlformats.org/officeDocument/2006/customXml" ds:itemID="{06CE7AFA-5154-4AC5-BAA7-A16C92E64C16}">
  <ds:schemaRefs/>
</ds:datastoreItem>
</file>

<file path=customXml/itemProps68.xml><?xml version="1.0" encoding="utf-8"?>
<ds:datastoreItem xmlns:ds="http://schemas.openxmlformats.org/officeDocument/2006/customXml" ds:itemID="{773BB5EA-56A9-48A7-8D3E-1BD160DEA1A8}">
  <ds:schemaRefs/>
</ds:datastoreItem>
</file>

<file path=customXml/itemProps69.xml><?xml version="1.0" encoding="utf-8"?>
<ds:datastoreItem xmlns:ds="http://schemas.openxmlformats.org/officeDocument/2006/customXml" ds:itemID="{CADD37C1-5DB9-4219-8C81-FE85E2C9A888}">
  <ds:schemaRefs/>
</ds:datastoreItem>
</file>

<file path=customXml/itemProps7.xml><?xml version="1.0" encoding="utf-8"?>
<ds:datastoreItem xmlns:ds="http://schemas.openxmlformats.org/officeDocument/2006/customXml" ds:itemID="{D684BADA-5CF4-46B7-8DC7-133C28885122}">
  <ds:schemaRefs/>
</ds:datastoreItem>
</file>

<file path=customXml/itemProps70.xml><?xml version="1.0" encoding="utf-8"?>
<ds:datastoreItem xmlns:ds="http://schemas.openxmlformats.org/officeDocument/2006/customXml" ds:itemID="{34D79E2A-3B02-4863-AF8F-293D6BF23A27}">
  <ds:schemaRefs/>
</ds:datastoreItem>
</file>

<file path=customXml/itemProps71.xml><?xml version="1.0" encoding="utf-8"?>
<ds:datastoreItem xmlns:ds="http://schemas.openxmlformats.org/officeDocument/2006/customXml" ds:itemID="{9052A87A-FB0F-460F-9072-CB8A8521DD23}">
  <ds:schemaRefs/>
</ds:datastoreItem>
</file>

<file path=customXml/itemProps72.xml><?xml version="1.0" encoding="utf-8"?>
<ds:datastoreItem xmlns:ds="http://schemas.openxmlformats.org/officeDocument/2006/customXml" ds:itemID="{094393F3-5364-46C6-8974-B3625EF26D8D}">
  <ds:schemaRefs/>
</ds:datastoreItem>
</file>

<file path=customXml/itemProps73.xml><?xml version="1.0" encoding="utf-8"?>
<ds:datastoreItem xmlns:ds="http://schemas.openxmlformats.org/officeDocument/2006/customXml" ds:itemID="{D3AD682F-3276-4A33-8258-D5C41CCF0251}">
  <ds:schemaRefs/>
</ds:datastoreItem>
</file>

<file path=customXml/itemProps74.xml><?xml version="1.0" encoding="utf-8"?>
<ds:datastoreItem xmlns:ds="http://schemas.openxmlformats.org/officeDocument/2006/customXml" ds:itemID="{019C6E5F-C963-464E-B1B1-EDFCE1E8DED5}">
  <ds:schemaRefs/>
</ds:datastoreItem>
</file>

<file path=customXml/itemProps75.xml><?xml version="1.0" encoding="utf-8"?>
<ds:datastoreItem xmlns:ds="http://schemas.openxmlformats.org/officeDocument/2006/customXml" ds:itemID="{1FC983D0-562C-47BF-A462-52D08A12F511}">
  <ds:schemaRefs/>
</ds:datastoreItem>
</file>

<file path=customXml/itemProps76.xml><?xml version="1.0" encoding="utf-8"?>
<ds:datastoreItem xmlns:ds="http://schemas.openxmlformats.org/officeDocument/2006/customXml" ds:itemID="{FCC3ADF4-2399-4609-A152-AF22DF0A05E9}">
  <ds:schemaRefs/>
</ds:datastoreItem>
</file>

<file path=customXml/itemProps77.xml><?xml version="1.0" encoding="utf-8"?>
<ds:datastoreItem xmlns:ds="http://schemas.openxmlformats.org/officeDocument/2006/customXml" ds:itemID="{F3A45262-C152-455A-89CC-C39AF6608EB3}">
  <ds:schemaRefs/>
</ds:datastoreItem>
</file>

<file path=customXml/itemProps78.xml><?xml version="1.0" encoding="utf-8"?>
<ds:datastoreItem xmlns:ds="http://schemas.openxmlformats.org/officeDocument/2006/customXml" ds:itemID="{797510ED-1BB6-4A45-8534-F88405ADEFA6}">
  <ds:schemaRefs/>
</ds:datastoreItem>
</file>

<file path=customXml/itemProps79.xml><?xml version="1.0" encoding="utf-8"?>
<ds:datastoreItem xmlns:ds="http://schemas.openxmlformats.org/officeDocument/2006/customXml" ds:itemID="{F80F5BD4-E286-466A-9818-3B0184E0975B}">
  <ds:schemaRefs/>
</ds:datastoreItem>
</file>

<file path=customXml/itemProps8.xml><?xml version="1.0" encoding="utf-8"?>
<ds:datastoreItem xmlns:ds="http://schemas.openxmlformats.org/officeDocument/2006/customXml" ds:itemID="{C47E42AC-454F-4F91-93D6-4D4ABEBFE95C}">
  <ds:schemaRefs/>
</ds:datastoreItem>
</file>

<file path=customXml/itemProps80.xml><?xml version="1.0" encoding="utf-8"?>
<ds:datastoreItem xmlns:ds="http://schemas.openxmlformats.org/officeDocument/2006/customXml" ds:itemID="{D318B097-F93C-4816-85DF-09AC364D6915}">
  <ds:schemaRefs/>
</ds:datastoreItem>
</file>

<file path=customXml/itemProps81.xml><?xml version="1.0" encoding="utf-8"?>
<ds:datastoreItem xmlns:ds="http://schemas.openxmlformats.org/officeDocument/2006/customXml" ds:itemID="{0BE214C0-D183-45E8-BD24-69503A04218C}">
  <ds:schemaRefs/>
</ds:datastoreItem>
</file>

<file path=customXml/itemProps82.xml><?xml version="1.0" encoding="utf-8"?>
<ds:datastoreItem xmlns:ds="http://schemas.openxmlformats.org/officeDocument/2006/customXml" ds:itemID="{606A351D-FA14-4FB8-BD59-71C3E54EBE3F}">
  <ds:schemaRefs/>
</ds:datastoreItem>
</file>

<file path=customXml/itemProps83.xml><?xml version="1.0" encoding="utf-8"?>
<ds:datastoreItem xmlns:ds="http://schemas.openxmlformats.org/officeDocument/2006/customXml" ds:itemID="{7C36EA41-2132-4057-9D35-A971FF04A126}">
  <ds:schemaRefs/>
</ds:datastoreItem>
</file>

<file path=customXml/itemProps84.xml><?xml version="1.0" encoding="utf-8"?>
<ds:datastoreItem xmlns:ds="http://schemas.openxmlformats.org/officeDocument/2006/customXml" ds:itemID="{326B9A09-5376-491A-9DDE-565A7D076738}">
  <ds:schemaRefs/>
</ds:datastoreItem>
</file>

<file path=customXml/itemProps85.xml><?xml version="1.0" encoding="utf-8"?>
<ds:datastoreItem xmlns:ds="http://schemas.openxmlformats.org/officeDocument/2006/customXml" ds:itemID="{2C762E1F-0A1B-468F-A7DE-A3B487B23C3F}">
  <ds:schemaRefs/>
</ds:datastoreItem>
</file>

<file path=customXml/itemProps86.xml><?xml version="1.0" encoding="utf-8"?>
<ds:datastoreItem xmlns:ds="http://schemas.openxmlformats.org/officeDocument/2006/customXml" ds:itemID="{32A09AB5-4482-4E68-8E06-A5B633D629E0}">
  <ds:schemaRefs/>
</ds:datastoreItem>
</file>

<file path=customXml/itemProps87.xml><?xml version="1.0" encoding="utf-8"?>
<ds:datastoreItem xmlns:ds="http://schemas.openxmlformats.org/officeDocument/2006/customXml" ds:itemID="{02B96284-BB78-44E5-8233-FBA23214DF9D}">
  <ds:schemaRefs/>
</ds:datastoreItem>
</file>

<file path=customXml/itemProps88.xml><?xml version="1.0" encoding="utf-8"?>
<ds:datastoreItem xmlns:ds="http://schemas.openxmlformats.org/officeDocument/2006/customXml" ds:itemID="{F1A34674-BFE0-464F-A494-87DD0BEEBEB4}">
  <ds:schemaRefs/>
</ds:datastoreItem>
</file>

<file path=customXml/itemProps89.xml><?xml version="1.0" encoding="utf-8"?>
<ds:datastoreItem xmlns:ds="http://schemas.openxmlformats.org/officeDocument/2006/customXml" ds:itemID="{9161F0A9-5A63-4085-A3F6-56E91A1EF6D8}">
  <ds:schemaRefs/>
</ds:datastoreItem>
</file>

<file path=customXml/itemProps9.xml><?xml version="1.0" encoding="utf-8"?>
<ds:datastoreItem xmlns:ds="http://schemas.openxmlformats.org/officeDocument/2006/customXml" ds:itemID="{9D686ED4-D730-4AB7-9B1F-327590018D19}">
  <ds:schemaRefs/>
</ds:datastoreItem>
</file>

<file path=customXml/itemProps90.xml><?xml version="1.0" encoding="utf-8"?>
<ds:datastoreItem xmlns:ds="http://schemas.openxmlformats.org/officeDocument/2006/customXml" ds:itemID="{5720907A-5304-4EA4-AB2E-B79ACAE4804D}">
  <ds:schemaRefs/>
</ds:datastoreItem>
</file>

<file path=customXml/itemProps91.xml><?xml version="1.0" encoding="utf-8"?>
<ds:datastoreItem xmlns:ds="http://schemas.openxmlformats.org/officeDocument/2006/customXml" ds:itemID="{C9DDB379-6855-41E0-A831-01F16033DE27}">
  <ds:schemaRefs/>
</ds:datastoreItem>
</file>

<file path=customXml/itemProps92.xml><?xml version="1.0" encoding="utf-8"?>
<ds:datastoreItem xmlns:ds="http://schemas.openxmlformats.org/officeDocument/2006/customXml" ds:itemID="{36834F89-7405-4FAB-8043-91F9376DEB9D}">
  <ds:schemaRefs/>
</ds:datastoreItem>
</file>

<file path=customXml/itemProps93.xml><?xml version="1.0" encoding="utf-8"?>
<ds:datastoreItem xmlns:ds="http://schemas.openxmlformats.org/officeDocument/2006/customXml" ds:itemID="{4E1770E2-5788-4962-BEC5-E1714DA67C9A}">
  <ds:schemaRefs/>
</ds:datastoreItem>
</file>

<file path=customXml/itemProps94.xml><?xml version="1.0" encoding="utf-8"?>
<ds:datastoreItem xmlns:ds="http://schemas.openxmlformats.org/officeDocument/2006/customXml" ds:itemID="{7FEBB236-C265-4AD9-82DE-72B6820A0517}">
  <ds:schemaRefs/>
</ds:datastoreItem>
</file>

<file path=customXml/itemProps95.xml><?xml version="1.0" encoding="utf-8"?>
<ds:datastoreItem xmlns:ds="http://schemas.openxmlformats.org/officeDocument/2006/customXml" ds:itemID="{2F9EB8C3-0B2F-4602-94A7-70AEB6D7DC3B}">
  <ds:schemaRefs/>
</ds:datastoreItem>
</file>

<file path=customXml/itemProps96.xml><?xml version="1.0" encoding="utf-8"?>
<ds:datastoreItem xmlns:ds="http://schemas.openxmlformats.org/officeDocument/2006/customXml" ds:itemID="{900CAF39-A60F-4FD3-8CE1-29AF8CE136A7}">
  <ds:schemaRefs/>
</ds:datastoreItem>
</file>

<file path=customXml/itemProps97.xml><?xml version="1.0" encoding="utf-8"?>
<ds:datastoreItem xmlns:ds="http://schemas.openxmlformats.org/officeDocument/2006/customXml" ds:itemID="{670089FF-3D9E-4817-AEAC-3051D6E69790}">
  <ds:schemaRefs/>
</ds:datastoreItem>
</file>

<file path=customXml/itemProps98.xml><?xml version="1.0" encoding="utf-8"?>
<ds:datastoreItem xmlns:ds="http://schemas.openxmlformats.org/officeDocument/2006/customXml" ds:itemID="{D45DE8D4-0C3B-4997-9432-FC5BDCB5F755}">
  <ds:schemaRefs/>
</ds:datastoreItem>
</file>

<file path=customXml/itemProps99.xml><?xml version="1.0" encoding="utf-8"?>
<ds:datastoreItem xmlns:ds="http://schemas.openxmlformats.org/officeDocument/2006/customXml" ds:itemID="{C67302B7-373F-4106-9DF0-1ED278E4905F}">
  <ds:schemaRefs/>
</ds:datastoreItem>
</file>

<file path=docProps/app.xml><?xml version="1.0" encoding="utf-8"?>
<Properties xmlns="http://schemas.openxmlformats.org/officeDocument/2006/extended-properties" xmlns:vt="http://schemas.openxmlformats.org/officeDocument/2006/docPropsVTypes">
  <Template>Normal</Template>
  <Pages>190</Pages>
  <Words>13303</Words>
  <Characters>75829</Characters>
  <Lines>631</Lines>
  <Paragraphs>177</Paragraphs>
  <TotalTime>108</TotalTime>
  <ScaleCrop>false</ScaleCrop>
  <LinksUpToDate>false</LinksUpToDate>
  <CharactersWithSpaces>88955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2022-02-21T10:49:00Z</dcterms:created>
  <dc:creator>dell006</dc:creator>
  <cp:lastModifiedBy>dell006</cp:lastModifiedBy>
  <dcterms:modified xsi:type="dcterms:W3CDTF">2023-03-01T06:15:34Z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