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rPr>
          <w:rFonts w:ascii="黑体" w:eastAsia="黑体"/>
        </w:rPr>
      </w:pPr>
      <w:r>
        <w:rPr>
          <w:rFonts w:hint="eastAsia" w:ascii="黑体" w:hAnsi="方正小标宋_GBK" w:eastAsia="黑体" w:cs="方正小标宋_GBK"/>
          <w:color w:val="000000"/>
          <w:sz w:val="36"/>
        </w:rPr>
        <w:t>目    录</w:t>
      </w:r>
    </w:p>
    <w:p>
      <w:pPr>
        <w:jc w:val="center"/>
      </w:pP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w:t>
      </w:r>
      <w:r>
        <w:rPr>
          <w:rFonts w:hint="eastAsia" w:cs="宋体" w:asciiTheme="majorEastAsia" w:hAnsiTheme="majorEastAsia" w:eastAsiaTheme="majorEastAsia"/>
          <w:color w:val="000000"/>
          <w:sz w:val="30"/>
          <w:szCs w:val="30"/>
        </w:rPr>
        <w:t>美育实践课堂绩效目标表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2.</w:t>
      </w:r>
      <w:r>
        <w:rPr>
          <w:rFonts w:hint="eastAsia" w:cs="宋体" w:asciiTheme="majorEastAsia" w:hAnsiTheme="majorEastAsia" w:eastAsiaTheme="majorEastAsia"/>
          <w:color w:val="000000"/>
          <w:sz w:val="30"/>
          <w:szCs w:val="30"/>
        </w:rPr>
        <w:t>支持各类人群全民健身活动经费绩效目标表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3.</w:t>
      </w:r>
      <w:r>
        <w:rPr>
          <w:rFonts w:hint="eastAsia" w:cs="宋体" w:asciiTheme="majorEastAsia" w:hAnsiTheme="majorEastAsia" w:eastAsiaTheme="majorEastAsia"/>
          <w:color w:val="000000"/>
          <w:sz w:val="30"/>
          <w:szCs w:val="30"/>
        </w:rPr>
        <w:t>供热补助项目绩效目标表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4.</w:t>
      </w:r>
      <w:r>
        <w:rPr>
          <w:rFonts w:hint="eastAsia" w:cs="宋体" w:asciiTheme="majorEastAsia" w:hAnsiTheme="majorEastAsia" w:eastAsiaTheme="majorEastAsia"/>
          <w:color w:val="000000"/>
          <w:sz w:val="30"/>
          <w:szCs w:val="30"/>
        </w:rPr>
        <w:t>美育教育实践课堂绩效目标表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5.</w:t>
      </w:r>
      <w:r>
        <w:rPr>
          <w:rFonts w:hint="eastAsia" w:cs="宋体" w:asciiTheme="majorEastAsia" w:hAnsiTheme="majorEastAsia" w:eastAsiaTheme="majorEastAsia"/>
          <w:color w:val="000000"/>
          <w:sz w:val="30"/>
          <w:szCs w:val="30"/>
        </w:rPr>
        <w:t>青少年事业社会工作专业人才队伍建设经费绩效目标表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6.</w:t>
      </w:r>
      <w:r>
        <w:rPr>
          <w:rFonts w:hint="eastAsia" w:cs="宋体" w:asciiTheme="majorEastAsia" w:hAnsiTheme="majorEastAsia" w:eastAsiaTheme="majorEastAsia"/>
          <w:color w:val="000000"/>
          <w:sz w:val="30"/>
          <w:szCs w:val="30"/>
        </w:rPr>
        <w:t>团市委政务信息化系统运维项目绩效目标表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7.</w:t>
      </w:r>
      <w:r>
        <w:rPr>
          <w:rFonts w:hint="eastAsia" w:cs="宋体" w:asciiTheme="majorEastAsia" w:hAnsiTheme="majorEastAsia" w:eastAsiaTheme="majorEastAsia"/>
          <w:color w:val="000000"/>
          <w:sz w:val="30"/>
          <w:szCs w:val="30"/>
        </w:rPr>
        <w:t>编纂《天津共青团志》绩效目标表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8.</w:t>
      </w:r>
      <w:r>
        <w:rPr>
          <w:rFonts w:hint="eastAsia" w:cs="宋体" w:asciiTheme="majorEastAsia" w:hAnsiTheme="majorEastAsia" w:eastAsiaTheme="majorEastAsia"/>
          <w:color w:val="000000"/>
          <w:sz w:val="30"/>
          <w:szCs w:val="30"/>
        </w:rPr>
        <w:t>大学生思想引领及综合素质提升绩效目标表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9.</w:t>
      </w:r>
      <w:r>
        <w:rPr>
          <w:rFonts w:hint="eastAsia" w:cs="宋体" w:asciiTheme="majorEastAsia" w:hAnsiTheme="majorEastAsia" w:eastAsiaTheme="majorEastAsia"/>
          <w:color w:val="000000"/>
          <w:sz w:val="30"/>
          <w:szCs w:val="30"/>
        </w:rPr>
        <w:t>共青团天津市第十五次代表大会绩效目标表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10.</w:t>
      </w:r>
      <w:r>
        <w:rPr>
          <w:rFonts w:hint="eastAsia" w:cs="宋体" w:asciiTheme="majorEastAsia" w:hAnsiTheme="majorEastAsia" w:eastAsiaTheme="majorEastAsia"/>
          <w:color w:val="000000"/>
          <w:sz w:val="30"/>
          <w:szCs w:val="30"/>
        </w:rPr>
        <w:t>开展</w:t>
      </w:r>
      <w:r>
        <w:rPr>
          <w:rFonts w:asciiTheme="majorEastAsia" w:hAnsiTheme="majorEastAsia" w:eastAsiaTheme="majorEastAsia"/>
          <w:color w:val="000000"/>
          <w:sz w:val="30"/>
          <w:szCs w:val="30"/>
        </w:rPr>
        <w:t>2022</w:t>
      </w:r>
      <w:r>
        <w:rPr>
          <w:rFonts w:hint="eastAsia" w:cs="宋体" w:asciiTheme="majorEastAsia" w:hAnsiTheme="majorEastAsia" w:eastAsiaTheme="majorEastAsia"/>
          <w:color w:val="000000"/>
          <w:sz w:val="30"/>
          <w:szCs w:val="30"/>
        </w:rPr>
        <w:t>年天津市新兴领域青年庆祝建团百年专场演出绩效目标表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11.</w:t>
      </w:r>
      <w:r>
        <w:rPr>
          <w:rFonts w:hint="eastAsia" w:cs="宋体" w:asciiTheme="majorEastAsia" w:hAnsiTheme="majorEastAsia" w:eastAsiaTheme="majorEastAsia"/>
          <w:color w:val="000000"/>
          <w:sz w:val="30"/>
          <w:szCs w:val="30"/>
        </w:rPr>
        <w:t>青年发展规划工作经费绩效目标表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12.</w:t>
      </w:r>
      <w:r>
        <w:rPr>
          <w:rFonts w:hint="eastAsia" w:cs="宋体" w:asciiTheme="majorEastAsia" w:hAnsiTheme="majorEastAsia" w:eastAsiaTheme="majorEastAsia"/>
          <w:color w:val="000000"/>
          <w:sz w:val="30"/>
          <w:szCs w:val="30"/>
        </w:rPr>
        <w:t>庆祝中国共产主义青年团成立</w:t>
      </w:r>
      <w:r>
        <w:rPr>
          <w:rFonts w:asciiTheme="majorEastAsia" w:hAnsiTheme="majorEastAsia" w:eastAsiaTheme="majorEastAsia"/>
          <w:color w:val="000000"/>
          <w:sz w:val="30"/>
          <w:szCs w:val="30"/>
        </w:rPr>
        <w:t>100</w:t>
      </w:r>
      <w:r>
        <w:rPr>
          <w:rFonts w:hint="eastAsia" w:cs="宋体" w:asciiTheme="majorEastAsia" w:hAnsiTheme="majorEastAsia" w:eastAsiaTheme="majorEastAsia"/>
          <w:color w:val="000000"/>
          <w:sz w:val="30"/>
          <w:szCs w:val="30"/>
        </w:rPr>
        <w:t>周年主题系列活动绩效目标表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13.</w:t>
      </w:r>
      <w:r>
        <w:rPr>
          <w:rFonts w:hint="eastAsia" w:cs="宋体" w:asciiTheme="majorEastAsia" w:hAnsiTheme="majorEastAsia" w:eastAsiaTheme="majorEastAsia"/>
          <w:color w:val="000000"/>
          <w:sz w:val="30"/>
          <w:szCs w:val="30"/>
        </w:rPr>
        <w:t>少先队工作项目绩效目标表</w:t>
      </w:r>
    </w:p>
    <w:p>
      <w:pPr>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14.</w:t>
      </w:r>
      <w:r>
        <w:rPr>
          <w:rFonts w:hint="eastAsia" w:cs="宋体" w:asciiTheme="majorEastAsia" w:hAnsiTheme="majorEastAsia" w:eastAsiaTheme="majorEastAsia"/>
          <w:color w:val="000000"/>
          <w:sz w:val="30"/>
          <w:szCs w:val="30"/>
        </w:rPr>
        <w:t>天津市青年马克思主义者培养工程绩效目标表</w:t>
      </w:r>
    </w:p>
    <w:p>
      <w:pPr>
        <w:spacing w:line="600" w:lineRule="exact"/>
        <w:rPr>
          <w:rFonts w:asciiTheme="majorEastAsia" w:hAnsiTheme="majorEastAsia" w:eastAsiaTheme="majorEastAsia"/>
          <w:sz w:val="30"/>
          <w:szCs w:val="30"/>
        </w:rPr>
      </w:pPr>
      <w:r>
        <w:rPr>
          <w:rFonts w:asciiTheme="majorEastAsia" w:hAnsiTheme="majorEastAsia" w:eastAsiaTheme="majorEastAsia"/>
          <w:color w:val="000000"/>
          <w:sz w:val="30"/>
          <w:szCs w:val="30"/>
        </w:rPr>
        <w:t>15.</w:t>
      </w:r>
      <w:r>
        <w:rPr>
          <w:rFonts w:hint="eastAsia" w:cs="宋体" w:asciiTheme="majorEastAsia" w:hAnsiTheme="majorEastAsia" w:eastAsiaTheme="majorEastAsia"/>
          <w:color w:val="000000"/>
          <w:sz w:val="30"/>
          <w:szCs w:val="30"/>
        </w:rPr>
        <w:t>中国共产主义青年团天津市委员会统战部工作项目绩效目标表</w:t>
      </w:r>
    </w:p>
    <w:p>
      <w:pPr>
        <w:rPr>
          <w:rFonts w:hint="eastAsia" w:eastAsiaTheme="minorEastAsia"/>
          <w:lang w:eastAsia="zh-CN"/>
        </w:rPr>
        <w:sectPr>
          <w:pgSz w:w="11900" w:h="16840"/>
          <w:pgMar w:top="1984" w:right="1304" w:bottom="1134" w:left="1304" w:header="720" w:footer="720" w:gutter="0"/>
          <w:pgNumType w:start="1"/>
          <w:cols w:space="720" w:num="1"/>
        </w:sectPr>
      </w:pPr>
      <w:r>
        <w:br w:type="page"/>
      </w:r>
    </w:p>
    <w:p>
      <w:pPr>
        <w:jc w:val="center"/>
      </w:pPr>
    </w:p>
    <w:p>
      <w:pPr>
        <w:ind w:firstLine="560"/>
        <w:outlineLvl w:val="3"/>
      </w:pPr>
      <w:bookmarkStart w:id="0" w:name="_Toc_4_4_0000000004"/>
      <w:r>
        <w:rPr>
          <w:rFonts w:ascii="方正仿宋_GBK" w:hAnsi="方正仿宋_GBK" w:eastAsia="方正仿宋_GBK" w:cs="方正仿宋_GBK"/>
          <w:color w:val="000000"/>
          <w:sz w:val="28"/>
        </w:rPr>
        <w:t>1.美育实践课堂绩效目标表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561201天津市青年发展促进中心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美育实践课堂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843" w:type="dxa"/>
            <w:vAlign w:val="center"/>
          </w:tcPr>
          <w:p>
            <w:pPr>
              <w:pStyle w:val="15"/>
            </w:pPr>
            <w:r>
              <w:t>5.00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美育实践课堂活动经费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1.充分展示学生蓬勃向上的精神面貌及艺术素养，营造高雅的艺术氛围</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举办活动场次</w:t>
            </w:r>
          </w:p>
        </w:tc>
        <w:tc>
          <w:tcPr>
            <w:tcW w:w="3430" w:type="dxa"/>
            <w:vAlign w:val="center"/>
          </w:tcPr>
          <w:p>
            <w:pPr>
              <w:pStyle w:val="15"/>
            </w:pPr>
            <w:r>
              <w:t>举办活动场次</w:t>
            </w:r>
          </w:p>
        </w:tc>
        <w:tc>
          <w:tcPr>
            <w:tcW w:w="2551" w:type="dxa"/>
            <w:vAlign w:val="center"/>
          </w:tcPr>
          <w:p>
            <w:pPr>
              <w:pStyle w:val="15"/>
            </w:pPr>
            <w:r>
              <w:t>≥8场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服务质量提高</w:t>
            </w:r>
          </w:p>
        </w:tc>
        <w:tc>
          <w:tcPr>
            <w:tcW w:w="3430" w:type="dxa"/>
            <w:vAlign w:val="center"/>
          </w:tcPr>
          <w:p>
            <w:pPr>
              <w:pStyle w:val="15"/>
            </w:pPr>
            <w:r>
              <w:t>服务质量提高</w:t>
            </w:r>
          </w:p>
        </w:tc>
        <w:tc>
          <w:tcPr>
            <w:tcW w:w="2551" w:type="dxa"/>
            <w:vAlign w:val="center"/>
          </w:tcPr>
          <w:p>
            <w:pPr>
              <w:pStyle w:val="15"/>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工作完成时间</w:t>
            </w:r>
          </w:p>
        </w:tc>
        <w:tc>
          <w:tcPr>
            <w:tcW w:w="3430" w:type="dxa"/>
            <w:vAlign w:val="center"/>
          </w:tcPr>
          <w:p>
            <w:pPr>
              <w:pStyle w:val="15"/>
            </w:pPr>
            <w:r>
              <w:t>工作完成时间</w:t>
            </w:r>
          </w:p>
        </w:tc>
        <w:tc>
          <w:tcPr>
            <w:tcW w:w="2551" w:type="dxa"/>
            <w:vAlign w:val="center"/>
          </w:tcPr>
          <w:p>
            <w:pPr>
              <w:pStyle w:val="15"/>
            </w:pPr>
            <w:r>
              <w:t>2022年完成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活动经费</w:t>
            </w:r>
          </w:p>
        </w:tc>
        <w:tc>
          <w:tcPr>
            <w:tcW w:w="3430" w:type="dxa"/>
            <w:vAlign w:val="center"/>
          </w:tcPr>
          <w:p>
            <w:pPr>
              <w:pStyle w:val="15"/>
            </w:pPr>
            <w:r>
              <w:t>活动经费</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对社会影响</w:t>
            </w:r>
          </w:p>
        </w:tc>
        <w:tc>
          <w:tcPr>
            <w:tcW w:w="3430" w:type="dxa"/>
            <w:vAlign w:val="center"/>
          </w:tcPr>
          <w:p>
            <w:pPr>
              <w:pStyle w:val="15"/>
            </w:pPr>
            <w:r>
              <w:t>对社会影响</w:t>
            </w:r>
          </w:p>
        </w:tc>
        <w:tc>
          <w:tcPr>
            <w:tcW w:w="2551" w:type="dxa"/>
            <w:vAlign w:val="center"/>
          </w:tcPr>
          <w:p>
            <w:pPr>
              <w:pStyle w:val="15"/>
            </w:pPr>
            <w:r>
              <w:t>充分展示学生蓬勃向上的精神面貌及艺术素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受益人员满意度 </w:t>
            </w:r>
          </w:p>
        </w:tc>
        <w:tc>
          <w:tcPr>
            <w:tcW w:w="3430" w:type="dxa"/>
            <w:vAlign w:val="center"/>
          </w:tcPr>
          <w:p>
            <w:pPr>
              <w:pStyle w:val="15"/>
            </w:pPr>
            <w:r>
              <w:t xml:space="preserve">受益人员满意度 </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color w:val="000000"/>
          <w:sz w:val="28"/>
        </w:rPr>
        <w:t>2.支持各类人群全民健身活动经费绩效目标表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561201天津市青年发展促进中心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支持各类人群全民健身活动经费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843" w:type="dxa"/>
            <w:vAlign w:val="center"/>
          </w:tcPr>
          <w:p>
            <w:pPr>
              <w:pStyle w:val="15"/>
            </w:pPr>
            <w:r>
              <w:t>30.00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第八届天津市青年体育节暨2022年天津市青少年体育嘉年华活动经费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1.认真贯彻落实习近平总书记关于体育工作重要讲话精神，加快体育强国建设。</w:t>
            </w:r>
          </w:p>
          <w:p>
            <w:pPr>
              <w:pStyle w:val="15"/>
            </w:pPr>
            <w:r>
              <w:t>2.全面落实国务院印发《“健康中国2030”规划纲要》的部署要求，积极落实《关于深化体教融合促进青少年健康发展意见的通知》。</w:t>
            </w:r>
          </w:p>
          <w:p>
            <w:pPr>
              <w:pStyle w:val="15"/>
            </w:pPr>
            <w:r>
              <w:t>3.为更好地提高我市青少年身体健康素质，推动全民健身运动的开展，同时促进深化体育体制改革和群众体育、竞技体育和体育产业协调可持续发展。</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举办活动场次</w:t>
            </w:r>
          </w:p>
        </w:tc>
        <w:tc>
          <w:tcPr>
            <w:tcW w:w="3430" w:type="dxa"/>
            <w:vAlign w:val="center"/>
          </w:tcPr>
          <w:p>
            <w:pPr>
              <w:pStyle w:val="15"/>
            </w:pPr>
            <w:r>
              <w:t>举办活动场次</w:t>
            </w:r>
          </w:p>
        </w:tc>
        <w:tc>
          <w:tcPr>
            <w:tcW w:w="2551" w:type="dxa"/>
            <w:vAlign w:val="center"/>
          </w:tcPr>
          <w:p>
            <w:pPr>
              <w:pStyle w:val="15"/>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服务质量提高</w:t>
            </w:r>
          </w:p>
        </w:tc>
        <w:tc>
          <w:tcPr>
            <w:tcW w:w="3430" w:type="dxa"/>
            <w:vAlign w:val="center"/>
          </w:tcPr>
          <w:p>
            <w:pPr>
              <w:pStyle w:val="15"/>
            </w:pPr>
            <w:r>
              <w:t>服务质量提高</w:t>
            </w:r>
          </w:p>
        </w:tc>
        <w:tc>
          <w:tcPr>
            <w:tcW w:w="2551" w:type="dxa"/>
            <w:vAlign w:val="center"/>
          </w:tcPr>
          <w:p>
            <w:pPr>
              <w:pStyle w:val="15"/>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工作完成时间</w:t>
            </w:r>
          </w:p>
        </w:tc>
        <w:tc>
          <w:tcPr>
            <w:tcW w:w="3430" w:type="dxa"/>
            <w:vAlign w:val="center"/>
          </w:tcPr>
          <w:p>
            <w:pPr>
              <w:pStyle w:val="15"/>
            </w:pPr>
            <w:r>
              <w:t>工作完成时间</w:t>
            </w:r>
          </w:p>
        </w:tc>
        <w:tc>
          <w:tcPr>
            <w:tcW w:w="2551" w:type="dxa"/>
            <w:vAlign w:val="center"/>
          </w:tcPr>
          <w:p>
            <w:pPr>
              <w:pStyle w:val="15"/>
            </w:pPr>
            <w:r>
              <w:t>2022年完成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体育活动经费预算</w:t>
            </w:r>
          </w:p>
        </w:tc>
        <w:tc>
          <w:tcPr>
            <w:tcW w:w="3430" w:type="dxa"/>
            <w:vAlign w:val="center"/>
          </w:tcPr>
          <w:p>
            <w:pPr>
              <w:pStyle w:val="15"/>
            </w:pPr>
            <w:r>
              <w:t>体育活动经费预算</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对社会影响</w:t>
            </w:r>
          </w:p>
        </w:tc>
        <w:tc>
          <w:tcPr>
            <w:tcW w:w="3430" w:type="dxa"/>
            <w:vAlign w:val="center"/>
          </w:tcPr>
          <w:p>
            <w:pPr>
              <w:pStyle w:val="15"/>
            </w:pPr>
            <w:r>
              <w:t>对社会影响</w:t>
            </w:r>
          </w:p>
        </w:tc>
        <w:tc>
          <w:tcPr>
            <w:tcW w:w="2551" w:type="dxa"/>
            <w:vAlign w:val="center"/>
          </w:tcPr>
          <w:p>
            <w:pPr>
              <w:pStyle w:val="15"/>
            </w:pPr>
            <w:r>
              <w:t>丰富我市群众体育文化生活，促进青少年体育兴趣培养，增强市民体质。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 xml:space="preserve">受益人员满意度 </w:t>
            </w:r>
          </w:p>
        </w:tc>
        <w:tc>
          <w:tcPr>
            <w:tcW w:w="3430" w:type="dxa"/>
            <w:vAlign w:val="center"/>
          </w:tcPr>
          <w:p>
            <w:pPr>
              <w:pStyle w:val="15"/>
            </w:pPr>
            <w:r>
              <w:t xml:space="preserve">受益人员满意度 </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color w:val="000000"/>
          <w:sz w:val="28"/>
        </w:rPr>
        <w:t>3.供热补助项目绩效目标表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561208天津市少年儿童活动中心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供热补助项目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40.00</w:t>
            </w:r>
          </w:p>
        </w:tc>
        <w:tc>
          <w:tcPr>
            <w:tcW w:w="1587" w:type="dxa"/>
            <w:vAlign w:val="center"/>
          </w:tcPr>
          <w:p>
            <w:pPr>
              <w:pStyle w:val="16"/>
            </w:pPr>
            <w:r>
              <w:t>其中：财政    资金</w:t>
            </w:r>
          </w:p>
        </w:tc>
        <w:tc>
          <w:tcPr>
            <w:tcW w:w="1843" w:type="dxa"/>
            <w:vAlign w:val="center"/>
          </w:tcPr>
          <w:p>
            <w:pPr>
              <w:pStyle w:val="15"/>
            </w:pPr>
            <w:r>
              <w:t>40.00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蓟州区域实现城区管网供热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1.蓟州区域实现城区管网供热</w:t>
            </w:r>
          </w:p>
          <w:p>
            <w:pPr>
              <w:pStyle w:val="15"/>
            </w:pPr>
            <w:r>
              <w:t>2.天津市“美丽天津”一号工程</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建筑面积</w:t>
            </w:r>
          </w:p>
        </w:tc>
        <w:tc>
          <w:tcPr>
            <w:tcW w:w="3430" w:type="dxa"/>
            <w:vAlign w:val="center"/>
          </w:tcPr>
          <w:p>
            <w:pPr>
              <w:pStyle w:val="15"/>
            </w:pPr>
            <w:r>
              <w:t>建筑面积</w:t>
            </w:r>
          </w:p>
        </w:tc>
        <w:tc>
          <w:tcPr>
            <w:tcW w:w="2551" w:type="dxa"/>
            <w:vAlign w:val="center"/>
          </w:tcPr>
          <w:p>
            <w:pPr>
              <w:pStyle w:val="15"/>
            </w:pPr>
            <w:r>
              <w:t>14342平方米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支出标准</w:t>
            </w:r>
          </w:p>
        </w:tc>
        <w:tc>
          <w:tcPr>
            <w:tcW w:w="3430" w:type="dxa"/>
            <w:vAlign w:val="center"/>
          </w:tcPr>
          <w:p>
            <w:pPr>
              <w:pStyle w:val="15"/>
            </w:pPr>
            <w:r>
              <w:t>支出标准</w:t>
            </w:r>
          </w:p>
        </w:tc>
        <w:tc>
          <w:tcPr>
            <w:tcW w:w="2551" w:type="dxa"/>
            <w:vAlign w:val="center"/>
          </w:tcPr>
          <w:p>
            <w:pPr>
              <w:pStyle w:val="15"/>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投入运行时间</w:t>
            </w:r>
          </w:p>
        </w:tc>
        <w:tc>
          <w:tcPr>
            <w:tcW w:w="3430" w:type="dxa"/>
            <w:vAlign w:val="center"/>
          </w:tcPr>
          <w:p>
            <w:pPr>
              <w:pStyle w:val="15"/>
            </w:pPr>
            <w:r>
              <w:t>投入运行时间</w:t>
            </w:r>
          </w:p>
        </w:tc>
        <w:tc>
          <w:tcPr>
            <w:tcW w:w="2551" w:type="dxa"/>
            <w:vAlign w:val="center"/>
          </w:tcPr>
          <w:p>
            <w:pPr>
              <w:pStyle w:val="15"/>
            </w:pPr>
            <w:r>
              <w:t>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质量检查评定等级合格率</w:t>
            </w:r>
          </w:p>
        </w:tc>
        <w:tc>
          <w:tcPr>
            <w:tcW w:w="3430" w:type="dxa"/>
            <w:vAlign w:val="center"/>
          </w:tcPr>
          <w:p>
            <w:pPr>
              <w:pStyle w:val="15"/>
            </w:pPr>
            <w:r>
              <w:t>质量检查评定等级合格率</w:t>
            </w:r>
          </w:p>
        </w:tc>
        <w:tc>
          <w:tcPr>
            <w:tcW w:w="2551" w:type="dxa"/>
            <w:vAlign w:val="center"/>
          </w:tcPr>
          <w:p>
            <w:pPr>
              <w:pStyle w:val="15"/>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改善环境率</w:t>
            </w:r>
          </w:p>
        </w:tc>
        <w:tc>
          <w:tcPr>
            <w:tcW w:w="3430" w:type="dxa"/>
            <w:vAlign w:val="center"/>
          </w:tcPr>
          <w:p>
            <w:pPr>
              <w:pStyle w:val="15"/>
            </w:pPr>
            <w:r>
              <w:t>改善环境率</w:t>
            </w:r>
          </w:p>
        </w:tc>
        <w:tc>
          <w:tcPr>
            <w:tcW w:w="2551" w:type="dxa"/>
            <w:vAlign w:val="center"/>
          </w:tcPr>
          <w:p>
            <w:pPr>
              <w:pStyle w:val="15"/>
            </w:pPr>
            <w:r>
              <w:t>减少环境污染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污染治理设施的可持续性</w:t>
            </w:r>
          </w:p>
        </w:tc>
        <w:tc>
          <w:tcPr>
            <w:tcW w:w="3430" w:type="dxa"/>
            <w:vAlign w:val="center"/>
          </w:tcPr>
          <w:p>
            <w:pPr>
              <w:pStyle w:val="15"/>
            </w:pPr>
            <w:r>
              <w:t>污染治理设施的可持续性</w:t>
            </w:r>
          </w:p>
        </w:tc>
        <w:tc>
          <w:tcPr>
            <w:tcW w:w="2551" w:type="dxa"/>
            <w:vAlign w:val="center"/>
          </w:tcPr>
          <w:p>
            <w:pPr>
              <w:pStyle w:val="15"/>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改善工作环境</w:t>
            </w:r>
          </w:p>
        </w:tc>
        <w:tc>
          <w:tcPr>
            <w:tcW w:w="3430" w:type="dxa"/>
            <w:vAlign w:val="center"/>
          </w:tcPr>
          <w:p>
            <w:pPr>
              <w:pStyle w:val="15"/>
            </w:pPr>
            <w:r>
              <w:t>改善工作环境</w:t>
            </w:r>
          </w:p>
        </w:tc>
        <w:tc>
          <w:tcPr>
            <w:tcW w:w="2551" w:type="dxa"/>
            <w:vAlign w:val="center"/>
          </w:tcPr>
          <w:p>
            <w:pPr>
              <w:pStyle w:val="15"/>
            </w:pPr>
            <w:r>
              <w:t>“美丽天津”一号工程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干部员工满意度指标</w:t>
            </w:r>
          </w:p>
        </w:tc>
        <w:tc>
          <w:tcPr>
            <w:tcW w:w="3430" w:type="dxa"/>
            <w:vAlign w:val="center"/>
          </w:tcPr>
          <w:p>
            <w:pPr>
              <w:pStyle w:val="15"/>
            </w:pPr>
            <w:r>
              <w:t>干部员工满意度指标</w:t>
            </w:r>
          </w:p>
        </w:tc>
        <w:tc>
          <w:tcPr>
            <w:tcW w:w="2551" w:type="dxa"/>
            <w:vAlign w:val="center"/>
          </w:tcPr>
          <w:p>
            <w:pPr>
              <w:pStyle w:val="15"/>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color w:val="000000"/>
          <w:sz w:val="28"/>
        </w:rPr>
        <w:t>4.美育教育实践课堂绩效目标表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561208天津市少年儿童活动中心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美育教育实践课堂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25.00</w:t>
            </w:r>
          </w:p>
        </w:tc>
        <w:tc>
          <w:tcPr>
            <w:tcW w:w="1587" w:type="dxa"/>
            <w:vAlign w:val="center"/>
          </w:tcPr>
          <w:p>
            <w:pPr>
              <w:pStyle w:val="16"/>
            </w:pPr>
            <w:r>
              <w:t>其中：财政    资金</w:t>
            </w:r>
          </w:p>
        </w:tc>
        <w:tc>
          <w:tcPr>
            <w:tcW w:w="1843" w:type="dxa"/>
            <w:vAlign w:val="center"/>
          </w:tcPr>
          <w:p>
            <w:pPr>
              <w:pStyle w:val="15"/>
            </w:pPr>
            <w:r>
              <w:t>25.00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天津市少年儿童活动中心开展文艺展演活动等美育课堂活动使用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了全面贯彻落实《关于全面加强和改进新时代学校美育工作的意见》的要求，按照天津市教委2021年美育工作的整体部署，坚持以立德树人、以美育人、以文化人为宗旨，以美育实践课堂、天津市学生器乐节、朗诵节、戏剧节为抓手，通过丰富多彩的艺术实践活动，让广大青少年学生在美育教学与审美实践中提升学生的审美和人文素养，弘扬中华美育精神，陶冶高尚情操，塑造美好心灵，增强文化自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开展宣传教育活动次数</w:t>
            </w:r>
          </w:p>
        </w:tc>
        <w:tc>
          <w:tcPr>
            <w:tcW w:w="3430" w:type="dxa"/>
            <w:vAlign w:val="center"/>
          </w:tcPr>
          <w:p>
            <w:pPr>
              <w:pStyle w:val="15"/>
            </w:pPr>
            <w:r>
              <w:t>开展宣传教育活动次数</w:t>
            </w:r>
          </w:p>
        </w:tc>
        <w:tc>
          <w:tcPr>
            <w:tcW w:w="2551" w:type="dxa"/>
            <w:vAlign w:val="center"/>
          </w:tcPr>
          <w:p>
            <w:pPr>
              <w:pStyle w:val="15"/>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展演与活动完成</w:t>
            </w:r>
          </w:p>
        </w:tc>
        <w:tc>
          <w:tcPr>
            <w:tcW w:w="3430" w:type="dxa"/>
            <w:vAlign w:val="center"/>
          </w:tcPr>
          <w:p>
            <w:pPr>
              <w:pStyle w:val="15"/>
            </w:pPr>
            <w:r>
              <w:t>展演与活动完成</w:t>
            </w:r>
          </w:p>
        </w:tc>
        <w:tc>
          <w:tcPr>
            <w:tcW w:w="2551" w:type="dxa"/>
            <w:vAlign w:val="center"/>
          </w:tcPr>
          <w:p>
            <w:pPr>
              <w:pStyle w:val="15"/>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场馆正常运行率</w:t>
            </w:r>
          </w:p>
        </w:tc>
        <w:tc>
          <w:tcPr>
            <w:tcW w:w="3430" w:type="dxa"/>
            <w:vAlign w:val="center"/>
          </w:tcPr>
          <w:p>
            <w:pPr>
              <w:pStyle w:val="15"/>
            </w:pPr>
            <w:r>
              <w:t>场馆正常运行率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举办活动支出</w:t>
            </w:r>
          </w:p>
        </w:tc>
        <w:tc>
          <w:tcPr>
            <w:tcW w:w="3430" w:type="dxa"/>
            <w:vAlign w:val="center"/>
          </w:tcPr>
          <w:p>
            <w:pPr>
              <w:pStyle w:val="15"/>
            </w:pPr>
            <w:r>
              <w:t>举办活动支出</w:t>
            </w:r>
          </w:p>
        </w:tc>
        <w:tc>
          <w:tcPr>
            <w:tcW w:w="2551" w:type="dxa"/>
            <w:vAlign w:val="center"/>
          </w:tcPr>
          <w:p>
            <w:pPr>
              <w:pStyle w:val="15"/>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提升服务水平</w:t>
            </w:r>
          </w:p>
        </w:tc>
        <w:tc>
          <w:tcPr>
            <w:tcW w:w="3430" w:type="dxa"/>
            <w:vAlign w:val="center"/>
          </w:tcPr>
          <w:p>
            <w:pPr>
              <w:pStyle w:val="15"/>
            </w:pPr>
            <w:r>
              <w:t>提升服务水平</w:t>
            </w:r>
          </w:p>
        </w:tc>
        <w:tc>
          <w:tcPr>
            <w:tcW w:w="2551" w:type="dxa"/>
            <w:vAlign w:val="center"/>
          </w:tcPr>
          <w:p>
            <w:pPr>
              <w:pStyle w:val="15"/>
            </w:pPr>
            <w:r>
              <w:t>持续提升为少年儿童服务水平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学生、家长满意度</w:t>
            </w:r>
          </w:p>
        </w:tc>
        <w:tc>
          <w:tcPr>
            <w:tcW w:w="3430" w:type="dxa"/>
            <w:vAlign w:val="center"/>
          </w:tcPr>
          <w:p>
            <w:pPr>
              <w:pStyle w:val="15"/>
            </w:pPr>
            <w:r>
              <w:t>学生、家长满意度</w:t>
            </w:r>
          </w:p>
        </w:tc>
        <w:tc>
          <w:tcPr>
            <w:tcW w:w="2551" w:type="dxa"/>
            <w:vAlign w:val="center"/>
          </w:tcPr>
          <w:p>
            <w:pPr>
              <w:pStyle w:val="15"/>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color w:val="000000"/>
          <w:sz w:val="28"/>
        </w:rPr>
        <w:t>5.青少年事业社会工作专业人才队伍建设经费绩效目标表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青少年事业社会工作专业人才队伍建设经费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580.00</w:t>
            </w:r>
          </w:p>
        </w:tc>
        <w:tc>
          <w:tcPr>
            <w:tcW w:w="1587" w:type="dxa"/>
            <w:vAlign w:val="center"/>
          </w:tcPr>
          <w:p>
            <w:pPr>
              <w:pStyle w:val="16"/>
            </w:pPr>
            <w:r>
              <w:t>其中：财政    资金</w:t>
            </w:r>
          </w:p>
        </w:tc>
        <w:tc>
          <w:tcPr>
            <w:tcW w:w="1843" w:type="dxa"/>
            <w:vAlign w:val="center"/>
          </w:tcPr>
          <w:p>
            <w:pPr>
              <w:pStyle w:val="15"/>
            </w:pPr>
            <w:r>
              <w:t>580.00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青少年事务社工队伍人员专业服务水平得到提升，开展青少年服务活动整体质量得到有效提升，品牌项目多次得到主流媒体的关注及报道，市区街镇均给予工作专业度的认可，有效推进精准化服务、多方联动的服务方案，结合全市发展和青少年实际需求，聚焦重点青少年群体，强化青少年思想政治引领，紧扣“服务青少年”这一主线，将服务青少年与服务大局相结合，紧紧围绕维护青少年合法权益、预防青少年犯罪、服务青少年健康成长等方面广泛开展各项服务青少年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青少年事务社工队伍人员专业服务水平得到提升，开展青少年服务活动整体质量得到有效提升，品牌项目多次得到主流媒体的关注及报道，市区街镇均给予工作专业度的认可，有效推进精准化服务、多方联动的服务方案，结合全市发展和青少年实际需求，聚焦重点青少年群体，强化青少年思想政治引领，紧扣“服务青少年”这一主线，将服务青少年与服务大局相结合，紧紧围绕维护青少年合法权益、预防青少年犯罪、服务青少年健康成长等方面广泛开展各项服务青少年的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服务青少年活动场次</w:t>
            </w:r>
          </w:p>
        </w:tc>
        <w:tc>
          <w:tcPr>
            <w:tcW w:w="3430" w:type="dxa"/>
            <w:vAlign w:val="center"/>
          </w:tcPr>
          <w:p>
            <w:pPr>
              <w:pStyle w:val="15"/>
            </w:pPr>
            <w:r>
              <w:t>服务青少年活动场次</w:t>
            </w:r>
          </w:p>
        </w:tc>
        <w:tc>
          <w:tcPr>
            <w:tcW w:w="2551" w:type="dxa"/>
            <w:vAlign w:val="center"/>
          </w:tcPr>
          <w:p>
            <w:pPr>
              <w:pStyle w:val="15"/>
            </w:pPr>
            <w:r>
              <w:t>≥4000场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服务青少年人次</w:t>
            </w:r>
          </w:p>
        </w:tc>
        <w:tc>
          <w:tcPr>
            <w:tcW w:w="3430" w:type="dxa"/>
            <w:vAlign w:val="center"/>
          </w:tcPr>
          <w:p>
            <w:pPr>
              <w:pStyle w:val="15"/>
            </w:pPr>
            <w:r>
              <w:t>服务青少年人次</w:t>
            </w:r>
          </w:p>
        </w:tc>
        <w:tc>
          <w:tcPr>
            <w:tcW w:w="2551" w:type="dxa"/>
            <w:vAlign w:val="center"/>
          </w:tcPr>
          <w:p>
            <w:pPr>
              <w:pStyle w:val="15"/>
            </w:pPr>
            <w:r>
              <w:t>≥120000人次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管理维护青少年信息</w:t>
            </w:r>
          </w:p>
        </w:tc>
        <w:tc>
          <w:tcPr>
            <w:tcW w:w="3430" w:type="dxa"/>
            <w:vAlign w:val="center"/>
          </w:tcPr>
          <w:p>
            <w:pPr>
              <w:pStyle w:val="15"/>
            </w:pPr>
            <w:r>
              <w:t>管理维护青少年信息</w:t>
            </w:r>
          </w:p>
        </w:tc>
        <w:tc>
          <w:tcPr>
            <w:tcW w:w="2551" w:type="dxa"/>
            <w:vAlign w:val="center"/>
          </w:tcPr>
          <w:p>
            <w:pPr>
              <w:pStyle w:val="15"/>
            </w:pPr>
            <w:r>
              <w:t>≥30000人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青少年品牌项目实施数量</w:t>
            </w:r>
          </w:p>
        </w:tc>
        <w:tc>
          <w:tcPr>
            <w:tcW w:w="3430" w:type="dxa"/>
            <w:vAlign w:val="center"/>
          </w:tcPr>
          <w:p>
            <w:pPr>
              <w:pStyle w:val="15"/>
            </w:pPr>
            <w:r>
              <w:t>青少年品牌项目实施数量</w:t>
            </w:r>
          </w:p>
        </w:tc>
        <w:tc>
          <w:tcPr>
            <w:tcW w:w="2551" w:type="dxa"/>
            <w:vAlign w:val="center"/>
          </w:tcPr>
          <w:p>
            <w:pPr>
              <w:pStyle w:val="15"/>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公众号、主流媒体等平台宣传信息</w:t>
            </w:r>
          </w:p>
        </w:tc>
        <w:tc>
          <w:tcPr>
            <w:tcW w:w="3430" w:type="dxa"/>
            <w:vAlign w:val="center"/>
          </w:tcPr>
          <w:p>
            <w:pPr>
              <w:pStyle w:val="15"/>
            </w:pPr>
            <w:r>
              <w:t>公众号、主流媒体等平台宣传信息</w:t>
            </w:r>
          </w:p>
        </w:tc>
        <w:tc>
          <w:tcPr>
            <w:tcW w:w="2551" w:type="dxa"/>
            <w:vAlign w:val="center"/>
          </w:tcPr>
          <w:p>
            <w:pPr>
              <w:pStyle w:val="15"/>
            </w:pPr>
            <w:r>
              <w:t>≥120篇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市级社会组织评估</w:t>
            </w:r>
          </w:p>
        </w:tc>
        <w:tc>
          <w:tcPr>
            <w:tcW w:w="3430" w:type="dxa"/>
            <w:vAlign w:val="center"/>
          </w:tcPr>
          <w:p>
            <w:pPr>
              <w:pStyle w:val="15"/>
            </w:pPr>
            <w:r>
              <w:t>市级社会组织评估</w:t>
            </w:r>
          </w:p>
        </w:tc>
        <w:tc>
          <w:tcPr>
            <w:tcW w:w="2551" w:type="dxa"/>
            <w:vAlign w:val="center"/>
          </w:tcPr>
          <w:p>
            <w:pPr>
              <w:pStyle w:val="15"/>
            </w:pPr>
            <w:r>
              <w:t>≥3A级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国家及社会工作专业资质</w:t>
            </w:r>
          </w:p>
        </w:tc>
        <w:tc>
          <w:tcPr>
            <w:tcW w:w="3430" w:type="dxa"/>
            <w:vAlign w:val="center"/>
          </w:tcPr>
          <w:p>
            <w:pPr>
              <w:pStyle w:val="15"/>
            </w:pPr>
            <w:r>
              <w:t>国家及社会工作专业资质</w:t>
            </w:r>
          </w:p>
        </w:tc>
        <w:tc>
          <w:tcPr>
            <w:tcW w:w="2551" w:type="dxa"/>
            <w:vAlign w:val="center"/>
          </w:tcPr>
          <w:p>
            <w:pPr>
              <w:pStyle w:val="15"/>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社工服务能力培养</w:t>
            </w:r>
          </w:p>
        </w:tc>
        <w:tc>
          <w:tcPr>
            <w:tcW w:w="3430" w:type="dxa"/>
            <w:vAlign w:val="center"/>
          </w:tcPr>
          <w:p>
            <w:pPr>
              <w:pStyle w:val="15"/>
            </w:pPr>
            <w:r>
              <w:t>社工服务能力培养</w:t>
            </w:r>
          </w:p>
        </w:tc>
        <w:tc>
          <w:tcPr>
            <w:tcW w:w="2551" w:type="dxa"/>
            <w:vAlign w:val="center"/>
          </w:tcPr>
          <w:p>
            <w:pPr>
              <w:pStyle w:val="15"/>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建立区级社工站</w:t>
            </w:r>
          </w:p>
        </w:tc>
        <w:tc>
          <w:tcPr>
            <w:tcW w:w="3430" w:type="dxa"/>
            <w:vAlign w:val="center"/>
          </w:tcPr>
          <w:p>
            <w:pPr>
              <w:pStyle w:val="15"/>
            </w:pPr>
            <w:r>
              <w:t>建立区级社工站</w:t>
            </w:r>
          </w:p>
        </w:tc>
        <w:tc>
          <w:tcPr>
            <w:tcW w:w="2551" w:type="dxa"/>
            <w:vAlign w:val="center"/>
          </w:tcPr>
          <w:p>
            <w:pPr>
              <w:pStyle w:val="15"/>
            </w:pPr>
            <w:r>
              <w:t>15个人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资金到位及时率</w:t>
            </w:r>
          </w:p>
        </w:tc>
        <w:tc>
          <w:tcPr>
            <w:tcW w:w="3430" w:type="dxa"/>
            <w:vAlign w:val="center"/>
          </w:tcPr>
          <w:p>
            <w:pPr>
              <w:pStyle w:val="15"/>
            </w:pPr>
            <w:r>
              <w:t>资金到位及时率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项目完成率</w:t>
            </w:r>
          </w:p>
        </w:tc>
        <w:tc>
          <w:tcPr>
            <w:tcW w:w="3430" w:type="dxa"/>
            <w:vAlign w:val="center"/>
          </w:tcPr>
          <w:p>
            <w:pPr>
              <w:pStyle w:val="15"/>
            </w:pPr>
            <w:r>
              <w:t>项目完成率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社工人员工资费用成本（含税）</w:t>
            </w:r>
          </w:p>
        </w:tc>
        <w:tc>
          <w:tcPr>
            <w:tcW w:w="3430" w:type="dxa"/>
            <w:vAlign w:val="center"/>
          </w:tcPr>
          <w:p>
            <w:pPr>
              <w:pStyle w:val="15"/>
            </w:pPr>
            <w:r>
              <w:t>社工人员工资费用成本</w:t>
            </w:r>
          </w:p>
        </w:tc>
        <w:tc>
          <w:tcPr>
            <w:tcW w:w="2551" w:type="dxa"/>
            <w:vAlign w:val="center"/>
          </w:tcPr>
          <w:p>
            <w:pPr>
              <w:pStyle w:val="15"/>
            </w:pPr>
            <w:r>
              <w:t>≤494.04万元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社工服务系统宣传管理运营成本</w:t>
            </w:r>
          </w:p>
        </w:tc>
        <w:tc>
          <w:tcPr>
            <w:tcW w:w="3430" w:type="dxa"/>
            <w:vAlign w:val="center"/>
          </w:tcPr>
          <w:p>
            <w:pPr>
              <w:pStyle w:val="15"/>
            </w:pPr>
            <w:r>
              <w:t>社工服务系统宣传管理运营成本</w:t>
            </w:r>
          </w:p>
        </w:tc>
        <w:tc>
          <w:tcPr>
            <w:tcW w:w="2551" w:type="dxa"/>
            <w:vAlign w:val="center"/>
          </w:tcPr>
          <w:p>
            <w:pPr>
              <w:pStyle w:val="15"/>
            </w:pPr>
            <w:r>
              <w:t>≤85.96万元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社工招聘培训体验成本</w:t>
            </w:r>
          </w:p>
        </w:tc>
        <w:tc>
          <w:tcPr>
            <w:tcW w:w="3430" w:type="dxa"/>
            <w:vAlign w:val="center"/>
          </w:tcPr>
          <w:p>
            <w:pPr>
              <w:pStyle w:val="15"/>
            </w:pPr>
            <w:r>
              <w:t>社工招聘培训体验成本</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整体提升青少年社工社会认知度</w:t>
            </w:r>
          </w:p>
        </w:tc>
        <w:tc>
          <w:tcPr>
            <w:tcW w:w="3430" w:type="dxa"/>
            <w:vAlign w:val="center"/>
          </w:tcPr>
          <w:p>
            <w:pPr>
              <w:pStyle w:val="15"/>
            </w:pPr>
            <w:r>
              <w:t>整体提升青少年社工社会认知度</w:t>
            </w:r>
          </w:p>
        </w:tc>
        <w:tc>
          <w:tcPr>
            <w:tcW w:w="2551" w:type="dxa"/>
            <w:vAlign w:val="center"/>
          </w:tcPr>
          <w:p>
            <w:pPr>
              <w:pStyle w:val="15"/>
            </w:pPr>
            <w:r>
              <w:t>明确青少年社工身份及主责主业内容，加强社工基层事务及业务能力管理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发挥青少年社工参与社会治理</w:t>
            </w:r>
          </w:p>
        </w:tc>
        <w:tc>
          <w:tcPr>
            <w:tcW w:w="3430" w:type="dxa"/>
            <w:vAlign w:val="center"/>
          </w:tcPr>
          <w:p>
            <w:pPr>
              <w:pStyle w:val="15"/>
            </w:pPr>
            <w:r>
              <w:t>发挥 青少年社工参与社会治理积极作用</w:t>
            </w:r>
          </w:p>
        </w:tc>
        <w:tc>
          <w:tcPr>
            <w:tcW w:w="2551" w:type="dxa"/>
            <w:vAlign w:val="center"/>
          </w:tcPr>
          <w:p>
            <w:pPr>
              <w:pStyle w:val="15"/>
            </w:pPr>
            <w:r>
              <w:t>充分联动社区、学校、司法等部门，发挥青少年社工专业优势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青少年事务社工重要性和必要性</w:t>
            </w:r>
          </w:p>
        </w:tc>
        <w:tc>
          <w:tcPr>
            <w:tcW w:w="3430" w:type="dxa"/>
            <w:vAlign w:val="center"/>
          </w:tcPr>
          <w:p>
            <w:pPr>
              <w:pStyle w:val="15"/>
            </w:pPr>
            <w:r>
              <w:t>持续引导青少年社会工作重要性及必要性</w:t>
            </w:r>
          </w:p>
        </w:tc>
        <w:tc>
          <w:tcPr>
            <w:tcW w:w="2551" w:type="dxa"/>
            <w:vAlign w:val="center"/>
          </w:tcPr>
          <w:p>
            <w:pPr>
              <w:pStyle w:val="15"/>
            </w:pPr>
            <w:r>
              <w:t>及时宣传、交流总结工作经验、积极推广创造性服务方案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建立考核评估制度及激励机制</w:t>
            </w:r>
          </w:p>
        </w:tc>
        <w:tc>
          <w:tcPr>
            <w:tcW w:w="3430" w:type="dxa"/>
            <w:vAlign w:val="center"/>
          </w:tcPr>
          <w:p>
            <w:pPr>
              <w:pStyle w:val="15"/>
            </w:pPr>
            <w:r>
              <w:t>建立考核评估制度及激励机制</w:t>
            </w:r>
          </w:p>
        </w:tc>
        <w:tc>
          <w:tcPr>
            <w:tcW w:w="2551" w:type="dxa"/>
            <w:vAlign w:val="center"/>
          </w:tcPr>
          <w:p>
            <w:pPr>
              <w:pStyle w:val="15"/>
            </w:pPr>
            <w:r>
              <w:t>根据现有制度完善考评标准及激励形式，促进青少年服务工作的积极性和创造性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青少年群体满意度</w:t>
            </w:r>
          </w:p>
        </w:tc>
        <w:tc>
          <w:tcPr>
            <w:tcW w:w="3430" w:type="dxa"/>
            <w:vAlign w:val="center"/>
          </w:tcPr>
          <w:p>
            <w:pPr>
              <w:pStyle w:val="15"/>
            </w:pPr>
            <w:r>
              <w:t>青少年群体满意度</w:t>
            </w:r>
          </w:p>
        </w:tc>
        <w:tc>
          <w:tcPr>
            <w:tcW w:w="2551" w:type="dxa"/>
            <w:vAlign w:val="center"/>
          </w:tcPr>
          <w:p>
            <w:pPr>
              <w:pStyle w:val="15"/>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相关方面满意度</w:t>
            </w:r>
          </w:p>
        </w:tc>
        <w:tc>
          <w:tcPr>
            <w:tcW w:w="3430" w:type="dxa"/>
            <w:vAlign w:val="center"/>
          </w:tcPr>
          <w:p>
            <w:pPr>
              <w:pStyle w:val="15"/>
            </w:pPr>
            <w:r>
              <w:t>相关方面满意度</w:t>
            </w:r>
          </w:p>
        </w:tc>
        <w:tc>
          <w:tcPr>
            <w:tcW w:w="2551" w:type="dxa"/>
            <w:vAlign w:val="center"/>
          </w:tcPr>
          <w:p>
            <w:pPr>
              <w:pStyle w:val="15"/>
            </w:pPr>
            <w:r>
              <w:t>&gt;95%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color w:val="000000"/>
          <w:sz w:val="28"/>
        </w:rPr>
        <w:t>6.团市委政务信息化系统运维项目绩效目标表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团市委政务信息化系统运维项目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843" w:type="dxa"/>
            <w:vAlign w:val="center"/>
          </w:tcPr>
          <w:p>
            <w:pPr>
              <w:pStyle w:val="15"/>
            </w:pPr>
            <w:r>
              <w:t>15.00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信息化设备运维服务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1.保障办公设备和信息化系统的稳定运行，进一步提高信息安全和办公安全可靠性</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信息系统及网站</w:t>
            </w:r>
          </w:p>
        </w:tc>
        <w:tc>
          <w:tcPr>
            <w:tcW w:w="3430" w:type="dxa"/>
            <w:vAlign w:val="center"/>
          </w:tcPr>
          <w:p>
            <w:pPr>
              <w:pStyle w:val="15"/>
            </w:pPr>
            <w:r>
              <w:t>信息系统及网站</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信息设备及系统运行</w:t>
            </w:r>
          </w:p>
        </w:tc>
        <w:tc>
          <w:tcPr>
            <w:tcW w:w="3430" w:type="dxa"/>
            <w:vAlign w:val="center"/>
          </w:tcPr>
          <w:p>
            <w:pPr>
              <w:pStyle w:val="15"/>
            </w:pPr>
            <w:r>
              <w:t>信息设备及系统运行</w:t>
            </w:r>
          </w:p>
        </w:tc>
        <w:tc>
          <w:tcPr>
            <w:tcW w:w="2551" w:type="dxa"/>
            <w:vAlign w:val="center"/>
          </w:tcPr>
          <w:p>
            <w:pPr>
              <w:pStyle w:val="15"/>
            </w:pPr>
            <w:r>
              <w:t>确保信息设备及系统稳定运行，满足日常办公需求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7*24小时技术响应</w:t>
            </w:r>
          </w:p>
        </w:tc>
        <w:tc>
          <w:tcPr>
            <w:tcW w:w="3430" w:type="dxa"/>
            <w:vAlign w:val="center"/>
          </w:tcPr>
          <w:p>
            <w:pPr>
              <w:pStyle w:val="15"/>
            </w:pPr>
            <w:r>
              <w:t>两小时内现场维护</w:t>
            </w:r>
          </w:p>
        </w:tc>
        <w:tc>
          <w:tcPr>
            <w:tcW w:w="2551" w:type="dxa"/>
            <w:vAlign w:val="center"/>
          </w:tcPr>
          <w:p>
            <w:pPr>
              <w:pStyle w:val="15"/>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团市委信息化设备运维经费</w:t>
            </w:r>
          </w:p>
        </w:tc>
        <w:tc>
          <w:tcPr>
            <w:tcW w:w="3430" w:type="dxa"/>
            <w:vAlign w:val="center"/>
          </w:tcPr>
          <w:p>
            <w:pPr>
              <w:pStyle w:val="15"/>
            </w:pPr>
            <w:r>
              <w:t>团市委信息化设备运维经费</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云上青春和天津共青团网站维护</w:t>
            </w:r>
          </w:p>
        </w:tc>
        <w:tc>
          <w:tcPr>
            <w:tcW w:w="3430" w:type="dxa"/>
            <w:vAlign w:val="center"/>
          </w:tcPr>
          <w:p>
            <w:pPr>
              <w:pStyle w:val="15"/>
            </w:pPr>
            <w:r>
              <w:t>云上青春和天津共青团网站维护</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机关信息化水平</w:t>
            </w:r>
          </w:p>
        </w:tc>
        <w:tc>
          <w:tcPr>
            <w:tcW w:w="3430" w:type="dxa"/>
            <w:vAlign w:val="center"/>
          </w:tcPr>
          <w:p>
            <w:pPr>
              <w:pStyle w:val="15"/>
            </w:pPr>
            <w:r>
              <w:t>机关信息化水平</w:t>
            </w:r>
          </w:p>
        </w:tc>
        <w:tc>
          <w:tcPr>
            <w:tcW w:w="2551" w:type="dxa"/>
            <w:vAlign w:val="center"/>
          </w:tcPr>
          <w:p>
            <w:pPr>
              <w:pStyle w:val="15"/>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机关干部满意度</w:t>
            </w:r>
          </w:p>
        </w:tc>
        <w:tc>
          <w:tcPr>
            <w:tcW w:w="3430" w:type="dxa"/>
            <w:vAlign w:val="center"/>
          </w:tcPr>
          <w:p>
            <w:pPr>
              <w:pStyle w:val="15"/>
            </w:pPr>
            <w:r>
              <w:t>机关干部满意度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color w:val="000000"/>
          <w:sz w:val="28"/>
        </w:rPr>
        <w:t>7.编纂《天津共青团志》绩效目标表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编纂《天津共青团志》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843" w:type="dxa"/>
            <w:vAlign w:val="center"/>
          </w:tcPr>
          <w:p>
            <w:pPr>
              <w:pStyle w:val="15"/>
            </w:pPr>
            <w:r>
              <w:t>5.00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着力推动开展调研、搜集资料、确定篇章结构、各承编团队启动等工作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1.着力推动开展调研、搜集资料、确定篇章结构、各承编团队启动等工作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调研、交流座谈次数</w:t>
            </w:r>
          </w:p>
        </w:tc>
        <w:tc>
          <w:tcPr>
            <w:tcW w:w="3430" w:type="dxa"/>
            <w:vAlign w:val="center"/>
          </w:tcPr>
          <w:p>
            <w:pPr>
              <w:pStyle w:val="15"/>
            </w:pPr>
            <w:r>
              <w:t>调研、交流座谈次数</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做好基础资料搜集</w:t>
            </w:r>
          </w:p>
        </w:tc>
        <w:tc>
          <w:tcPr>
            <w:tcW w:w="3430" w:type="dxa"/>
            <w:vAlign w:val="center"/>
          </w:tcPr>
          <w:p>
            <w:pPr>
              <w:pStyle w:val="15"/>
            </w:pPr>
            <w:r>
              <w:t>做好基础资料搜集</w:t>
            </w:r>
          </w:p>
        </w:tc>
        <w:tc>
          <w:tcPr>
            <w:tcW w:w="2551" w:type="dxa"/>
            <w:vAlign w:val="center"/>
          </w:tcPr>
          <w:p>
            <w:pPr>
              <w:pStyle w:val="15"/>
            </w:pPr>
            <w:r>
              <w:t>确保入志资料真实可靠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按照工作进度完成修志计划</w:t>
            </w:r>
          </w:p>
        </w:tc>
        <w:tc>
          <w:tcPr>
            <w:tcW w:w="3430" w:type="dxa"/>
            <w:vAlign w:val="center"/>
          </w:tcPr>
          <w:p>
            <w:pPr>
              <w:pStyle w:val="15"/>
            </w:pPr>
            <w:r>
              <w:t>按照工作进度完成修志计划</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编纂前期成本</w:t>
            </w:r>
          </w:p>
        </w:tc>
        <w:tc>
          <w:tcPr>
            <w:tcW w:w="3430" w:type="dxa"/>
            <w:vAlign w:val="center"/>
          </w:tcPr>
          <w:p>
            <w:pPr>
              <w:pStyle w:val="15"/>
            </w:pPr>
            <w:r>
              <w:t>编纂前期成本</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记述团史历史与现状</w:t>
            </w:r>
          </w:p>
        </w:tc>
        <w:tc>
          <w:tcPr>
            <w:tcW w:w="3430" w:type="dxa"/>
            <w:vAlign w:val="center"/>
          </w:tcPr>
          <w:p>
            <w:pPr>
              <w:pStyle w:val="15"/>
            </w:pPr>
            <w:r>
              <w:t>全面客观记述天津共青团事业历史与现状</w:t>
            </w:r>
          </w:p>
        </w:tc>
        <w:tc>
          <w:tcPr>
            <w:tcW w:w="2551" w:type="dxa"/>
            <w:vAlign w:val="center"/>
          </w:tcPr>
          <w:p>
            <w:pPr>
              <w:pStyle w:val="15"/>
            </w:pPr>
            <w:r>
              <w:t>激励广大青少年传承红色基因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激励青少年为天津服务</w:t>
            </w:r>
          </w:p>
        </w:tc>
        <w:tc>
          <w:tcPr>
            <w:tcW w:w="3430" w:type="dxa"/>
            <w:vAlign w:val="center"/>
          </w:tcPr>
          <w:p>
            <w:pPr>
              <w:pStyle w:val="15"/>
            </w:pPr>
            <w:r>
              <w:t>激励广大青少年为天津经济社会服务</w:t>
            </w:r>
          </w:p>
        </w:tc>
        <w:tc>
          <w:tcPr>
            <w:tcW w:w="2551" w:type="dxa"/>
            <w:vAlign w:val="center"/>
          </w:tcPr>
          <w:p>
            <w:pPr>
              <w:pStyle w:val="15"/>
            </w:pPr>
            <w:r>
              <w:t>高起点高质量开展修志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各级团组织满意度</w:t>
            </w:r>
          </w:p>
        </w:tc>
        <w:tc>
          <w:tcPr>
            <w:tcW w:w="3430" w:type="dxa"/>
            <w:vAlign w:val="center"/>
          </w:tcPr>
          <w:p>
            <w:pPr>
              <w:pStyle w:val="15"/>
            </w:pPr>
            <w:r>
              <w:t>各级团组织满意度</w:t>
            </w:r>
          </w:p>
        </w:tc>
        <w:tc>
          <w:tcPr>
            <w:tcW w:w="2551" w:type="dxa"/>
            <w:vAlign w:val="center"/>
          </w:tcPr>
          <w:p>
            <w:pPr>
              <w:pStyle w:val="15"/>
            </w:pPr>
            <w:r>
              <w:t>满意度提升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color w:val="000000"/>
          <w:sz w:val="28"/>
        </w:rPr>
        <w:t>8.大学生思想引领及综合素质提升绩效目标表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大学生思想引领及综合素质提升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教育引导广大青年学子厚植爱国主义情怀，强化使命责任担当，不断提升能力本领、综合素养，努力成为学识广博、底蕴深厚、身心健康、知行合一的新时代青年，自觉将个人的青春之力、奋斗之志转化为脚踏实地、不懈奋进的报国行动，为实现中华民族伟大复兴的中国梦接续奋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教育引导广大青年学子厚植爱国主义情怀，强化使命责任担当，不断提升能力本领、综合素养，努力成为学识广博、底蕴深厚、身心健康、知行合一的新时代青年，自觉将个人的青春之力、奋斗之志转化为脚踏实地、不懈奋进的报国行动，为实现中华民族伟大复兴的中国梦接续奋斗。</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完成西部计划志愿者招募</w:t>
            </w:r>
          </w:p>
        </w:tc>
        <w:tc>
          <w:tcPr>
            <w:tcW w:w="3430" w:type="dxa"/>
            <w:vAlign w:val="center"/>
          </w:tcPr>
          <w:p>
            <w:pPr>
              <w:pStyle w:val="15"/>
            </w:pPr>
            <w:r>
              <w:t>完成西部计划志愿者招募</w:t>
            </w:r>
          </w:p>
        </w:tc>
        <w:tc>
          <w:tcPr>
            <w:tcW w:w="2551" w:type="dxa"/>
            <w:vAlign w:val="center"/>
          </w:tcPr>
          <w:p>
            <w:pPr>
              <w:pStyle w:val="15"/>
            </w:pPr>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挑战杯大学生创业竞赛</w:t>
            </w:r>
          </w:p>
        </w:tc>
        <w:tc>
          <w:tcPr>
            <w:tcW w:w="3430" w:type="dxa"/>
            <w:vAlign w:val="center"/>
          </w:tcPr>
          <w:p>
            <w:pPr>
              <w:pStyle w:val="15"/>
            </w:pPr>
            <w:r>
              <w:t>挑战杯大学生创业竞赛</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三下乡等实践活动</w:t>
            </w:r>
          </w:p>
        </w:tc>
        <w:tc>
          <w:tcPr>
            <w:tcW w:w="3430" w:type="dxa"/>
            <w:vAlign w:val="center"/>
          </w:tcPr>
          <w:p>
            <w:pPr>
              <w:pStyle w:val="15"/>
            </w:pPr>
            <w:r>
              <w:t>三下行、返家乡、千校万岗等实践活动</w:t>
            </w:r>
          </w:p>
        </w:tc>
        <w:tc>
          <w:tcPr>
            <w:tcW w:w="2551" w:type="dxa"/>
            <w:vAlign w:val="center"/>
          </w:tcPr>
          <w:p>
            <w:pPr>
              <w:pStyle w:val="15"/>
            </w:pPr>
            <w:r>
              <w:t>≥50000人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西部计划工作质量</w:t>
            </w:r>
          </w:p>
        </w:tc>
        <w:tc>
          <w:tcPr>
            <w:tcW w:w="3430" w:type="dxa"/>
            <w:vAlign w:val="center"/>
          </w:tcPr>
          <w:p>
            <w:pPr>
              <w:pStyle w:val="15"/>
            </w:pPr>
            <w:r>
              <w:t>西部计划工作质量</w:t>
            </w:r>
          </w:p>
        </w:tc>
        <w:tc>
          <w:tcPr>
            <w:tcW w:w="2551" w:type="dxa"/>
            <w:vAlign w:val="center"/>
          </w:tcPr>
          <w:p>
            <w:pPr>
              <w:pStyle w:val="15"/>
            </w:pPr>
            <w:r>
              <w:t>质量不断提升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创新创业工作更有成效</w:t>
            </w:r>
          </w:p>
        </w:tc>
        <w:tc>
          <w:tcPr>
            <w:tcW w:w="3430" w:type="dxa"/>
            <w:vAlign w:val="center"/>
          </w:tcPr>
          <w:p>
            <w:pPr>
              <w:pStyle w:val="15"/>
            </w:pPr>
            <w:r>
              <w:t>创新创业工作更有成效</w:t>
            </w:r>
          </w:p>
        </w:tc>
        <w:tc>
          <w:tcPr>
            <w:tcW w:w="2551" w:type="dxa"/>
            <w:vAlign w:val="center"/>
          </w:tcPr>
          <w:p>
            <w:pPr>
              <w:pStyle w:val="15"/>
            </w:pPr>
            <w:r>
              <w:t>优秀社会实践成果，提升创新创业氛围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社会实践工作质量提升</w:t>
            </w:r>
          </w:p>
        </w:tc>
        <w:tc>
          <w:tcPr>
            <w:tcW w:w="3430" w:type="dxa"/>
            <w:vAlign w:val="center"/>
          </w:tcPr>
          <w:p>
            <w:pPr>
              <w:pStyle w:val="15"/>
            </w:pPr>
            <w:r>
              <w:t>社会实践工作质量提升</w:t>
            </w:r>
          </w:p>
        </w:tc>
        <w:tc>
          <w:tcPr>
            <w:tcW w:w="2551" w:type="dxa"/>
            <w:vAlign w:val="center"/>
          </w:tcPr>
          <w:p>
            <w:pPr>
              <w:pStyle w:val="15"/>
            </w:pPr>
            <w:r>
              <w:t>表彰优秀社会实践成果，提升工作影响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按照工作进度完成计划</w:t>
            </w:r>
          </w:p>
        </w:tc>
        <w:tc>
          <w:tcPr>
            <w:tcW w:w="3430" w:type="dxa"/>
            <w:vAlign w:val="center"/>
          </w:tcPr>
          <w:p>
            <w:pPr>
              <w:pStyle w:val="15"/>
            </w:pPr>
            <w:r>
              <w:t>按照工作进度完成各项计划</w:t>
            </w:r>
          </w:p>
        </w:tc>
        <w:tc>
          <w:tcPr>
            <w:tcW w:w="2551" w:type="dxa"/>
            <w:vAlign w:val="center"/>
          </w:tcPr>
          <w:p>
            <w:pPr>
              <w:pStyle w:val="15"/>
            </w:pPr>
            <w:r>
              <w:t>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西部计划</w:t>
            </w:r>
          </w:p>
        </w:tc>
        <w:tc>
          <w:tcPr>
            <w:tcW w:w="3430" w:type="dxa"/>
            <w:vAlign w:val="center"/>
          </w:tcPr>
          <w:p>
            <w:pPr>
              <w:pStyle w:val="15"/>
            </w:pPr>
            <w:r>
              <w:t>西部计划</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创新创业类活动</w:t>
            </w:r>
          </w:p>
        </w:tc>
        <w:tc>
          <w:tcPr>
            <w:tcW w:w="3430" w:type="dxa"/>
            <w:vAlign w:val="center"/>
          </w:tcPr>
          <w:p>
            <w:pPr>
              <w:pStyle w:val="15"/>
            </w:pPr>
            <w:r>
              <w:t>创新创业类活动</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青年大学生思想素质工作能力提升</w:t>
            </w:r>
          </w:p>
        </w:tc>
        <w:tc>
          <w:tcPr>
            <w:tcW w:w="3430" w:type="dxa"/>
            <w:vAlign w:val="center"/>
          </w:tcPr>
          <w:p>
            <w:pPr>
              <w:pStyle w:val="15"/>
            </w:pPr>
            <w:r>
              <w:t>青年大学生思想素质工作能力提升</w:t>
            </w:r>
          </w:p>
        </w:tc>
        <w:tc>
          <w:tcPr>
            <w:tcW w:w="2551" w:type="dxa"/>
            <w:vAlign w:val="center"/>
          </w:tcPr>
          <w:p>
            <w:pPr>
              <w:pStyle w:val="15"/>
            </w:pPr>
            <w:r>
              <w:t>不断为社会主义事业培养建设者和接班人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西部计划等社会实践工作影响力</w:t>
            </w:r>
          </w:p>
        </w:tc>
        <w:tc>
          <w:tcPr>
            <w:tcW w:w="3430" w:type="dxa"/>
            <w:vAlign w:val="center"/>
          </w:tcPr>
          <w:p>
            <w:pPr>
              <w:pStyle w:val="15"/>
            </w:pPr>
            <w:r>
              <w:t>西部计划等社会实践工作影响力</w:t>
            </w:r>
          </w:p>
        </w:tc>
        <w:tc>
          <w:tcPr>
            <w:tcW w:w="2551" w:type="dxa"/>
            <w:vAlign w:val="center"/>
          </w:tcPr>
          <w:p>
            <w:pPr>
              <w:pStyle w:val="15"/>
            </w:pPr>
            <w:r>
              <w:t>厚植爱国情怀，强化使命担当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参加活动学生满意度</w:t>
            </w:r>
          </w:p>
        </w:tc>
        <w:tc>
          <w:tcPr>
            <w:tcW w:w="3430" w:type="dxa"/>
            <w:vAlign w:val="center"/>
          </w:tcPr>
          <w:p>
            <w:pPr>
              <w:pStyle w:val="15"/>
            </w:pPr>
            <w:r>
              <w:t>参加活动学生满意度</w:t>
            </w:r>
          </w:p>
        </w:tc>
        <w:tc>
          <w:tcPr>
            <w:tcW w:w="2551" w:type="dxa"/>
            <w:vAlign w:val="center"/>
          </w:tcPr>
          <w:p>
            <w:pPr>
              <w:pStyle w:val="15"/>
            </w:pPr>
            <w:r>
              <w:t>满意度提升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学生所在高校满意度</w:t>
            </w:r>
          </w:p>
        </w:tc>
        <w:tc>
          <w:tcPr>
            <w:tcW w:w="3430" w:type="dxa"/>
            <w:vAlign w:val="center"/>
          </w:tcPr>
          <w:p>
            <w:pPr>
              <w:pStyle w:val="15"/>
            </w:pPr>
            <w:r>
              <w:t>学生所在高校满意度</w:t>
            </w:r>
          </w:p>
        </w:tc>
        <w:tc>
          <w:tcPr>
            <w:tcW w:w="2551" w:type="dxa"/>
            <w:vAlign w:val="center"/>
          </w:tcPr>
          <w:p>
            <w:pPr>
              <w:pStyle w:val="15"/>
            </w:pPr>
            <w:r>
              <w:t>满意度提升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color w:val="000000"/>
          <w:sz w:val="28"/>
        </w:rPr>
        <w:t>9.共青团天津市第十五次代表大会绩效目标表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共青团天津市第十五次代表大会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843" w:type="dxa"/>
            <w:vAlign w:val="center"/>
          </w:tcPr>
          <w:p>
            <w:pPr>
              <w:pStyle w:val="15"/>
            </w:pPr>
            <w:r>
              <w:t>50.00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按照勤俭节约、反对浪费的原则，严格遵守财政有关规定，筹备组织召开共青团天津市第十五次代表大会。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1.按照勤俭节约、反对浪费的原则，严格遵守财政有关规定，筹备组织召开共青团天津市第十五次代表大会。</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代表及工作人员</w:t>
            </w:r>
          </w:p>
        </w:tc>
        <w:tc>
          <w:tcPr>
            <w:tcW w:w="3430" w:type="dxa"/>
            <w:vAlign w:val="center"/>
          </w:tcPr>
          <w:p>
            <w:pPr>
              <w:pStyle w:val="15"/>
            </w:pPr>
            <w:r>
              <w:t>代表及工作人员</w:t>
            </w:r>
          </w:p>
        </w:tc>
        <w:tc>
          <w:tcPr>
            <w:tcW w:w="2551" w:type="dxa"/>
            <w:vAlign w:val="center"/>
          </w:tcPr>
          <w:p>
            <w:pPr>
              <w:pStyle w:val="15"/>
            </w:pPr>
            <w:r>
              <w:t>≥750人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会议召开效果</w:t>
            </w:r>
          </w:p>
        </w:tc>
        <w:tc>
          <w:tcPr>
            <w:tcW w:w="3430" w:type="dxa"/>
            <w:vAlign w:val="center"/>
          </w:tcPr>
          <w:p>
            <w:pPr>
              <w:pStyle w:val="15"/>
            </w:pPr>
            <w:r>
              <w:t>会议召开效果</w:t>
            </w:r>
          </w:p>
        </w:tc>
        <w:tc>
          <w:tcPr>
            <w:tcW w:w="2551" w:type="dxa"/>
            <w:vAlign w:val="center"/>
          </w:tcPr>
          <w:p>
            <w:pPr>
              <w:pStyle w:val="15"/>
            </w:pPr>
            <w:r>
              <w:t>达成既定任务，高质量完成会议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召开时间</w:t>
            </w:r>
          </w:p>
        </w:tc>
        <w:tc>
          <w:tcPr>
            <w:tcW w:w="3430" w:type="dxa"/>
            <w:vAlign w:val="center"/>
          </w:tcPr>
          <w:p>
            <w:pPr>
              <w:pStyle w:val="15"/>
            </w:pPr>
            <w:r>
              <w:t>召开时间</w:t>
            </w:r>
          </w:p>
        </w:tc>
        <w:tc>
          <w:tcPr>
            <w:tcW w:w="2551" w:type="dxa"/>
            <w:vAlign w:val="center"/>
          </w:tcPr>
          <w:p>
            <w:pPr>
              <w:pStyle w:val="15"/>
            </w:pPr>
            <w:r>
              <w:t>2022年6-12月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会议支出</w:t>
            </w:r>
          </w:p>
        </w:tc>
        <w:tc>
          <w:tcPr>
            <w:tcW w:w="3430" w:type="dxa"/>
            <w:vAlign w:val="center"/>
          </w:tcPr>
          <w:p>
            <w:pPr>
              <w:pStyle w:val="15"/>
            </w:pPr>
            <w:r>
              <w:t>会议指出</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团结引领服务我市广大青少年</w:t>
            </w:r>
          </w:p>
        </w:tc>
        <w:tc>
          <w:tcPr>
            <w:tcW w:w="3430" w:type="dxa"/>
            <w:vAlign w:val="center"/>
          </w:tcPr>
          <w:p>
            <w:pPr>
              <w:pStyle w:val="15"/>
            </w:pPr>
            <w:r>
              <w:t>团结引领服务我市广大青少年</w:t>
            </w:r>
          </w:p>
        </w:tc>
        <w:tc>
          <w:tcPr>
            <w:tcW w:w="2551" w:type="dxa"/>
            <w:vAlign w:val="center"/>
          </w:tcPr>
          <w:p>
            <w:pPr>
              <w:pStyle w:val="15"/>
            </w:pPr>
            <w:r>
              <w:t>把广大青少年紧紧凝聚在党的周围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可持续影响时间</w:t>
            </w:r>
          </w:p>
        </w:tc>
        <w:tc>
          <w:tcPr>
            <w:tcW w:w="3430" w:type="dxa"/>
            <w:vAlign w:val="center"/>
          </w:tcPr>
          <w:p>
            <w:pPr>
              <w:pStyle w:val="15"/>
            </w:pPr>
            <w:r>
              <w:t>可持续影响时间</w:t>
            </w:r>
          </w:p>
        </w:tc>
        <w:tc>
          <w:tcPr>
            <w:tcW w:w="2551" w:type="dxa"/>
            <w:vAlign w:val="center"/>
          </w:tcPr>
          <w:p>
            <w:pPr>
              <w:pStyle w:val="15"/>
            </w:pPr>
            <w:r>
              <w:t>会议召开后未来5年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会议成果满足青年发展需要</w:t>
            </w:r>
          </w:p>
        </w:tc>
        <w:tc>
          <w:tcPr>
            <w:tcW w:w="3430" w:type="dxa"/>
            <w:vAlign w:val="center"/>
          </w:tcPr>
          <w:p>
            <w:pPr>
              <w:pStyle w:val="15"/>
            </w:pPr>
            <w:r>
              <w:t>会议成果满足我市广大青少年发展需要</w:t>
            </w:r>
          </w:p>
        </w:tc>
        <w:tc>
          <w:tcPr>
            <w:tcW w:w="2551" w:type="dxa"/>
            <w:vAlign w:val="center"/>
          </w:tcPr>
          <w:p>
            <w:pPr>
              <w:pStyle w:val="15"/>
            </w:pPr>
            <w:r>
              <w:t>&gt;90%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color w:val="000000"/>
          <w:sz w:val="28"/>
        </w:rPr>
        <w:t>10.开展2022年天津市新兴领域青年庆祝建团百年专场演出绩效目标表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开展2022年天津市新兴领域青年庆祝建团百年专场演出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21.00</w:t>
            </w:r>
          </w:p>
        </w:tc>
        <w:tc>
          <w:tcPr>
            <w:tcW w:w="1587" w:type="dxa"/>
            <w:vAlign w:val="center"/>
          </w:tcPr>
          <w:p>
            <w:pPr>
              <w:pStyle w:val="16"/>
            </w:pPr>
            <w:r>
              <w:t>其中：财政    资金</w:t>
            </w:r>
          </w:p>
        </w:tc>
        <w:tc>
          <w:tcPr>
            <w:tcW w:w="1843" w:type="dxa"/>
            <w:vAlign w:val="center"/>
          </w:tcPr>
          <w:p>
            <w:pPr>
              <w:pStyle w:val="15"/>
            </w:pPr>
            <w:r>
              <w:t>21.00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专项演出活动费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1.增强党、团组织的吸引力、凝聚力</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服务青年人次</w:t>
            </w:r>
          </w:p>
        </w:tc>
        <w:tc>
          <w:tcPr>
            <w:tcW w:w="3430" w:type="dxa"/>
            <w:vAlign w:val="center"/>
          </w:tcPr>
          <w:p>
            <w:pPr>
              <w:pStyle w:val="15"/>
            </w:pPr>
            <w:r>
              <w:t>服务青年人次</w:t>
            </w:r>
          </w:p>
        </w:tc>
        <w:tc>
          <w:tcPr>
            <w:tcW w:w="2551" w:type="dxa"/>
            <w:vAlign w:val="center"/>
          </w:tcPr>
          <w:p>
            <w:pPr>
              <w:pStyle w:val="15"/>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服务水平</w:t>
            </w:r>
          </w:p>
        </w:tc>
        <w:tc>
          <w:tcPr>
            <w:tcW w:w="3430" w:type="dxa"/>
            <w:vAlign w:val="center"/>
          </w:tcPr>
          <w:p>
            <w:pPr>
              <w:pStyle w:val="15"/>
            </w:pPr>
            <w:r>
              <w:t>服务水平</w:t>
            </w:r>
          </w:p>
        </w:tc>
        <w:tc>
          <w:tcPr>
            <w:tcW w:w="2551" w:type="dxa"/>
            <w:vAlign w:val="center"/>
          </w:tcPr>
          <w:p>
            <w:pPr>
              <w:pStyle w:val="15"/>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预算金额</w:t>
            </w:r>
          </w:p>
        </w:tc>
        <w:tc>
          <w:tcPr>
            <w:tcW w:w="3430" w:type="dxa"/>
            <w:vAlign w:val="center"/>
          </w:tcPr>
          <w:p>
            <w:pPr>
              <w:pStyle w:val="15"/>
            </w:pPr>
            <w:r>
              <w:t>预算金额</w:t>
            </w:r>
          </w:p>
        </w:tc>
        <w:tc>
          <w:tcPr>
            <w:tcW w:w="2551" w:type="dxa"/>
            <w:vAlign w:val="center"/>
          </w:tcPr>
          <w:p>
            <w:pPr>
              <w:pStyle w:val="15"/>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社会影响力</w:t>
            </w:r>
          </w:p>
        </w:tc>
        <w:tc>
          <w:tcPr>
            <w:tcW w:w="3430" w:type="dxa"/>
            <w:vAlign w:val="center"/>
          </w:tcPr>
          <w:p>
            <w:pPr>
              <w:pStyle w:val="15"/>
            </w:pPr>
            <w:r>
              <w:t>社会影响力</w:t>
            </w:r>
          </w:p>
        </w:tc>
        <w:tc>
          <w:tcPr>
            <w:tcW w:w="2551" w:type="dxa"/>
            <w:vAlign w:val="center"/>
          </w:tcPr>
          <w:p>
            <w:pPr>
              <w:pStyle w:val="15"/>
            </w:pPr>
            <w:r>
              <w:t>增强党、团组织的吸引力、凝聚力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w:t>
            </w:r>
          </w:p>
        </w:tc>
        <w:tc>
          <w:tcPr>
            <w:tcW w:w="3430" w:type="dxa"/>
            <w:vAlign w:val="center"/>
          </w:tcPr>
          <w:p>
            <w:pPr>
              <w:pStyle w:val="15"/>
            </w:pPr>
            <w:r>
              <w:t>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color w:val="000000"/>
          <w:sz w:val="28"/>
        </w:rPr>
        <w:t>11.青年发展规划工作经费绩效目标表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青年发展规划工作经费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开展青年发展课题研究、《规划》专项培训、指标落实评估、联席会议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1.开展青年发展课题研究、《规划》专项培训、指标落实评估、联席会议</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开展h规划联席会议场次</w:t>
            </w:r>
          </w:p>
        </w:tc>
        <w:tc>
          <w:tcPr>
            <w:tcW w:w="3430" w:type="dxa"/>
            <w:vAlign w:val="center"/>
          </w:tcPr>
          <w:p>
            <w:pPr>
              <w:pStyle w:val="15"/>
            </w:pPr>
            <w:r>
              <w:t>开展规划联席会议场次</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建立规划联席长效机制</w:t>
            </w:r>
          </w:p>
        </w:tc>
        <w:tc>
          <w:tcPr>
            <w:tcW w:w="3430" w:type="dxa"/>
            <w:vAlign w:val="center"/>
          </w:tcPr>
          <w:p>
            <w:pPr>
              <w:pStyle w:val="15"/>
            </w:pPr>
            <w:r>
              <w:t>建立规划联席长效机制</w:t>
            </w:r>
          </w:p>
        </w:tc>
        <w:tc>
          <w:tcPr>
            <w:tcW w:w="2551" w:type="dxa"/>
            <w:vAlign w:val="center"/>
          </w:tcPr>
          <w:p>
            <w:pPr>
              <w:pStyle w:val="15"/>
            </w:pPr>
            <w:r>
              <w:t>及时建立、有效执行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定期召开联席会议</w:t>
            </w:r>
          </w:p>
        </w:tc>
        <w:tc>
          <w:tcPr>
            <w:tcW w:w="3430" w:type="dxa"/>
            <w:vAlign w:val="center"/>
          </w:tcPr>
          <w:p>
            <w:pPr>
              <w:pStyle w:val="15"/>
            </w:pPr>
            <w:r>
              <w:t>定期召开联席会议</w:t>
            </w:r>
          </w:p>
        </w:tc>
        <w:tc>
          <w:tcPr>
            <w:tcW w:w="2551" w:type="dxa"/>
            <w:vAlign w:val="center"/>
          </w:tcPr>
          <w:p>
            <w:pPr>
              <w:pStyle w:val="15"/>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规划工作费用</w:t>
            </w:r>
          </w:p>
        </w:tc>
        <w:tc>
          <w:tcPr>
            <w:tcW w:w="3430" w:type="dxa"/>
            <w:vAlign w:val="center"/>
          </w:tcPr>
          <w:p>
            <w:pPr>
              <w:pStyle w:val="15"/>
            </w:pPr>
            <w:r>
              <w:t xml:space="preserve">青年发展规划工作（费用包括：课题调研、书籍出版、专项培训、会议举办、配套活动推动等方面） </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联席会员参与度</w:t>
            </w:r>
          </w:p>
        </w:tc>
        <w:tc>
          <w:tcPr>
            <w:tcW w:w="3430" w:type="dxa"/>
            <w:vAlign w:val="center"/>
          </w:tcPr>
          <w:p>
            <w:pPr>
              <w:pStyle w:val="15"/>
            </w:pPr>
            <w:r>
              <w:t>各联席会成员单位服务青少年成长发展的参与度</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联席会议成员单位指标体系监测</w:t>
            </w:r>
          </w:p>
        </w:tc>
        <w:tc>
          <w:tcPr>
            <w:tcW w:w="3430" w:type="dxa"/>
            <w:vAlign w:val="center"/>
          </w:tcPr>
          <w:p>
            <w:pPr>
              <w:pStyle w:val="15"/>
            </w:pPr>
            <w:r>
              <w:t>联席会议成员单位指标体系监测</w:t>
            </w:r>
          </w:p>
        </w:tc>
        <w:tc>
          <w:tcPr>
            <w:tcW w:w="2551" w:type="dxa"/>
            <w:vAlign w:val="center"/>
          </w:tcPr>
          <w:p>
            <w:pPr>
              <w:pStyle w:val="15"/>
            </w:pPr>
            <w:r>
              <w:t>形成与经济社会发展相协调的青年规划政策网络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加强政策整合和执行协调</w:t>
            </w:r>
          </w:p>
        </w:tc>
        <w:tc>
          <w:tcPr>
            <w:tcW w:w="3430" w:type="dxa"/>
            <w:vAlign w:val="center"/>
          </w:tcPr>
          <w:p>
            <w:pPr>
              <w:pStyle w:val="15"/>
            </w:pPr>
            <w:r>
              <w:t>加强政策整合和执行协调</w:t>
            </w:r>
          </w:p>
        </w:tc>
        <w:tc>
          <w:tcPr>
            <w:tcW w:w="2551" w:type="dxa"/>
            <w:vAlign w:val="center"/>
          </w:tcPr>
          <w:p>
            <w:pPr>
              <w:pStyle w:val="15"/>
            </w:pPr>
            <w:r>
              <w:t>实现多部门协同下的政策整合与执行合力</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color w:val="000000"/>
          <w:sz w:val="28"/>
        </w:rPr>
        <w:t>12.庆祝中国共产主义青年团成立100周年主题系列活动绩效目标表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庆祝中国共产主义青年团成立100周年主题系列活动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9.80</w:t>
            </w:r>
          </w:p>
        </w:tc>
        <w:tc>
          <w:tcPr>
            <w:tcW w:w="1587" w:type="dxa"/>
            <w:vAlign w:val="center"/>
          </w:tcPr>
          <w:p>
            <w:pPr>
              <w:pStyle w:val="16"/>
            </w:pPr>
            <w:r>
              <w:t>其中：财政    资金</w:t>
            </w:r>
          </w:p>
        </w:tc>
        <w:tc>
          <w:tcPr>
            <w:tcW w:w="1843" w:type="dxa"/>
            <w:vAlign w:val="center"/>
          </w:tcPr>
          <w:p>
            <w:pPr>
              <w:pStyle w:val="15"/>
            </w:pPr>
            <w:r>
              <w:t>9.80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庆祝中国共产主义青年团成立100周年，认真回顾共青团的百年历程，胸怀“两个大局”，心系“国之大者”，推动新时代党的青年工作迈上新台阶，团结引领广大青年在全面建设社会主义现代化国家新征程上立大志、明大德、成大才、担大任，紧跟党的奋进步伐、续写新时代中国青年运动的精彩篇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庆祝中国共产主义青年团成立100周年，认真回顾共青团的百年历程，胸怀“两个大局”，心系“国之大者”，推动新时代党的青年工作迈上新台阶，团结引领广大青年在全面建设社会主义现代化国家新征程上立大志、明大德、成大才、担大任，紧跟党的奋进步伐、续写新时代中国青年运动的精彩篇章。</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开展党领导的中国青年运动史学习</w:t>
            </w:r>
          </w:p>
        </w:tc>
        <w:tc>
          <w:tcPr>
            <w:tcW w:w="3430" w:type="dxa"/>
            <w:vAlign w:val="center"/>
          </w:tcPr>
          <w:p>
            <w:pPr>
              <w:pStyle w:val="15"/>
            </w:pPr>
            <w:r>
              <w:t>开展活动场次</w:t>
            </w:r>
          </w:p>
        </w:tc>
        <w:tc>
          <w:tcPr>
            <w:tcW w:w="2551" w:type="dxa"/>
            <w:vAlign w:val="center"/>
          </w:tcPr>
          <w:p>
            <w:pPr>
              <w:pStyle w:val="15"/>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开展团史教育参与率</w:t>
            </w:r>
          </w:p>
        </w:tc>
        <w:tc>
          <w:tcPr>
            <w:tcW w:w="3430" w:type="dxa"/>
            <w:vAlign w:val="center"/>
          </w:tcPr>
          <w:p>
            <w:pPr>
              <w:pStyle w:val="15"/>
            </w:pPr>
            <w:r>
              <w:t>开展团史教育参与率</w:t>
            </w:r>
          </w:p>
        </w:tc>
        <w:tc>
          <w:tcPr>
            <w:tcW w:w="2551" w:type="dxa"/>
            <w:vAlign w:val="center"/>
          </w:tcPr>
          <w:p>
            <w:pPr>
              <w:pStyle w:val="15"/>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开展团史活动实效</w:t>
            </w:r>
          </w:p>
        </w:tc>
        <w:tc>
          <w:tcPr>
            <w:tcW w:w="3430" w:type="dxa"/>
            <w:vAlign w:val="center"/>
          </w:tcPr>
          <w:p>
            <w:pPr>
              <w:pStyle w:val="15"/>
            </w:pPr>
            <w:r>
              <w:t>开展团史活动实效</w:t>
            </w:r>
          </w:p>
        </w:tc>
        <w:tc>
          <w:tcPr>
            <w:tcW w:w="2551" w:type="dxa"/>
            <w:vAlign w:val="center"/>
          </w:tcPr>
          <w:p>
            <w:pPr>
              <w:pStyle w:val="15"/>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开展团史活动成本</w:t>
            </w:r>
          </w:p>
        </w:tc>
        <w:tc>
          <w:tcPr>
            <w:tcW w:w="3430" w:type="dxa"/>
            <w:vAlign w:val="center"/>
          </w:tcPr>
          <w:p>
            <w:pPr>
              <w:pStyle w:val="15"/>
            </w:pPr>
            <w:r>
              <w:t>开展团史活动成本</w:t>
            </w:r>
          </w:p>
        </w:tc>
        <w:tc>
          <w:tcPr>
            <w:tcW w:w="2551" w:type="dxa"/>
            <w:vAlign w:val="center"/>
          </w:tcPr>
          <w:p>
            <w:pPr>
              <w:pStyle w:val="15"/>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深化对广大团员思想引领</w:t>
            </w:r>
          </w:p>
        </w:tc>
        <w:tc>
          <w:tcPr>
            <w:tcW w:w="3430" w:type="dxa"/>
            <w:vAlign w:val="center"/>
          </w:tcPr>
          <w:p>
            <w:pPr>
              <w:pStyle w:val="15"/>
            </w:pPr>
            <w:r>
              <w:t>培育青少年社会主义核心价值观</w:t>
            </w:r>
          </w:p>
        </w:tc>
        <w:tc>
          <w:tcPr>
            <w:tcW w:w="2551" w:type="dxa"/>
            <w:vAlign w:val="center"/>
          </w:tcPr>
          <w:p>
            <w:pPr>
              <w:pStyle w:val="15"/>
            </w:pPr>
            <w:r>
              <w:t>切实让青少年在实践体验中增强对党的情感和认同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青少年群体满意度</w:t>
            </w:r>
          </w:p>
        </w:tc>
        <w:tc>
          <w:tcPr>
            <w:tcW w:w="3430" w:type="dxa"/>
            <w:vAlign w:val="center"/>
          </w:tcPr>
          <w:p>
            <w:pPr>
              <w:pStyle w:val="15"/>
            </w:pPr>
            <w:r>
              <w:t>青少年群体满意度</w:t>
            </w:r>
          </w:p>
        </w:tc>
        <w:tc>
          <w:tcPr>
            <w:tcW w:w="2551" w:type="dxa"/>
            <w:vAlign w:val="center"/>
          </w:tcPr>
          <w:p>
            <w:pPr>
              <w:pStyle w:val="15"/>
            </w:pPr>
            <w:r>
              <w:t>&gt;95%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color w:val="000000"/>
          <w:sz w:val="28"/>
        </w:rPr>
        <w:t>13.少先队工作项目绩效目标表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少先队工作项目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70.00</w:t>
            </w:r>
          </w:p>
        </w:tc>
        <w:tc>
          <w:tcPr>
            <w:tcW w:w="1587" w:type="dxa"/>
            <w:vAlign w:val="center"/>
          </w:tcPr>
          <w:p>
            <w:pPr>
              <w:pStyle w:val="16"/>
            </w:pPr>
            <w:r>
              <w:t>其中：财政    资金</w:t>
            </w:r>
          </w:p>
        </w:tc>
        <w:tc>
          <w:tcPr>
            <w:tcW w:w="1843" w:type="dxa"/>
            <w:vAlign w:val="center"/>
          </w:tcPr>
          <w:p>
            <w:pPr>
              <w:pStyle w:val="15"/>
            </w:pPr>
            <w:r>
              <w:t>70.00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少先队思想引领力提升；少先队校外教育阵地和少年儿童实践活动提升；少先队理论研究和辅导员队伍能力提升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1.少先队思想引领力提升；少先队校外教育阵地和少年儿童实践活动提升；少先队理论研究和辅导员队伍能力提升</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市区级主题示范性活动场次</w:t>
            </w:r>
          </w:p>
        </w:tc>
        <w:tc>
          <w:tcPr>
            <w:tcW w:w="3430" w:type="dxa"/>
            <w:vAlign w:val="center"/>
          </w:tcPr>
          <w:p>
            <w:pPr>
              <w:pStyle w:val="15"/>
            </w:pPr>
            <w:r>
              <w:t>市区级主题示范性活动场次</w:t>
            </w:r>
          </w:p>
        </w:tc>
        <w:tc>
          <w:tcPr>
            <w:tcW w:w="2551" w:type="dxa"/>
            <w:vAlign w:val="center"/>
          </w:tcPr>
          <w:p>
            <w:pPr>
              <w:pStyle w:val="15"/>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少先队辅导员、少先队工作者培养人数</w:t>
            </w:r>
          </w:p>
        </w:tc>
        <w:tc>
          <w:tcPr>
            <w:tcW w:w="3430" w:type="dxa"/>
            <w:vAlign w:val="center"/>
          </w:tcPr>
          <w:p>
            <w:pPr>
              <w:pStyle w:val="15"/>
            </w:pPr>
            <w:r>
              <w:t>少先队辅导员、少先队工作者培养人数</w:t>
            </w:r>
          </w:p>
        </w:tc>
        <w:tc>
          <w:tcPr>
            <w:tcW w:w="2551" w:type="dxa"/>
            <w:vAlign w:val="center"/>
          </w:tcPr>
          <w:p>
            <w:pPr>
              <w:pStyle w:val="15"/>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评选优秀少先队活动课</w:t>
            </w:r>
          </w:p>
        </w:tc>
        <w:tc>
          <w:tcPr>
            <w:tcW w:w="3430" w:type="dxa"/>
            <w:vAlign w:val="center"/>
          </w:tcPr>
          <w:p>
            <w:pPr>
              <w:pStyle w:val="15"/>
            </w:pPr>
            <w:r>
              <w:t>评选优秀少先队活动课</w:t>
            </w:r>
          </w:p>
        </w:tc>
        <w:tc>
          <w:tcPr>
            <w:tcW w:w="2551" w:type="dxa"/>
            <w:vAlign w:val="center"/>
          </w:tcPr>
          <w:p>
            <w:pPr>
              <w:pStyle w:val="15"/>
            </w:pPr>
            <w:r>
              <w:t>≥30节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学校少工委建设率</w:t>
            </w:r>
          </w:p>
        </w:tc>
        <w:tc>
          <w:tcPr>
            <w:tcW w:w="3430" w:type="dxa"/>
            <w:vAlign w:val="center"/>
          </w:tcPr>
          <w:p>
            <w:pPr>
              <w:pStyle w:val="15"/>
            </w:pPr>
            <w:r>
              <w:t>学校少工委建设率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活动完成及时率</w:t>
            </w:r>
          </w:p>
        </w:tc>
        <w:tc>
          <w:tcPr>
            <w:tcW w:w="3430" w:type="dxa"/>
            <w:vAlign w:val="center"/>
          </w:tcPr>
          <w:p>
            <w:pPr>
              <w:pStyle w:val="15"/>
            </w:pPr>
            <w:r>
              <w:t>活动完成及时率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少先队员组织教育成本</w:t>
            </w:r>
          </w:p>
        </w:tc>
        <w:tc>
          <w:tcPr>
            <w:tcW w:w="3430" w:type="dxa"/>
            <w:vAlign w:val="center"/>
          </w:tcPr>
          <w:p>
            <w:pPr>
              <w:pStyle w:val="15"/>
            </w:pPr>
            <w:r>
              <w:t>少先队员组织教育成本</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少先队员实践教育成本</w:t>
            </w:r>
          </w:p>
        </w:tc>
        <w:tc>
          <w:tcPr>
            <w:tcW w:w="3430" w:type="dxa"/>
            <w:vAlign w:val="center"/>
          </w:tcPr>
          <w:p>
            <w:pPr>
              <w:pStyle w:val="15"/>
            </w:pPr>
            <w:r>
              <w:t>少先队员实践教育成本</w:t>
            </w:r>
          </w:p>
        </w:tc>
        <w:tc>
          <w:tcPr>
            <w:tcW w:w="2551" w:type="dxa"/>
            <w:vAlign w:val="center"/>
          </w:tcPr>
          <w:p>
            <w:pPr>
              <w:pStyle w:val="15"/>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骨干培训培养成本</w:t>
            </w:r>
          </w:p>
        </w:tc>
        <w:tc>
          <w:tcPr>
            <w:tcW w:w="3430" w:type="dxa"/>
            <w:vAlign w:val="center"/>
          </w:tcPr>
          <w:p>
            <w:pPr>
              <w:pStyle w:val="15"/>
            </w:pPr>
            <w:r>
              <w:t>骨干培训培养成本</w:t>
            </w:r>
          </w:p>
        </w:tc>
        <w:tc>
          <w:tcPr>
            <w:tcW w:w="2551" w:type="dxa"/>
            <w:vAlign w:val="center"/>
          </w:tcPr>
          <w:p>
            <w:pPr>
              <w:pStyle w:val="15"/>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形成全社会关心少先队工作氛围</w:t>
            </w:r>
          </w:p>
        </w:tc>
        <w:tc>
          <w:tcPr>
            <w:tcW w:w="3430" w:type="dxa"/>
            <w:vAlign w:val="center"/>
          </w:tcPr>
          <w:p>
            <w:pPr>
              <w:pStyle w:val="15"/>
            </w:pPr>
            <w:r>
              <w:t>形成全社会关心少先队工作氛围</w:t>
            </w:r>
          </w:p>
        </w:tc>
        <w:tc>
          <w:tcPr>
            <w:tcW w:w="2551" w:type="dxa"/>
            <w:vAlign w:val="center"/>
          </w:tcPr>
          <w:p>
            <w:pPr>
              <w:pStyle w:val="15"/>
            </w:pPr>
            <w:r>
              <w:t>充分联动教育部门、社区、学校等部门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持续引导少先队工作重要性</w:t>
            </w:r>
          </w:p>
        </w:tc>
        <w:tc>
          <w:tcPr>
            <w:tcW w:w="3430" w:type="dxa"/>
            <w:vAlign w:val="center"/>
          </w:tcPr>
          <w:p>
            <w:pPr>
              <w:pStyle w:val="15"/>
            </w:pPr>
            <w:r>
              <w:t>持续引导少先队工作重要性</w:t>
            </w:r>
          </w:p>
        </w:tc>
        <w:tc>
          <w:tcPr>
            <w:tcW w:w="2551" w:type="dxa"/>
            <w:vAlign w:val="center"/>
          </w:tcPr>
          <w:p>
            <w:pPr>
              <w:pStyle w:val="15"/>
            </w:pPr>
            <w:r>
              <w:t>及时宣传、交流总结工作经验、积极推广示范性做法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少先队员满意度</w:t>
            </w:r>
          </w:p>
        </w:tc>
        <w:tc>
          <w:tcPr>
            <w:tcW w:w="3430" w:type="dxa"/>
            <w:vAlign w:val="center"/>
          </w:tcPr>
          <w:p>
            <w:pPr>
              <w:pStyle w:val="15"/>
            </w:pPr>
            <w:r>
              <w:t>少先队员满意度</w:t>
            </w:r>
          </w:p>
        </w:tc>
        <w:tc>
          <w:tcPr>
            <w:tcW w:w="2551" w:type="dxa"/>
            <w:vAlign w:val="center"/>
          </w:tcPr>
          <w:p>
            <w:pPr>
              <w:pStyle w:val="15"/>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少先队辅导员满意度</w:t>
            </w:r>
          </w:p>
        </w:tc>
        <w:tc>
          <w:tcPr>
            <w:tcW w:w="3430" w:type="dxa"/>
            <w:vAlign w:val="center"/>
          </w:tcPr>
          <w:p>
            <w:pPr>
              <w:pStyle w:val="15"/>
            </w:pPr>
            <w:r>
              <w:t>少先队辅导员满意度</w:t>
            </w:r>
          </w:p>
        </w:tc>
        <w:tc>
          <w:tcPr>
            <w:tcW w:w="2551" w:type="dxa"/>
            <w:vAlign w:val="center"/>
          </w:tcPr>
          <w:p>
            <w:pPr>
              <w:pStyle w:val="15"/>
            </w:pPr>
            <w:r>
              <w:t>&gt;90%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color w:val="000000"/>
          <w:sz w:val="28"/>
        </w:rPr>
        <w:t>14.天津市青年马克思主义者培养工程绩效目标表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天津市青年马克思主义者培养工程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843" w:type="dxa"/>
            <w:vAlign w:val="center"/>
          </w:tcPr>
          <w:p>
            <w:pPr>
              <w:pStyle w:val="15"/>
            </w:pPr>
            <w:r>
              <w:t>100.00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为党培养一批具有忠诚政治品格、浓厚家国情怀，扎实理论功底，突出的能力素质。忠恕任事、人品服众的青年政治的骨干。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1.为党培养一批具有忠诚政治品格、浓厚家国情怀，扎实理论功底，突出的能力素质。忠恕任事、人品服众的青年政治的骨干。</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青马学员选拔和培养</w:t>
            </w:r>
          </w:p>
        </w:tc>
        <w:tc>
          <w:tcPr>
            <w:tcW w:w="3430" w:type="dxa"/>
            <w:vAlign w:val="center"/>
          </w:tcPr>
          <w:p>
            <w:pPr>
              <w:pStyle w:val="15"/>
            </w:pPr>
            <w:r>
              <w:t>选拔培养</w:t>
            </w:r>
          </w:p>
        </w:tc>
        <w:tc>
          <w:tcPr>
            <w:tcW w:w="2551" w:type="dxa"/>
            <w:vAlign w:val="center"/>
          </w:tcPr>
          <w:p>
            <w:pPr>
              <w:pStyle w:val="15"/>
            </w:pPr>
            <w:r>
              <w:t>170人左右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培训覆盖面进一步扩大</w:t>
            </w:r>
          </w:p>
        </w:tc>
        <w:tc>
          <w:tcPr>
            <w:tcW w:w="3430" w:type="dxa"/>
            <w:vAlign w:val="center"/>
          </w:tcPr>
          <w:p>
            <w:pPr>
              <w:pStyle w:val="15"/>
            </w:pPr>
            <w:r>
              <w:t>培训覆盖面进一步扩大</w:t>
            </w:r>
          </w:p>
        </w:tc>
        <w:tc>
          <w:tcPr>
            <w:tcW w:w="2551" w:type="dxa"/>
            <w:vAlign w:val="center"/>
          </w:tcPr>
          <w:p>
            <w:pPr>
              <w:pStyle w:val="15"/>
            </w:pPr>
            <w:r>
              <w:t>拓展培养对象领域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培训效果进一步提升</w:t>
            </w:r>
          </w:p>
        </w:tc>
        <w:tc>
          <w:tcPr>
            <w:tcW w:w="3430" w:type="dxa"/>
            <w:vAlign w:val="center"/>
          </w:tcPr>
          <w:p>
            <w:pPr>
              <w:pStyle w:val="15"/>
            </w:pPr>
            <w:r>
              <w:t>培训效果进一步提升</w:t>
            </w:r>
          </w:p>
        </w:tc>
        <w:tc>
          <w:tcPr>
            <w:tcW w:w="2551" w:type="dxa"/>
            <w:vAlign w:val="center"/>
          </w:tcPr>
          <w:p>
            <w:pPr>
              <w:pStyle w:val="15"/>
            </w:pPr>
            <w:r>
              <w:t>理论培训和实践锻炼质量提高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按照进度完成培养计划</w:t>
            </w:r>
          </w:p>
        </w:tc>
        <w:tc>
          <w:tcPr>
            <w:tcW w:w="3430" w:type="dxa"/>
            <w:vAlign w:val="center"/>
          </w:tcPr>
          <w:p>
            <w:pPr>
              <w:pStyle w:val="15"/>
            </w:pPr>
            <w:r>
              <w:t>按照进度完成培养计划</w:t>
            </w:r>
          </w:p>
        </w:tc>
        <w:tc>
          <w:tcPr>
            <w:tcW w:w="2551" w:type="dxa"/>
            <w:vAlign w:val="center"/>
          </w:tcPr>
          <w:p>
            <w:pPr>
              <w:pStyle w:val="15"/>
            </w:pPr>
            <w:r>
              <w:t>2022年完成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培养成本</w:t>
            </w:r>
          </w:p>
        </w:tc>
        <w:tc>
          <w:tcPr>
            <w:tcW w:w="3430" w:type="dxa"/>
            <w:vAlign w:val="center"/>
          </w:tcPr>
          <w:p>
            <w:pPr>
              <w:pStyle w:val="15"/>
            </w:pPr>
            <w:r>
              <w:t>培养成本</w:t>
            </w:r>
          </w:p>
        </w:tc>
        <w:tc>
          <w:tcPr>
            <w:tcW w:w="2551" w:type="dxa"/>
            <w:vAlign w:val="center"/>
          </w:tcPr>
          <w:p>
            <w:pPr>
              <w:pStyle w:val="15"/>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为党培养更多青年政治骨干</w:t>
            </w:r>
          </w:p>
        </w:tc>
        <w:tc>
          <w:tcPr>
            <w:tcW w:w="3430" w:type="dxa"/>
            <w:vAlign w:val="center"/>
          </w:tcPr>
          <w:p>
            <w:pPr>
              <w:pStyle w:val="15"/>
            </w:pPr>
            <w:r>
              <w:t>为党培养更多青年政治骨干</w:t>
            </w:r>
          </w:p>
        </w:tc>
        <w:tc>
          <w:tcPr>
            <w:tcW w:w="2551" w:type="dxa"/>
            <w:vAlign w:val="center"/>
          </w:tcPr>
          <w:p>
            <w:pPr>
              <w:pStyle w:val="15"/>
            </w:pPr>
            <w:r>
              <w:t xml:space="preserve">在各领域为社会主义事业培养建设者和接班人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发挥青马学员先锋模范作用</w:t>
            </w:r>
          </w:p>
        </w:tc>
        <w:tc>
          <w:tcPr>
            <w:tcW w:w="3430" w:type="dxa"/>
            <w:vAlign w:val="center"/>
          </w:tcPr>
          <w:p>
            <w:pPr>
              <w:pStyle w:val="15"/>
            </w:pPr>
            <w:r>
              <w:t>发挥作用</w:t>
            </w:r>
          </w:p>
        </w:tc>
        <w:tc>
          <w:tcPr>
            <w:tcW w:w="2551" w:type="dxa"/>
            <w:vAlign w:val="center"/>
          </w:tcPr>
          <w:p>
            <w:pPr>
              <w:pStyle w:val="15"/>
            </w:pPr>
            <w:r>
              <w:t>影响力进一步扩大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青马学员满意度</w:t>
            </w:r>
          </w:p>
        </w:tc>
        <w:tc>
          <w:tcPr>
            <w:tcW w:w="3430" w:type="dxa"/>
            <w:vAlign w:val="center"/>
          </w:tcPr>
          <w:p>
            <w:pPr>
              <w:pStyle w:val="15"/>
            </w:pPr>
            <w:r>
              <w:t>青马学员满意度</w:t>
            </w:r>
          </w:p>
        </w:tc>
        <w:tc>
          <w:tcPr>
            <w:tcW w:w="2551" w:type="dxa"/>
            <w:vAlign w:val="center"/>
          </w:tcPr>
          <w:p>
            <w:pPr>
              <w:pStyle w:val="15"/>
            </w:pPr>
            <w:r>
              <w:t>满意度提升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学员所在单位满意度</w:t>
            </w:r>
          </w:p>
        </w:tc>
        <w:tc>
          <w:tcPr>
            <w:tcW w:w="3430" w:type="dxa"/>
            <w:vAlign w:val="center"/>
          </w:tcPr>
          <w:p>
            <w:pPr>
              <w:pStyle w:val="15"/>
            </w:pPr>
            <w:r>
              <w:t>学员所在单位满意度</w:t>
            </w:r>
          </w:p>
        </w:tc>
        <w:tc>
          <w:tcPr>
            <w:tcW w:w="2551" w:type="dxa"/>
            <w:vAlign w:val="center"/>
          </w:tcPr>
          <w:p>
            <w:pPr>
              <w:pStyle w:val="15"/>
            </w:pPr>
            <w:r>
              <w:t>满意度提升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color w:val="000000"/>
          <w:sz w:val="28"/>
        </w:rPr>
        <w:t>15.中国共产主义青年团天津市委员会统战部工作项目绩效目标表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561301中国共产主义青年团天津市委员会</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中国共产主义青年团天津市委员会统战部工作项目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努力构建大统战工作格局，始终坚持党对统战工作的集中统一领导，广泛凝聚青年思想共识，不断巩固和扩大党执政的青年群众基础，做好青年统战工作。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1.努力构建大统战工作格局，始终坚持党对统战工作的集中统一领导，广泛凝聚青年思想共识，不断巩固和扩大党执政的青年群众基础，做好青年统战工作。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市青联组织活动场次</w:t>
            </w:r>
          </w:p>
        </w:tc>
        <w:tc>
          <w:tcPr>
            <w:tcW w:w="3430" w:type="dxa"/>
            <w:vAlign w:val="center"/>
          </w:tcPr>
          <w:p>
            <w:pPr>
              <w:pStyle w:val="15"/>
            </w:pPr>
            <w:r>
              <w:t>市青联组织活动场次</w:t>
            </w:r>
          </w:p>
        </w:tc>
        <w:tc>
          <w:tcPr>
            <w:tcW w:w="2551" w:type="dxa"/>
            <w:vAlign w:val="center"/>
          </w:tcPr>
          <w:p>
            <w:pPr>
              <w:pStyle w:val="15"/>
            </w:pPr>
            <w:r>
              <w:t>≥15场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组织</w:t>
            </w:r>
            <w:r>
              <w:rPr>
                <w:rFonts w:hint="eastAsia"/>
                <w:lang w:val="en-US" w:eastAsia="zh-CN"/>
              </w:rPr>
              <w:t>民族</w:t>
            </w:r>
            <w:r>
              <w:t>地区青少年交流活动</w:t>
            </w:r>
          </w:p>
        </w:tc>
        <w:tc>
          <w:tcPr>
            <w:tcW w:w="3430" w:type="dxa"/>
            <w:vAlign w:val="center"/>
          </w:tcPr>
          <w:p>
            <w:pPr>
              <w:pStyle w:val="15"/>
            </w:pPr>
            <w:r>
              <w:t>组织</w:t>
            </w:r>
            <w:r>
              <w:rPr>
                <w:rFonts w:hint="eastAsia"/>
                <w:lang w:val="en-US" w:eastAsia="zh-CN"/>
              </w:rPr>
              <w:t>民族</w:t>
            </w:r>
            <w:r>
              <w:t>地区青少年交流活动</w:t>
            </w:r>
          </w:p>
        </w:tc>
        <w:tc>
          <w:tcPr>
            <w:tcW w:w="2551" w:type="dxa"/>
            <w:vAlign w:val="center"/>
          </w:tcPr>
          <w:p>
            <w:pPr>
              <w:pStyle w:val="15"/>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确保市青联活动</w:t>
            </w:r>
          </w:p>
        </w:tc>
        <w:tc>
          <w:tcPr>
            <w:tcW w:w="3430" w:type="dxa"/>
            <w:vAlign w:val="center"/>
          </w:tcPr>
          <w:p>
            <w:pPr>
              <w:pStyle w:val="15"/>
            </w:pPr>
            <w:r>
              <w:t>确保市青联活动</w:t>
            </w:r>
          </w:p>
        </w:tc>
        <w:tc>
          <w:tcPr>
            <w:tcW w:w="2551" w:type="dxa"/>
            <w:vAlign w:val="center"/>
          </w:tcPr>
          <w:p>
            <w:pPr>
              <w:pStyle w:val="15"/>
            </w:pPr>
            <w:r>
              <w:t>主题鲜明内容丰富、组织有序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民族地区交流效果</w:t>
            </w:r>
          </w:p>
        </w:tc>
        <w:tc>
          <w:tcPr>
            <w:tcW w:w="3430" w:type="dxa"/>
            <w:vAlign w:val="center"/>
          </w:tcPr>
          <w:p>
            <w:pPr>
              <w:pStyle w:val="15"/>
            </w:pPr>
            <w:r>
              <w:t>民族地区交流效果</w:t>
            </w:r>
          </w:p>
        </w:tc>
        <w:tc>
          <w:tcPr>
            <w:tcW w:w="2551" w:type="dxa"/>
            <w:vAlign w:val="center"/>
          </w:tcPr>
          <w:p>
            <w:pPr>
              <w:pStyle w:val="15"/>
            </w:pPr>
            <w:r>
              <w:t>精心设计交流方案，在交流活动中厚植民族地区青少年爱党爱国爱社会主义情感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活动完成时效</w:t>
            </w:r>
          </w:p>
        </w:tc>
        <w:tc>
          <w:tcPr>
            <w:tcW w:w="3430" w:type="dxa"/>
            <w:vAlign w:val="center"/>
          </w:tcPr>
          <w:p>
            <w:pPr>
              <w:pStyle w:val="15"/>
            </w:pPr>
            <w:r>
              <w:t>活动完成时效</w:t>
            </w:r>
          </w:p>
        </w:tc>
        <w:tc>
          <w:tcPr>
            <w:tcW w:w="2551" w:type="dxa"/>
            <w:vAlign w:val="center"/>
          </w:tcPr>
          <w:p>
            <w:pPr>
              <w:pStyle w:val="15"/>
            </w:pPr>
            <w:r>
              <w:t>2022年内完成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开展青联活动成本</w:t>
            </w:r>
          </w:p>
        </w:tc>
        <w:tc>
          <w:tcPr>
            <w:tcW w:w="3430" w:type="dxa"/>
            <w:vAlign w:val="center"/>
          </w:tcPr>
          <w:p>
            <w:pPr>
              <w:pStyle w:val="15"/>
            </w:pPr>
            <w:r>
              <w:t xml:space="preserve">组织开展青联委员主题活动（费用包括：场地、交通、餐费等） </w:t>
            </w:r>
          </w:p>
        </w:tc>
        <w:tc>
          <w:tcPr>
            <w:tcW w:w="2551" w:type="dxa"/>
            <w:vAlign w:val="center"/>
          </w:tcPr>
          <w:p>
            <w:pPr>
              <w:pStyle w:val="15"/>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民族地区青少年交流交往活动成本</w:t>
            </w:r>
          </w:p>
        </w:tc>
        <w:tc>
          <w:tcPr>
            <w:tcW w:w="3430" w:type="dxa"/>
            <w:vAlign w:val="center"/>
          </w:tcPr>
          <w:p>
            <w:pPr>
              <w:pStyle w:val="15"/>
            </w:pPr>
            <w:r>
              <w:t>组织民族地区青少年来津举办交流交往活动（费用包括：援建青联希望小屋食宿、参观、交通、证书制作、宣传等）</w:t>
            </w:r>
          </w:p>
        </w:tc>
        <w:tc>
          <w:tcPr>
            <w:tcW w:w="2551" w:type="dxa"/>
            <w:vAlign w:val="center"/>
          </w:tcPr>
          <w:p>
            <w:pPr>
              <w:pStyle w:val="15"/>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覆盖青联委员和广大青年</w:t>
            </w:r>
          </w:p>
        </w:tc>
        <w:tc>
          <w:tcPr>
            <w:tcW w:w="3430" w:type="dxa"/>
            <w:vAlign w:val="center"/>
          </w:tcPr>
          <w:p>
            <w:pPr>
              <w:pStyle w:val="15"/>
            </w:pPr>
            <w:r>
              <w:t>覆盖青联委员和广大青年</w:t>
            </w:r>
          </w:p>
        </w:tc>
        <w:tc>
          <w:tcPr>
            <w:tcW w:w="2551" w:type="dxa"/>
            <w:vAlign w:val="center"/>
          </w:tcPr>
          <w:p>
            <w:pPr>
              <w:pStyle w:val="15"/>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覆盖民族地区青少年</w:t>
            </w:r>
          </w:p>
        </w:tc>
        <w:tc>
          <w:tcPr>
            <w:tcW w:w="3430" w:type="dxa"/>
            <w:vAlign w:val="center"/>
          </w:tcPr>
          <w:p>
            <w:pPr>
              <w:pStyle w:val="15"/>
            </w:pPr>
            <w:r>
              <w:t>覆盖民族地区青少年</w:t>
            </w:r>
          </w:p>
        </w:tc>
        <w:tc>
          <w:tcPr>
            <w:tcW w:w="2551" w:type="dxa"/>
            <w:vAlign w:val="center"/>
          </w:tcPr>
          <w:p>
            <w:pPr>
              <w:pStyle w:val="15"/>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组织开展青联委员活动</w:t>
            </w:r>
          </w:p>
        </w:tc>
        <w:tc>
          <w:tcPr>
            <w:tcW w:w="3430" w:type="dxa"/>
            <w:vAlign w:val="center"/>
          </w:tcPr>
          <w:p>
            <w:pPr>
              <w:pStyle w:val="15"/>
            </w:pPr>
            <w:r>
              <w:t>组织开展青联委员活动</w:t>
            </w:r>
          </w:p>
        </w:tc>
        <w:tc>
          <w:tcPr>
            <w:tcW w:w="2551" w:type="dxa"/>
            <w:vAlign w:val="center"/>
          </w:tcPr>
          <w:p>
            <w:pPr>
              <w:pStyle w:val="15"/>
            </w:pPr>
            <w:r>
              <w:t>引导委员围绕中心，服务大局，在天津高质量发展进程中建功立业。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组织民族地区青少年交流活动</w:t>
            </w:r>
          </w:p>
        </w:tc>
        <w:tc>
          <w:tcPr>
            <w:tcW w:w="3430" w:type="dxa"/>
            <w:vAlign w:val="center"/>
          </w:tcPr>
          <w:p>
            <w:pPr>
              <w:pStyle w:val="15"/>
            </w:pPr>
            <w:r>
              <w:t>组织</w:t>
            </w:r>
            <w:r>
              <w:rPr>
                <w:rFonts w:hint="eastAsia"/>
                <w:lang w:val="en-US" w:eastAsia="zh-CN"/>
              </w:rPr>
              <w:t>民族</w:t>
            </w:r>
            <w:r>
              <w:t>地区青少年交流活动</w:t>
            </w:r>
          </w:p>
        </w:tc>
        <w:tc>
          <w:tcPr>
            <w:tcW w:w="2551" w:type="dxa"/>
            <w:vAlign w:val="center"/>
          </w:tcPr>
          <w:p>
            <w:pPr>
              <w:pStyle w:val="15"/>
            </w:pPr>
            <w:r>
              <w:t>在交流活动中厚植民族地区青少年爱党爱国爱社会主义情感。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青联委员满意度</w:t>
            </w:r>
          </w:p>
        </w:tc>
        <w:tc>
          <w:tcPr>
            <w:tcW w:w="3430" w:type="dxa"/>
            <w:vAlign w:val="center"/>
          </w:tcPr>
          <w:p>
            <w:pPr>
              <w:pStyle w:val="15"/>
            </w:pPr>
            <w:r>
              <w:t>青联委员满意度</w:t>
            </w:r>
          </w:p>
        </w:tc>
        <w:tc>
          <w:tcPr>
            <w:tcW w:w="2551"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民族地区青少年满意度</w:t>
            </w:r>
          </w:p>
        </w:tc>
        <w:tc>
          <w:tcPr>
            <w:tcW w:w="3430" w:type="dxa"/>
            <w:vAlign w:val="center"/>
          </w:tcPr>
          <w:p>
            <w:pPr>
              <w:pStyle w:val="15"/>
            </w:pPr>
            <w:r>
              <w:t>民族地区青少年满意度</w:t>
            </w:r>
          </w:p>
        </w:tc>
        <w:tc>
          <w:tcPr>
            <w:tcW w:w="2551" w:type="dxa"/>
            <w:vAlign w:val="center"/>
          </w:tcPr>
          <w:p>
            <w:pPr>
              <w:pStyle w:val="15"/>
            </w:pPr>
            <w:r>
              <w:t>不断提升</w:t>
            </w:r>
          </w:p>
        </w:tc>
      </w:tr>
    </w:tbl>
    <w:p>
      <w:bookmarkStart w:id="15" w:name="_GoBack"/>
      <w:bookmarkEnd w:id="15"/>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zMmYxYzIwY2Q4Y2IxYjc4MDMxNDZkYTE1NWYzZTUifQ=="/>
  </w:docVars>
  <w:rsids>
    <w:rsidRoot w:val="00544932"/>
    <w:rsid w:val="0042674B"/>
    <w:rsid w:val="00524AE9"/>
    <w:rsid w:val="00544932"/>
    <w:rsid w:val="008B4E0A"/>
    <w:rsid w:val="00AB13AC"/>
    <w:rsid w:val="00AC09CA"/>
    <w:rsid w:val="00FC08CD"/>
    <w:rsid w:val="49EB6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uiPriority w:val="99"/>
    <w:rPr>
      <w:rFonts w:eastAsia="Times New Roman"/>
      <w:sz w:val="18"/>
      <w:szCs w:val="18"/>
      <w:lang w:eastAsia="uk-UA"/>
    </w:rPr>
  </w:style>
  <w:style w:type="character" w:customStyle="1" w:styleId="19">
    <w:name w:val="页脚 Char"/>
    <w:basedOn w:val="9"/>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8" Type="http://schemas.openxmlformats.org/officeDocument/2006/relationships/fontTable" Target="fontTable.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2022-02-21T10:55:25Z</dcterms:created>
  <dcterms:modified xsi:type="dcterms:W3CDTF">2022-02-21T02:55:25Z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2022-02-21T10:55:22Z</dcterms:created>
  <dcterms:modified xsi:type="dcterms:W3CDTF">2022-02-21T02:55:22Z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2022-02-21T10:55:21Z</dcterms:created>
  <dcterms:modified xsi:type="dcterms:W3CDTF">2022-02-21T02:55:21Z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2022-02-21T10:55:25Z</dcterms:created>
  <dcterms:modified xsi:type="dcterms:W3CDTF">2022-02-21T02:55:25Z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2022-02-21T10:55:21Z</dcterms:created>
  <dcterms:modified xsi:type="dcterms:W3CDTF">2022-02-21T02:55:21Z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2022-02-21T10:55:25Z</dcterms:created>
  <dcterms:modified xsi:type="dcterms:W3CDTF">2022-02-21T02:55:25Z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2022-02-21T10:55:22Z</dcterms:created>
  <dcterms:modified xsi:type="dcterms:W3CDTF">2022-02-21T02:55:22Z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2022-02-21T10:55:22Z</dcterms:created>
  <dcterms:modified xsi:type="dcterms:W3CDTF">2022-02-21T02:55:22Z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2022-02-21T10:55:24Z</dcterms:created>
  <dcterms:modified xsi:type="dcterms:W3CDTF">2022-02-21T02:55:24Z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2022-02-21T10:55:21Z</dcterms:created>
  <dcterms:modified xsi:type="dcterms:W3CDTF">2022-02-21T02:55:21Z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2022-02-21T10:55:23Z</dcterms:created>
  <dcterms:modified xsi:type="dcterms:W3CDTF">2022-02-21T02:55:23Z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2022-02-21T10:55:25Z</dcterms:created>
  <dcterms:modified xsi:type="dcterms:W3CDTF">2022-02-21T02:55:25Z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2022-02-21T10:55:22Z</dcterms:created>
  <dcterms:modified xsi:type="dcterms:W3CDTF">2022-02-21T02:55:22Z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2022-02-21T10:55:22Z</dcterms:created>
  <dcterms:modified xsi:type="dcterms:W3CDTF">2022-02-21T02:55:22Z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2022-02-21T10:55:25Z</dcterms:created>
  <dcterms:modified xsi:type="dcterms:W3CDTF">2022-02-21T02:55:25Z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2022-02-21T10:55:23Z</dcterms:created>
  <dcterms:modified xsi:type="dcterms:W3CDTF">2022-02-21T02:55:23Z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2022-02-21T10:55:24Z</dcterms:created>
  <dcterms:modified xsi:type="dcterms:W3CDTF">2022-02-21T02:55:24Z</dcterms:modified>
</cp:coreProperties>
</file>

<file path=customXml/itemProps1.xml><?xml version="1.0" encoding="utf-8"?>
<ds:datastoreItem xmlns:ds="http://schemas.openxmlformats.org/officeDocument/2006/customXml" ds:itemID="{A7A6748E-C897-4EE3-8E8D-D6CF44120872}">
  <ds:schemaRefs/>
</ds:datastoreItem>
</file>

<file path=customXml/itemProps10.xml><?xml version="1.0" encoding="utf-8"?>
<ds:datastoreItem xmlns:ds="http://schemas.openxmlformats.org/officeDocument/2006/customXml" ds:itemID="{186164E7-4AEF-451C-A8E5-E4F79F6F2AA3}">
  <ds:schemaRefs/>
</ds:datastoreItem>
</file>

<file path=customXml/itemProps11.xml><?xml version="1.0" encoding="utf-8"?>
<ds:datastoreItem xmlns:ds="http://schemas.openxmlformats.org/officeDocument/2006/customXml" ds:itemID="{2764F4E8-AD71-4DF9-81A0-82A44BB7D954}">
  <ds:schemaRefs/>
</ds:datastoreItem>
</file>

<file path=customXml/itemProps12.xml><?xml version="1.0" encoding="utf-8"?>
<ds:datastoreItem xmlns:ds="http://schemas.openxmlformats.org/officeDocument/2006/customXml" ds:itemID="{8AA286B5-5E30-49B6-AEE2-4E4253857F15}">
  <ds:schemaRefs/>
</ds:datastoreItem>
</file>

<file path=customXml/itemProps13.xml><?xml version="1.0" encoding="utf-8"?>
<ds:datastoreItem xmlns:ds="http://schemas.openxmlformats.org/officeDocument/2006/customXml" ds:itemID="{D6925691-EDA4-4EE1-9A31-BF7A30B27809}">
  <ds:schemaRefs/>
</ds:datastoreItem>
</file>

<file path=customXml/itemProps14.xml><?xml version="1.0" encoding="utf-8"?>
<ds:datastoreItem xmlns:ds="http://schemas.openxmlformats.org/officeDocument/2006/customXml" ds:itemID="{225D889D-370E-42F3-A4E8-645768751CE5}">
  <ds:schemaRefs/>
</ds:datastoreItem>
</file>

<file path=customXml/itemProps15.xml><?xml version="1.0" encoding="utf-8"?>
<ds:datastoreItem xmlns:ds="http://schemas.openxmlformats.org/officeDocument/2006/customXml" ds:itemID="{931CD64C-13D2-487D-A838-D835E2F79C53}">
  <ds:schemaRefs/>
</ds:datastoreItem>
</file>

<file path=customXml/itemProps16.xml><?xml version="1.0" encoding="utf-8"?>
<ds:datastoreItem xmlns:ds="http://schemas.openxmlformats.org/officeDocument/2006/customXml" ds:itemID="{93664107-EA79-4057-A82E-2211C1094001}">
  <ds:schemaRefs/>
</ds:datastoreItem>
</file>

<file path=customXml/itemProps17.xml><?xml version="1.0" encoding="utf-8"?>
<ds:datastoreItem xmlns:ds="http://schemas.openxmlformats.org/officeDocument/2006/customXml" ds:itemID="{247461F1-607F-4256-89F2-2755BF2E7295}">
  <ds:schemaRefs/>
</ds:datastoreItem>
</file>

<file path=customXml/itemProps18.xml><?xml version="1.0" encoding="utf-8"?>
<ds:datastoreItem xmlns:ds="http://schemas.openxmlformats.org/officeDocument/2006/customXml" ds:itemID="{BC400602-E6B6-4273-A38D-CA449E8CB0F3}">
  <ds:schemaRefs/>
</ds:datastoreItem>
</file>

<file path=customXml/itemProps19.xml><?xml version="1.0" encoding="utf-8"?>
<ds:datastoreItem xmlns:ds="http://schemas.openxmlformats.org/officeDocument/2006/customXml" ds:itemID="{2804DBF5-F288-493D-A3C3-FDABE6355324}">
  <ds:schemaRefs/>
</ds:datastoreItem>
</file>

<file path=customXml/itemProps2.xml><?xml version="1.0" encoding="utf-8"?>
<ds:datastoreItem xmlns:ds="http://schemas.openxmlformats.org/officeDocument/2006/customXml" ds:itemID="{2E42E5BE-EDAF-4183-8BF0-E98E6F2D8EEE}">
  <ds:schemaRefs/>
</ds:datastoreItem>
</file>

<file path=customXml/itemProps20.xml><?xml version="1.0" encoding="utf-8"?>
<ds:datastoreItem xmlns:ds="http://schemas.openxmlformats.org/officeDocument/2006/customXml" ds:itemID="{31B5D792-CB92-402C-A36C-5D32030FDABE}">
  <ds:schemaRefs/>
</ds:datastoreItem>
</file>

<file path=customXml/itemProps21.xml><?xml version="1.0" encoding="utf-8"?>
<ds:datastoreItem xmlns:ds="http://schemas.openxmlformats.org/officeDocument/2006/customXml" ds:itemID="{1270E45E-ECA9-4CF9-95DB-460708CA49A8}">
  <ds:schemaRefs/>
</ds:datastoreItem>
</file>

<file path=customXml/itemProps22.xml><?xml version="1.0" encoding="utf-8"?>
<ds:datastoreItem xmlns:ds="http://schemas.openxmlformats.org/officeDocument/2006/customXml" ds:itemID="{7A320B0F-06F3-4052-930B-63985FB37B9A}">
  <ds:schemaRefs/>
</ds:datastoreItem>
</file>

<file path=customXml/itemProps23.xml><?xml version="1.0" encoding="utf-8"?>
<ds:datastoreItem xmlns:ds="http://schemas.openxmlformats.org/officeDocument/2006/customXml" ds:itemID="{446A1530-729A-4E86-AB4C-6A3E8C2A25D1}">
  <ds:schemaRefs/>
</ds:datastoreItem>
</file>

<file path=customXml/itemProps24.xml><?xml version="1.0" encoding="utf-8"?>
<ds:datastoreItem xmlns:ds="http://schemas.openxmlformats.org/officeDocument/2006/customXml" ds:itemID="{764EE2E2-83DC-475F-8884-3A8A04C97155}">
  <ds:schemaRefs/>
</ds:datastoreItem>
</file>

<file path=customXml/itemProps25.xml><?xml version="1.0" encoding="utf-8"?>
<ds:datastoreItem xmlns:ds="http://schemas.openxmlformats.org/officeDocument/2006/customXml" ds:itemID="{7E24B5BF-13F3-47D1-8CE1-7BA8C5E67777}">
  <ds:schemaRefs/>
</ds:datastoreItem>
</file>

<file path=customXml/itemProps26.xml><?xml version="1.0" encoding="utf-8"?>
<ds:datastoreItem xmlns:ds="http://schemas.openxmlformats.org/officeDocument/2006/customXml" ds:itemID="{B9D976A2-D5B4-496A-8516-622589216A0B}">
  <ds:schemaRefs/>
</ds:datastoreItem>
</file>

<file path=customXml/itemProps27.xml><?xml version="1.0" encoding="utf-8"?>
<ds:datastoreItem xmlns:ds="http://schemas.openxmlformats.org/officeDocument/2006/customXml" ds:itemID="{A283D0A1-ED4C-435B-948B-2BD9D8E5093D}">
  <ds:schemaRefs/>
</ds:datastoreItem>
</file>

<file path=customXml/itemProps28.xml><?xml version="1.0" encoding="utf-8"?>
<ds:datastoreItem xmlns:ds="http://schemas.openxmlformats.org/officeDocument/2006/customXml" ds:itemID="{11A3E762-6E0B-44A1-BA93-7A747DAB6D58}">
  <ds:schemaRefs/>
</ds:datastoreItem>
</file>

<file path=customXml/itemProps29.xml><?xml version="1.0" encoding="utf-8"?>
<ds:datastoreItem xmlns:ds="http://schemas.openxmlformats.org/officeDocument/2006/customXml" ds:itemID="{30DAEBF1-079B-4777-A023-3537B7396A2B}">
  <ds:schemaRefs/>
</ds:datastoreItem>
</file>

<file path=customXml/itemProps3.xml><?xml version="1.0" encoding="utf-8"?>
<ds:datastoreItem xmlns:ds="http://schemas.openxmlformats.org/officeDocument/2006/customXml" ds:itemID="{7222296C-FB60-464D-BF00-012778EFCA9D}">
  <ds:schemaRefs/>
</ds:datastoreItem>
</file>

<file path=customXml/itemProps30.xml><?xml version="1.0" encoding="utf-8"?>
<ds:datastoreItem xmlns:ds="http://schemas.openxmlformats.org/officeDocument/2006/customXml" ds:itemID="{9D1AD6D4-3B8C-4F02-BEC5-BB8CC340F1BD}">
  <ds:schemaRefs/>
</ds:datastoreItem>
</file>

<file path=customXml/itemProps31.xml><?xml version="1.0" encoding="utf-8"?>
<ds:datastoreItem xmlns:ds="http://schemas.openxmlformats.org/officeDocument/2006/customXml" ds:itemID="{DA85DD7C-7A3E-477C-B4AA-E136B9E83DC7}">
  <ds:schemaRefs/>
</ds:datastoreItem>
</file>

<file path=customXml/itemProps32.xml><?xml version="1.0" encoding="utf-8"?>
<ds:datastoreItem xmlns:ds="http://schemas.openxmlformats.org/officeDocument/2006/customXml" ds:itemID="{3910CF2E-C666-4BF0-AE34-892B18FBAC30}">
  <ds:schemaRefs/>
</ds:datastoreItem>
</file>

<file path=customXml/itemProps33.xml><?xml version="1.0" encoding="utf-8"?>
<ds:datastoreItem xmlns:ds="http://schemas.openxmlformats.org/officeDocument/2006/customXml" ds:itemID="{904DC7A8-8526-49E0-B774-93229D0C601E}">
  <ds:schemaRefs/>
</ds:datastoreItem>
</file>

<file path=customXml/itemProps34.xml><?xml version="1.0" encoding="utf-8"?>
<ds:datastoreItem xmlns:ds="http://schemas.openxmlformats.org/officeDocument/2006/customXml" ds:itemID="{F2C8FF15-CCE5-4485-9EBB-FA7D1EDAD7F0}">
  <ds:schemaRefs/>
</ds:datastoreItem>
</file>

<file path=customXml/itemProps4.xml><?xml version="1.0" encoding="utf-8"?>
<ds:datastoreItem xmlns:ds="http://schemas.openxmlformats.org/officeDocument/2006/customXml" ds:itemID="{F58DAFA0-3C32-40A4-97A3-6D9231DA31E2}">
  <ds:schemaRefs/>
</ds:datastoreItem>
</file>

<file path=customXml/itemProps5.xml><?xml version="1.0" encoding="utf-8"?>
<ds:datastoreItem xmlns:ds="http://schemas.openxmlformats.org/officeDocument/2006/customXml" ds:itemID="{B543BD0D-1AB7-4A90-A0FD-C5FBE1F84DD4}">
  <ds:schemaRefs/>
</ds:datastoreItem>
</file>

<file path=customXml/itemProps6.xml><?xml version="1.0" encoding="utf-8"?>
<ds:datastoreItem xmlns:ds="http://schemas.openxmlformats.org/officeDocument/2006/customXml" ds:itemID="{56ADD385-576A-46EE-8408-F7400D50C2EF}">
  <ds:schemaRefs/>
</ds:datastoreItem>
</file>

<file path=customXml/itemProps7.xml><?xml version="1.0" encoding="utf-8"?>
<ds:datastoreItem xmlns:ds="http://schemas.openxmlformats.org/officeDocument/2006/customXml" ds:itemID="{E6B0F7ED-A072-47BA-9263-47495691A79C}">
  <ds:schemaRefs/>
</ds:datastoreItem>
</file>

<file path=customXml/itemProps8.xml><?xml version="1.0" encoding="utf-8"?>
<ds:datastoreItem xmlns:ds="http://schemas.openxmlformats.org/officeDocument/2006/customXml" ds:itemID="{C5B97683-F3D9-4FA4-B487-8FBBF80409C7}">
  <ds:schemaRefs/>
</ds:datastoreItem>
</file>

<file path=customXml/itemProps9.xml><?xml version="1.0" encoding="utf-8"?>
<ds:datastoreItem xmlns:ds="http://schemas.openxmlformats.org/officeDocument/2006/customXml" ds:itemID="{78567BB2-A509-4C82-89F6-EF4EC6F98521}">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8264</Words>
  <Characters>8705</Characters>
  <Lines>71</Lines>
  <Paragraphs>20</Paragraphs>
  <TotalTime>0</TotalTime>
  <ScaleCrop>false</ScaleCrop>
  <LinksUpToDate>false</LinksUpToDate>
  <CharactersWithSpaces>8777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2022-02-21T10:55:00Z</dcterms:created>
  <dc:creator>Administrator</dc:creator>
  <cp:lastModifiedBy>比心</cp:lastModifiedBy>
  <dcterms:modified xsi:type="dcterms:W3CDTF">2023-01-28T07:09:41Z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990C42FB40B443F097E9B32575F37855</vt:lpwstr>
  </property>
</Properties>
</file>