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2F" w:rsidRDefault="00CD0EE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CC4B2F" w:rsidRPr="00027A25" w:rsidRDefault="00CD0EE0">
      <w:pPr>
        <w:jc w:val="center"/>
        <w:outlineLvl w:val="0"/>
        <w:rPr>
          <w:rFonts w:ascii="黑体" w:eastAsia="黑体" w:hint="eastAsia"/>
        </w:rPr>
      </w:pPr>
      <w:r w:rsidRPr="00027A25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CC4B2F" w:rsidRPr="00027A25" w:rsidRDefault="00CD0EE0" w:rsidP="00027A25">
      <w:pPr>
        <w:spacing w:line="6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027A25">
        <w:rPr>
          <w:rFonts w:asciiTheme="minorEastAsia" w:eastAsiaTheme="minorEastAsia" w:hAnsiTheme="minorEastAsia" w:cs="方正小标宋_GBK"/>
          <w:color w:val="000000"/>
          <w:sz w:val="30"/>
          <w:szCs w:val="30"/>
        </w:rPr>
        <w:t xml:space="preserve"> </w:t>
      </w:r>
    </w:p>
    <w:p w:rsidR="00027A25" w:rsidRPr="00027A25" w:rsidRDefault="00027A25" w:rsidP="00027A25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1.2022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年市社院落实国家条例专项经费绩效目标表</w:t>
      </w:r>
    </w:p>
    <w:p w:rsidR="00027A25" w:rsidRPr="00027A25" w:rsidRDefault="00027A25" w:rsidP="00027A25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社会主义学院提升改造工程</w:t>
      </w: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-2022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年债券利息绩效目标表</w:t>
      </w:r>
    </w:p>
    <w:p w:rsidR="00027A25" w:rsidRPr="00027A25" w:rsidRDefault="00027A25" w:rsidP="00027A25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3.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社会主义学院提升改造工作开办设备购置费绩效目标表</w:t>
      </w:r>
    </w:p>
    <w:p w:rsidR="00027A25" w:rsidRPr="00027A25" w:rsidRDefault="00027A25" w:rsidP="00027A25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市社会主义学院整体提升改造工程项目</w:t>
      </w: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-2022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年债券利息绩效目标表</w:t>
      </w:r>
    </w:p>
    <w:p w:rsidR="00027A25" w:rsidRPr="00027A25" w:rsidRDefault="00027A25" w:rsidP="00027A25">
      <w:pPr>
        <w:spacing w:line="600" w:lineRule="exact"/>
        <w:rPr>
          <w:rFonts w:asciiTheme="minorEastAsia" w:eastAsiaTheme="minorEastAsia" w:hAnsiTheme="minorEastAsia" w:hint="eastAsia"/>
          <w:color w:val="000000"/>
          <w:sz w:val="30"/>
          <w:szCs w:val="30"/>
          <w:lang w:eastAsia="zh-CN"/>
        </w:rPr>
      </w:pP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5.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市社院落实国家条例专项经费</w:t>
      </w: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>--</w:t>
      </w:r>
      <w:r w:rsidRPr="00027A25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培训费绩效目标表</w:t>
      </w:r>
      <w:r w:rsidRPr="00027A25">
        <w:rPr>
          <w:rFonts w:asciiTheme="minorEastAsia" w:eastAsiaTheme="minorEastAsia" w:hAnsiTheme="minorEastAsia"/>
          <w:color w:val="000000"/>
          <w:sz w:val="30"/>
          <w:szCs w:val="30"/>
        </w:rPr>
        <w:tab/>
      </w:r>
    </w:p>
    <w:p w:rsidR="00CC4B2F" w:rsidRPr="00027A25" w:rsidRDefault="00CC4B2F"/>
    <w:p w:rsidR="00CC4B2F" w:rsidRDefault="00CD0EE0">
      <w:pPr>
        <w:sectPr w:rsidR="00CC4B2F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CC4B2F" w:rsidRDefault="00CD0EE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CC4B2F" w:rsidRDefault="00CD0EE0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1.2022年市社院落实国家条例专项经费绩效目标表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A6669" w:rsidTr="00DA66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5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4"/>
            </w:pPr>
            <w:r>
              <w:t>单位：万元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2022年市社院落实国家条例专项经费</w:t>
            </w:r>
          </w:p>
        </w:tc>
      </w:tr>
      <w:tr w:rsidR="00CC4B2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CC4B2F" w:rsidRDefault="00CD0E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C4B2F" w:rsidRDefault="00CD0EE0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 xml:space="preserve"> 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</w:tcPr>
          <w:p w:rsidR="00CC4B2F" w:rsidRDefault="00CC4B2F"/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按照《社会主义学院工作条例》规定，组织相关教学培训、文化交流、学报印刷、科研等工作。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1.落实《社会主义学院工作条例》，提升社院影响力</w:t>
            </w:r>
          </w:p>
        </w:tc>
      </w:tr>
    </w:tbl>
    <w:p w:rsidR="00CC4B2F" w:rsidRDefault="00CD0E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A6669" w:rsidTr="00DA66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1"/>
            </w:pPr>
            <w:r>
              <w:t>指标值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≥10次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出版刊数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出版学报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4期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按时完成率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按时完成率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成本符合预算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成本符合预算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提升社院影响力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</w:tbl>
    <w:p w:rsidR="00CC4B2F" w:rsidRDefault="00CC4B2F">
      <w:pPr>
        <w:sectPr w:rsidR="00CC4B2F">
          <w:pgSz w:w="11900" w:h="16840"/>
          <w:pgMar w:top="1984" w:right="1304" w:bottom="1134" w:left="1304" w:header="720" w:footer="720" w:gutter="0"/>
          <w:cols w:space="720"/>
        </w:sectPr>
      </w:pPr>
    </w:p>
    <w:p w:rsidR="00CC4B2F" w:rsidRDefault="00CD0E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C4B2F" w:rsidRDefault="00CD0EE0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2.社会主义学院提升改造工程-2022年债券利息绩效目标表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A6669" w:rsidTr="00DA66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5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4"/>
            </w:pPr>
            <w:r>
              <w:t>单位：万元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社会主义学院提升改造工程-2022年债券利息</w:t>
            </w:r>
          </w:p>
        </w:tc>
      </w:tr>
      <w:tr w:rsidR="00CC4B2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19.10</w:t>
            </w:r>
          </w:p>
        </w:tc>
        <w:tc>
          <w:tcPr>
            <w:tcW w:w="1587" w:type="dxa"/>
            <w:vAlign w:val="center"/>
          </w:tcPr>
          <w:p w:rsidR="00CC4B2F" w:rsidRDefault="00CD0E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C4B2F" w:rsidRDefault="00CD0EE0">
            <w:pPr>
              <w:pStyle w:val="2"/>
            </w:pPr>
            <w:r>
              <w:t>19.10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 xml:space="preserve"> 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</w:tcPr>
          <w:p w:rsidR="00CC4B2F" w:rsidRDefault="00CC4B2F"/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支付2022年一般债券利息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1.按时支付债券利息</w:t>
            </w:r>
          </w:p>
          <w:p w:rsidR="00CC4B2F" w:rsidRDefault="00CD0EE0">
            <w:pPr>
              <w:pStyle w:val="2"/>
            </w:pPr>
            <w:r>
              <w:t>2.足额支付债券利息</w:t>
            </w:r>
          </w:p>
          <w:p w:rsidR="00CC4B2F" w:rsidRDefault="00CD0EE0">
            <w:pPr>
              <w:pStyle w:val="2"/>
            </w:pPr>
            <w:r>
              <w:t>3.达到社会公众满意</w:t>
            </w:r>
          </w:p>
        </w:tc>
      </w:tr>
    </w:tbl>
    <w:p w:rsidR="00CC4B2F" w:rsidRDefault="00CD0E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A6669" w:rsidTr="00DA66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1"/>
            </w:pPr>
            <w:r>
              <w:t>指标值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按照法规支付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按照法规支付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≥95%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经费足额划拨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经费足额划拨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≥95%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工作任务按时完成率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工作任务按时完成率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≥95%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提高信用系统对全市信用建设的支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提高信用系统对全市信用建设的支持水平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为天津市企业环境信用体系建设提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为天津市企业环境信用体系建设提供长效管理机制，优化营商环境，促进社会可持续发展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</w:tbl>
    <w:p w:rsidR="00CC4B2F" w:rsidRDefault="00CC4B2F">
      <w:pPr>
        <w:sectPr w:rsidR="00CC4B2F">
          <w:pgSz w:w="11900" w:h="16840"/>
          <w:pgMar w:top="1984" w:right="1304" w:bottom="1134" w:left="1304" w:header="720" w:footer="720" w:gutter="0"/>
          <w:cols w:space="720"/>
        </w:sectPr>
      </w:pPr>
    </w:p>
    <w:p w:rsidR="00CC4B2F" w:rsidRDefault="00CD0E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C4B2F" w:rsidRDefault="00CD0EE0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3.社会主义学院提升改造工作开办设备购置费绩效目标表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A6669" w:rsidTr="00DA66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5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4"/>
            </w:pPr>
            <w:r>
              <w:t>单位：万元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社会主义学院提升改造工作开办设备购置费</w:t>
            </w:r>
          </w:p>
        </w:tc>
      </w:tr>
      <w:tr w:rsidR="00CC4B2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337.00</w:t>
            </w:r>
          </w:p>
        </w:tc>
        <w:tc>
          <w:tcPr>
            <w:tcW w:w="1587" w:type="dxa"/>
            <w:vAlign w:val="center"/>
          </w:tcPr>
          <w:p w:rsidR="00CC4B2F" w:rsidRDefault="00CD0E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C4B2F" w:rsidRDefault="00CD0EE0">
            <w:pPr>
              <w:pStyle w:val="2"/>
            </w:pPr>
            <w:r>
              <w:t>337.00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 xml:space="preserve"> 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</w:tcPr>
          <w:p w:rsidR="00CC4B2F" w:rsidRDefault="00CC4B2F"/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待学院整体提升改造后，购置培训开办相关设施设备等。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1.能够保障学院整体提升改造后的正常教学培训活动。</w:t>
            </w:r>
          </w:p>
        </w:tc>
      </w:tr>
    </w:tbl>
    <w:p w:rsidR="00CC4B2F" w:rsidRDefault="00CD0E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A6669" w:rsidTr="00DA66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1"/>
            </w:pPr>
            <w:r>
              <w:t>指标值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采购数量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按照需要采购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购置设备及时率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项目预算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项目预算不超成本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设备正常使用年限符合标准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</w:tbl>
    <w:p w:rsidR="00CC4B2F" w:rsidRDefault="00CC4B2F">
      <w:pPr>
        <w:sectPr w:rsidR="00CC4B2F">
          <w:pgSz w:w="11900" w:h="16840"/>
          <w:pgMar w:top="1984" w:right="1304" w:bottom="1134" w:left="1304" w:header="720" w:footer="720" w:gutter="0"/>
          <w:cols w:space="720"/>
        </w:sectPr>
      </w:pPr>
    </w:p>
    <w:p w:rsidR="00CC4B2F" w:rsidRDefault="00CD0E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C4B2F" w:rsidRDefault="00CD0EE0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4.市社会主义学院整体提升改造工程项目-2022年债券利息绩效目标表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A6669" w:rsidTr="00DA66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5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4"/>
            </w:pPr>
            <w:r>
              <w:t>单位：万元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市社会主义学院整体提升改造工程项目-2022年债券利息</w:t>
            </w:r>
          </w:p>
        </w:tc>
      </w:tr>
      <w:tr w:rsidR="00CC4B2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39.39</w:t>
            </w:r>
          </w:p>
        </w:tc>
        <w:tc>
          <w:tcPr>
            <w:tcW w:w="1587" w:type="dxa"/>
            <w:vAlign w:val="center"/>
          </w:tcPr>
          <w:p w:rsidR="00CC4B2F" w:rsidRDefault="00CD0E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C4B2F" w:rsidRDefault="00CD0EE0">
            <w:pPr>
              <w:pStyle w:val="2"/>
            </w:pPr>
            <w:r>
              <w:t>39.39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 xml:space="preserve"> 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</w:tcPr>
          <w:p w:rsidR="00CC4B2F" w:rsidRDefault="00CC4B2F"/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支付债券利息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1.按时支付</w:t>
            </w:r>
          </w:p>
        </w:tc>
      </w:tr>
    </w:tbl>
    <w:p w:rsidR="00CC4B2F" w:rsidRDefault="00CD0E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A6669" w:rsidTr="00DA66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1"/>
            </w:pPr>
            <w:r>
              <w:t>指标值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债券利息偿还率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39.39万元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预算内执行项目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预算内执行项目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无后续影响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</w:tbl>
    <w:p w:rsidR="00CC4B2F" w:rsidRDefault="00CC4B2F">
      <w:pPr>
        <w:sectPr w:rsidR="00CC4B2F">
          <w:pgSz w:w="11900" w:h="16840"/>
          <w:pgMar w:top="1984" w:right="1304" w:bottom="1134" w:left="1304" w:header="720" w:footer="720" w:gutter="0"/>
          <w:cols w:space="720"/>
        </w:sectPr>
      </w:pPr>
    </w:p>
    <w:p w:rsidR="00CC4B2F" w:rsidRDefault="00CD0EE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C4B2F" w:rsidRDefault="00CD0EE0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5.市社院落实国家条例专项经费--培训费绩效目标表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DA6669" w:rsidTr="00DA66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5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4B2F" w:rsidRDefault="00CD0EE0">
            <w:pPr>
              <w:pStyle w:val="4"/>
            </w:pPr>
            <w:r>
              <w:t>单位：万元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市社院落实国家条例专项经费--培训费</w:t>
            </w:r>
          </w:p>
        </w:tc>
      </w:tr>
      <w:tr w:rsidR="00CC4B2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28.50</w:t>
            </w:r>
          </w:p>
        </w:tc>
        <w:tc>
          <w:tcPr>
            <w:tcW w:w="1587" w:type="dxa"/>
            <w:vAlign w:val="center"/>
          </w:tcPr>
          <w:p w:rsidR="00CC4B2F" w:rsidRDefault="00CD0EE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C4B2F" w:rsidRDefault="00CD0EE0">
            <w:pPr>
              <w:pStyle w:val="2"/>
            </w:pPr>
            <w:r>
              <w:t>28.50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 xml:space="preserve"> 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</w:tcPr>
          <w:p w:rsidR="00CC4B2F" w:rsidRDefault="00CC4B2F"/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保障教学，培训，科研，文化交流，出版学报等业务工作的开展运行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C4B2F" w:rsidRDefault="00CD0EE0">
            <w:pPr>
              <w:pStyle w:val="2"/>
            </w:pPr>
            <w:r>
              <w:t>1.保障单位正常运转</w:t>
            </w:r>
          </w:p>
        </w:tc>
      </w:tr>
    </w:tbl>
    <w:p w:rsidR="00CC4B2F" w:rsidRDefault="00CD0EE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DA6669" w:rsidTr="00DA66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1"/>
            </w:pPr>
            <w:r>
              <w:t>指标值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4B2F" w:rsidRDefault="00CD0EE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培训班次按计划执行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培训按期完成率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培训按期完成率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4B2F" w:rsidRDefault="00CC4B2F"/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预算控制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提升社院影响力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是</w:t>
            </w:r>
          </w:p>
        </w:tc>
      </w:tr>
      <w:tr w:rsidR="00DA6669" w:rsidTr="00DA6669">
        <w:trPr>
          <w:trHeight w:val="369"/>
          <w:jc w:val="center"/>
        </w:trPr>
        <w:tc>
          <w:tcPr>
            <w:tcW w:w="1276" w:type="dxa"/>
            <w:vAlign w:val="center"/>
          </w:tcPr>
          <w:p w:rsidR="00CC4B2F" w:rsidRDefault="00CD0EE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C4B2F" w:rsidRDefault="00CD0EE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 w:rsidR="00CC4B2F" w:rsidRDefault="00CD0EE0"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CC4B2F" w:rsidRDefault="00CD0EE0">
            <w:pPr>
              <w:pStyle w:val="2"/>
            </w:pPr>
            <w:r>
              <w:t>≥90%</w:t>
            </w:r>
          </w:p>
        </w:tc>
      </w:tr>
    </w:tbl>
    <w:p w:rsidR="00CC4B2F" w:rsidRDefault="00CC4B2F"/>
    <w:sectPr w:rsidR="00CC4B2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E0" w:rsidRDefault="00CD0EE0">
      <w:r>
        <w:separator/>
      </w:r>
    </w:p>
  </w:endnote>
  <w:endnote w:type="continuationSeparator" w:id="0">
    <w:p w:rsidR="00CD0EE0" w:rsidRDefault="00CD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E0" w:rsidRDefault="00CD0EE0">
      <w:r>
        <w:separator/>
      </w:r>
    </w:p>
  </w:footnote>
  <w:footnote w:type="continuationSeparator" w:id="0">
    <w:p w:rsidR="00CD0EE0" w:rsidRDefault="00CD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61F"/>
    <w:multiLevelType w:val="multilevel"/>
    <w:tmpl w:val="B064A0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127F4B"/>
    <w:multiLevelType w:val="multilevel"/>
    <w:tmpl w:val="61067A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72430E7"/>
    <w:multiLevelType w:val="multilevel"/>
    <w:tmpl w:val="99C6E0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AE3546C"/>
    <w:multiLevelType w:val="multilevel"/>
    <w:tmpl w:val="0E10E1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5C255D6"/>
    <w:multiLevelType w:val="multilevel"/>
    <w:tmpl w:val="840EA6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715481C"/>
    <w:multiLevelType w:val="multilevel"/>
    <w:tmpl w:val="3D8458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D365CEE"/>
    <w:multiLevelType w:val="multilevel"/>
    <w:tmpl w:val="9CAE35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E3769D0"/>
    <w:multiLevelType w:val="multilevel"/>
    <w:tmpl w:val="635E7B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0A048B6"/>
    <w:multiLevelType w:val="multilevel"/>
    <w:tmpl w:val="78C452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B535BE0"/>
    <w:multiLevelType w:val="multilevel"/>
    <w:tmpl w:val="CDA617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E0F7E52"/>
    <w:multiLevelType w:val="multilevel"/>
    <w:tmpl w:val="C40A36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0F66823"/>
    <w:multiLevelType w:val="multilevel"/>
    <w:tmpl w:val="92368E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4A4A4365"/>
    <w:multiLevelType w:val="multilevel"/>
    <w:tmpl w:val="5EF65B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67446FC5"/>
    <w:multiLevelType w:val="multilevel"/>
    <w:tmpl w:val="4B6283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251544C"/>
    <w:multiLevelType w:val="multilevel"/>
    <w:tmpl w:val="48763D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2BB440C"/>
    <w:multiLevelType w:val="multilevel"/>
    <w:tmpl w:val="705857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C4B2F"/>
    <w:rsid w:val="00027A25"/>
    <w:rsid w:val="00CC4B2F"/>
    <w:rsid w:val="00CD0EE0"/>
    <w:rsid w:val="00D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027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A2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027A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A25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2022-02-21T10:57:32Z</dcterms:created>
  <dcterms:modified xsi:type="dcterms:W3CDTF">2022-02-21T02:57:32Z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2022-02-21T10:57:33Z</dcterms:created>
  <dcterms:modified xsi:type="dcterms:W3CDTF">2022-02-21T02:57:33Z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C85F829-935D-4AE2-BC55-EB86FD1708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53DB3014-A4A8-427B-9975-96DF840FC9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96BFC9F2-B73B-45C6-B5C6-D160CD07D9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798AF8B9-CB3C-4460-B72C-F1C0253F28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517D7BF5-54DB-4032-8469-A721DEA6D0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DCED4203-F9DF-4CFD-B617-47240085B7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29C5CC-4011-422C-9F30-8CDB53E6B9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EB2E42B-CF81-4B20-911B-3D09D748E7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666A7B-CDAE-4EF8-AAF3-E28B3D1AA4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58665FD-2636-40A0-BE95-43680B4D31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91D592D-C8AC-48DE-B5F7-35BE1843C5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4A80FF7-364C-4338-A149-EC1536A121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7D024087-E019-4716-B7FF-F773A0CB1D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CBB5C8E-CB57-493B-814C-A7AE4B37BC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2022-02-21T10:57:00Z</dcterms:created>
  <dcterms:modified xsi:type="dcterms:W3CDTF">2022-03-03T06:59:00Z</dcterms:modified>
</cp:coreProperties>
</file>