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85" w:rsidRDefault="000E19E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260785" w:rsidRPr="002B3253" w:rsidRDefault="000E19E0">
      <w:pPr>
        <w:jc w:val="center"/>
        <w:outlineLvl w:val="0"/>
        <w:rPr>
          <w:rFonts w:ascii="黑体" w:eastAsia="黑体" w:hint="eastAsia"/>
        </w:rPr>
      </w:pPr>
      <w:r w:rsidRPr="002B3253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260785" w:rsidRDefault="000E19E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val="uk-UA"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融资租赁项目绩效目标表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执法办案、应急车辆运行、营房维护、消防宣传等绩效目标表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3.8.12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伤员医药费支出绩效目标表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pacing w:val="-24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2B3253">
        <w:rPr>
          <w:rFonts w:asciiTheme="minorEastAsia" w:eastAsiaTheme="minorEastAsia" w:hAnsiTheme="minorEastAsia" w:cs="宋体" w:hint="eastAsia"/>
          <w:color w:val="000000"/>
          <w:spacing w:val="-24"/>
          <w:sz w:val="30"/>
          <w:szCs w:val="30"/>
        </w:rPr>
        <w:t>地方政府一般债券付息</w:t>
      </w:r>
      <w:r w:rsidRPr="002B3253">
        <w:rPr>
          <w:rFonts w:asciiTheme="minorEastAsia" w:eastAsiaTheme="minorEastAsia" w:hAnsiTheme="minorEastAsia"/>
          <w:color w:val="000000"/>
          <w:spacing w:val="-24"/>
          <w:sz w:val="30"/>
          <w:szCs w:val="30"/>
        </w:rPr>
        <w:t>-</w:t>
      </w:r>
      <w:r w:rsidRPr="002B3253">
        <w:rPr>
          <w:rFonts w:asciiTheme="minorEastAsia" w:eastAsiaTheme="minorEastAsia" w:hAnsiTheme="minorEastAsia" w:cs="宋体" w:hint="eastAsia"/>
          <w:color w:val="000000"/>
          <w:spacing w:val="-24"/>
          <w:sz w:val="30"/>
          <w:szCs w:val="30"/>
        </w:rPr>
        <w:t>天津市消防队站建设市级补助资金绩效目标表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5.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伙食补助费绩效目标表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6.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天津市消防救援总队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年车辆装备建设项目绩效目标表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7.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一般债券利息（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）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特种消防车辆、新建队消防装备及应急装备购置、燃修耗材等经费绩效目标表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8.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一般债券利息（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）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天津市消防救援总队综合战勤保障基地绩效目标表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9.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一般债券利息（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）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消防训练装备设施绩效目标表</w:t>
      </w:r>
    </w:p>
    <w:p w:rsidR="002B3253" w:rsidRPr="002B3253" w:rsidRDefault="002B3253" w:rsidP="002B3253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10.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一般债券利息（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）</w:t>
      </w: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消防训练装备设施建设绩效目标表</w:t>
      </w:r>
    </w:p>
    <w:p w:rsidR="00260785" w:rsidRPr="00A11A71" w:rsidRDefault="002B3253" w:rsidP="00A11A71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  <w:sectPr w:rsidR="00260785" w:rsidRPr="00A11A7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2B3253">
        <w:rPr>
          <w:rFonts w:asciiTheme="minorEastAsia" w:eastAsiaTheme="minorEastAsia" w:hAnsiTheme="minorEastAsia"/>
          <w:color w:val="000000"/>
          <w:sz w:val="30"/>
          <w:szCs w:val="30"/>
        </w:rPr>
        <w:t>11.</w:t>
      </w:r>
      <w:r w:rsidRPr="002B3253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天津市消防救援总队综合性战勤保障基地绩效目标表</w:t>
      </w:r>
      <w:bookmarkStart w:id="0" w:name="_GoBack"/>
      <w:bookmarkEnd w:id="0"/>
      <w:r w:rsidR="000E19E0">
        <w:br w:type="page"/>
      </w:r>
      <w:r w:rsidR="000E19E0">
        <w:lastRenderedPageBreak/>
        <w:br/>
      </w:r>
    </w:p>
    <w:p w:rsidR="00260785" w:rsidRDefault="000E19E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260785" w:rsidRDefault="000E19E0">
      <w:pPr>
        <w:ind w:firstLine="560"/>
        <w:outlineLvl w:val="3"/>
      </w:pPr>
      <w:bookmarkStart w:id="1" w:name="_Toc97121338"/>
      <w:r>
        <w:rPr>
          <w:rFonts w:ascii="方正仿宋_GBK" w:eastAsia="方正仿宋_GBK" w:hAnsi="方正仿宋_GBK" w:cs="方正仿宋_GBK"/>
          <w:color w:val="000000"/>
          <w:sz w:val="28"/>
        </w:rPr>
        <w:t>1.融资租赁项目绩效目标表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融资租赁项目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8200.00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8200.00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偿还租金利息等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1.偿还租金等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8200万元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资金偿还到位率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资金偿还到位率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资金偿还时间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资金偿还时间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2022年4月底以前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8200万元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提升灭火救援能力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提升灭火救援能力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显著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乙方租赁公司满意度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乙方租赁公司满意度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2" w:name="_Toc97121339"/>
      <w:r>
        <w:rPr>
          <w:rFonts w:ascii="方正仿宋_GBK" w:eastAsia="方正仿宋_GBK" w:hAnsi="方正仿宋_GBK" w:cs="方正仿宋_GBK"/>
          <w:color w:val="000000"/>
          <w:sz w:val="28"/>
        </w:rPr>
        <w:t>2.执法办案、应急车辆运行、营房维护、消防宣传等绩效目标表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执法办案、应急车辆运行、营房维护、消防宣传等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3800.00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3800.00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用于单位开展防灭火业务，保障单位正常运转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1.保障正常开展防灭火业务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≤3800万元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保障单位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保障单位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≥5个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提升防灭火能力水平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提升防灭火能力水平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显著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及时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及时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提升全市消防安全意识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提升全市消防安全意识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显著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消防指战员满意度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消防指战员满意度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3" w:name="_Toc97121340"/>
      <w:r>
        <w:rPr>
          <w:rFonts w:ascii="方正仿宋_GBK" w:eastAsia="方正仿宋_GBK" w:hAnsi="方正仿宋_GBK" w:cs="方正仿宋_GBK"/>
          <w:color w:val="000000"/>
          <w:sz w:val="28"/>
        </w:rPr>
        <w:t>3.8.12伤员医药费支出绩效目标表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8.12伤员医药费支出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600.00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600.00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保障伤员医药费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1.确保8.12战役中受伤消防员得到有效治疗，实现受伤消防员达到最好的康复治疗效果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6人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 xml:space="preserve">康复治疗效果 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 xml:space="preserve">康复治疗效果 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最大康复，满足肢体功能康复和降低烧伤毁容程度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药费保险时限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药费保险时限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 xml:space="preserve">每季度报销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按照医院实际收费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保障消防员身心健康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保障消防员身心健康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保障消防员身心健康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受伤消防员满意度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受伤消防员满意度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4" w:name="_Toc97121341"/>
      <w:r>
        <w:rPr>
          <w:rFonts w:ascii="方正仿宋_GBK" w:eastAsia="方正仿宋_GBK" w:hAnsi="方正仿宋_GBK" w:cs="方正仿宋_GBK"/>
          <w:color w:val="000000"/>
          <w:sz w:val="28"/>
        </w:rPr>
        <w:t>4.地方政府一般债券付息-天津市消防队站建设市级补助资金绩效目标表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地方政府一般债券付息-天津市消防队站建设市级补助资金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62.72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62.72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偿还利息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1.偿还债券利息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贷款利息偿还准时率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贷款利息偿还准时率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贷款违约率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不违约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62.72万元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62.72万元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5" w:name="_Toc97121342"/>
      <w:r>
        <w:rPr>
          <w:rFonts w:ascii="方正仿宋_GBK" w:eastAsia="方正仿宋_GBK" w:hAnsi="方正仿宋_GBK" w:cs="方正仿宋_GBK"/>
          <w:color w:val="000000"/>
          <w:sz w:val="28"/>
        </w:rPr>
        <w:t>5.伙食补助费绩效目标表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伙食补助费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4237.40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4237.40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保障消防员伙食费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1.通过调剂伙食保障消防员战斗力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≥4800人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 xml:space="preserve">食品安全率 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 xml:space="preserve">食品安全率 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≥95%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经费足额下拨率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经费足额下拨率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95%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伙食保障标准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伙食保障标准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≤23元/人天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 xml:space="preserve">消防员保持体力充沛，提升战斗力 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 xml:space="preserve">消防员保持体力充沛，提升战斗力 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 xml:space="preserve">显著提升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消防员对伙食满意度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消防员对伙食满意度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≥95%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6" w:name="_Toc97121343"/>
      <w:r>
        <w:rPr>
          <w:rFonts w:ascii="方正仿宋_GBK" w:eastAsia="方正仿宋_GBK" w:hAnsi="方正仿宋_GBK" w:cs="方正仿宋_GBK"/>
          <w:color w:val="000000"/>
          <w:sz w:val="28"/>
        </w:rPr>
        <w:t>6.天津市消防救援总队2022年车辆装备建设项目绩效目标表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天津市消防救援总队2022年车辆装备建设项目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2700.00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2700.00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购置消防设备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1.装备购置配备后，2022年底建成的新建消防站装备配备满足《城市消防站建设标准》要求，达到执勤条件</w:t>
            </w:r>
          </w:p>
          <w:p w:rsidR="00260785" w:rsidRDefault="000E19E0">
            <w:pPr>
              <w:pStyle w:val="2"/>
            </w:pPr>
            <w:r>
              <w:t>2.应急装备物资储备得到补充，满足大型应急救援任务保障需要；常规消耗性装备得到充分补充，满足日常灭火救援消耗需要；达到报废年限的消防车得到更新，全市灭火救援能力进一步提升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车辆购置数量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车辆购置数量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≥5辆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器材购置数量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器材购置数量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≥12000件（套）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装备采购质量合格率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装备采购质量合格率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≥95%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≥95%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 xml:space="preserve">开展装备性能调研，制定采购技术需求到采购验收 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 xml:space="preserve">开展装备性能调研，制定采购技术需求到采购验收 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2022年9月-12月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消防车辆器材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消防车辆器材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执行合同中标价格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灭火救援能力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灭火救援能力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装备购置后，全市灭火救援装备保障能力显著提升，装备自动化、现代化水平得到进一步提升，为灭大火、救大灾提供充足的器材装备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装备使用人员满意度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装备使用人员满意度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lastRenderedPageBreak/>
              <w:t>社会公众满</w:t>
            </w:r>
            <w:r>
              <w:lastRenderedPageBreak/>
              <w:t>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lastRenderedPageBreak/>
              <w:t>社会公众满意度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7" w:name="_Toc97121344"/>
      <w:r>
        <w:rPr>
          <w:rFonts w:ascii="方正仿宋_GBK" w:eastAsia="方正仿宋_GBK" w:hAnsi="方正仿宋_GBK" w:cs="方正仿宋_GBK"/>
          <w:color w:val="000000"/>
          <w:sz w:val="28"/>
        </w:rPr>
        <w:t>7.一般债券利息（2022）-特种消防车辆、新建队消防装备及应急装备购置、燃修耗材等经费绩效目标表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一般债券利息（2022）-特种消防车辆、新建队消防装备及应急装备购置、燃修耗材等经费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305.69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305.69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偿还债券利息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1.偿还债券利息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305.69万元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305.69万元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8" w:name="_Toc97121345"/>
      <w:r>
        <w:rPr>
          <w:rFonts w:ascii="方正仿宋_GBK" w:eastAsia="方正仿宋_GBK" w:hAnsi="方正仿宋_GBK" w:cs="方正仿宋_GBK"/>
          <w:color w:val="000000"/>
          <w:sz w:val="28"/>
        </w:rPr>
        <w:t>8.一般债券利息（2022）-天津市消防救援总队综合战勤保障基地绩效目标表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一般债券利息（2022）-天津市消防救援总队综合战勤保障基地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90.90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90.90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偿还债券利息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1.偿还债券利息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90.9万元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90.9万元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9" w:name="_Toc97121346"/>
      <w:r>
        <w:rPr>
          <w:rFonts w:ascii="方正仿宋_GBK" w:eastAsia="方正仿宋_GBK" w:hAnsi="方正仿宋_GBK" w:cs="方正仿宋_GBK"/>
          <w:color w:val="000000"/>
          <w:sz w:val="28"/>
        </w:rPr>
        <w:t>9.一般债券利息（2022）-消防训练装备设施绩效目标表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一般债券利息（2022）-消防训练装备设施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92.40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92.40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偿还债券利息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1.偿还债券利息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 xml:space="preserve"> 贷款利息偿还准时率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 xml:space="preserve"> 贷款利息偿还准时率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贷款违约率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等于零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92.4万元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92.4万元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260785" w:rsidRDefault="00260785">
      <w:pPr>
        <w:sectPr w:rsidR="00260785">
          <w:pgSz w:w="11900" w:h="16840"/>
          <w:pgMar w:top="1984" w:right="1304" w:bottom="1134" w:left="1304" w:header="720" w:footer="720" w:gutter="0"/>
          <w:cols w:space="720"/>
        </w:sectPr>
      </w:pPr>
    </w:p>
    <w:p w:rsidR="00260785" w:rsidRDefault="000E19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60785" w:rsidRDefault="000E19E0">
      <w:pPr>
        <w:ind w:firstLine="560"/>
        <w:outlineLvl w:val="3"/>
      </w:pPr>
      <w:bookmarkStart w:id="10" w:name="_Toc97121347"/>
      <w:r>
        <w:rPr>
          <w:rFonts w:ascii="方正仿宋_GBK" w:eastAsia="方正仿宋_GBK" w:hAnsi="方正仿宋_GBK" w:cs="方正仿宋_GBK"/>
          <w:color w:val="000000"/>
          <w:sz w:val="28"/>
        </w:rPr>
        <w:t>10.一般债券利息（2022）-消防训练装备设施建设绩效目标表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E3B2E" w:rsidTr="00EE3B2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5"/>
            </w:pPr>
            <w:r>
              <w:t>378101天津市消防救援总队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60785" w:rsidRDefault="000E19E0">
            <w:pPr>
              <w:pStyle w:val="4"/>
            </w:pPr>
            <w:r>
              <w:t>单位：万元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一般债券利息（2022）-消防训练装备设施建设</w:t>
            </w:r>
          </w:p>
        </w:tc>
      </w:tr>
      <w:tr w:rsidR="002607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159.00</w:t>
            </w:r>
          </w:p>
        </w:tc>
        <w:tc>
          <w:tcPr>
            <w:tcW w:w="1587" w:type="dxa"/>
            <w:vAlign w:val="center"/>
          </w:tcPr>
          <w:p w:rsidR="00260785" w:rsidRDefault="000E19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60785" w:rsidRDefault="000E19E0">
            <w:pPr>
              <w:pStyle w:val="2"/>
            </w:pPr>
            <w:r>
              <w:t>159.00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 xml:space="preserve"> 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</w:tcPr>
          <w:p w:rsidR="00260785" w:rsidRDefault="00260785"/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偿还债券利息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60785" w:rsidRDefault="000E19E0">
            <w:pPr>
              <w:pStyle w:val="2"/>
            </w:pPr>
            <w:r>
              <w:t>1.偿还债券利息</w:t>
            </w:r>
          </w:p>
        </w:tc>
      </w:tr>
    </w:tbl>
    <w:p w:rsidR="00260785" w:rsidRDefault="000E19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E3B2E" w:rsidTr="00EE3B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1"/>
            </w:pPr>
            <w:r>
              <w:t>指标值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60785" w:rsidRDefault="000E19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贷款利息偿还及时率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贷款利息偿还及时率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≥100%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60785" w:rsidRDefault="00260785"/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159万元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159万元</w:t>
            </w:r>
          </w:p>
        </w:tc>
      </w:tr>
      <w:tr w:rsidR="00EE3B2E" w:rsidTr="00EE3B2E">
        <w:trPr>
          <w:trHeight w:val="369"/>
          <w:jc w:val="center"/>
        </w:trPr>
        <w:tc>
          <w:tcPr>
            <w:tcW w:w="1276" w:type="dxa"/>
            <w:vAlign w:val="center"/>
          </w:tcPr>
          <w:p w:rsidR="00260785" w:rsidRDefault="000E19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60785" w:rsidRDefault="000E19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60785" w:rsidRDefault="000E19E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260785" w:rsidRDefault="000E19E0">
            <w:pPr>
              <w:pStyle w:val="2"/>
            </w:pPr>
            <w:r>
              <w:t>≥90%</w:t>
            </w:r>
          </w:p>
        </w:tc>
      </w:tr>
    </w:tbl>
    <w:p w:rsidR="001A1343" w:rsidRDefault="001A1343"/>
    <w:p w:rsidR="001A1343" w:rsidRDefault="001A1343">
      <w:r>
        <w:br w:type="page"/>
      </w:r>
    </w:p>
    <w:p w:rsidR="001A1343" w:rsidRDefault="001A1343" w:rsidP="001A1343">
      <w:pPr>
        <w:ind w:firstLine="560"/>
        <w:outlineLvl w:val="3"/>
        <w:rPr>
          <w:rFonts w:ascii="方正仿宋_GBK" w:eastAsia="方正仿宋_GBK" w:hAnsi="方正仿宋_GBK" w:cs="方正仿宋_GBK"/>
          <w:color w:val="000000"/>
          <w:sz w:val="28"/>
          <w:lang w:eastAsia="zh-CN"/>
        </w:rPr>
      </w:pPr>
    </w:p>
    <w:p w:rsidR="001A1343" w:rsidRDefault="001A1343" w:rsidP="001A1343">
      <w:pPr>
        <w:ind w:firstLine="560"/>
        <w:outlineLvl w:val="3"/>
      </w:pPr>
      <w:bookmarkStart w:id="11" w:name="_Toc9712134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11</w:t>
      </w:r>
      <w:r>
        <w:rPr>
          <w:rFonts w:ascii="方正仿宋_GBK" w:eastAsia="方正仿宋_GBK" w:hAnsi="方正仿宋_GBK" w:cs="方正仿宋_GBK"/>
          <w:color w:val="000000"/>
          <w:sz w:val="28"/>
        </w:rPr>
        <w:t>.天津市消防救援总队综合性战勤保障基地绩效目标表</w:t>
      </w:r>
      <w:bookmarkEnd w:id="1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1A1343" w:rsidTr="00CE0547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1343" w:rsidRDefault="001A1343" w:rsidP="00CE0547">
            <w:pPr>
              <w:pStyle w:val="5"/>
            </w:pPr>
            <w:r>
              <w:t>378101天津市消防救援总队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1343" w:rsidRDefault="001A1343" w:rsidP="00CE0547">
            <w:pPr>
              <w:pStyle w:val="4"/>
            </w:pPr>
            <w:r>
              <w:t>单位：万元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1A1343" w:rsidRDefault="001A1343" w:rsidP="00CE0547">
            <w:pPr>
              <w:pStyle w:val="2"/>
            </w:pPr>
            <w:r>
              <w:t>天津市消防救援总队综合性战勤保障基地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A1343" w:rsidRDefault="001A1343" w:rsidP="00CE0547">
            <w:pPr>
              <w:pStyle w:val="1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3000.00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3000.00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 xml:space="preserve"> 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</w:tcPr>
          <w:p w:rsidR="001A1343" w:rsidRDefault="001A1343" w:rsidP="00CE0547"/>
        </w:tc>
        <w:tc>
          <w:tcPr>
            <w:tcW w:w="7962" w:type="dxa"/>
            <w:gridSpan w:val="6"/>
            <w:vAlign w:val="center"/>
          </w:tcPr>
          <w:p w:rsidR="001A1343" w:rsidRDefault="001A1343" w:rsidP="00CE0547">
            <w:pPr>
              <w:pStyle w:val="2"/>
            </w:pPr>
            <w:r>
              <w:t>工程建设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1A1343" w:rsidRDefault="001A1343" w:rsidP="00CE0547">
            <w:pPr>
              <w:pStyle w:val="2"/>
            </w:pPr>
            <w:r>
              <w:t>1.项目建成后将实现全市所有消防车辆和器材的检测、维修、抢修、保养。</w:t>
            </w:r>
          </w:p>
          <w:p w:rsidR="001A1343" w:rsidRDefault="001A1343" w:rsidP="00CE0547">
            <w:pPr>
              <w:pStyle w:val="2"/>
            </w:pPr>
            <w:r>
              <w:t>2.应急物资、装备器材的日常储备满足现代大规模、跨区域灭火救援、救灾实战和连续作战需要，全面提升天津消防队伍应急救援保障能力</w:t>
            </w:r>
          </w:p>
        </w:tc>
      </w:tr>
    </w:tbl>
    <w:p w:rsidR="001A1343" w:rsidRDefault="001A1343" w:rsidP="001A134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1A1343" w:rsidTr="00CE0547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1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1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1"/>
            </w:pPr>
            <w:r>
              <w:t>指标值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A1343" w:rsidRDefault="001A1343" w:rsidP="00CE054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修缮/建设/改造面积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修缮/建设/改造面积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35790平方米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完工率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完工率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100%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工程质量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工程质量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质量达标，验收合格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工程进度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工程进度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按计划完成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该项目总成本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该项目总成本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≤26601万元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A1343" w:rsidRDefault="001A1343" w:rsidP="00CE054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满足大规模、跨区域灭火救援、救灾实战和连续作战需要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满足大规模、跨区域灭火救援、救灾实战和连续作战需要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显著改善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全面提升应急救援保障能力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全面提升应急救援保障能力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显著改善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1A1343" w:rsidRDefault="001A1343" w:rsidP="00CE054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消防人员满意度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消防人员满意度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≥95%</w:t>
            </w:r>
          </w:p>
        </w:tc>
      </w:tr>
      <w:tr w:rsidR="001A1343" w:rsidTr="00CE0547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1A1343" w:rsidRDefault="001A1343" w:rsidP="00CE0547"/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1A1343" w:rsidRDefault="001A1343" w:rsidP="00CE0547">
            <w:pPr>
              <w:pStyle w:val="2"/>
            </w:pPr>
            <w:r>
              <w:t>消防人员满意度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项目主管部门满意度</w:t>
            </w:r>
          </w:p>
        </w:tc>
        <w:tc>
          <w:tcPr>
            <w:tcW w:w="2654" w:type="dxa"/>
            <w:vAlign w:val="center"/>
          </w:tcPr>
          <w:p w:rsidR="001A1343" w:rsidRDefault="001A1343" w:rsidP="00CE0547">
            <w:pPr>
              <w:pStyle w:val="2"/>
            </w:pPr>
            <w:r>
              <w:t>≥95%</w:t>
            </w:r>
          </w:p>
        </w:tc>
      </w:tr>
    </w:tbl>
    <w:p w:rsidR="001A1343" w:rsidRDefault="001A1343" w:rsidP="001A1343">
      <w:pPr>
        <w:sectPr w:rsidR="001A1343">
          <w:pgSz w:w="11900" w:h="16840"/>
          <w:pgMar w:top="1984" w:right="1304" w:bottom="1134" w:left="1304" w:header="720" w:footer="720" w:gutter="0"/>
          <w:cols w:space="720"/>
        </w:sectPr>
      </w:pPr>
    </w:p>
    <w:p w:rsidR="001A1343" w:rsidRDefault="001A1343" w:rsidP="001A1343"/>
    <w:p w:rsidR="00260785" w:rsidRDefault="00260785"/>
    <w:sectPr w:rsidR="0026078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71" w:rsidRDefault="00636071">
      <w:r>
        <w:separator/>
      </w:r>
    </w:p>
  </w:endnote>
  <w:endnote w:type="continuationSeparator" w:id="0">
    <w:p w:rsidR="00636071" w:rsidRDefault="006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71" w:rsidRDefault="00636071">
      <w:r>
        <w:separator/>
      </w:r>
    </w:p>
  </w:footnote>
  <w:footnote w:type="continuationSeparator" w:id="0">
    <w:p w:rsidR="00636071" w:rsidRDefault="0063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DFC"/>
    <w:multiLevelType w:val="multilevel"/>
    <w:tmpl w:val="20FEF0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B766735"/>
    <w:multiLevelType w:val="multilevel"/>
    <w:tmpl w:val="779AD4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C717EE1"/>
    <w:multiLevelType w:val="multilevel"/>
    <w:tmpl w:val="98CC50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4E70BCE"/>
    <w:multiLevelType w:val="multilevel"/>
    <w:tmpl w:val="0CA446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4EF4ECC"/>
    <w:multiLevelType w:val="multilevel"/>
    <w:tmpl w:val="715AF7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5936D0D"/>
    <w:multiLevelType w:val="multilevel"/>
    <w:tmpl w:val="C9C2BC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7E30802"/>
    <w:multiLevelType w:val="multilevel"/>
    <w:tmpl w:val="C59C94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B8A2376"/>
    <w:multiLevelType w:val="multilevel"/>
    <w:tmpl w:val="27A2F9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DC5576B"/>
    <w:multiLevelType w:val="multilevel"/>
    <w:tmpl w:val="BF942D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E0E33DF"/>
    <w:multiLevelType w:val="multilevel"/>
    <w:tmpl w:val="56CAEA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2332B8B"/>
    <w:multiLevelType w:val="multilevel"/>
    <w:tmpl w:val="6BAE61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32A4AFC"/>
    <w:multiLevelType w:val="multilevel"/>
    <w:tmpl w:val="B9244F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3790E1D"/>
    <w:multiLevelType w:val="multilevel"/>
    <w:tmpl w:val="1F0A0D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76A4BCE"/>
    <w:multiLevelType w:val="multilevel"/>
    <w:tmpl w:val="C89458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CA302BB"/>
    <w:multiLevelType w:val="multilevel"/>
    <w:tmpl w:val="B84852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3FA021CD"/>
    <w:multiLevelType w:val="multilevel"/>
    <w:tmpl w:val="EC6EF1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38A4DC5"/>
    <w:multiLevelType w:val="multilevel"/>
    <w:tmpl w:val="637ACE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4C9116F"/>
    <w:multiLevelType w:val="multilevel"/>
    <w:tmpl w:val="1C822E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B635E97"/>
    <w:multiLevelType w:val="multilevel"/>
    <w:tmpl w:val="2BD86B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23A3C8A"/>
    <w:multiLevelType w:val="multilevel"/>
    <w:tmpl w:val="569CF7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3036B57"/>
    <w:multiLevelType w:val="multilevel"/>
    <w:tmpl w:val="93EE78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9FF5D51"/>
    <w:multiLevelType w:val="multilevel"/>
    <w:tmpl w:val="887466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19014A3"/>
    <w:multiLevelType w:val="multilevel"/>
    <w:tmpl w:val="ABA208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B990F63"/>
    <w:multiLevelType w:val="multilevel"/>
    <w:tmpl w:val="DD4ADD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7BDF78A6"/>
    <w:multiLevelType w:val="multilevel"/>
    <w:tmpl w:val="9D728F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7D667E5D"/>
    <w:multiLevelType w:val="multilevel"/>
    <w:tmpl w:val="0DD4D1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3"/>
  </w:num>
  <w:num w:numId="5">
    <w:abstractNumId w:val="6"/>
  </w:num>
  <w:num w:numId="6">
    <w:abstractNumId w:val="5"/>
  </w:num>
  <w:num w:numId="7">
    <w:abstractNumId w:val="22"/>
  </w:num>
  <w:num w:numId="8">
    <w:abstractNumId w:val="14"/>
  </w:num>
  <w:num w:numId="9">
    <w:abstractNumId w:val="11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4"/>
  </w:num>
  <w:num w:numId="15">
    <w:abstractNumId w:val="16"/>
  </w:num>
  <w:num w:numId="16">
    <w:abstractNumId w:val="18"/>
  </w:num>
  <w:num w:numId="17">
    <w:abstractNumId w:val="15"/>
  </w:num>
  <w:num w:numId="18">
    <w:abstractNumId w:val="2"/>
  </w:num>
  <w:num w:numId="19">
    <w:abstractNumId w:val="9"/>
  </w:num>
  <w:num w:numId="20">
    <w:abstractNumId w:val="21"/>
  </w:num>
  <w:num w:numId="21">
    <w:abstractNumId w:val="24"/>
  </w:num>
  <w:num w:numId="22">
    <w:abstractNumId w:val="10"/>
  </w:num>
  <w:num w:numId="23">
    <w:abstractNumId w:val="7"/>
  </w:num>
  <w:num w:numId="24">
    <w:abstractNumId w:val="8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60785"/>
    <w:rsid w:val="000E19E0"/>
    <w:rsid w:val="001A1343"/>
    <w:rsid w:val="00260785"/>
    <w:rsid w:val="002B3253"/>
    <w:rsid w:val="002D440C"/>
    <w:rsid w:val="0041166D"/>
    <w:rsid w:val="00636071"/>
    <w:rsid w:val="00A11A71"/>
    <w:rsid w:val="00EE3B2E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41166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1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1A71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11A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1A71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microsoft.com/office/2007/relationships/stylesWithEffects" Target="stylesWithEffects.xml"/><Relationship Id="rId3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2022-02-21T10:53:15Z</dcterms:created>
  <dcterms:modified xsi:type="dcterms:W3CDTF">2022-02-21T02:53:15Z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2022-02-21T10:53:13Z</dcterms:created>
  <dcterms:modified xsi:type="dcterms:W3CDTF">2022-02-21T02:53:13Z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2022-02-21T10:53:15Z</dcterms:created>
  <dcterms:modified xsi:type="dcterms:W3CDTF">2022-02-21T02:53:15Z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2022-02-21T10:53:13Z</dcterms:created>
  <dcterms:modified xsi:type="dcterms:W3CDTF">2022-02-21T02:53:13Z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2022-02-21T10:53:15Z</dcterms:created>
  <dcterms:modified xsi:type="dcterms:W3CDTF">2022-02-21T02:53:14Z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2022-02-21T10:53:14Z</dcterms:created>
  <dcterms:modified xsi:type="dcterms:W3CDTF">2022-02-21T02:53:14Z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2022-02-21T10:53:13Z</dcterms:created>
  <dcterms:modified xsi:type="dcterms:W3CDTF">2022-02-21T02:53:13Z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2022-02-21T10:53:14Z</dcterms:created>
  <dcterms:modified xsi:type="dcterms:W3CDTF">2022-02-21T02:53:14Z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2022-02-21T10:53:15Z</dcterms:created>
  <dcterms:modified xsi:type="dcterms:W3CDTF">2022-02-21T02:53:15Z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2022-02-21T10:53:14Z</dcterms:created>
  <dcterms:modified xsi:type="dcterms:W3CDTF">2022-02-21T02:53:14Z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2022-02-21T10:53:14Z</dcterms:created>
  <dcterms:modified xsi:type="dcterms:W3CDTF">2022-02-21T02:53:14Z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2022-02-21T10:53:14Z</dcterms:created>
  <dcterms:modified xsi:type="dcterms:W3CDTF">2022-02-21T02:53:14Z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0BFA6CC-9421-4EEB-9E00-FFE87A710D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31F93B5-232E-4C5D-A8FB-F5F12C7883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2DDDFF33-F876-4B9E-B2D9-003124E018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1C86B70-CE63-487F-BAF4-FAD6B0C49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81060705-53B9-4CD3-B8D5-702D1D7C73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04CA365-52DF-44DC-B10B-C0CB433CC2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10E14400-7C65-4281-8B30-D6A3C07324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AC514152-7926-419D-9BBC-B72E6AC2CC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F2A06D40-1E46-449B-BBD9-ED1EEA9902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5BF90365-AD62-4270-B80A-DF39CDF003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0B03E2C4-DDCD-410D-9ADE-6B339429E1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3AC1B1-889E-43A8-ABBD-B6149804D2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3A23F278-5881-441B-A5A1-01A2C64098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8A5EB0D1-9C08-4549-8B86-FB55D456F4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F6EDE98C-CF76-413F-8275-DEC972E1E0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1C4F8ADC-73EC-40BA-956B-2622A2323D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3610A3EF-A3EB-483C-9350-7391030D46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CF2D333-E29E-457D-A08C-51AC306D84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24A47D1-CE4F-4EB0-931C-01136F8C7F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C0BC61F-7366-4EF5-BBD5-51281D5131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1FB95B7-2A5D-4455-9D14-F08E5C447D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42F4F06-922F-445E-A00F-1527F19D29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FA8FCDA-76C8-4EC2-8D80-89AFF81772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FCC770F-F531-4295-8C85-588E9D958E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10</cp:revision>
  <dcterms:created xsi:type="dcterms:W3CDTF">2022-02-21T10:53:00Z</dcterms:created>
  <dcterms:modified xsi:type="dcterms:W3CDTF">2022-03-03T06:25:00Z</dcterms:modified>
</cp:coreProperties>
</file>