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36"/>
        </w:rPr>
        <w:t xml:space="preserve"> </w:t>
      </w: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1.2022</w:t>
      </w:r>
      <w:r>
        <w:rPr>
          <w:rFonts w:hint="eastAsia" w:cs="宋体" w:asciiTheme="minorEastAsia" w:hAnsiTheme="minorEastAsia" w:eastAsiaTheme="minorEastAsia"/>
          <w:color w:val="000000"/>
          <w:sz w:val="30"/>
          <w:szCs w:val="30"/>
        </w:rPr>
        <w:t>年高新技术领域科技重大专项绩效目标表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2.2022</w:t>
      </w:r>
      <w:r>
        <w:rPr>
          <w:rFonts w:hint="eastAsia" w:cs="宋体" w:asciiTheme="minorEastAsia" w:hAnsiTheme="minorEastAsia" w:eastAsiaTheme="minorEastAsia"/>
          <w:color w:val="000000"/>
          <w:sz w:val="30"/>
          <w:szCs w:val="30"/>
        </w:rPr>
        <w:t>年天津市工程科技发展战略研究项目绩效目标表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设计之都</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w:t>
      </w:r>
      <w:r>
        <w:rPr>
          <w:rFonts w:hint="eastAsia" w:cs="宋体" w:asciiTheme="minorEastAsia" w:hAnsiTheme="minorEastAsia" w:eastAsiaTheme="minorEastAsia"/>
          <w:color w:val="000000"/>
          <w:sz w:val="30"/>
          <w:szCs w:val="30"/>
        </w:rPr>
        <w:t>办公用房租赁项目绩效目标表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超级计算机研发项目（债券利息）绩效目标表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w:t>
      </w:r>
      <w:r>
        <w:rPr>
          <w:rFonts w:hint="eastAsia" w:cs="宋体" w:asciiTheme="minorEastAsia" w:hAnsiTheme="minorEastAsia" w:eastAsiaTheme="minorEastAsia"/>
          <w:color w:val="000000"/>
          <w:sz w:val="30"/>
          <w:szCs w:val="30"/>
        </w:rPr>
        <w:t>创新型企业服务绩效目标表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w:t>
      </w:r>
      <w:r>
        <w:rPr>
          <w:rFonts w:hint="eastAsia" w:cs="宋体" w:asciiTheme="minorEastAsia" w:hAnsiTheme="minorEastAsia" w:eastAsiaTheme="minorEastAsia"/>
          <w:color w:val="000000"/>
          <w:sz w:val="30"/>
          <w:szCs w:val="30"/>
        </w:rPr>
        <w:t>促进科技成果转化交易补贴资金绩效目标表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w:t>
      </w:r>
      <w:r>
        <w:rPr>
          <w:rFonts w:hint="eastAsia" w:cs="宋体" w:asciiTheme="minorEastAsia" w:hAnsiTheme="minorEastAsia" w:eastAsiaTheme="minorEastAsia"/>
          <w:color w:val="000000"/>
          <w:sz w:val="30"/>
          <w:szCs w:val="30"/>
        </w:rPr>
        <w:t>大型地震工程模拟研究设施（债券利息）绩效目标表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w:t>
      </w:r>
      <w:r>
        <w:rPr>
          <w:rFonts w:hint="eastAsia" w:cs="宋体" w:asciiTheme="minorEastAsia" w:hAnsiTheme="minorEastAsia" w:eastAsiaTheme="minorEastAsia"/>
          <w:color w:val="000000"/>
          <w:sz w:val="30"/>
          <w:szCs w:val="30"/>
        </w:rPr>
        <w:t>大学科技园绩效评价奖励绩效目标表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高新技术领域科研项目结转资金绩效目标表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w:t>
      </w:r>
      <w:r>
        <w:rPr>
          <w:rFonts w:hint="eastAsia" w:cs="宋体" w:asciiTheme="minorEastAsia" w:hAnsiTheme="minorEastAsia" w:eastAsiaTheme="minorEastAsia"/>
          <w:color w:val="000000"/>
          <w:sz w:val="30"/>
          <w:szCs w:val="30"/>
        </w:rPr>
        <w:t>高新技术领域科研项目结转资金（教科文处）绩效目标表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w:t>
      </w:r>
      <w:r>
        <w:rPr>
          <w:rFonts w:hint="eastAsia" w:cs="宋体" w:asciiTheme="minorEastAsia" w:hAnsiTheme="minorEastAsia" w:eastAsiaTheme="minorEastAsia"/>
          <w:color w:val="000000"/>
          <w:sz w:val="30"/>
          <w:szCs w:val="30"/>
        </w:rPr>
        <w:t>公共卫生科研攻关专项绩效目标表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w:t>
      </w:r>
      <w:r>
        <w:rPr>
          <w:rFonts w:hint="eastAsia" w:cs="宋体" w:asciiTheme="minorEastAsia" w:hAnsiTheme="minorEastAsia" w:eastAsiaTheme="minorEastAsia"/>
          <w:color w:val="000000"/>
          <w:sz w:val="30"/>
          <w:szCs w:val="30"/>
        </w:rPr>
        <w:t>归垫</w:t>
      </w:r>
      <w:r>
        <w:rPr>
          <w:rFonts w:asciiTheme="minorEastAsia" w:hAnsiTheme="minorEastAsia" w:eastAsiaTheme="minorEastAsia"/>
          <w:color w:val="000000"/>
          <w:sz w:val="30"/>
          <w:szCs w:val="30"/>
        </w:rPr>
        <w:t>2021</w:t>
      </w:r>
      <w:r>
        <w:rPr>
          <w:rFonts w:hint="eastAsia" w:cs="宋体" w:asciiTheme="minorEastAsia" w:hAnsiTheme="minorEastAsia" w:eastAsiaTheme="minorEastAsia"/>
          <w:color w:val="000000"/>
          <w:sz w:val="30"/>
          <w:szCs w:val="30"/>
        </w:rPr>
        <w:t>年一类事业单位承担科技业务专项工作经费绩效目标表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w:t>
      </w:r>
      <w:r>
        <w:rPr>
          <w:rFonts w:hint="eastAsia" w:cs="宋体" w:asciiTheme="minorEastAsia" w:hAnsiTheme="minorEastAsia" w:eastAsiaTheme="minorEastAsia"/>
          <w:color w:val="000000"/>
          <w:sz w:val="30"/>
          <w:szCs w:val="30"/>
        </w:rPr>
        <w:t>国际交流与合作绩效目标表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15.</w:t>
      </w:r>
      <w:r>
        <w:rPr>
          <w:rFonts w:hint="eastAsia" w:cs="宋体" w:asciiTheme="minorEastAsia" w:hAnsiTheme="minorEastAsia" w:eastAsiaTheme="minorEastAsia"/>
          <w:color w:val="000000"/>
          <w:sz w:val="30"/>
          <w:szCs w:val="30"/>
        </w:rPr>
        <w:t>国家合成生物技术创新中心（债券利息）绩效目标表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16.</w:t>
      </w:r>
      <w:r>
        <w:rPr>
          <w:rFonts w:hint="eastAsia" w:cs="宋体" w:asciiTheme="minorEastAsia" w:hAnsiTheme="minorEastAsia" w:eastAsiaTheme="minorEastAsia"/>
          <w:color w:val="000000"/>
          <w:sz w:val="30"/>
          <w:szCs w:val="30"/>
        </w:rPr>
        <w:t>国家级孵化器考核评价奖励及市级孵化机构绩效评估奖励绩效目标表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17.</w:t>
      </w:r>
      <w:r>
        <w:rPr>
          <w:rFonts w:hint="eastAsia" w:cs="宋体" w:asciiTheme="minorEastAsia" w:hAnsiTheme="minorEastAsia" w:eastAsiaTheme="minorEastAsia"/>
          <w:color w:val="000000"/>
          <w:sz w:val="30"/>
          <w:szCs w:val="30"/>
        </w:rPr>
        <w:t>海河实验室建设绩效目标表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18.</w:t>
      </w:r>
      <w:r>
        <w:rPr>
          <w:rFonts w:hint="eastAsia" w:cs="宋体" w:asciiTheme="minorEastAsia" w:hAnsiTheme="minorEastAsia" w:eastAsiaTheme="minorEastAsia"/>
          <w:color w:val="000000"/>
          <w:sz w:val="30"/>
          <w:szCs w:val="30"/>
        </w:rPr>
        <w:t>和平路</w:t>
      </w:r>
      <w:r>
        <w:rPr>
          <w:rFonts w:asciiTheme="minorEastAsia" w:hAnsiTheme="minorEastAsia" w:eastAsiaTheme="minorEastAsia"/>
          <w:color w:val="000000"/>
          <w:sz w:val="30"/>
          <w:szCs w:val="30"/>
        </w:rPr>
        <w:t>287</w:t>
      </w:r>
      <w:r>
        <w:rPr>
          <w:rFonts w:hint="eastAsia" w:cs="宋体" w:asciiTheme="minorEastAsia" w:hAnsiTheme="minorEastAsia" w:eastAsiaTheme="minorEastAsia"/>
          <w:color w:val="000000"/>
          <w:sz w:val="30"/>
          <w:szCs w:val="30"/>
        </w:rPr>
        <w:t>号办公用房排险加固项目绩效目标表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19.</w:t>
      </w:r>
      <w:r>
        <w:rPr>
          <w:rFonts w:hint="eastAsia" w:cs="宋体" w:asciiTheme="minorEastAsia" w:hAnsiTheme="minorEastAsia" w:eastAsiaTheme="minorEastAsia"/>
          <w:color w:val="000000"/>
          <w:sz w:val="30"/>
          <w:szCs w:val="30"/>
        </w:rPr>
        <w:t>京津冀协同创新项目绩效目标表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w:t>
      </w:r>
      <w:r>
        <w:rPr>
          <w:rFonts w:hint="eastAsia" w:cs="宋体" w:asciiTheme="minorEastAsia" w:hAnsiTheme="minorEastAsia" w:eastAsiaTheme="minorEastAsia"/>
          <w:color w:val="000000"/>
          <w:sz w:val="30"/>
          <w:szCs w:val="30"/>
        </w:rPr>
        <w:t>科技帮扶项目（科技援助、优秀科技特派员、本市帮扶经济薄弱村、示范村）绩效目标表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21.</w:t>
      </w:r>
      <w:r>
        <w:rPr>
          <w:rFonts w:hint="eastAsia" w:cs="宋体" w:asciiTheme="minorEastAsia" w:hAnsiTheme="minorEastAsia" w:eastAsiaTheme="minorEastAsia"/>
          <w:color w:val="000000"/>
          <w:sz w:val="30"/>
          <w:szCs w:val="30"/>
        </w:rPr>
        <w:t>科技创新人才培养专项绩效目标表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22.</w:t>
      </w:r>
      <w:r>
        <w:rPr>
          <w:rFonts w:hint="eastAsia" w:cs="宋体" w:asciiTheme="minorEastAsia" w:hAnsiTheme="minorEastAsia" w:eastAsiaTheme="minorEastAsia"/>
          <w:color w:val="000000"/>
          <w:sz w:val="30"/>
          <w:szCs w:val="30"/>
        </w:rPr>
        <w:t>科技发展事业专项资金项目绩效目标表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23.</w:t>
      </w:r>
      <w:r>
        <w:rPr>
          <w:rFonts w:hint="eastAsia" w:cs="宋体" w:asciiTheme="minorEastAsia" w:hAnsiTheme="minorEastAsia" w:eastAsiaTheme="minorEastAsia"/>
          <w:color w:val="000000"/>
          <w:sz w:val="30"/>
          <w:szCs w:val="30"/>
        </w:rPr>
        <w:t>科技服务业和科技文化融合领域科技计划项目结转绩效目标表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24.</w:t>
      </w:r>
      <w:r>
        <w:rPr>
          <w:rFonts w:hint="eastAsia" w:cs="宋体" w:asciiTheme="minorEastAsia" w:hAnsiTheme="minorEastAsia" w:eastAsiaTheme="minorEastAsia"/>
          <w:color w:val="000000"/>
          <w:sz w:val="30"/>
          <w:szCs w:val="30"/>
        </w:rPr>
        <w:t>科技计划项目管理与服务项目绩效目标表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25.</w:t>
      </w:r>
      <w:r>
        <w:rPr>
          <w:rFonts w:hint="eastAsia" w:cs="宋体" w:asciiTheme="minorEastAsia" w:hAnsiTheme="minorEastAsia" w:eastAsiaTheme="minorEastAsia"/>
          <w:color w:val="000000"/>
          <w:sz w:val="30"/>
          <w:szCs w:val="30"/>
        </w:rPr>
        <w:t>科技计划智库项目（软科学研究项目）绩效目标表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26.</w:t>
      </w:r>
      <w:r>
        <w:rPr>
          <w:rFonts w:hint="eastAsia" w:cs="宋体" w:asciiTheme="minorEastAsia" w:hAnsiTheme="minorEastAsia" w:eastAsiaTheme="minorEastAsia"/>
          <w:color w:val="000000"/>
          <w:sz w:val="30"/>
          <w:szCs w:val="30"/>
        </w:rPr>
        <w:t>科技领军（培育）项目结转绩效目标表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27.</w:t>
      </w:r>
      <w:r>
        <w:rPr>
          <w:rFonts w:hint="eastAsia" w:cs="宋体" w:asciiTheme="minorEastAsia" w:hAnsiTheme="minorEastAsia" w:eastAsiaTheme="minorEastAsia"/>
          <w:color w:val="000000"/>
          <w:sz w:val="30"/>
          <w:szCs w:val="30"/>
        </w:rPr>
        <w:t>科技型企业发展专项资金项目管理绩效目标表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28.</w:t>
      </w:r>
      <w:r>
        <w:rPr>
          <w:rFonts w:hint="eastAsia" w:cs="宋体" w:asciiTheme="minorEastAsia" w:hAnsiTheme="minorEastAsia" w:eastAsiaTheme="minorEastAsia"/>
          <w:color w:val="000000"/>
          <w:sz w:val="30"/>
          <w:szCs w:val="30"/>
        </w:rPr>
        <w:t>科技业务活动服务项目绩效目标表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29.</w:t>
      </w:r>
      <w:r>
        <w:rPr>
          <w:rFonts w:hint="eastAsia" w:cs="宋体" w:asciiTheme="minorEastAsia" w:hAnsiTheme="minorEastAsia" w:eastAsiaTheme="minorEastAsia"/>
          <w:color w:val="000000"/>
          <w:sz w:val="30"/>
          <w:szCs w:val="30"/>
        </w:rPr>
        <w:t>科技业务专项工作经费绩效目标表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30.</w:t>
      </w:r>
      <w:r>
        <w:rPr>
          <w:rFonts w:hint="eastAsia" w:cs="宋体" w:asciiTheme="minorEastAsia" w:hAnsiTheme="minorEastAsia" w:eastAsiaTheme="minorEastAsia"/>
          <w:color w:val="000000"/>
          <w:sz w:val="30"/>
          <w:szCs w:val="30"/>
        </w:rPr>
        <w:t>科研仪器设备开放共享平台物联网改造绩效目标表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31.</w:t>
      </w:r>
      <w:r>
        <w:rPr>
          <w:rFonts w:hint="eastAsia" w:cs="宋体" w:asciiTheme="minorEastAsia" w:hAnsiTheme="minorEastAsia" w:eastAsiaTheme="minorEastAsia"/>
          <w:color w:val="000000"/>
          <w:sz w:val="30"/>
          <w:szCs w:val="30"/>
        </w:rPr>
        <w:t>企业科技特派员绩效目标表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32.</w:t>
      </w:r>
      <w:r>
        <w:rPr>
          <w:rFonts w:hint="eastAsia" w:cs="宋体" w:asciiTheme="minorEastAsia" w:hAnsiTheme="minorEastAsia" w:eastAsiaTheme="minorEastAsia"/>
          <w:color w:val="000000"/>
          <w:sz w:val="30"/>
          <w:szCs w:val="30"/>
        </w:rPr>
        <w:t>社会发展与农业农村领域重点专项绩效目标表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33.</w:t>
      </w:r>
      <w:r>
        <w:rPr>
          <w:rFonts w:hint="eastAsia" w:cs="宋体" w:asciiTheme="minorEastAsia" w:hAnsiTheme="minorEastAsia" w:eastAsiaTheme="minorEastAsia"/>
          <w:color w:val="000000"/>
          <w:sz w:val="30"/>
          <w:szCs w:val="30"/>
        </w:rPr>
        <w:t>社农领域结转项目资金绩效目标表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34.</w:t>
      </w:r>
      <w:r>
        <w:rPr>
          <w:rFonts w:hint="eastAsia" w:cs="宋体" w:asciiTheme="minorEastAsia" w:hAnsiTheme="minorEastAsia" w:eastAsiaTheme="minorEastAsia"/>
          <w:color w:val="000000"/>
          <w:sz w:val="30"/>
          <w:szCs w:val="30"/>
        </w:rPr>
        <w:t>社农领域结转项目资金（科三）绩效目标表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35.</w:t>
      </w:r>
      <w:r>
        <w:rPr>
          <w:rFonts w:hint="eastAsia" w:cs="宋体" w:asciiTheme="minorEastAsia" w:hAnsiTheme="minorEastAsia" w:eastAsiaTheme="minorEastAsia"/>
          <w:color w:val="000000"/>
          <w:sz w:val="30"/>
          <w:szCs w:val="30"/>
        </w:rPr>
        <w:t>生物医药产业链专项绩效目标表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36.</w:t>
      </w:r>
      <w:r>
        <w:rPr>
          <w:rFonts w:hint="eastAsia" w:cs="宋体" w:asciiTheme="minorEastAsia" w:hAnsiTheme="minorEastAsia" w:eastAsiaTheme="minorEastAsia"/>
          <w:color w:val="000000"/>
          <w:sz w:val="30"/>
          <w:szCs w:val="30"/>
        </w:rPr>
        <w:t>生物医药领域科研项目结转资金绩效目标表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37.</w:t>
      </w:r>
      <w:r>
        <w:rPr>
          <w:rFonts w:hint="eastAsia" w:cs="宋体" w:asciiTheme="minorEastAsia" w:hAnsiTheme="minorEastAsia" w:eastAsiaTheme="minorEastAsia"/>
          <w:color w:val="000000"/>
          <w:sz w:val="30"/>
          <w:szCs w:val="30"/>
        </w:rPr>
        <w:t>生物医药领域科研项目结转资金（教科文处）绩效目标表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38.</w:t>
      </w:r>
      <w:r>
        <w:rPr>
          <w:rFonts w:hint="eastAsia" w:cs="宋体" w:asciiTheme="minorEastAsia" w:hAnsiTheme="minorEastAsia" w:eastAsiaTheme="minorEastAsia"/>
          <w:color w:val="000000"/>
          <w:sz w:val="30"/>
          <w:szCs w:val="30"/>
        </w:rPr>
        <w:t>天津市</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一带一路</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科技创新合作项目绩效目标表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39.</w:t>
      </w:r>
      <w:r>
        <w:rPr>
          <w:rFonts w:hint="eastAsia" w:cs="宋体" w:asciiTheme="minorEastAsia" w:hAnsiTheme="minorEastAsia" w:eastAsiaTheme="minorEastAsia"/>
          <w:color w:val="000000"/>
          <w:sz w:val="30"/>
          <w:szCs w:val="30"/>
        </w:rPr>
        <w:t>天津市创新型企业梯度培育绩效目标表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40.</w:t>
      </w:r>
      <w:r>
        <w:rPr>
          <w:rFonts w:hint="eastAsia" w:cs="宋体" w:asciiTheme="minorEastAsia" w:hAnsiTheme="minorEastAsia" w:eastAsiaTheme="minorEastAsia"/>
          <w:color w:val="000000"/>
          <w:sz w:val="30"/>
          <w:szCs w:val="30"/>
        </w:rPr>
        <w:t>天津市基础和应用前沿领域基金项目绩效目标表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41.</w:t>
      </w:r>
      <w:r>
        <w:rPr>
          <w:rFonts w:hint="eastAsia" w:cs="宋体" w:asciiTheme="minorEastAsia" w:hAnsiTheme="minorEastAsia" w:eastAsiaTheme="minorEastAsia"/>
          <w:color w:val="000000"/>
          <w:sz w:val="30"/>
          <w:szCs w:val="30"/>
        </w:rPr>
        <w:t>天津市杰出青年基金项目绩效目标表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42.</w:t>
      </w:r>
      <w:r>
        <w:rPr>
          <w:rFonts w:hint="eastAsia" w:cs="宋体" w:asciiTheme="minorEastAsia" w:hAnsiTheme="minorEastAsia" w:eastAsiaTheme="minorEastAsia"/>
          <w:color w:val="000000"/>
          <w:sz w:val="30"/>
          <w:szCs w:val="30"/>
        </w:rPr>
        <w:t>天津市科学技术奖奖金绩效目标表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43.</w:t>
      </w:r>
      <w:r>
        <w:rPr>
          <w:rFonts w:hint="eastAsia" w:cs="宋体" w:asciiTheme="minorEastAsia" w:hAnsiTheme="minorEastAsia" w:eastAsiaTheme="minorEastAsia"/>
          <w:color w:val="000000"/>
          <w:sz w:val="30"/>
          <w:szCs w:val="30"/>
        </w:rPr>
        <w:t>天津市科学技术普及项目绩效目标表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44.</w:t>
      </w:r>
      <w:r>
        <w:rPr>
          <w:rFonts w:hint="eastAsia" w:cs="宋体" w:asciiTheme="minorEastAsia" w:hAnsiTheme="minorEastAsia" w:eastAsiaTheme="minorEastAsia"/>
          <w:color w:val="000000"/>
          <w:sz w:val="30"/>
          <w:szCs w:val="30"/>
        </w:rPr>
        <w:t>天津市企业研发投入后补助项目绩效目标表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45.</w:t>
      </w:r>
      <w:r>
        <w:rPr>
          <w:rFonts w:hint="eastAsia" w:cs="宋体" w:asciiTheme="minorEastAsia" w:hAnsiTheme="minorEastAsia" w:eastAsiaTheme="minorEastAsia"/>
          <w:color w:val="000000"/>
          <w:sz w:val="30"/>
          <w:szCs w:val="30"/>
        </w:rPr>
        <w:t>天津市碳达峰碳中和科技重大专项绩效目标表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46.</w:t>
      </w:r>
      <w:r>
        <w:rPr>
          <w:rFonts w:hint="eastAsia" w:cs="宋体" w:asciiTheme="minorEastAsia" w:hAnsiTheme="minorEastAsia" w:eastAsiaTheme="minorEastAsia"/>
          <w:color w:val="000000"/>
          <w:sz w:val="30"/>
          <w:szCs w:val="30"/>
        </w:rPr>
        <w:t>天津市外籍人才引进管理服务专项绩效目标表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47.</w:t>
      </w:r>
      <w:r>
        <w:rPr>
          <w:rFonts w:hint="eastAsia" w:cs="宋体" w:asciiTheme="minorEastAsia" w:hAnsiTheme="minorEastAsia" w:eastAsiaTheme="minorEastAsia"/>
          <w:color w:val="000000"/>
          <w:sz w:val="30"/>
          <w:szCs w:val="30"/>
        </w:rPr>
        <w:t>药研院住房改革支出绩效目标表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48.</w:t>
      </w:r>
      <w:r>
        <w:rPr>
          <w:rFonts w:hint="eastAsia" w:cs="宋体" w:asciiTheme="minorEastAsia" w:hAnsiTheme="minorEastAsia" w:eastAsiaTheme="minorEastAsia"/>
          <w:color w:val="000000"/>
          <w:sz w:val="30"/>
          <w:szCs w:val="30"/>
        </w:rPr>
        <w:t>院市合作项目绩效目标表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49.</w:t>
      </w:r>
      <w:r>
        <w:rPr>
          <w:rFonts w:hint="eastAsia" w:cs="宋体" w:asciiTheme="minorEastAsia" w:hAnsiTheme="minorEastAsia" w:eastAsiaTheme="minorEastAsia"/>
          <w:color w:val="000000"/>
          <w:sz w:val="30"/>
          <w:szCs w:val="30"/>
        </w:rPr>
        <w:t>中央引导地方科技发展资金项目绩效目标表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50.</w:t>
      </w:r>
      <w:r>
        <w:rPr>
          <w:rFonts w:hint="eastAsia" w:cs="宋体" w:asciiTheme="minorEastAsia" w:hAnsiTheme="minorEastAsia" w:eastAsiaTheme="minorEastAsia"/>
          <w:color w:val="000000"/>
          <w:sz w:val="30"/>
          <w:szCs w:val="30"/>
        </w:rPr>
        <w:t>中医药产业链专项绩效目标表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51.</w:t>
      </w:r>
      <w:r>
        <w:rPr>
          <w:rFonts w:hint="eastAsia" w:cs="宋体" w:asciiTheme="minorEastAsia" w:hAnsiTheme="minorEastAsia" w:eastAsiaTheme="minorEastAsia"/>
          <w:color w:val="000000"/>
          <w:sz w:val="30"/>
          <w:szCs w:val="30"/>
        </w:rPr>
        <w:t>种业科技创新重大专项绩效目标表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52.</w:t>
      </w:r>
      <w:r>
        <w:rPr>
          <w:rFonts w:hint="eastAsia" w:cs="宋体" w:asciiTheme="minorEastAsia" w:hAnsiTheme="minorEastAsia" w:eastAsiaTheme="minorEastAsia"/>
          <w:color w:val="000000"/>
          <w:sz w:val="30"/>
          <w:szCs w:val="30"/>
        </w:rPr>
        <w:t>转制院所扶持经费项目绩效目标表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53.2022</w:t>
      </w:r>
      <w:r>
        <w:rPr>
          <w:rFonts w:hint="eastAsia" w:cs="宋体" w:asciiTheme="minorEastAsia" w:hAnsiTheme="minorEastAsia" w:eastAsiaTheme="minorEastAsia"/>
          <w:color w:val="000000"/>
          <w:sz w:val="30"/>
          <w:szCs w:val="30"/>
        </w:rPr>
        <w:t>年度天津市科技计划项目抽查监督工作绩效目标表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54.2022</w:t>
      </w:r>
      <w:r>
        <w:rPr>
          <w:rFonts w:hint="eastAsia" w:cs="宋体" w:asciiTheme="minorEastAsia" w:hAnsiTheme="minorEastAsia" w:eastAsiaTheme="minorEastAsia"/>
          <w:color w:val="000000"/>
          <w:sz w:val="30"/>
          <w:szCs w:val="30"/>
        </w:rPr>
        <w:t>年审计监督工作绩效目标表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55.</w:t>
      </w:r>
      <w:r>
        <w:rPr>
          <w:rFonts w:hint="eastAsia" w:cs="宋体" w:asciiTheme="minorEastAsia" w:hAnsiTheme="minorEastAsia" w:eastAsiaTheme="minorEastAsia"/>
          <w:color w:val="000000"/>
          <w:sz w:val="30"/>
          <w:szCs w:val="30"/>
        </w:rPr>
        <w:t>财政科研经费政策培训专项工作绩效目标表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56.</w:t>
      </w:r>
      <w:r>
        <w:rPr>
          <w:rFonts w:hint="eastAsia" w:cs="宋体" w:asciiTheme="minorEastAsia" w:hAnsiTheme="minorEastAsia" w:eastAsiaTheme="minorEastAsia"/>
          <w:color w:val="000000"/>
          <w:sz w:val="30"/>
          <w:szCs w:val="30"/>
        </w:rPr>
        <w:t>孵化机构系统维护及科技创新券管理服务绩效目标表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57.</w:t>
      </w:r>
      <w:r>
        <w:rPr>
          <w:rFonts w:hint="eastAsia" w:cs="宋体" w:asciiTheme="minorEastAsia" w:hAnsiTheme="minorEastAsia" w:eastAsiaTheme="minorEastAsia"/>
          <w:color w:val="000000"/>
          <w:sz w:val="30"/>
          <w:szCs w:val="30"/>
        </w:rPr>
        <w:t>杰青评估评价服务绩效目标表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58.</w:t>
      </w:r>
      <w:r>
        <w:rPr>
          <w:rFonts w:hint="eastAsia" w:cs="宋体" w:asciiTheme="minorEastAsia" w:hAnsiTheme="minorEastAsia" w:eastAsiaTheme="minorEastAsia"/>
          <w:color w:val="000000"/>
          <w:sz w:val="30"/>
          <w:szCs w:val="30"/>
        </w:rPr>
        <w:t>津科帮扶科技在线咨询服务平台维护更新运行费绩效目标表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59.</w:t>
      </w:r>
      <w:r>
        <w:rPr>
          <w:rFonts w:hint="eastAsia" w:cs="宋体" w:asciiTheme="minorEastAsia" w:hAnsiTheme="minorEastAsia" w:eastAsiaTheme="minorEastAsia"/>
          <w:color w:val="000000"/>
          <w:sz w:val="30"/>
          <w:szCs w:val="30"/>
        </w:rPr>
        <w:t>科技创新汇智平台工作经费绩效目标表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60.</w:t>
      </w:r>
      <w:r>
        <w:rPr>
          <w:rFonts w:hint="eastAsia" w:cs="宋体" w:asciiTheme="minorEastAsia" w:hAnsiTheme="minorEastAsia" w:eastAsiaTheme="minorEastAsia"/>
          <w:color w:val="000000"/>
          <w:sz w:val="30"/>
          <w:szCs w:val="30"/>
        </w:rPr>
        <w:t>科技系统干部教育培训绩效目标表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61.</w:t>
      </w:r>
      <w:r>
        <w:rPr>
          <w:rFonts w:hint="eastAsia" w:cs="宋体" w:asciiTheme="minorEastAsia" w:hAnsiTheme="minorEastAsia" w:eastAsiaTheme="minorEastAsia"/>
          <w:color w:val="000000"/>
          <w:sz w:val="30"/>
          <w:szCs w:val="30"/>
        </w:rPr>
        <w:t>科技信息资源支出绩效目标表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62.</w:t>
      </w:r>
      <w:r>
        <w:rPr>
          <w:rFonts w:hint="eastAsia" w:cs="宋体" w:asciiTheme="minorEastAsia" w:hAnsiTheme="minorEastAsia" w:eastAsiaTheme="minorEastAsia"/>
          <w:color w:val="000000"/>
          <w:sz w:val="30"/>
          <w:szCs w:val="30"/>
        </w:rPr>
        <w:t>科学技术普及工作绩效目标表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63.</w:t>
      </w:r>
      <w:r>
        <w:rPr>
          <w:rFonts w:hint="eastAsia" w:cs="宋体" w:asciiTheme="minorEastAsia" w:hAnsiTheme="minorEastAsia" w:eastAsiaTheme="minorEastAsia"/>
          <w:color w:val="000000"/>
          <w:sz w:val="30"/>
          <w:szCs w:val="30"/>
        </w:rPr>
        <w:t>实验室平台系统运维绩效目标表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64.</w:t>
      </w:r>
      <w:r>
        <w:rPr>
          <w:rFonts w:hint="eastAsia" w:cs="宋体" w:asciiTheme="minorEastAsia" w:hAnsiTheme="minorEastAsia" w:eastAsiaTheme="minorEastAsia"/>
          <w:color w:val="000000"/>
          <w:sz w:val="30"/>
          <w:szCs w:val="30"/>
        </w:rPr>
        <w:t>市科技局网络安全和网络科技环境运维绩效目标表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65.</w:t>
      </w:r>
      <w:r>
        <w:rPr>
          <w:rFonts w:hint="eastAsia" w:cs="宋体" w:asciiTheme="minorEastAsia" w:hAnsiTheme="minorEastAsia" w:eastAsiaTheme="minorEastAsia"/>
          <w:color w:val="000000"/>
          <w:sz w:val="30"/>
          <w:szCs w:val="30"/>
        </w:rPr>
        <w:t>天津市创新型企业评价系统运维与服务绩效目标表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66.</w:t>
      </w:r>
      <w:r>
        <w:rPr>
          <w:rFonts w:hint="eastAsia" w:cs="宋体" w:asciiTheme="minorEastAsia" w:hAnsiTheme="minorEastAsia" w:eastAsiaTheme="minorEastAsia"/>
          <w:color w:val="000000"/>
          <w:sz w:val="30"/>
          <w:szCs w:val="30"/>
        </w:rPr>
        <w:t>天津市科技计划项目管理信息系统运维与网络视频答辩服务绩效目标表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67.</w:t>
      </w:r>
      <w:r>
        <w:rPr>
          <w:rFonts w:hint="eastAsia" w:cs="宋体" w:asciiTheme="minorEastAsia" w:hAnsiTheme="minorEastAsia" w:eastAsiaTheme="minorEastAsia"/>
          <w:color w:val="000000"/>
          <w:sz w:val="30"/>
          <w:szCs w:val="30"/>
        </w:rPr>
        <w:t>天津市科研院所发展支撑服务绩效目标表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68.</w:t>
      </w:r>
      <w:r>
        <w:rPr>
          <w:rFonts w:hint="eastAsia" w:cs="宋体" w:asciiTheme="minorEastAsia" w:hAnsiTheme="minorEastAsia" w:eastAsiaTheme="minorEastAsia"/>
          <w:color w:val="000000"/>
          <w:sz w:val="30"/>
          <w:szCs w:val="30"/>
        </w:rPr>
        <w:t>天津市人类遗传资源管理绩效目标表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69.</w:t>
      </w:r>
      <w:r>
        <w:rPr>
          <w:rFonts w:hint="eastAsia" w:cs="宋体" w:asciiTheme="minorEastAsia" w:hAnsiTheme="minorEastAsia" w:eastAsiaTheme="minorEastAsia"/>
          <w:color w:val="000000"/>
          <w:sz w:val="30"/>
          <w:szCs w:val="30"/>
        </w:rPr>
        <w:t>天津市引进境外专家项目管理系统维护绩效目标表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70.2022</w:t>
      </w:r>
      <w:r>
        <w:rPr>
          <w:rFonts w:hint="eastAsia" w:cs="宋体" w:asciiTheme="minorEastAsia" w:hAnsiTheme="minorEastAsia" w:eastAsiaTheme="minorEastAsia"/>
          <w:color w:val="000000"/>
          <w:sz w:val="30"/>
          <w:szCs w:val="30"/>
        </w:rPr>
        <w:t>年度科技重大专项评估绩效目标表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71.2022</w:t>
      </w:r>
      <w:r>
        <w:rPr>
          <w:rFonts w:hint="eastAsia" w:cs="宋体" w:asciiTheme="minorEastAsia" w:hAnsiTheme="minorEastAsia" w:eastAsiaTheme="minorEastAsia"/>
          <w:color w:val="000000"/>
          <w:sz w:val="30"/>
          <w:szCs w:val="30"/>
        </w:rPr>
        <w:t>年科技统计与统计监测绩效目标表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72.</w:t>
      </w:r>
      <w:r>
        <w:rPr>
          <w:rFonts w:hint="eastAsia" w:cs="宋体" w:asciiTheme="minorEastAsia" w:hAnsiTheme="minorEastAsia" w:eastAsiaTheme="minorEastAsia"/>
          <w:color w:val="000000"/>
          <w:sz w:val="30"/>
          <w:szCs w:val="30"/>
        </w:rPr>
        <w:t>编制印发《天津市生态环境保护科技发展蓝皮书》绩效目标表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73.</w:t>
      </w:r>
      <w:r>
        <w:rPr>
          <w:rFonts w:hint="eastAsia" w:cs="宋体" w:asciiTheme="minorEastAsia" w:hAnsiTheme="minorEastAsia" w:eastAsiaTheme="minorEastAsia"/>
          <w:color w:val="000000"/>
          <w:sz w:val="30"/>
          <w:szCs w:val="30"/>
        </w:rPr>
        <w:t>高企认定专项工作经费绩效目标表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74.</w:t>
      </w:r>
      <w:r>
        <w:rPr>
          <w:rFonts w:hint="eastAsia" w:cs="宋体" w:asciiTheme="minorEastAsia" w:hAnsiTheme="minorEastAsia" w:eastAsiaTheme="minorEastAsia"/>
          <w:color w:val="000000"/>
          <w:sz w:val="30"/>
          <w:szCs w:val="30"/>
        </w:rPr>
        <w:t>海河实验室筹建服务工作绩效目标表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75.</w:t>
      </w:r>
      <w:r>
        <w:rPr>
          <w:rFonts w:hint="eastAsia" w:cs="宋体" w:asciiTheme="minorEastAsia" w:hAnsiTheme="minorEastAsia" w:eastAsiaTheme="minorEastAsia"/>
          <w:color w:val="000000"/>
          <w:sz w:val="30"/>
          <w:szCs w:val="30"/>
        </w:rPr>
        <w:t>海河实验室联盟绩效目标表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76.</w:t>
      </w:r>
      <w:r>
        <w:rPr>
          <w:rFonts w:hint="eastAsia" w:cs="宋体" w:asciiTheme="minorEastAsia" w:hAnsiTheme="minorEastAsia" w:eastAsiaTheme="minorEastAsia"/>
          <w:color w:val="000000"/>
          <w:sz w:val="30"/>
          <w:szCs w:val="30"/>
        </w:rPr>
        <w:t>技术创新中心、产业技术研究院、大学科技园、工程技术中心等创新平台建设工作绩效目标表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77.</w:t>
      </w:r>
      <w:r>
        <w:rPr>
          <w:rFonts w:hint="eastAsia" w:cs="宋体" w:asciiTheme="minorEastAsia" w:hAnsiTheme="minorEastAsia" w:eastAsiaTheme="minorEastAsia"/>
          <w:color w:val="000000"/>
          <w:sz w:val="30"/>
          <w:szCs w:val="30"/>
        </w:rPr>
        <w:t>京津冀基础研究工作经费（含杰青培育）绩效目标表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78.</w:t>
      </w:r>
      <w:r>
        <w:rPr>
          <w:rFonts w:hint="eastAsia" w:cs="宋体" w:asciiTheme="minorEastAsia" w:hAnsiTheme="minorEastAsia" w:eastAsiaTheme="minorEastAsia"/>
          <w:color w:val="000000"/>
          <w:sz w:val="30"/>
          <w:szCs w:val="30"/>
        </w:rPr>
        <w:t>科技服务业和设计之都工作绩效目标表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79.</w:t>
      </w:r>
      <w:r>
        <w:rPr>
          <w:rFonts w:hint="eastAsia" w:cs="宋体" w:asciiTheme="minorEastAsia" w:hAnsiTheme="minorEastAsia" w:eastAsiaTheme="minorEastAsia"/>
          <w:color w:val="000000"/>
          <w:sz w:val="30"/>
          <w:szCs w:val="30"/>
        </w:rPr>
        <w:t>科技计划项目相关责任主体失信行为管理工作绩效目标表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80.</w:t>
      </w:r>
      <w:r>
        <w:rPr>
          <w:rFonts w:hint="eastAsia" w:cs="宋体" w:asciiTheme="minorEastAsia" w:hAnsiTheme="minorEastAsia" w:eastAsiaTheme="minorEastAsia"/>
          <w:color w:val="000000"/>
          <w:sz w:val="30"/>
          <w:szCs w:val="30"/>
        </w:rPr>
        <w:t>农业科技特派员提升工作绩效目标表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81.</w:t>
      </w:r>
      <w:r>
        <w:rPr>
          <w:rFonts w:hint="eastAsia" w:cs="宋体" w:asciiTheme="minorEastAsia" w:hAnsiTheme="minorEastAsia" w:eastAsiaTheme="minorEastAsia"/>
          <w:color w:val="000000"/>
          <w:sz w:val="30"/>
          <w:szCs w:val="30"/>
        </w:rPr>
        <w:t>天津市高层次创新创业人才培养项目绩效目标表</w:t>
      </w:r>
    </w:p>
    <w:p>
      <w:pPr>
        <w:spacing w:line="600" w:lineRule="exact"/>
        <w:rPr>
          <w:rFonts w:asciiTheme="minorEastAsia" w:hAnsiTheme="minorEastAsia" w:eastAsiaTheme="minorEastAsia"/>
          <w:sz w:val="30"/>
          <w:szCs w:val="30"/>
        </w:rPr>
        <w:sectPr>
          <w:pgSz w:w="11900" w:h="16840"/>
          <w:pgMar w:top="1984" w:right="1304" w:bottom="1134" w:left="1304" w:header="720" w:footer="720" w:gutter="0"/>
          <w:pgNumType w:start="1"/>
          <w:cols w:space="720" w:num="1"/>
        </w:sectPr>
      </w:pPr>
      <w:r>
        <w:rPr>
          <w:rFonts w:asciiTheme="minorEastAsia" w:hAnsiTheme="minorEastAsia" w:eastAsiaTheme="minorEastAsia"/>
          <w:color w:val="000000"/>
          <w:sz w:val="30"/>
          <w:szCs w:val="30"/>
        </w:rPr>
        <w:t>82.</w:t>
      </w:r>
      <w:r>
        <w:rPr>
          <w:rFonts w:hint="eastAsia" w:cs="宋体" w:asciiTheme="minorEastAsia" w:hAnsiTheme="minorEastAsia" w:eastAsiaTheme="minorEastAsia"/>
          <w:color w:val="000000"/>
          <w:sz w:val="30"/>
          <w:szCs w:val="30"/>
        </w:rPr>
        <w:t>天津市技术市场服务绩效目标表</w:t>
      </w:r>
    </w:p>
    <w:p>
      <w:pPr>
        <w:jc w:val="center"/>
      </w:pPr>
      <w:r>
        <w:rPr>
          <w:rFonts w:ascii="方正小标宋_GBK" w:hAnsi="方正小标宋_GBK" w:eastAsia="方正小标宋_GBK" w:cs="方正小标宋_GBK"/>
          <w:color w:val="000000"/>
          <w:sz w:val="44"/>
        </w:rPr>
        <w:t xml:space="preserve"> </w:t>
      </w:r>
    </w:p>
    <w:p>
      <w:pPr>
        <w:ind w:firstLine="560"/>
        <w:outlineLvl w:val="3"/>
      </w:pPr>
      <w:bookmarkStart w:id="0" w:name="_Toc_4_4_0000000004"/>
      <w:r>
        <w:rPr>
          <w:rFonts w:ascii="方正仿宋_GBK" w:hAnsi="方正仿宋_GBK" w:eastAsia="方正仿宋_GBK" w:cs="方正仿宋_GBK"/>
          <w:color w:val="000000"/>
          <w:sz w:val="28"/>
        </w:rPr>
        <w:t>1.2022年高新技术领域科技重大专项绩效目标表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2022年高新技术领域科技重大专项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843" w:type="dxa"/>
            <w:vAlign w:val="center"/>
          </w:tcPr>
          <w:p>
            <w:pPr>
              <w:pStyle w:val="15"/>
            </w:pPr>
            <w:r>
              <w:t>200.00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拨付高新技术领域科技重大专项项目资金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1.立项8-15项。项目拟投入成本5000万元，单个项目支持300-1000万元，吸引社会资本不少于3000万元或承担单位（联合体）三年累计收入不低于10亿元。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财政支持金额</w:t>
            </w:r>
          </w:p>
        </w:tc>
        <w:tc>
          <w:tcPr>
            <w:tcW w:w="3430" w:type="dxa"/>
            <w:vAlign w:val="center"/>
          </w:tcPr>
          <w:p>
            <w:pPr>
              <w:pStyle w:val="15"/>
            </w:pPr>
            <w:r>
              <w:t>政府财政资金支持</w:t>
            </w:r>
          </w:p>
        </w:tc>
        <w:tc>
          <w:tcPr>
            <w:tcW w:w="2551" w:type="dxa"/>
            <w:vAlign w:val="center"/>
          </w:tcPr>
          <w:p>
            <w:pPr>
              <w:pStyle w:val="15"/>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项目立项数</w:t>
            </w:r>
          </w:p>
        </w:tc>
        <w:tc>
          <w:tcPr>
            <w:tcW w:w="3430" w:type="dxa"/>
            <w:vAlign w:val="center"/>
          </w:tcPr>
          <w:p>
            <w:pPr>
              <w:pStyle w:val="15"/>
            </w:pPr>
            <w:r>
              <w:t>项目立项数</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资金使用合规性</w:t>
            </w:r>
          </w:p>
        </w:tc>
        <w:tc>
          <w:tcPr>
            <w:tcW w:w="3430" w:type="dxa"/>
            <w:vAlign w:val="center"/>
          </w:tcPr>
          <w:p>
            <w:pPr>
              <w:pStyle w:val="15"/>
            </w:pPr>
            <w:r>
              <w:t>资金使用合规性</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3430" w:type="dxa"/>
            <w:vAlign w:val="center"/>
          </w:tcPr>
          <w:p>
            <w:pPr>
              <w:pStyle w:val="15"/>
            </w:pPr>
            <w:r>
              <w:t>完成时限</w:t>
            </w:r>
          </w:p>
        </w:tc>
        <w:tc>
          <w:tcPr>
            <w:tcW w:w="2551" w:type="dxa"/>
            <w:vAlign w:val="center"/>
          </w:tcPr>
          <w:p>
            <w:pPr>
              <w:pStyle w:val="15"/>
            </w:pPr>
            <w:r>
              <w:t>2025年9月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拨款期限</w:t>
            </w:r>
          </w:p>
        </w:tc>
        <w:tc>
          <w:tcPr>
            <w:tcW w:w="3430" w:type="dxa"/>
            <w:vAlign w:val="center"/>
          </w:tcPr>
          <w:p>
            <w:pPr>
              <w:pStyle w:val="15"/>
            </w:pPr>
            <w:r>
              <w:t>拨款期限</w:t>
            </w:r>
          </w:p>
        </w:tc>
        <w:tc>
          <w:tcPr>
            <w:tcW w:w="2551" w:type="dxa"/>
            <w:vAlign w:val="center"/>
          </w:tcPr>
          <w:p>
            <w:pPr>
              <w:pStyle w:val="15"/>
            </w:pPr>
            <w:r>
              <w:t>年底前拨付完成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产业技术创新能力</w:t>
            </w:r>
          </w:p>
        </w:tc>
        <w:tc>
          <w:tcPr>
            <w:tcW w:w="3430" w:type="dxa"/>
            <w:vAlign w:val="center"/>
          </w:tcPr>
          <w:p>
            <w:pPr>
              <w:pStyle w:val="15"/>
            </w:pPr>
            <w:r>
              <w:t>产业技术创新能力</w:t>
            </w:r>
          </w:p>
        </w:tc>
        <w:tc>
          <w:tcPr>
            <w:tcW w:w="2551" w:type="dxa"/>
            <w:vAlign w:val="center"/>
          </w:tcPr>
          <w:p>
            <w:pPr>
              <w:pStyle w:val="15"/>
            </w:pPr>
            <w:r>
              <w:t>突破一批关键核心技术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立项单位满意度</w:t>
            </w:r>
          </w:p>
        </w:tc>
        <w:tc>
          <w:tcPr>
            <w:tcW w:w="3430" w:type="dxa"/>
            <w:vAlign w:val="center"/>
          </w:tcPr>
          <w:p>
            <w:pPr>
              <w:pStyle w:val="15"/>
            </w:pPr>
            <w:r>
              <w:t>立项单位满意度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2.2022年天津市工程科技发展战略研究项目绩效目标表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2022年天津市工程科技发展战略研究项目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240.00</w:t>
            </w:r>
          </w:p>
        </w:tc>
        <w:tc>
          <w:tcPr>
            <w:tcW w:w="1587" w:type="dxa"/>
            <w:vAlign w:val="center"/>
          </w:tcPr>
          <w:p>
            <w:pPr>
              <w:pStyle w:val="16"/>
            </w:pPr>
            <w:r>
              <w:t>其中：财政    资金</w:t>
            </w:r>
          </w:p>
        </w:tc>
        <w:tc>
          <w:tcPr>
            <w:tcW w:w="1843" w:type="dxa"/>
            <w:vAlign w:val="center"/>
          </w:tcPr>
          <w:p>
            <w:pPr>
              <w:pStyle w:val="15"/>
            </w:pPr>
            <w:r>
              <w:t>240.00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拨付工程科技发展战略研究项目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1.聚焦天津产业特色与需求，围绕新一代信息技术、生物医药、航空航天、新能源、新材料等产业领域，开展战略咨询研究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项目立项数量</w:t>
            </w:r>
          </w:p>
        </w:tc>
        <w:tc>
          <w:tcPr>
            <w:tcW w:w="3430" w:type="dxa"/>
            <w:vAlign w:val="center"/>
          </w:tcPr>
          <w:p>
            <w:pPr>
              <w:pStyle w:val="15"/>
            </w:pPr>
            <w:r>
              <w:t>项目立项数量</w:t>
            </w:r>
          </w:p>
        </w:tc>
        <w:tc>
          <w:tcPr>
            <w:tcW w:w="2551" w:type="dxa"/>
            <w:vAlign w:val="center"/>
          </w:tcPr>
          <w:p>
            <w:pPr>
              <w:pStyle w:val="15"/>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科研成果（报告、建议等）</w:t>
            </w:r>
          </w:p>
        </w:tc>
        <w:tc>
          <w:tcPr>
            <w:tcW w:w="3430" w:type="dxa"/>
            <w:vAlign w:val="center"/>
          </w:tcPr>
          <w:p>
            <w:pPr>
              <w:pStyle w:val="15"/>
            </w:pPr>
            <w:r>
              <w:t>科研成果（报告、建议等）</w:t>
            </w:r>
          </w:p>
        </w:tc>
        <w:tc>
          <w:tcPr>
            <w:tcW w:w="2551" w:type="dxa"/>
            <w:vAlign w:val="center"/>
          </w:tcPr>
          <w:p>
            <w:pPr>
              <w:pStyle w:val="15"/>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举办学术委员会会议</w:t>
            </w:r>
          </w:p>
        </w:tc>
        <w:tc>
          <w:tcPr>
            <w:tcW w:w="3430" w:type="dxa"/>
            <w:vAlign w:val="center"/>
          </w:tcPr>
          <w:p>
            <w:pPr>
              <w:pStyle w:val="15"/>
            </w:pPr>
            <w:r>
              <w:t>举办学术委员会会议</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组织院士津门行等活动</w:t>
            </w:r>
          </w:p>
        </w:tc>
        <w:tc>
          <w:tcPr>
            <w:tcW w:w="3430" w:type="dxa"/>
            <w:vAlign w:val="center"/>
          </w:tcPr>
          <w:p>
            <w:pPr>
              <w:pStyle w:val="15"/>
            </w:pPr>
            <w:r>
              <w:t>组织院士津门行等活动</w:t>
            </w:r>
          </w:p>
        </w:tc>
        <w:tc>
          <w:tcPr>
            <w:tcW w:w="2551" w:type="dxa"/>
            <w:vAlign w:val="center"/>
          </w:tcPr>
          <w:p>
            <w:pPr>
              <w:pStyle w:val="15"/>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项目立项时间</w:t>
            </w:r>
          </w:p>
        </w:tc>
        <w:tc>
          <w:tcPr>
            <w:tcW w:w="3430" w:type="dxa"/>
            <w:vAlign w:val="center"/>
          </w:tcPr>
          <w:p>
            <w:pPr>
              <w:pStyle w:val="15"/>
            </w:pPr>
            <w:r>
              <w:t>项目立项时间</w:t>
            </w:r>
          </w:p>
        </w:tc>
        <w:tc>
          <w:tcPr>
            <w:tcW w:w="2551" w:type="dxa"/>
            <w:vAlign w:val="center"/>
          </w:tcPr>
          <w:p>
            <w:pPr>
              <w:pStyle w:val="15"/>
            </w:pPr>
            <w:r>
              <w:t xml:space="preserve">2022年1-6月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 项目启动会、咨询会完成时间</w:t>
            </w:r>
          </w:p>
        </w:tc>
        <w:tc>
          <w:tcPr>
            <w:tcW w:w="3430" w:type="dxa"/>
            <w:vAlign w:val="center"/>
          </w:tcPr>
          <w:p>
            <w:pPr>
              <w:pStyle w:val="15"/>
            </w:pPr>
            <w:r>
              <w:t xml:space="preserve"> 项目启动会、咨询会完成时间</w:t>
            </w:r>
          </w:p>
        </w:tc>
        <w:tc>
          <w:tcPr>
            <w:tcW w:w="2551" w:type="dxa"/>
            <w:vAlign w:val="center"/>
          </w:tcPr>
          <w:p>
            <w:pPr>
              <w:pStyle w:val="15"/>
            </w:pPr>
            <w:r>
              <w:t xml:space="preserve">2022年7 -12月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市级财政资金投入</w:t>
            </w:r>
          </w:p>
        </w:tc>
        <w:tc>
          <w:tcPr>
            <w:tcW w:w="3430" w:type="dxa"/>
            <w:vAlign w:val="center"/>
          </w:tcPr>
          <w:p>
            <w:pPr>
              <w:pStyle w:val="15"/>
            </w:pPr>
            <w:r>
              <w:t>市级财政资金投入</w:t>
            </w:r>
          </w:p>
        </w:tc>
        <w:tc>
          <w:tcPr>
            <w:tcW w:w="2551" w:type="dxa"/>
            <w:vAlign w:val="center"/>
          </w:tcPr>
          <w:p>
            <w:pPr>
              <w:pStyle w:val="15"/>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相关政策、建议被采纳</w:t>
            </w:r>
          </w:p>
        </w:tc>
        <w:tc>
          <w:tcPr>
            <w:tcW w:w="3430" w:type="dxa"/>
            <w:vAlign w:val="center"/>
          </w:tcPr>
          <w:p>
            <w:pPr>
              <w:pStyle w:val="15"/>
            </w:pPr>
            <w:r>
              <w:t>相关政策、建议被采纳</w:t>
            </w:r>
          </w:p>
        </w:tc>
        <w:tc>
          <w:tcPr>
            <w:tcW w:w="2551" w:type="dxa"/>
            <w:vAlign w:val="center"/>
          </w:tcPr>
          <w:p>
            <w:pPr>
              <w:pStyle w:val="15"/>
            </w:pPr>
            <w:r>
              <w:t>预计在项目研究过程中，向市政府（各委办局）提交相关政策建议，届时可产生社会效益和可持续影响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立项单位满意度</w:t>
            </w:r>
          </w:p>
        </w:tc>
        <w:tc>
          <w:tcPr>
            <w:tcW w:w="3430" w:type="dxa"/>
            <w:vAlign w:val="center"/>
          </w:tcPr>
          <w:p>
            <w:pPr>
              <w:pStyle w:val="15"/>
            </w:pPr>
            <w:r>
              <w:t>立项单位满意度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3.“设计之都”项目绩效目标表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“设计之都”项目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设计之都活动支出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联合国教科文组织和中国全委会要求，将做好设计之都建设规划编制、大型国际活动的举办、全市范围大力宣传、设计之都网站搭建等工作，并加强与设计之都城市的交流合作，争取中国全委会和国家级行业协会的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 举办设计活动、与国内外“设计之都”城市开展交流活动等</w:t>
            </w:r>
          </w:p>
        </w:tc>
        <w:tc>
          <w:tcPr>
            <w:tcW w:w="3430" w:type="dxa"/>
            <w:vAlign w:val="center"/>
          </w:tcPr>
          <w:p>
            <w:pPr>
              <w:pStyle w:val="15"/>
            </w:pPr>
            <w:r>
              <w:t xml:space="preserve"> 举办设计活动、与国内外“设计之都”城市开展交流活动等</w:t>
            </w:r>
          </w:p>
        </w:tc>
        <w:tc>
          <w:tcPr>
            <w:tcW w:w="2551" w:type="dxa"/>
            <w:vAlign w:val="center"/>
          </w:tcPr>
          <w:p>
            <w:pPr>
              <w:pStyle w:val="15"/>
            </w:pPr>
            <w:r>
              <w:t xml:space="preserve"> 举办天津国际设计周；围绕特定主题举办主题设计展、设计论坛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财政资金到位率</w:t>
            </w:r>
          </w:p>
        </w:tc>
        <w:tc>
          <w:tcPr>
            <w:tcW w:w="3430" w:type="dxa"/>
            <w:vAlign w:val="center"/>
          </w:tcPr>
          <w:p>
            <w:pPr>
              <w:pStyle w:val="15"/>
            </w:pPr>
            <w:r>
              <w:t>财政资金到位率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资金拨付时间</w:t>
            </w:r>
          </w:p>
        </w:tc>
        <w:tc>
          <w:tcPr>
            <w:tcW w:w="3430" w:type="dxa"/>
            <w:vAlign w:val="center"/>
          </w:tcPr>
          <w:p>
            <w:pPr>
              <w:pStyle w:val="15"/>
            </w:pPr>
            <w:r>
              <w:t>资金拨付时间</w:t>
            </w:r>
          </w:p>
        </w:tc>
        <w:tc>
          <w:tcPr>
            <w:tcW w:w="2551" w:type="dxa"/>
            <w:vAlign w:val="center"/>
          </w:tcPr>
          <w:p>
            <w:pPr>
              <w:pStyle w:val="15"/>
            </w:pPr>
            <w:r>
              <w:t>年内按时拨付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当年批复项目经费</w:t>
            </w:r>
          </w:p>
        </w:tc>
        <w:tc>
          <w:tcPr>
            <w:tcW w:w="3430" w:type="dxa"/>
            <w:vAlign w:val="center"/>
          </w:tcPr>
          <w:p>
            <w:pPr>
              <w:pStyle w:val="15"/>
            </w:pPr>
            <w:r>
              <w:t>当年批复项目经费</w:t>
            </w:r>
          </w:p>
        </w:tc>
        <w:tc>
          <w:tcPr>
            <w:tcW w:w="2551" w:type="dxa"/>
            <w:vAlign w:val="center"/>
          </w:tcPr>
          <w:p>
            <w:pPr>
              <w:pStyle w:val="15"/>
            </w:pPr>
            <w:r>
              <w:t>严格按预算执行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 提升城市影响力</w:t>
            </w:r>
          </w:p>
        </w:tc>
        <w:tc>
          <w:tcPr>
            <w:tcW w:w="3430" w:type="dxa"/>
            <w:vAlign w:val="center"/>
          </w:tcPr>
          <w:p>
            <w:pPr>
              <w:pStyle w:val="15"/>
            </w:pPr>
            <w:r>
              <w:t xml:space="preserve"> 提升城市影响力</w:t>
            </w:r>
          </w:p>
        </w:tc>
        <w:tc>
          <w:tcPr>
            <w:tcW w:w="2551" w:type="dxa"/>
            <w:vAlign w:val="center"/>
          </w:tcPr>
          <w:p>
            <w:pPr>
              <w:pStyle w:val="15"/>
            </w:pPr>
            <w:r>
              <w:t xml:space="preserve"> 与联合国教科文组织和全球设计之都城市建立联系。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服务企业满意度</w:t>
            </w:r>
          </w:p>
        </w:tc>
        <w:tc>
          <w:tcPr>
            <w:tcW w:w="3430" w:type="dxa"/>
            <w:vAlign w:val="center"/>
          </w:tcPr>
          <w:p>
            <w:pPr>
              <w:pStyle w:val="15"/>
            </w:pPr>
            <w:r>
              <w:t xml:space="preserve"> 服务企业满意度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4.办公用房租赁项目绩效目标表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办公用房租赁项目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160.00</w:t>
            </w:r>
          </w:p>
        </w:tc>
        <w:tc>
          <w:tcPr>
            <w:tcW w:w="1587" w:type="dxa"/>
            <w:vAlign w:val="center"/>
          </w:tcPr>
          <w:p>
            <w:pPr>
              <w:pStyle w:val="16"/>
            </w:pPr>
            <w:r>
              <w:t>其中：财政    资金</w:t>
            </w:r>
          </w:p>
        </w:tc>
        <w:tc>
          <w:tcPr>
            <w:tcW w:w="1843" w:type="dxa"/>
            <w:vAlign w:val="center"/>
          </w:tcPr>
          <w:p>
            <w:pPr>
              <w:pStyle w:val="15"/>
            </w:pPr>
            <w:r>
              <w:t>160.00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拨付办公用房租赁支出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1.保障机关正常运转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部门人数</w:t>
            </w:r>
          </w:p>
        </w:tc>
        <w:tc>
          <w:tcPr>
            <w:tcW w:w="3430" w:type="dxa"/>
            <w:vAlign w:val="center"/>
          </w:tcPr>
          <w:p>
            <w:pPr>
              <w:pStyle w:val="15"/>
            </w:pPr>
            <w:r>
              <w:t>公用支出</w:t>
            </w:r>
          </w:p>
        </w:tc>
        <w:tc>
          <w:tcPr>
            <w:tcW w:w="2551" w:type="dxa"/>
            <w:vAlign w:val="center"/>
          </w:tcPr>
          <w:p>
            <w:pPr>
              <w:pStyle w:val="15"/>
            </w:pPr>
            <w:r>
              <w:t>135人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资金使用率</w:t>
            </w:r>
          </w:p>
        </w:tc>
        <w:tc>
          <w:tcPr>
            <w:tcW w:w="3430" w:type="dxa"/>
            <w:vAlign w:val="center"/>
          </w:tcPr>
          <w:p>
            <w:pPr>
              <w:pStyle w:val="15"/>
            </w:pPr>
            <w:r>
              <w:t>公用支出</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资金使用时间</w:t>
            </w:r>
          </w:p>
        </w:tc>
        <w:tc>
          <w:tcPr>
            <w:tcW w:w="3430" w:type="dxa"/>
            <w:vAlign w:val="center"/>
          </w:tcPr>
          <w:p>
            <w:pPr>
              <w:pStyle w:val="15"/>
            </w:pPr>
            <w:r>
              <w:t>公用支出</w:t>
            </w:r>
          </w:p>
        </w:tc>
        <w:tc>
          <w:tcPr>
            <w:tcW w:w="2551" w:type="dxa"/>
            <w:vAlign w:val="center"/>
          </w:tcPr>
          <w:p>
            <w:pPr>
              <w:pStyle w:val="15"/>
            </w:pPr>
            <w:r>
              <w:t>2022年1月至12月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控制成本</w:t>
            </w:r>
          </w:p>
        </w:tc>
        <w:tc>
          <w:tcPr>
            <w:tcW w:w="3430" w:type="dxa"/>
            <w:vAlign w:val="center"/>
          </w:tcPr>
          <w:p>
            <w:pPr>
              <w:pStyle w:val="15"/>
            </w:pPr>
            <w:r>
              <w:t>公用支出</w:t>
            </w:r>
          </w:p>
        </w:tc>
        <w:tc>
          <w:tcPr>
            <w:tcW w:w="2551" w:type="dxa"/>
            <w:vAlign w:val="center"/>
          </w:tcPr>
          <w:p>
            <w:pPr>
              <w:pStyle w:val="15"/>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保障机关运行</w:t>
            </w:r>
          </w:p>
        </w:tc>
        <w:tc>
          <w:tcPr>
            <w:tcW w:w="3430" w:type="dxa"/>
            <w:vAlign w:val="center"/>
          </w:tcPr>
          <w:p>
            <w:pPr>
              <w:pStyle w:val="15"/>
            </w:pPr>
            <w:r>
              <w:t>公用支出</w:t>
            </w:r>
          </w:p>
        </w:tc>
        <w:tc>
          <w:tcPr>
            <w:tcW w:w="2551" w:type="dxa"/>
            <w:vAlign w:val="center"/>
          </w:tcPr>
          <w:p>
            <w:pPr>
              <w:pStyle w:val="15"/>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部门满意度</w:t>
            </w:r>
          </w:p>
        </w:tc>
        <w:tc>
          <w:tcPr>
            <w:tcW w:w="3430" w:type="dxa"/>
            <w:vAlign w:val="center"/>
          </w:tcPr>
          <w:p>
            <w:pPr>
              <w:pStyle w:val="15"/>
            </w:pPr>
            <w:r>
              <w:t>公用支出</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5.超级计算机研发项目（债券利息）绩效目标表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超级计算机研发项目（债券利息）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2977.50</w:t>
            </w:r>
          </w:p>
        </w:tc>
        <w:tc>
          <w:tcPr>
            <w:tcW w:w="1587" w:type="dxa"/>
            <w:vAlign w:val="center"/>
          </w:tcPr>
          <w:p>
            <w:pPr>
              <w:pStyle w:val="16"/>
            </w:pPr>
            <w:r>
              <w:t>其中：财政    资金</w:t>
            </w:r>
          </w:p>
        </w:tc>
        <w:tc>
          <w:tcPr>
            <w:tcW w:w="1843" w:type="dxa"/>
            <w:vAlign w:val="center"/>
          </w:tcPr>
          <w:p>
            <w:pPr>
              <w:pStyle w:val="15"/>
            </w:pPr>
            <w:r>
              <w:t>2977.50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支付债券利息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1.偿还超级计算机研发项目一般债券利息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偿还利息项目数</w:t>
            </w:r>
          </w:p>
        </w:tc>
        <w:tc>
          <w:tcPr>
            <w:tcW w:w="3430" w:type="dxa"/>
            <w:vAlign w:val="center"/>
          </w:tcPr>
          <w:p>
            <w:pPr>
              <w:pStyle w:val="15"/>
            </w:pPr>
            <w:r>
              <w:t>偿还利息项目数</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按时偿还利息</w:t>
            </w:r>
          </w:p>
        </w:tc>
        <w:tc>
          <w:tcPr>
            <w:tcW w:w="3430" w:type="dxa"/>
            <w:vAlign w:val="center"/>
          </w:tcPr>
          <w:p>
            <w:pPr>
              <w:pStyle w:val="15"/>
            </w:pPr>
            <w:r>
              <w:t>按时偿还利息</w:t>
            </w:r>
          </w:p>
        </w:tc>
        <w:tc>
          <w:tcPr>
            <w:tcW w:w="2551" w:type="dxa"/>
            <w:vAlign w:val="center"/>
          </w:tcPr>
          <w:p>
            <w:pPr>
              <w:pStyle w:val="15"/>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≤2977.5万元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提高一般债券使用率</w:t>
            </w:r>
          </w:p>
        </w:tc>
        <w:tc>
          <w:tcPr>
            <w:tcW w:w="3430" w:type="dxa"/>
            <w:vAlign w:val="center"/>
          </w:tcPr>
          <w:p>
            <w:pPr>
              <w:pStyle w:val="15"/>
            </w:pPr>
            <w:r>
              <w:t>提高一般债券使用率</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6.创新型企业服务绩效目标表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创新型企业服务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620.00</w:t>
            </w:r>
          </w:p>
        </w:tc>
        <w:tc>
          <w:tcPr>
            <w:tcW w:w="1587" w:type="dxa"/>
            <w:vAlign w:val="center"/>
          </w:tcPr>
          <w:p>
            <w:pPr>
              <w:pStyle w:val="16"/>
            </w:pPr>
            <w:r>
              <w:t>其中：财政    资金</w:t>
            </w:r>
          </w:p>
        </w:tc>
        <w:tc>
          <w:tcPr>
            <w:tcW w:w="1843" w:type="dxa"/>
            <w:vAlign w:val="center"/>
          </w:tcPr>
          <w:p>
            <w:pPr>
              <w:pStyle w:val="15"/>
            </w:pPr>
            <w:r>
              <w:t>620.00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创新型企业服务支出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1.以政府购买服务方式委托服务提供机构开展创新型企业评价、海外招商引智、京津冀鞋协同创新等工作。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完成工作数</w:t>
            </w:r>
          </w:p>
        </w:tc>
        <w:tc>
          <w:tcPr>
            <w:tcW w:w="3430" w:type="dxa"/>
            <w:vAlign w:val="center"/>
          </w:tcPr>
          <w:p>
            <w:pPr>
              <w:pStyle w:val="15"/>
            </w:pPr>
            <w:r>
              <w:t>完成工作数</w:t>
            </w:r>
          </w:p>
        </w:tc>
        <w:tc>
          <w:tcPr>
            <w:tcW w:w="2551" w:type="dxa"/>
            <w:vAlign w:val="center"/>
          </w:tcPr>
          <w:p>
            <w:pPr>
              <w:pStyle w:val="15"/>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服务创新型企业</w:t>
            </w:r>
          </w:p>
        </w:tc>
        <w:tc>
          <w:tcPr>
            <w:tcW w:w="3430" w:type="dxa"/>
            <w:vAlign w:val="center"/>
          </w:tcPr>
          <w:p>
            <w:pPr>
              <w:pStyle w:val="15"/>
            </w:pPr>
            <w:r>
              <w:t>服务创新型企业</w:t>
            </w:r>
          </w:p>
        </w:tc>
        <w:tc>
          <w:tcPr>
            <w:tcW w:w="2551" w:type="dxa"/>
            <w:vAlign w:val="center"/>
          </w:tcPr>
          <w:p>
            <w:pPr>
              <w:pStyle w:val="15"/>
            </w:pPr>
            <w:r>
              <w:t>开展企业评价、科技金融等工作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工作完成时间</w:t>
            </w:r>
          </w:p>
        </w:tc>
        <w:tc>
          <w:tcPr>
            <w:tcW w:w="3430" w:type="dxa"/>
            <w:vAlign w:val="center"/>
          </w:tcPr>
          <w:p>
            <w:pPr>
              <w:pStyle w:val="15"/>
            </w:pPr>
            <w:r>
              <w:t>工作完成时间</w:t>
            </w:r>
          </w:p>
        </w:tc>
        <w:tc>
          <w:tcPr>
            <w:tcW w:w="2551" w:type="dxa"/>
            <w:vAlign w:val="center"/>
          </w:tcPr>
          <w:p>
            <w:pPr>
              <w:pStyle w:val="15"/>
            </w:pPr>
            <w:r>
              <w:t>2022年12月底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≤620万元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激发创新企业创新热情</w:t>
            </w:r>
          </w:p>
        </w:tc>
        <w:tc>
          <w:tcPr>
            <w:tcW w:w="3430" w:type="dxa"/>
            <w:vAlign w:val="center"/>
          </w:tcPr>
          <w:p>
            <w:pPr>
              <w:pStyle w:val="15"/>
            </w:pPr>
            <w:r>
              <w:t>激发创新企业创新热情</w:t>
            </w:r>
          </w:p>
        </w:tc>
        <w:tc>
          <w:tcPr>
            <w:tcW w:w="2551" w:type="dxa"/>
            <w:vAlign w:val="center"/>
          </w:tcPr>
          <w:p>
            <w:pPr>
              <w:pStyle w:val="15"/>
            </w:pPr>
            <w:r>
              <w:t>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服务企业满意度</w:t>
            </w:r>
          </w:p>
        </w:tc>
        <w:tc>
          <w:tcPr>
            <w:tcW w:w="3430" w:type="dxa"/>
            <w:vAlign w:val="center"/>
          </w:tcPr>
          <w:p>
            <w:pPr>
              <w:pStyle w:val="15"/>
            </w:pPr>
            <w:r>
              <w:t>服务企业满意度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7.促进科技成果转化交易补贴资金绩效目标表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促进科技成果转化交易补贴资金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2000.00</w:t>
            </w:r>
          </w:p>
        </w:tc>
        <w:tc>
          <w:tcPr>
            <w:tcW w:w="1587" w:type="dxa"/>
            <w:vAlign w:val="center"/>
          </w:tcPr>
          <w:p>
            <w:pPr>
              <w:pStyle w:val="16"/>
            </w:pPr>
            <w:r>
              <w:t>其中：财政    资金</w:t>
            </w:r>
          </w:p>
        </w:tc>
        <w:tc>
          <w:tcPr>
            <w:tcW w:w="1843" w:type="dxa"/>
            <w:vAlign w:val="center"/>
          </w:tcPr>
          <w:p>
            <w:pPr>
              <w:pStyle w:val="15"/>
            </w:pPr>
            <w:r>
              <w:t>2000.00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根据概念验证和技术交易工作绩效，对开展概念验证工作的高校院所和开展概念验证服务的法人单位，以及服务绩效好的技术出让单位和技术服务机构给予补助。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1.通过对科技成果出让单位、促成交易的技术转移机构和技术经纪人补助，激活技术交易市场，补助技术出让单位15家，培育技术转移示范机构30家，技术交易额达到1400亿元。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签订技术合同项数</w:t>
            </w:r>
          </w:p>
        </w:tc>
        <w:tc>
          <w:tcPr>
            <w:tcW w:w="3430" w:type="dxa"/>
            <w:vAlign w:val="center"/>
          </w:tcPr>
          <w:p>
            <w:pPr>
              <w:pStyle w:val="15"/>
            </w:pPr>
            <w:r>
              <w:t>签订技术合同项数</w:t>
            </w:r>
          </w:p>
        </w:tc>
        <w:tc>
          <w:tcPr>
            <w:tcW w:w="2551" w:type="dxa"/>
            <w:vAlign w:val="center"/>
          </w:tcPr>
          <w:p>
            <w:pPr>
              <w:pStyle w:val="15"/>
            </w:pPr>
            <w:r>
              <w:t>≥8000项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补助出让企业数量</w:t>
            </w:r>
          </w:p>
        </w:tc>
        <w:tc>
          <w:tcPr>
            <w:tcW w:w="3430" w:type="dxa"/>
            <w:vAlign w:val="center"/>
          </w:tcPr>
          <w:p>
            <w:pPr>
              <w:pStyle w:val="15"/>
            </w:pPr>
            <w:r>
              <w:t>补助出让企业数量</w:t>
            </w:r>
          </w:p>
        </w:tc>
        <w:tc>
          <w:tcPr>
            <w:tcW w:w="2551" w:type="dxa"/>
            <w:vAlign w:val="center"/>
          </w:tcPr>
          <w:p>
            <w:pPr>
              <w:pStyle w:val="15"/>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概念验证项目</w:t>
            </w:r>
          </w:p>
        </w:tc>
        <w:tc>
          <w:tcPr>
            <w:tcW w:w="3430" w:type="dxa"/>
            <w:vAlign w:val="center"/>
          </w:tcPr>
          <w:p>
            <w:pPr>
              <w:pStyle w:val="15"/>
            </w:pPr>
            <w:r>
              <w:t>高校院所开展概念验证项目数</w:t>
            </w:r>
          </w:p>
        </w:tc>
        <w:tc>
          <w:tcPr>
            <w:tcW w:w="2551" w:type="dxa"/>
            <w:vAlign w:val="center"/>
          </w:tcPr>
          <w:p>
            <w:pPr>
              <w:pStyle w:val="15"/>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补助工作合格率</w:t>
            </w:r>
          </w:p>
        </w:tc>
        <w:tc>
          <w:tcPr>
            <w:tcW w:w="3430" w:type="dxa"/>
            <w:vAlign w:val="center"/>
          </w:tcPr>
          <w:p>
            <w:pPr>
              <w:pStyle w:val="15"/>
            </w:pPr>
            <w:r>
              <w:t>补助工作合格率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评审工作质量</w:t>
            </w:r>
          </w:p>
        </w:tc>
        <w:tc>
          <w:tcPr>
            <w:tcW w:w="3430" w:type="dxa"/>
            <w:vAlign w:val="center"/>
          </w:tcPr>
          <w:p>
            <w:pPr>
              <w:pStyle w:val="15"/>
            </w:pPr>
            <w:r>
              <w:t>评审工作质量</w:t>
            </w:r>
          </w:p>
        </w:tc>
        <w:tc>
          <w:tcPr>
            <w:tcW w:w="2551" w:type="dxa"/>
            <w:vAlign w:val="center"/>
          </w:tcPr>
          <w:p>
            <w:pPr>
              <w:pStyle w:val="15"/>
            </w:pPr>
            <w:r>
              <w:t>严格按照有关规定执行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补助资金到位率</w:t>
            </w:r>
          </w:p>
        </w:tc>
        <w:tc>
          <w:tcPr>
            <w:tcW w:w="3430" w:type="dxa"/>
            <w:vAlign w:val="center"/>
          </w:tcPr>
          <w:p>
            <w:pPr>
              <w:pStyle w:val="15"/>
            </w:pPr>
            <w:r>
              <w:t>补助资金到位率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资助完成时间</w:t>
            </w:r>
          </w:p>
        </w:tc>
        <w:tc>
          <w:tcPr>
            <w:tcW w:w="3430" w:type="dxa"/>
            <w:vAlign w:val="center"/>
          </w:tcPr>
          <w:p>
            <w:pPr>
              <w:pStyle w:val="15"/>
            </w:pPr>
            <w:r>
              <w:t>资助完成时间</w:t>
            </w:r>
          </w:p>
        </w:tc>
        <w:tc>
          <w:tcPr>
            <w:tcW w:w="2551" w:type="dxa"/>
            <w:vAlign w:val="center"/>
          </w:tcPr>
          <w:p>
            <w:pPr>
              <w:pStyle w:val="15"/>
            </w:pPr>
            <w:r>
              <w:t>2022年12月25日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补助资金发放及时率</w:t>
            </w:r>
          </w:p>
        </w:tc>
        <w:tc>
          <w:tcPr>
            <w:tcW w:w="3430" w:type="dxa"/>
            <w:vAlign w:val="center"/>
          </w:tcPr>
          <w:p>
            <w:pPr>
              <w:pStyle w:val="15"/>
            </w:pPr>
            <w:r>
              <w:t>补助资金发放及时率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补助资金总额</w:t>
            </w:r>
          </w:p>
        </w:tc>
        <w:tc>
          <w:tcPr>
            <w:tcW w:w="3430" w:type="dxa"/>
            <w:vAlign w:val="center"/>
          </w:tcPr>
          <w:p>
            <w:pPr>
              <w:pStyle w:val="15"/>
            </w:pPr>
            <w:r>
              <w:t>补助资金总额</w:t>
            </w:r>
          </w:p>
        </w:tc>
        <w:tc>
          <w:tcPr>
            <w:tcW w:w="2551" w:type="dxa"/>
            <w:vAlign w:val="center"/>
          </w:tcPr>
          <w:p>
            <w:pPr>
              <w:pStyle w:val="15"/>
            </w:pPr>
            <w:r>
              <w:t>≤2000万元</w:t>
            </w:r>
          </w:p>
          <w:p>
            <w:pPr>
              <w:pStyle w:val="15"/>
            </w:pP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技术合同成交额</w:t>
            </w:r>
          </w:p>
        </w:tc>
        <w:tc>
          <w:tcPr>
            <w:tcW w:w="3430" w:type="dxa"/>
            <w:vAlign w:val="center"/>
          </w:tcPr>
          <w:p>
            <w:pPr>
              <w:pStyle w:val="15"/>
            </w:pPr>
            <w:r>
              <w:t>技术合同成交额</w:t>
            </w:r>
          </w:p>
        </w:tc>
        <w:tc>
          <w:tcPr>
            <w:tcW w:w="2551" w:type="dxa"/>
            <w:vAlign w:val="center"/>
          </w:tcPr>
          <w:p>
            <w:pPr>
              <w:pStyle w:val="15"/>
            </w:pPr>
            <w:r>
              <w:t>≥1400亿元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带动经济发展</w:t>
            </w:r>
          </w:p>
        </w:tc>
        <w:tc>
          <w:tcPr>
            <w:tcW w:w="3430" w:type="dxa"/>
            <w:vAlign w:val="center"/>
          </w:tcPr>
          <w:p>
            <w:pPr>
              <w:pStyle w:val="15"/>
            </w:pPr>
            <w:r>
              <w:t>带动经济发展</w:t>
            </w:r>
          </w:p>
        </w:tc>
        <w:tc>
          <w:tcPr>
            <w:tcW w:w="2551" w:type="dxa"/>
            <w:vAlign w:val="center"/>
          </w:tcPr>
          <w:p>
            <w:pPr>
              <w:pStyle w:val="15"/>
            </w:pPr>
            <w:r>
              <w:t>激励技术出让单位更多科技成果在津转移转化，增强成果转化活力。推动技术转移示范机构向专业化、精准化发展。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形成市场化的技术转移体系</w:t>
            </w:r>
          </w:p>
        </w:tc>
        <w:tc>
          <w:tcPr>
            <w:tcW w:w="3430" w:type="dxa"/>
            <w:vAlign w:val="center"/>
          </w:tcPr>
          <w:p>
            <w:pPr>
              <w:pStyle w:val="15"/>
            </w:pPr>
            <w:r>
              <w:t>形成市场化的技术转移体系</w:t>
            </w:r>
          </w:p>
        </w:tc>
        <w:tc>
          <w:tcPr>
            <w:tcW w:w="2551" w:type="dxa"/>
            <w:vAlign w:val="center"/>
          </w:tcPr>
          <w:p>
            <w:pPr>
              <w:pStyle w:val="15"/>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提高创新主体转化成果积极性</w:t>
            </w:r>
          </w:p>
        </w:tc>
        <w:tc>
          <w:tcPr>
            <w:tcW w:w="3430" w:type="dxa"/>
            <w:vAlign w:val="center"/>
          </w:tcPr>
          <w:p>
            <w:pPr>
              <w:pStyle w:val="15"/>
            </w:pPr>
            <w:r>
              <w:t>提高创新主体转化成果积极性</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技术出让单位满意度</w:t>
            </w:r>
          </w:p>
        </w:tc>
        <w:tc>
          <w:tcPr>
            <w:tcW w:w="3430" w:type="dxa"/>
            <w:vAlign w:val="center"/>
          </w:tcPr>
          <w:p>
            <w:pPr>
              <w:pStyle w:val="15"/>
            </w:pPr>
            <w:r>
              <w:t>技术出让单位满意度</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技术转移机构满意度</w:t>
            </w:r>
          </w:p>
        </w:tc>
        <w:tc>
          <w:tcPr>
            <w:tcW w:w="3430" w:type="dxa"/>
            <w:vAlign w:val="center"/>
          </w:tcPr>
          <w:p>
            <w:pPr>
              <w:pStyle w:val="15"/>
            </w:pPr>
            <w:r>
              <w:t>技术转移机构满意度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8.大型地震工程模拟研究设施（债券利息）绩效目标表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大型地震工程模拟研究设施（债券利息）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390.50</w:t>
            </w:r>
          </w:p>
        </w:tc>
        <w:tc>
          <w:tcPr>
            <w:tcW w:w="1587" w:type="dxa"/>
            <w:vAlign w:val="center"/>
          </w:tcPr>
          <w:p>
            <w:pPr>
              <w:pStyle w:val="16"/>
            </w:pPr>
            <w:r>
              <w:t>其中：财政    资金</w:t>
            </w:r>
          </w:p>
        </w:tc>
        <w:tc>
          <w:tcPr>
            <w:tcW w:w="1843" w:type="dxa"/>
            <w:vAlign w:val="center"/>
          </w:tcPr>
          <w:p>
            <w:pPr>
              <w:pStyle w:val="15"/>
            </w:pPr>
            <w:r>
              <w:t>390.50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支付大型地震工程模拟研究设施一般债券利息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1.支付大型地震工程模拟研究设施一般债券利息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支付利息项目数</w:t>
            </w:r>
          </w:p>
        </w:tc>
        <w:tc>
          <w:tcPr>
            <w:tcW w:w="3430" w:type="dxa"/>
            <w:vAlign w:val="center"/>
          </w:tcPr>
          <w:p>
            <w:pPr>
              <w:pStyle w:val="15"/>
            </w:pPr>
            <w:r>
              <w:t>支付利息项目数</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≤390.5万元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按时支付利息</w:t>
            </w:r>
          </w:p>
        </w:tc>
        <w:tc>
          <w:tcPr>
            <w:tcW w:w="3430" w:type="dxa"/>
            <w:vAlign w:val="center"/>
          </w:tcPr>
          <w:p>
            <w:pPr>
              <w:pStyle w:val="15"/>
            </w:pPr>
            <w:r>
              <w:t>按时支付利息</w:t>
            </w:r>
          </w:p>
        </w:tc>
        <w:tc>
          <w:tcPr>
            <w:tcW w:w="2551" w:type="dxa"/>
            <w:vAlign w:val="center"/>
          </w:tcPr>
          <w:p>
            <w:pPr>
              <w:pStyle w:val="15"/>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提高债券资金使用效益</w:t>
            </w:r>
          </w:p>
        </w:tc>
        <w:tc>
          <w:tcPr>
            <w:tcW w:w="3430" w:type="dxa"/>
            <w:vAlign w:val="center"/>
          </w:tcPr>
          <w:p>
            <w:pPr>
              <w:pStyle w:val="15"/>
            </w:pPr>
            <w:r>
              <w:t>提高债券资金使用效益</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债权人满意率</w:t>
            </w:r>
          </w:p>
        </w:tc>
        <w:tc>
          <w:tcPr>
            <w:tcW w:w="3430" w:type="dxa"/>
            <w:vAlign w:val="center"/>
          </w:tcPr>
          <w:p>
            <w:pPr>
              <w:pStyle w:val="15"/>
            </w:pPr>
            <w:r>
              <w:t>债权人满意率</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9.大学科技园绩效评价奖励绩效目标表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大学科技园绩效评价奖励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2000.00</w:t>
            </w:r>
          </w:p>
        </w:tc>
        <w:tc>
          <w:tcPr>
            <w:tcW w:w="1587" w:type="dxa"/>
            <w:vAlign w:val="center"/>
          </w:tcPr>
          <w:p>
            <w:pPr>
              <w:pStyle w:val="16"/>
            </w:pPr>
            <w:r>
              <w:t>其中：财政    资金</w:t>
            </w:r>
          </w:p>
        </w:tc>
        <w:tc>
          <w:tcPr>
            <w:tcW w:w="1843" w:type="dxa"/>
            <w:vAlign w:val="center"/>
          </w:tcPr>
          <w:p>
            <w:pPr>
              <w:pStyle w:val="15"/>
            </w:pPr>
            <w:r>
              <w:t>2000.00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拨付大学科技园绩效评价奖励资金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国家级、市级和培育级三个梯次，依托高校学科优势，结合所在区发展定位和产业布局，以“一校一园”、“一校多园”和“多校一园”等模式建设大学科技园，按照建设进度，完成3家大学科技园建设评估目标，形成比学赶超的良好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支持经费</w:t>
            </w:r>
          </w:p>
        </w:tc>
        <w:tc>
          <w:tcPr>
            <w:tcW w:w="3430" w:type="dxa"/>
            <w:vAlign w:val="center"/>
          </w:tcPr>
          <w:p>
            <w:pPr>
              <w:pStyle w:val="15"/>
            </w:pPr>
            <w:r>
              <w:t>支持经费</w:t>
            </w:r>
          </w:p>
        </w:tc>
        <w:tc>
          <w:tcPr>
            <w:tcW w:w="2551" w:type="dxa"/>
            <w:vAlign w:val="center"/>
          </w:tcPr>
          <w:p>
            <w:pPr>
              <w:pStyle w:val="15"/>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大学科技园</w:t>
            </w:r>
          </w:p>
        </w:tc>
        <w:tc>
          <w:tcPr>
            <w:tcW w:w="3430" w:type="dxa"/>
            <w:vAlign w:val="center"/>
          </w:tcPr>
          <w:p>
            <w:pPr>
              <w:pStyle w:val="15"/>
            </w:pPr>
            <w:r>
              <w:t>绩效评价奖励企业数</w:t>
            </w:r>
          </w:p>
        </w:tc>
        <w:tc>
          <w:tcPr>
            <w:tcW w:w="2551" w:type="dxa"/>
            <w:vAlign w:val="center"/>
          </w:tcPr>
          <w:p>
            <w:pPr>
              <w:pStyle w:val="15"/>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绩效评价结果为优秀</w:t>
            </w:r>
          </w:p>
        </w:tc>
        <w:tc>
          <w:tcPr>
            <w:tcW w:w="3430" w:type="dxa"/>
            <w:vAlign w:val="center"/>
          </w:tcPr>
          <w:p>
            <w:pPr>
              <w:pStyle w:val="15"/>
            </w:pPr>
            <w:r>
              <w:t>绩效评价结果为优秀</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绩效评价结果为良好</w:t>
            </w:r>
          </w:p>
        </w:tc>
        <w:tc>
          <w:tcPr>
            <w:tcW w:w="3430" w:type="dxa"/>
            <w:vAlign w:val="center"/>
          </w:tcPr>
          <w:p>
            <w:pPr>
              <w:pStyle w:val="15"/>
            </w:pPr>
            <w:r>
              <w:t>绩效评价结果为良好</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绩效评价完成时间</w:t>
            </w:r>
          </w:p>
        </w:tc>
        <w:tc>
          <w:tcPr>
            <w:tcW w:w="3430" w:type="dxa"/>
            <w:vAlign w:val="center"/>
          </w:tcPr>
          <w:p>
            <w:pPr>
              <w:pStyle w:val="15"/>
            </w:pPr>
            <w:r>
              <w:t>绩效评价完成时间</w:t>
            </w:r>
          </w:p>
        </w:tc>
        <w:tc>
          <w:tcPr>
            <w:tcW w:w="2551" w:type="dxa"/>
            <w:vAlign w:val="center"/>
          </w:tcPr>
          <w:p>
            <w:pPr>
              <w:pStyle w:val="15"/>
            </w:pPr>
            <w:r>
              <w:t>10月底前完成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营造良好的创新创业生态</w:t>
            </w:r>
          </w:p>
        </w:tc>
        <w:tc>
          <w:tcPr>
            <w:tcW w:w="3430" w:type="dxa"/>
            <w:vAlign w:val="center"/>
          </w:tcPr>
          <w:p>
            <w:pPr>
              <w:pStyle w:val="15"/>
            </w:pPr>
            <w:r>
              <w:t>营造良好的创新创业生态</w:t>
            </w:r>
          </w:p>
        </w:tc>
        <w:tc>
          <w:tcPr>
            <w:tcW w:w="2551" w:type="dxa"/>
            <w:vAlign w:val="center"/>
          </w:tcPr>
          <w:p>
            <w:pPr>
              <w:pStyle w:val="15"/>
            </w:pPr>
            <w:r>
              <w:t>将大学科技园打造为高校成果转化“首站”、区域创新创业“核心孵化园”和新兴产业“策源地”，形成比学赶超的良好氛围。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服务对象对项目管理和服务的满意度</w:t>
            </w:r>
          </w:p>
        </w:tc>
        <w:tc>
          <w:tcPr>
            <w:tcW w:w="3430" w:type="dxa"/>
            <w:vAlign w:val="center"/>
          </w:tcPr>
          <w:p>
            <w:pPr>
              <w:pStyle w:val="15"/>
            </w:pPr>
            <w:r>
              <w:t>服务对象对项目管理和服务的满意度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10.高新技术领域科研项目结转资金绩效目标表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高新技术领域科研项目结转资金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4100.40</w:t>
            </w:r>
          </w:p>
        </w:tc>
        <w:tc>
          <w:tcPr>
            <w:tcW w:w="1587" w:type="dxa"/>
            <w:vAlign w:val="center"/>
          </w:tcPr>
          <w:p>
            <w:pPr>
              <w:pStyle w:val="16"/>
            </w:pPr>
            <w:r>
              <w:t>其中：财政    资金</w:t>
            </w:r>
          </w:p>
        </w:tc>
        <w:tc>
          <w:tcPr>
            <w:tcW w:w="1843" w:type="dxa"/>
            <w:vAlign w:val="center"/>
          </w:tcPr>
          <w:p>
            <w:pPr>
              <w:pStyle w:val="15"/>
            </w:pPr>
            <w:r>
              <w:t>4100.40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拨付以前年度立项的科研项目结转资金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1.立项资助一批科技研发项目，攻克一批关键核心技术，推动我市高新领域计划项目企业发展壮大</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4100.4万元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结转项目数</w:t>
            </w:r>
          </w:p>
        </w:tc>
        <w:tc>
          <w:tcPr>
            <w:tcW w:w="3430" w:type="dxa"/>
            <w:vAlign w:val="center"/>
          </w:tcPr>
          <w:p>
            <w:pPr>
              <w:pStyle w:val="15"/>
            </w:pPr>
            <w:r>
              <w:t>结转项目数</w:t>
            </w:r>
          </w:p>
        </w:tc>
        <w:tc>
          <w:tcPr>
            <w:tcW w:w="2551" w:type="dxa"/>
            <w:vAlign w:val="center"/>
          </w:tcPr>
          <w:p>
            <w:pPr>
              <w:pStyle w:val="15"/>
            </w:pPr>
            <w:r>
              <w:t>41个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资金使用合规性</w:t>
            </w:r>
          </w:p>
        </w:tc>
        <w:tc>
          <w:tcPr>
            <w:tcW w:w="3430" w:type="dxa"/>
            <w:vAlign w:val="center"/>
          </w:tcPr>
          <w:p>
            <w:pPr>
              <w:pStyle w:val="15"/>
            </w:pPr>
            <w:r>
              <w:t>资金使用合规性</w:t>
            </w:r>
          </w:p>
        </w:tc>
        <w:tc>
          <w:tcPr>
            <w:tcW w:w="2551" w:type="dxa"/>
            <w:vAlign w:val="center"/>
          </w:tcPr>
          <w:p>
            <w:pPr>
              <w:pStyle w:val="15"/>
            </w:pPr>
            <w:r>
              <w:t>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拨款期限</w:t>
            </w:r>
          </w:p>
        </w:tc>
        <w:tc>
          <w:tcPr>
            <w:tcW w:w="3430" w:type="dxa"/>
            <w:vAlign w:val="center"/>
          </w:tcPr>
          <w:p>
            <w:pPr>
              <w:pStyle w:val="15"/>
            </w:pPr>
            <w:r>
              <w:t>拨款期限</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产业技术创新能力</w:t>
            </w:r>
          </w:p>
        </w:tc>
        <w:tc>
          <w:tcPr>
            <w:tcW w:w="3430" w:type="dxa"/>
            <w:vAlign w:val="center"/>
          </w:tcPr>
          <w:p>
            <w:pPr>
              <w:pStyle w:val="15"/>
            </w:pPr>
            <w:r>
              <w:t>产业技术创新能力</w:t>
            </w:r>
          </w:p>
        </w:tc>
        <w:tc>
          <w:tcPr>
            <w:tcW w:w="2551" w:type="dxa"/>
            <w:vAlign w:val="center"/>
          </w:tcPr>
          <w:p>
            <w:pPr>
              <w:pStyle w:val="15"/>
            </w:pPr>
            <w:r>
              <w:t>突破一批关键核心技术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承担单位满意度</w:t>
            </w:r>
          </w:p>
        </w:tc>
        <w:tc>
          <w:tcPr>
            <w:tcW w:w="3430" w:type="dxa"/>
            <w:vAlign w:val="center"/>
          </w:tcPr>
          <w:p>
            <w:pPr>
              <w:pStyle w:val="15"/>
            </w:pPr>
            <w:r>
              <w:t>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11.高新技术领域科研项目结转资金（教科文处）绩效目标表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高新技术领域科研项目结转资金（教科文处）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1106.00</w:t>
            </w:r>
          </w:p>
        </w:tc>
        <w:tc>
          <w:tcPr>
            <w:tcW w:w="1587" w:type="dxa"/>
            <w:vAlign w:val="center"/>
          </w:tcPr>
          <w:p>
            <w:pPr>
              <w:pStyle w:val="16"/>
            </w:pPr>
            <w:r>
              <w:t>其中：财政    资金</w:t>
            </w:r>
          </w:p>
        </w:tc>
        <w:tc>
          <w:tcPr>
            <w:tcW w:w="1843" w:type="dxa"/>
            <w:vAlign w:val="center"/>
          </w:tcPr>
          <w:p>
            <w:pPr>
              <w:pStyle w:val="15"/>
            </w:pPr>
            <w:r>
              <w:t>1106.00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1.立项资助一批科技研发项目，攻克一批关键核心技术，推动我市高新领域计划项目企业发展壮大</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1106万元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结转项目数</w:t>
            </w:r>
          </w:p>
        </w:tc>
        <w:tc>
          <w:tcPr>
            <w:tcW w:w="3430" w:type="dxa"/>
            <w:vAlign w:val="center"/>
          </w:tcPr>
          <w:p>
            <w:pPr>
              <w:pStyle w:val="15"/>
            </w:pPr>
            <w:r>
              <w:t>结转项目数</w:t>
            </w:r>
          </w:p>
        </w:tc>
        <w:tc>
          <w:tcPr>
            <w:tcW w:w="2551" w:type="dxa"/>
            <w:vAlign w:val="center"/>
          </w:tcPr>
          <w:p>
            <w:pPr>
              <w:pStyle w:val="15"/>
            </w:pPr>
            <w:r>
              <w:t>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资金使用合规性</w:t>
            </w:r>
          </w:p>
        </w:tc>
        <w:tc>
          <w:tcPr>
            <w:tcW w:w="3430" w:type="dxa"/>
            <w:vAlign w:val="center"/>
          </w:tcPr>
          <w:p>
            <w:pPr>
              <w:pStyle w:val="15"/>
            </w:pPr>
            <w:r>
              <w:t>资金使用合规性</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拨款期限</w:t>
            </w:r>
          </w:p>
        </w:tc>
        <w:tc>
          <w:tcPr>
            <w:tcW w:w="3430" w:type="dxa"/>
            <w:vAlign w:val="center"/>
          </w:tcPr>
          <w:p>
            <w:pPr>
              <w:pStyle w:val="15"/>
            </w:pPr>
            <w:r>
              <w:t>拨款期限</w:t>
            </w:r>
          </w:p>
        </w:tc>
        <w:tc>
          <w:tcPr>
            <w:tcW w:w="2551" w:type="dxa"/>
            <w:vAlign w:val="center"/>
          </w:tcPr>
          <w:p>
            <w:pPr>
              <w:pStyle w:val="15"/>
            </w:pPr>
            <w:r>
              <w:t>2022年底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产业技术创新能力</w:t>
            </w:r>
          </w:p>
        </w:tc>
        <w:tc>
          <w:tcPr>
            <w:tcW w:w="3430" w:type="dxa"/>
            <w:vAlign w:val="center"/>
          </w:tcPr>
          <w:p>
            <w:pPr>
              <w:pStyle w:val="15"/>
            </w:pPr>
            <w:r>
              <w:t>产业技术创新能力</w:t>
            </w:r>
          </w:p>
        </w:tc>
        <w:tc>
          <w:tcPr>
            <w:tcW w:w="2551" w:type="dxa"/>
            <w:vAlign w:val="center"/>
          </w:tcPr>
          <w:p>
            <w:pPr>
              <w:pStyle w:val="15"/>
            </w:pPr>
            <w:r>
              <w:t>突破一批关键核心技术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承担单位满意度</w:t>
            </w:r>
          </w:p>
        </w:tc>
        <w:tc>
          <w:tcPr>
            <w:tcW w:w="3430" w:type="dxa"/>
            <w:vAlign w:val="center"/>
          </w:tcPr>
          <w:p>
            <w:pPr>
              <w:pStyle w:val="15"/>
            </w:pPr>
            <w:r>
              <w:t>承担单位满意度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12.公共卫生科研攻关专项绩效目标表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公共卫生科研攻关专项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公共卫生科研攻关专项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1.通过本专项的实施，形成一批传染病防控策略和重大疾病诊疗方案，完善重大疫情防控机制，健全公共卫生体系建设，提高人民健康水平。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财政资金支持</w:t>
            </w:r>
          </w:p>
        </w:tc>
        <w:tc>
          <w:tcPr>
            <w:tcW w:w="3430" w:type="dxa"/>
            <w:vAlign w:val="center"/>
          </w:tcPr>
          <w:p>
            <w:pPr>
              <w:pStyle w:val="15"/>
            </w:pPr>
            <w:r>
              <w:t>财政资金支持</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支持项目数</w:t>
            </w:r>
          </w:p>
        </w:tc>
        <w:tc>
          <w:tcPr>
            <w:tcW w:w="3430" w:type="dxa"/>
            <w:vAlign w:val="center"/>
          </w:tcPr>
          <w:p>
            <w:pPr>
              <w:pStyle w:val="15"/>
            </w:pPr>
            <w:r>
              <w:t>支持项目数</w:t>
            </w:r>
          </w:p>
        </w:tc>
        <w:tc>
          <w:tcPr>
            <w:tcW w:w="2551" w:type="dxa"/>
            <w:vAlign w:val="center"/>
          </w:tcPr>
          <w:p>
            <w:pPr>
              <w:pStyle w:val="15"/>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形成一批传染病防控策略和重大疾病诊疗方案，完善重大疫情防控机制，健全公共卫生体系建设，提升人民生活质量</w:t>
            </w:r>
          </w:p>
        </w:tc>
        <w:tc>
          <w:tcPr>
            <w:tcW w:w="3430" w:type="dxa"/>
            <w:vAlign w:val="center"/>
          </w:tcPr>
          <w:p>
            <w:pPr>
              <w:pStyle w:val="15"/>
            </w:pPr>
            <w:r>
              <w:t>形成一批传染病防控策略和重大疾病诊疗方案，完善重大疫情防控机制，健全公共卫生体系建设，提升人民生活质量</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完成立项时间</w:t>
            </w:r>
          </w:p>
        </w:tc>
        <w:tc>
          <w:tcPr>
            <w:tcW w:w="3430" w:type="dxa"/>
            <w:vAlign w:val="center"/>
          </w:tcPr>
          <w:p>
            <w:pPr>
              <w:pStyle w:val="15"/>
            </w:pPr>
            <w:r>
              <w:t>完成立项时间</w:t>
            </w:r>
          </w:p>
        </w:tc>
        <w:tc>
          <w:tcPr>
            <w:tcW w:w="2551" w:type="dxa"/>
            <w:vAlign w:val="center"/>
          </w:tcPr>
          <w:p>
            <w:pPr>
              <w:pStyle w:val="15"/>
            </w:pPr>
            <w:r>
              <w:t>6月底前完成立项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促进我市重大疾病防治技术发展</w:t>
            </w:r>
          </w:p>
        </w:tc>
        <w:tc>
          <w:tcPr>
            <w:tcW w:w="3430" w:type="dxa"/>
            <w:vAlign w:val="center"/>
          </w:tcPr>
          <w:p>
            <w:pPr>
              <w:pStyle w:val="15"/>
            </w:pPr>
            <w:r>
              <w:t>促进我市重大疾病防治技术发展</w:t>
            </w:r>
          </w:p>
        </w:tc>
        <w:tc>
          <w:tcPr>
            <w:tcW w:w="2551" w:type="dxa"/>
            <w:vAlign w:val="center"/>
          </w:tcPr>
          <w:p>
            <w:pPr>
              <w:pStyle w:val="15"/>
            </w:pPr>
            <w:r>
              <w:t>明显促进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落实财政资金，加强项目管理过程中的服务</w:t>
            </w:r>
          </w:p>
        </w:tc>
        <w:tc>
          <w:tcPr>
            <w:tcW w:w="3430" w:type="dxa"/>
            <w:vAlign w:val="center"/>
          </w:tcPr>
          <w:p>
            <w:pPr>
              <w:pStyle w:val="15"/>
            </w:pPr>
            <w:r>
              <w:t>落实财政资金，加强项目管理过程中的服务</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6"/>
      <w:r>
        <w:rPr>
          <w:rFonts w:ascii="方正仿宋_GBK" w:hAnsi="方正仿宋_GBK" w:eastAsia="方正仿宋_GBK" w:cs="方正仿宋_GBK"/>
          <w:color w:val="000000"/>
          <w:sz w:val="28"/>
        </w:rPr>
        <w:t>13.归垫2021年一类事业单位承担科技业务专项工作经费绩效目标表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归垫2021年一类事业单位承担科技业务专项工作经费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741.30</w:t>
            </w:r>
          </w:p>
        </w:tc>
        <w:tc>
          <w:tcPr>
            <w:tcW w:w="1587" w:type="dxa"/>
            <w:vAlign w:val="center"/>
          </w:tcPr>
          <w:p>
            <w:pPr>
              <w:pStyle w:val="16"/>
            </w:pPr>
            <w:r>
              <w:t>其中：财政    资金</w:t>
            </w:r>
          </w:p>
        </w:tc>
        <w:tc>
          <w:tcPr>
            <w:tcW w:w="1843" w:type="dxa"/>
            <w:vAlign w:val="center"/>
          </w:tcPr>
          <w:p>
            <w:pPr>
              <w:pStyle w:val="15"/>
            </w:pPr>
            <w:r>
              <w:t>741.30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拨付2021年一类事业单位承担科技专项工作经费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1.市科技局按照履职需要，根据所属公益一类事业单位职责，委托其完成的科研业务专项工作经费，归垫资金。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≤741.3万元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工作数量</w:t>
            </w:r>
          </w:p>
        </w:tc>
        <w:tc>
          <w:tcPr>
            <w:tcW w:w="3430" w:type="dxa"/>
            <w:vAlign w:val="center"/>
          </w:tcPr>
          <w:p>
            <w:pPr>
              <w:pStyle w:val="15"/>
            </w:pPr>
            <w:r>
              <w:t>工作数量</w:t>
            </w:r>
          </w:p>
        </w:tc>
        <w:tc>
          <w:tcPr>
            <w:tcW w:w="2551" w:type="dxa"/>
            <w:vAlign w:val="center"/>
          </w:tcPr>
          <w:p>
            <w:pPr>
              <w:pStyle w:val="15"/>
            </w:pPr>
            <w:r>
              <w:t>24项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完成工作情况</w:t>
            </w:r>
          </w:p>
        </w:tc>
        <w:tc>
          <w:tcPr>
            <w:tcW w:w="3430" w:type="dxa"/>
            <w:vAlign w:val="center"/>
          </w:tcPr>
          <w:p>
            <w:pPr>
              <w:pStyle w:val="15"/>
            </w:pPr>
            <w:r>
              <w:t>完成工作情况</w:t>
            </w:r>
          </w:p>
        </w:tc>
        <w:tc>
          <w:tcPr>
            <w:tcW w:w="2551" w:type="dxa"/>
            <w:vAlign w:val="center"/>
          </w:tcPr>
          <w:p>
            <w:pPr>
              <w:pStyle w:val="15"/>
            </w:pPr>
            <w:r>
              <w:t>完成科服网运维各项系统维护、海河实验室筹建等重要工作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资金拨付时间</w:t>
            </w:r>
          </w:p>
        </w:tc>
        <w:tc>
          <w:tcPr>
            <w:tcW w:w="3430" w:type="dxa"/>
            <w:vAlign w:val="center"/>
          </w:tcPr>
          <w:p>
            <w:pPr>
              <w:pStyle w:val="15"/>
            </w:pPr>
            <w:r>
              <w:t>资金拨付时间</w:t>
            </w:r>
          </w:p>
        </w:tc>
        <w:tc>
          <w:tcPr>
            <w:tcW w:w="2551" w:type="dxa"/>
            <w:vAlign w:val="center"/>
          </w:tcPr>
          <w:p>
            <w:pPr>
              <w:pStyle w:val="15"/>
            </w:pPr>
            <w:r>
              <w:t>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完成公益科技服务</w:t>
            </w:r>
          </w:p>
        </w:tc>
        <w:tc>
          <w:tcPr>
            <w:tcW w:w="3430" w:type="dxa"/>
            <w:vAlign w:val="center"/>
          </w:tcPr>
          <w:p>
            <w:pPr>
              <w:pStyle w:val="15"/>
            </w:pPr>
            <w:r>
              <w:t>完成公益科技服务</w:t>
            </w:r>
          </w:p>
        </w:tc>
        <w:tc>
          <w:tcPr>
            <w:tcW w:w="2551" w:type="dxa"/>
            <w:vAlign w:val="center"/>
          </w:tcPr>
          <w:p>
            <w:pPr>
              <w:pStyle w:val="15"/>
            </w:pPr>
            <w:r>
              <w:t>失信行为管理工作、农村科技特派员提升工作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承担单位满意度</w:t>
            </w:r>
          </w:p>
        </w:tc>
        <w:tc>
          <w:tcPr>
            <w:tcW w:w="3430" w:type="dxa"/>
            <w:vAlign w:val="center"/>
          </w:tcPr>
          <w:p>
            <w:pPr>
              <w:pStyle w:val="15"/>
            </w:pPr>
            <w:r>
              <w:t>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7"/>
      <w:r>
        <w:rPr>
          <w:rFonts w:ascii="方正仿宋_GBK" w:hAnsi="方正仿宋_GBK" w:eastAsia="方正仿宋_GBK" w:cs="方正仿宋_GBK"/>
          <w:color w:val="000000"/>
          <w:sz w:val="28"/>
        </w:rPr>
        <w:t>14.国际交流与合作绩效目标表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国际交流与合作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70.00</w:t>
            </w:r>
          </w:p>
        </w:tc>
        <w:tc>
          <w:tcPr>
            <w:tcW w:w="1587" w:type="dxa"/>
            <w:vAlign w:val="center"/>
          </w:tcPr>
          <w:p>
            <w:pPr>
              <w:pStyle w:val="16"/>
            </w:pPr>
            <w:r>
              <w:t>其中：财政    资金</w:t>
            </w:r>
          </w:p>
        </w:tc>
        <w:tc>
          <w:tcPr>
            <w:tcW w:w="1843" w:type="dxa"/>
            <w:vAlign w:val="center"/>
          </w:tcPr>
          <w:p>
            <w:pPr>
              <w:pStyle w:val="15"/>
            </w:pPr>
            <w:r>
              <w:t>70.00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国际科技合作与交流费用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1.推动我市与海外创新机构机构建立合作渠道、聚集海外科技创新资源。</w:t>
            </w:r>
          </w:p>
          <w:p>
            <w:pPr>
              <w:pStyle w:val="15"/>
            </w:pPr>
            <w:r>
              <w:t>2.促进我市与“一带一路”沿线国家科技创新与人才交流合作。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与海外机构建立合作渠道</w:t>
            </w:r>
          </w:p>
        </w:tc>
        <w:tc>
          <w:tcPr>
            <w:tcW w:w="3430" w:type="dxa"/>
            <w:vAlign w:val="center"/>
          </w:tcPr>
          <w:p>
            <w:pPr>
              <w:pStyle w:val="15"/>
            </w:pPr>
            <w:r>
              <w:t>与海外机构建立合作渠道</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因公出国（境）经费</w:t>
            </w:r>
          </w:p>
        </w:tc>
        <w:tc>
          <w:tcPr>
            <w:tcW w:w="3430" w:type="dxa"/>
            <w:vAlign w:val="center"/>
          </w:tcPr>
          <w:p>
            <w:pPr>
              <w:pStyle w:val="15"/>
            </w:pPr>
            <w:r>
              <w:t>因公出国境经费包括：国际旅费、国外城市间交通费、住宿费、伙食、公杂费等其他经费</w:t>
            </w:r>
          </w:p>
        </w:tc>
        <w:tc>
          <w:tcPr>
            <w:tcW w:w="2551" w:type="dxa"/>
            <w:vAlign w:val="center"/>
          </w:tcPr>
          <w:p>
            <w:pPr>
              <w:pStyle w:val="15"/>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出访人次15人次</w:t>
            </w:r>
          </w:p>
        </w:tc>
        <w:tc>
          <w:tcPr>
            <w:tcW w:w="3430" w:type="dxa"/>
            <w:vAlign w:val="center"/>
          </w:tcPr>
          <w:p>
            <w:pPr>
              <w:pStyle w:val="15"/>
            </w:pPr>
            <w:r>
              <w:t>因公临时出国任务人员派出坚持“人事相符、因事定人”原则严格，严格控制出访人数。</w:t>
            </w:r>
          </w:p>
        </w:tc>
        <w:tc>
          <w:tcPr>
            <w:tcW w:w="2551" w:type="dxa"/>
            <w:vAlign w:val="center"/>
          </w:tcPr>
          <w:p>
            <w:pPr>
              <w:pStyle w:val="15"/>
            </w:pPr>
            <w:r>
              <w:t>≤15人次</w:t>
            </w:r>
          </w:p>
          <w:p>
            <w:pPr>
              <w:pStyle w:val="15"/>
            </w:pP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出国任务完成时间为2022年12月31日</w:t>
            </w:r>
          </w:p>
        </w:tc>
        <w:tc>
          <w:tcPr>
            <w:tcW w:w="3430" w:type="dxa"/>
            <w:vAlign w:val="center"/>
          </w:tcPr>
          <w:p>
            <w:pPr>
              <w:pStyle w:val="15"/>
            </w:pPr>
            <w:r>
              <w:t>2022年底完成出访任务。</w:t>
            </w:r>
          </w:p>
        </w:tc>
        <w:tc>
          <w:tcPr>
            <w:tcW w:w="2551" w:type="dxa"/>
            <w:vAlign w:val="center"/>
          </w:tcPr>
          <w:p>
            <w:pPr>
              <w:pStyle w:val="15"/>
            </w:pPr>
            <w:r>
              <w:t>≤15人次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进一步推动对外交流工作服务于国家总体外交和我市经济社会发展</w:t>
            </w:r>
          </w:p>
        </w:tc>
        <w:tc>
          <w:tcPr>
            <w:tcW w:w="3430" w:type="dxa"/>
            <w:vAlign w:val="center"/>
          </w:tcPr>
          <w:p>
            <w:pPr>
              <w:pStyle w:val="15"/>
            </w:pPr>
            <w:r>
              <w:t>开展有利于我市与海外机构建立合作渠道、聚集海外科技创新资源、吸引先进海外创新成果来津转化、面向海外推广我市先进实用技术、支撑科技型企业“走出去”与“一带一路”沿线国家科技创新等</w:t>
            </w:r>
          </w:p>
        </w:tc>
        <w:tc>
          <w:tcPr>
            <w:tcW w:w="2551" w:type="dxa"/>
            <w:vAlign w:val="center"/>
          </w:tcPr>
          <w:p>
            <w:pPr>
              <w:pStyle w:val="15"/>
            </w:pPr>
            <w:r>
              <w:t>≥10项目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市科技局机关出国人员服务对象满意度。</w:t>
            </w:r>
          </w:p>
        </w:tc>
        <w:tc>
          <w:tcPr>
            <w:tcW w:w="3430" w:type="dxa"/>
            <w:vAlign w:val="center"/>
          </w:tcPr>
          <w:p>
            <w:pPr>
              <w:pStyle w:val="15"/>
            </w:pPr>
            <w:r>
              <w:t>市科技局机关出国人员服务对象满意度。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8"/>
      <w:r>
        <w:rPr>
          <w:rFonts w:ascii="方正仿宋_GBK" w:hAnsi="方正仿宋_GBK" w:eastAsia="方正仿宋_GBK" w:cs="方正仿宋_GBK"/>
          <w:color w:val="000000"/>
          <w:sz w:val="28"/>
        </w:rPr>
        <w:t>15.国家合成生物技术创新中心（债券利息）绩效目标表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国家合成生物技术创新中心（债券利息）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1789.44</w:t>
            </w:r>
          </w:p>
        </w:tc>
        <w:tc>
          <w:tcPr>
            <w:tcW w:w="1587" w:type="dxa"/>
            <w:vAlign w:val="center"/>
          </w:tcPr>
          <w:p>
            <w:pPr>
              <w:pStyle w:val="16"/>
            </w:pPr>
            <w:r>
              <w:t>其中：财政    资金</w:t>
            </w:r>
          </w:p>
        </w:tc>
        <w:tc>
          <w:tcPr>
            <w:tcW w:w="1843" w:type="dxa"/>
            <w:vAlign w:val="center"/>
          </w:tcPr>
          <w:p>
            <w:pPr>
              <w:pStyle w:val="15"/>
            </w:pPr>
            <w:r>
              <w:t>1789.44</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偿还利息支出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1.偿还国家合成生物技术创新中心一般债券利息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偿还利息项目数</w:t>
            </w:r>
          </w:p>
        </w:tc>
        <w:tc>
          <w:tcPr>
            <w:tcW w:w="3430" w:type="dxa"/>
            <w:vAlign w:val="center"/>
          </w:tcPr>
          <w:p>
            <w:pPr>
              <w:pStyle w:val="15"/>
            </w:pPr>
            <w:r>
              <w:t>偿还利息项目数</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利息偿还率</w:t>
            </w:r>
          </w:p>
        </w:tc>
        <w:tc>
          <w:tcPr>
            <w:tcW w:w="3430" w:type="dxa"/>
            <w:vAlign w:val="center"/>
          </w:tcPr>
          <w:p>
            <w:pPr>
              <w:pStyle w:val="15"/>
            </w:pPr>
            <w:r>
              <w:t>利息偿还率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按时偿还利息</w:t>
            </w:r>
          </w:p>
        </w:tc>
        <w:tc>
          <w:tcPr>
            <w:tcW w:w="3430" w:type="dxa"/>
            <w:vAlign w:val="center"/>
          </w:tcPr>
          <w:p>
            <w:pPr>
              <w:pStyle w:val="15"/>
            </w:pPr>
            <w:r>
              <w:t>按时偿还利息</w:t>
            </w:r>
          </w:p>
        </w:tc>
        <w:tc>
          <w:tcPr>
            <w:tcW w:w="2551" w:type="dxa"/>
            <w:vAlign w:val="center"/>
          </w:tcPr>
          <w:p>
            <w:pPr>
              <w:pStyle w:val="15"/>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利息支出</w:t>
            </w:r>
          </w:p>
        </w:tc>
        <w:tc>
          <w:tcPr>
            <w:tcW w:w="3430" w:type="dxa"/>
            <w:vAlign w:val="center"/>
          </w:tcPr>
          <w:p>
            <w:pPr>
              <w:pStyle w:val="15"/>
            </w:pPr>
            <w:r>
              <w:t>利息支出</w:t>
            </w:r>
          </w:p>
        </w:tc>
        <w:tc>
          <w:tcPr>
            <w:tcW w:w="2551" w:type="dxa"/>
            <w:vAlign w:val="center"/>
          </w:tcPr>
          <w:p>
            <w:pPr>
              <w:pStyle w:val="15"/>
            </w:pPr>
            <w:r>
              <w:t>≤1789.44万元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提高一般债券使用率</w:t>
            </w:r>
          </w:p>
        </w:tc>
        <w:tc>
          <w:tcPr>
            <w:tcW w:w="3430" w:type="dxa"/>
            <w:vAlign w:val="center"/>
          </w:tcPr>
          <w:p>
            <w:pPr>
              <w:pStyle w:val="15"/>
            </w:pPr>
            <w:r>
              <w:t>提高一般债券使用率</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债权人满意度</w:t>
            </w:r>
          </w:p>
        </w:tc>
        <w:tc>
          <w:tcPr>
            <w:tcW w:w="3430" w:type="dxa"/>
            <w:vAlign w:val="center"/>
          </w:tcPr>
          <w:p>
            <w:pPr>
              <w:pStyle w:val="15"/>
            </w:pPr>
            <w:r>
              <w:t>债权人满意度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9"/>
      <w:r>
        <w:rPr>
          <w:rFonts w:ascii="方正仿宋_GBK" w:hAnsi="方正仿宋_GBK" w:eastAsia="方正仿宋_GBK" w:cs="方正仿宋_GBK"/>
          <w:color w:val="000000"/>
          <w:sz w:val="28"/>
        </w:rPr>
        <w:t>16.国家级孵化器考核评价奖励及市级孵化机构绩效评估奖励绩效目标表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国家级孵化器考核评价奖励及市级孵化机构绩效评估奖励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650.00</w:t>
            </w:r>
          </w:p>
        </w:tc>
        <w:tc>
          <w:tcPr>
            <w:tcW w:w="1587" w:type="dxa"/>
            <w:vAlign w:val="center"/>
          </w:tcPr>
          <w:p>
            <w:pPr>
              <w:pStyle w:val="16"/>
            </w:pPr>
            <w:r>
              <w:t>其中：财政    资金</w:t>
            </w:r>
          </w:p>
        </w:tc>
        <w:tc>
          <w:tcPr>
            <w:tcW w:w="1843" w:type="dxa"/>
            <w:vAlign w:val="center"/>
          </w:tcPr>
          <w:p>
            <w:pPr>
              <w:pStyle w:val="15"/>
            </w:pPr>
            <w:r>
              <w:t>650.00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拨付绩效考核奖励资金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1.按照天津市创新型载体培育行动计划，加大对市级以孵化机构绩效评估奖励力度，通过加强政策引导支持，进一步提升我市孵化机构发展质量和管理服务能力，营造良好创新创业氛围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奖励孵化机构数量</w:t>
            </w:r>
          </w:p>
        </w:tc>
        <w:tc>
          <w:tcPr>
            <w:tcW w:w="3430" w:type="dxa"/>
            <w:vAlign w:val="center"/>
          </w:tcPr>
          <w:p>
            <w:pPr>
              <w:pStyle w:val="15"/>
            </w:pPr>
            <w:r>
              <w:t>奖励孵化机构数量</w:t>
            </w:r>
          </w:p>
        </w:tc>
        <w:tc>
          <w:tcPr>
            <w:tcW w:w="2551" w:type="dxa"/>
            <w:vAlign w:val="center"/>
          </w:tcPr>
          <w:p>
            <w:pPr>
              <w:pStyle w:val="15"/>
            </w:pPr>
            <w:r>
              <w:t>≤22家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提升市级以上孵化机构的发展质量和管理服务能力</w:t>
            </w:r>
          </w:p>
        </w:tc>
        <w:tc>
          <w:tcPr>
            <w:tcW w:w="3430" w:type="dxa"/>
            <w:vAlign w:val="center"/>
          </w:tcPr>
          <w:p>
            <w:pPr>
              <w:pStyle w:val="15"/>
            </w:pPr>
            <w:r>
              <w:t>提升市级孵化机构的发展质量和管理服务能力</w:t>
            </w:r>
          </w:p>
        </w:tc>
        <w:tc>
          <w:tcPr>
            <w:tcW w:w="2551" w:type="dxa"/>
            <w:vAlign w:val="center"/>
          </w:tcPr>
          <w:p>
            <w:pPr>
              <w:pStyle w:val="15"/>
            </w:pPr>
            <w:r>
              <w:t>提升市级孵化机构的发展质量和管理服务能力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对绩效评估获得优秀、良好等级的市级孵化机构给予奖励。</w:t>
            </w:r>
          </w:p>
        </w:tc>
        <w:tc>
          <w:tcPr>
            <w:tcW w:w="3430" w:type="dxa"/>
            <w:vAlign w:val="center"/>
          </w:tcPr>
          <w:p>
            <w:pPr>
              <w:pStyle w:val="15"/>
            </w:pPr>
            <w:r>
              <w:t>对绩效评估获得优秀、良好等级的市级孵化机构给予奖励。</w:t>
            </w:r>
          </w:p>
        </w:tc>
        <w:tc>
          <w:tcPr>
            <w:tcW w:w="2551" w:type="dxa"/>
            <w:vAlign w:val="center"/>
          </w:tcPr>
          <w:p>
            <w:pPr>
              <w:pStyle w:val="15"/>
            </w:pPr>
            <w:r>
              <w:t>对评估优秀和良好的市级孵化机构分别一次性给予100万元和60万元的支持。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年底前完成</w:t>
            </w:r>
          </w:p>
        </w:tc>
        <w:tc>
          <w:tcPr>
            <w:tcW w:w="3430" w:type="dxa"/>
            <w:vAlign w:val="center"/>
          </w:tcPr>
          <w:p>
            <w:pPr>
              <w:pStyle w:val="15"/>
            </w:pPr>
            <w:r>
              <w:t>年底前完成</w:t>
            </w:r>
          </w:p>
        </w:tc>
        <w:tc>
          <w:tcPr>
            <w:tcW w:w="2551" w:type="dxa"/>
            <w:vAlign w:val="center"/>
          </w:tcPr>
          <w:p>
            <w:pPr>
              <w:pStyle w:val="15"/>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经济效益指标</w:t>
            </w:r>
          </w:p>
        </w:tc>
        <w:tc>
          <w:tcPr>
            <w:tcW w:w="3430" w:type="dxa"/>
            <w:vAlign w:val="center"/>
          </w:tcPr>
          <w:p>
            <w:pPr>
              <w:pStyle w:val="15"/>
            </w:pPr>
            <w:r>
              <w:t>推动孵化机构孵化新企业、培育经济发展新动能。</w:t>
            </w:r>
          </w:p>
        </w:tc>
        <w:tc>
          <w:tcPr>
            <w:tcW w:w="2551" w:type="dxa"/>
            <w:vAlign w:val="center"/>
          </w:tcPr>
          <w:p>
            <w:pPr>
              <w:pStyle w:val="15"/>
            </w:pPr>
            <w:r>
              <w:t>推动孵化机构孵化新企业、培育经济发展新动能。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8</w:t>
            </w:r>
          </w:p>
        </w:tc>
        <w:tc>
          <w:tcPr>
            <w:tcW w:w="3430" w:type="dxa"/>
            <w:vAlign w:val="center"/>
          </w:tcPr>
          <w:p>
            <w:pPr>
              <w:pStyle w:val="15"/>
            </w:pPr>
            <w:r>
              <w:t>推动孵化机构集聚各类要素资源，促进企业成长，激发全社会创新创业活力。</w:t>
            </w:r>
          </w:p>
        </w:tc>
        <w:tc>
          <w:tcPr>
            <w:tcW w:w="2551" w:type="dxa"/>
            <w:vAlign w:val="center"/>
          </w:tcPr>
          <w:p>
            <w:pPr>
              <w:pStyle w:val="15"/>
            </w:pPr>
            <w:r>
              <w:t>推动孵化机构集聚各类要素资源，促进企业成长，激发全社会创新创业活力。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可持续影响指标</w:t>
            </w:r>
          </w:p>
        </w:tc>
        <w:tc>
          <w:tcPr>
            <w:tcW w:w="3430" w:type="dxa"/>
            <w:vAlign w:val="center"/>
          </w:tcPr>
          <w:p>
            <w:pPr>
              <w:pStyle w:val="15"/>
            </w:pPr>
            <w:r>
              <w:t>强化奖励支持、典型带动和培训辅导，我市孵化机构服务水平和可持续发展能力不断提升。</w:t>
            </w:r>
          </w:p>
        </w:tc>
        <w:tc>
          <w:tcPr>
            <w:tcW w:w="2551" w:type="dxa"/>
            <w:vAlign w:val="center"/>
          </w:tcPr>
          <w:p>
            <w:pPr>
              <w:pStyle w:val="15"/>
            </w:pPr>
            <w:r>
              <w:t>强化奖励支持、典型带动和培训辅导，我市孵化机构服务水平和可持续发展能力不断提升。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12</w:t>
            </w:r>
          </w:p>
        </w:tc>
        <w:tc>
          <w:tcPr>
            <w:tcW w:w="3430" w:type="dxa"/>
            <w:vAlign w:val="center"/>
          </w:tcPr>
          <w:p>
            <w:pPr>
              <w:pStyle w:val="15"/>
            </w:pPr>
            <w:r>
              <w:t>孵化机构满意度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0"/>
      <w:r>
        <w:rPr>
          <w:rFonts w:ascii="方正仿宋_GBK" w:hAnsi="方正仿宋_GBK" w:eastAsia="方正仿宋_GBK" w:cs="方正仿宋_GBK"/>
          <w:color w:val="000000"/>
          <w:sz w:val="28"/>
        </w:rPr>
        <w:t>17.海河实验室建设绩效目标表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海河实验室建设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40000.00</w:t>
            </w:r>
          </w:p>
        </w:tc>
        <w:tc>
          <w:tcPr>
            <w:tcW w:w="1587" w:type="dxa"/>
            <w:vAlign w:val="center"/>
          </w:tcPr>
          <w:p>
            <w:pPr>
              <w:pStyle w:val="16"/>
            </w:pPr>
            <w:r>
              <w:t>其中：财政    资金</w:t>
            </w:r>
          </w:p>
        </w:tc>
        <w:tc>
          <w:tcPr>
            <w:tcW w:w="1843" w:type="dxa"/>
            <w:vAlign w:val="center"/>
          </w:tcPr>
          <w:p>
            <w:pPr>
              <w:pStyle w:val="15"/>
            </w:pPr>
            <w:r>
              <w:t>40000.00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拨付海河实验室建设经费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1.建设海河实验室</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支持科研项目攻关</w:t>
            </w:r>
          </w:p>
        </w:tc>
        <w:tc>
          <w:tcPr>
            <w:tcW w:w="3430" w:type="dxa"/>
            <w:vAlign w:val="center"/>
          </w:tcPr>
          <w:p>
            <w:pPr>
              <w:pStyle w:val="15"/>
            </w:pPr>
            <w:r>
              <w:t>形成2022年度科研课题支持清单，围绕国家和天津市需求、产业发展需求及前沿探索课题</w:t>
            </w:r>
          </w:p>
        </w:tc>
        <w:tc>
          <w:tcPr>
            <w:tcW w:w="2551" w:type="dxa"/>
            <w:vAlign w:val="center"/>
          </w:tcPr>
          <w:p>
            <w:pPr>
              <w:pStyle w:val="15"/>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引进高端人才</w:t>
            </w:r>
          </w:p>
        </w:tc>
        <w:tc>
          <w:tcPr>
            <w:tcW w:w="3430" w:type="dxa"/>
            <w:vAlign w:val="center"/>
          </w:tcPr>
          <w:p>
            <w:pPr>
              <w:pStyle w:val="15"/>
            </w:pPr>
            <w:r>
              <w:t>在重点领域引进领军人才、青年学者、博士后科研人员或技术专家</w:t>
            </w:r>
          </w:p>
        </w:tc>
        <w:tc>
          <w:tcPr>
            <w:tcW w:w="2551" w:type="dxa"/>
            <w:vAlign w:val="center"/>
          </w:tcPr>
          <w:p>
            <w:pPr>
              <w:pStyle w:val="15"/>
            </w:pPr>
            <w:r>
              <w:t>≥80名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搭建研发配套装置</w:t>
            </w:r>
          </w:p>
        </w:tc>
        <w:tc>
          <w:tcPr>
            <w:tcW w:w="3430" w:type="dxa"/>
            <w:vAlign w:val="center"/>
          </w:tcPr>
          <w:p>
            <w:pPr>
              <w:pStyle w:val="15"/>
            </w:pPr>
            <w:r>
              <w:t>购置配套的研发设备及装置</w:t>
            </w:r>
          </w:p>
        </w:tc>
        <w:tc>
          <w:tcPr>
            <w:tcW w:w="2551" w:type="dxa"/>
            <w:vAlign w:val="center"/>
          </w:tcPr>
          <w:p>
            <w:pPr>
              <w:pStyle w:val="15"/>
            </w:pPr>
            <w:r>
              <w:t>≥35台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实现成果转化</w:t>
            </w:r>
          </w:p>
        </w:tc>
        <w:tc>
          <w:tcPr>
            <w:tcW w:w="3430" w:type="dxa"/>
            <w:vAlign w:val="center"/>
          </w:tcPr>
          <w:p>
            <w:pPr>
              <w:pStyle w:val="15"/>
            </w:pPr>
            <w:r>
              <w:t>在优势领域与合作企业共同推动优秀科研成果实现转化</w:t>
            </w:r>
          </w:p>
        </w:tc>
        <w:tc>
          <w:tcPr>
            <w:tcW w:w="2551" w:type="dxa"/>
            <w:vAlign w:val="center"/>
          </w:tcPr>
          <w:p>
            <w:pPr>
              <w:pStyle w:val="15"/>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产业对接洽谈会</w:t>
            </w:r>
          </w:p>
        </w:tc>
        <w:tc>
          <w:tcPr>
            <w:tcW w:w="3430" w:type="dxa"/>
            <w:vAlign w:val="center"/>
          </w:tcPr>
          <w:p>
            <w:pPr>
              <w:pStyle w:val="15"/>
            </w:pPr>
            <w:r>
              <w:t>召开产业对接系列洽谈会，与相关企业就产业发展需求、实验室研究优势、潜在合作方式等进行深层探讨，力争达成共识</w:t>
            </w:r>
          </w:p>
        </w:tc>
        <w:tc>
          <w:tcPr>
            <w:tcW w:w="2551" w:type="dxa"/>
            <w:vAlign w:val="center"/>
          </w:tcPr>
          <w:p>
            <w:pPr>
              <w:pStyle w:val="15"/>
            </w:pPr>
            <w:r>
              <w:t>≥40场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与相关企业达成合作框架</w:t>
            </w:r>
          </w:p>
        </w:tc>
        <w:tc>
          <w:tcPr>
            <w:tcW w:w="3430" w:type="dxa"/>
            <w:vAlign w:val="center"/>
          </w:tcPr>
          <w:p>
            <w:pPr>
              <w:pStyle w:val="15"/>
            </w:pPr>
            <w:r>
              <w:t>与相关企业通过对接机制建立协同创新合作意向，在人才培养、科研攻关、团队建设等方面签署合作协议</w:t>
            </w:r>
          </w:p>
        </w:tc>
        <w:tc>
          <w:tcPr>
            <w:tcW w:w="2551" w:type="dxa"/>
            <w:vAlign w:val="center"/>
          </w:tcPr>
          <w:p>
            <w:pPr>
              <w:pStyle w:val="15"/>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发表高水平论文</w:t>
            </w:r>
          </w:p>
        </w:tc>
        <w:tc>
          <w:tcPr>
            <w:tcW w:w="3430" w:type="dxa"/>
            <w:vAlign w:val="center"/>
          </w:tcPr>
          <w:p>
            <w:pPr>
              <w:pStyle w:val="15"/>
            </w:pPr>
            <w:r>
              <w:t>科研课题取得一定科研进展，获得初步科研成效，在相关领域权威期刊上发表科研论文</w:t>
            </w:r>
          </w:p>
        </w:tc>
        <w:tc>
          <w:tcPr>
            <w:tcW w:w="2551" w:type="dxa"/>
            <w:vAlign w:val="center"/>
          </w:tcPr>
          <w:p>
            <w:pPr>
              <w:pStyle w:val="15"/>
            </w:pPr>
            <w:r>
              <w:t>≥200篇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申请专利</w:t>
            </w:r>
          </w:p>
        </w:tc>
        <w:tc>
          <w:tcPr>
            <w:tcW w:w="3430" w:type="dxa"/>
            <w:vAlign w:val="center"/>
          </w:tcPr>
          <w:p>
            <w:pPr>
              <w:pStyle w:val="15"/>
            </w:pPr>
            <w:r>
              <w:t>科研课题取得一定科研进展，获得初步科研成效，申请专利</w:t>
            </w:r>
          </w:p>
        </w:tc>
        <w:tc>
          <w:tcPr>
            <w:tcW w:w="2551" w:type="dxa"/>
            <w:vAlign w:val="center"/>
          </w:tcPr>
          <w:p>
            <w:pPr>
              <w:pStyle w:val="15"/>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助力相关成果荣获科研奖项</w:t>
            </w:r>
          </w:p>
        </w:tc>
        <w:tc>
          <w:tcPr>
            <w:tcW w:w="3430" w:type="dxa"/>
            <w:vAlign w:val="center"/>
          </w:tcPr>
          <w:p>
            <w:pPr>
              <w:pStyle w:val="15"/>
            </w:pPr>
            <w:r>
              <w:t>持续推进优势领域的科技突破和理论创新，积极申报省科研奖项</w:t>
            </w:r>
          </w:p>
        </w:tc>
        <w:tc>
          <w:tcPr>
            <w:tcW w:w="2551" w:type="dxa"/>
            <w:vAlign w:val="center"/>
          </w:tcPr>
          <w:p>
            <w:pPr>
              <w:pStyle w:val="15"/>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科研课题经费支出时间</w:t>
            </w:r>
          </w:p>
        </w:tc>
        <w:tc>
          <w:tcPr>
            <w:tcW w:w="3430" w:type="dxa"/>
            <w:vAlign w:val="center"/>
          </w:tcPr>
          <w:p>
            <w:pPr>
              <w:pStyle w:val="15"/>
            </w:pPr>
            <w:r>
              <w:t>按照经费执行规划进行科研经费支出和拨付</w:t>
            </w:r>
          </w:p>
        </w:tc>
        <w:tc>
          <w:tcPr>
            <w:tcW w:w="2551" w:type="dxa"/>
            <w:vAlign w:val="center"/>
          </w:tcPr>
          <w:p>
            <w:pPr>
              <w:pStyle w:val="15"/>
            </w:pPr>
            <w: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专聘人员工资支出时间</w:t>
            </w:r>
          </w:p>
        </w:tc>
        <w:tc>
          <w:tcPr>
            <w:tcW w:w="3430" w:type="dxa"/>
            <w:vAlign w:val="center"/>
          </w:tcPr>
          <w:p>
            <w:pPr>
              <w:pStyle w:val="15"/>
            </w:pPr>
            <w:r>
              <w:t>按照经费执行规划进行人员工资支出和拨付</w:t>
            </w:r>
          </w:p>
        </w:tc>
        <w:tc>
          <w:tcPr>
            <w:tcW w:w="2551" w:type="dxa"/>
            <w:vAlign w:val="center"/>
          </w:tcPr>
          <w:p>
            <w:pPr>
              <w:pStyle w:val="15"/>
            </w:pPr>
            <w: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仪器购置费用支出时间</w:t>
            </w:r>
          </w:p>
        </w:tc>
        <w:tc>
          <w:tcPr>
            <w:tcW w:w="3430" w:type="dxa"/>
            <w:vAlign w:val="center"/>
          </w:tcPr>
          <w:p>
            <w:pPr>
              <w:pStyle w:val="15"/>
            </w:pPr>
            <w:r>
              <w:t>按照经费执行规划进行仪器购置费用支出和拨付</w:t>
            </w:r>
          </w:p>
        </w:tc>
        <w:tc>
          <w:tcPr>
            <w:tcW w:w="2551" w:type="dxa"/>
            <w:vAlign w:val="center"/>
          </w:tcPr>
          <w:p>
            <w:pPr>
              <w:pStyle w:val="15"/>
            </w:pPr>
            <w: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其他保障类费用支出时间</w:t>
            </w:r>
          </w:p>
        </w:tc>
        <w:tc>
          <w:tcPr>
            <w:tcW w:w="3430" w:type="dxa"/>
            <w:vAlign w:val="center"/>
          </w:tcPr>
          <w:p>
            <w:pPr>
              <w:pStyle w:val="15"/>
            </w:pPr>
            <w:r>
              <w:t>按照经费执行规划进行相关费用支出和拨付</w:t>
            </w:r>
          </w:p>
        </w:tc>
        <w:tc>
          <w:tcPr>
            <w:tcW w:w="2551" w:type="dxa"/>
            <w:vAlign w:val="center"/>
          </w:tcPr>
          <w:p>
            <w:pPr>
              <w:pStyle w:val="15"/>
            </w:pPr>
            <w: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经费支出控制</w:t>
            </w:r>
          </w:p>
        </w:tc>
        <w:tc>
          <w:tcPr>
            <w:tcW w:w="3430" w:type="dxa"/>
            <w:vAlign w:val="center"/>
          </w:tcPr>
          <w:p>
            <w:pPr>
              <w:pStyle w:val="15"/>
            </w:pPr>
            <w:r>
              <w:t>按照经费预算规划方案，合理分配和控制人才与团队发展、科技攻关、科研平台设施建设、实验室运行经费支出比例和金额</w:t>
            </w:r>
          </w:p>
        </w:tc>
        <w:tc>
          <w:tcPr>
            <w:tcW w:w="2551" w:type="dxa"/>
            <w:vAlign w:val="center"/>
          </w:tcPr>
          <w:p>
            <w:pPr>
              <w:pStyle w:val="15"/>
            </w:pPr>
            <w:r>
              <w:t>4亿元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相关领域和行业科技创新能力</w:t>
            </w:r>
          </w:p>
        </w:tc>
        <w:tc>
          <w:tcPr>
            <w:tcW w:w="3430" w:type="dxa"/>
            <w:vAlign w:val="center"/>
          </w:tcPr>
          <w:p>
            <w:pPr>
              <w:pStyle w:val="15"/>
            </w:pPr>
            <w:r>
              <w:t>通过联合合作单位和企业协同攻关，提升全领域科技创新水平和能力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相关产业绿色制造技术创新能力</w:t>
            </w:r>
          </w:p>
        </w:tc>
        <w:tc>
          <w:tcPr>
            <w:tcW w:w="3430" w:type="dxa"/>
            <w:vAlign w:val="center"/>
          </w:tcPr>
          <w:p>
            <w:pPr>
              <w:pStyle w:val="15"/>
            </w:pPr>
            <w:r>
              <w:t>通过在物质绿色创制方面产出创新成果，提升相关产业链绿色创新能力</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高层次人才培养能力</w:t>
            </w:r>
          </w:p>
        </w:tc>
        <w:tc>
          <w:tcPr>
            <w:tcW w:w="3430" w:type="dxa"/>
            <w:vAlign w:val="center"/>
          </w:tcPr>
          <w:p>
            <w:pPr>
              <w:pStyle w:val="15"/>
            </w:pPr>
            <w:r>
              <w:t>探索形成人才培育良好机制和生态</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参与项目的科研团队满意度</w:t>
            </w:r>
          </w:p>
        </w:tc>
        <w:tc>
          <w:tcPr>
            <w:tcW w:w="3430" w:type="dxa"/>
            <w:vAlign w:val="center"/>
          </w:tcPr>
          <w:p>
            <w:pPr>
              <w:pStyle w:val="15"/>
            </w:pPr>
            <w:r>
              <w:t>实验室经费拨付、管理机制较好的适应科研团队发展需求</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满意度调研</w:t>
            </w:r>
          </w:p>
        </w:tc>
        <w:tc>
          <w:tcPr>
            <w:tcW w:w="3430" w:type="dxa"/>
            <w:vAlign w:val="center"/>
          </w:tcPr>
          <w:p>
            <w:pPr>
              <w:pStyle w:val="15"/>
            </w:pPr>
            <w:r>
              <w:t>海河实验室服务企业的满意度</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满意度调研</w:t>
            </w:r>
          </w:p>
        </w:tc>
        <w:tc>
          <w:tcPr>
            <w:tcW w:w="3430" w:type="dxa"/>
            <w:vAlign w:val="center"/>
          </w:tcPr>
          <w:p>
            <w:pPr>
              <w:pStyle w:val="15"/>
            </w:pPr>
            <w:r>
              <w:t>海河实验室服务科学家的满意度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1"/>
      <w:r>
        <w:rPr>
          <w:rFonts w:ascii="方正仿宋_GBK" w:hAnsi="方正仿宋_GBK" w:eastAsia="方正仿宋_GBK" w:cs="方正仿宋_GBK"/>
          <w:color w:val="000000"/>
          <w:sz w:val="28"/>
        </w:rPr>
        <w:t>18.和平路287号办公用房排险加固项目绩效目标表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和平路287号办公用房排险加固项目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315.90</w:t>
            </w:r>
          </w:p>
        </w:tc>
        <w:tc>
          <w:tcPr>
            <w:tcW w:w="1587" w:type="dxa"/>
            <w:vAlign w:val="center"/>
          </w:tcPr>
          <w:p>
            <w:pPr>
              <w:pStyle w:val="16"/>
            </w:pPr>
            <w:r>
              <w:t>其中：财政    资金</w:t>
            </w:r>
          </w:p>
        </w:tc>
        <w:tc>
          <w:tcPr>
            <w:tcW w:w="1843" w:type="dxa"/>
            <w:vAlign w:val="center"/>
          </w:tcPr>
          <w:p>
            <w:pPr>
              <w:pStyle w:val="15"/>
            </w:pPr>
            <w:r>
              <w:t>315.90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维修排险支出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1.天津市和平区和平路287号办公用房因年久失修，房屋结构及内部设施损坏严重，开展房屋建筑排险加固工作。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完成排险加固建筑物数量</w:t>
            </w:r>
          </w:p>
        </w:tc>
        <w:tc>
          <w:tcPr>
            <w:tcW w:w="3430" w:type="dxa"/>
            <w:vAlign w:val="center"/>
          </w:tcPr>
          <w:p>
            <w:pPr>
              <w:pStyle w:val="15"/>
            </w:pPr>
            <w:r>
              <w:t>完成排险加固建筑物数量</w:t>
            </w:r>
          </w:p>
        </w:tc>
        <w:tc>
          <w:tcPr>
            <w:tcW w:w="2551" w:type="dxa"/>
            <w:vAlign w:val="center"/>
          </w:tcPr>
          <w:p>
            <w:pPr>
              <w:pStyle w:val="15"/>
            </w:pPr>
            <w:r>
              <w:t>1栋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建筑物质量等级</w:t>
            </w:r>
          </w:p>
        </w:tc>
        <w:tc>
          <w:tcPr>
            <w:tcW w:w="3430" w:type="dxa"/>
            <w:vAlign w:val="center"/>
          </w:tcPr>
          <w:p>
            <w:pPr>
              <w:pStyle w:val="15"/>
            </w:pPr>
            <w:r>
              <w:t>建筑物质量等级</w:t>
            </w:r>
          </w:p>
        </w:tc>
        <w:tc>
          <w:tcPr>
            <w:tcW w:w="2551" w:type="dxa"/>
            <w:vAlign w:val="center"/>
          </w:tcPr>
          <w:p>
            <w:pPr>
              <w:pStyle w:val="15"/>
            </w:pPr>
            <w:r>
              <w:t>达到相关安全质量标准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排险加固工程完工时间</w:t>
            </w:r>
          </w:p>
        </w:tc>
        <w:tc>
          <w:tcPr>
            <w:tcW w:w="3430" w:type="dxa"/>
            <w:vAlign w:val="center"/>
          </w:tcPr>
          <w:p>
            <w:pPr>
              <w:pStyle w:val="15"/>
            </w:pPr>
            <w:r>
              <w:t>排险加固工程完工时间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预算控制数</w:t>
            </w:r>
          </w:p>
        </w:tc>
        <w:tc>
          <w:tcPr>
            <w:tcW w:w="3430" w:type="dxa"/>
            <w:vAlign w:val="center"/>
          </w:tcPr>
          <w:p>
            <w:pPr>
              <w:pStyle w:val="15"/>
            </w:pPr>
            <w:r>
              <w:t>预算控制数</w:t>
            </w:r>
          </w:p>
        </w:tc>
        <w:tc>
          <w:tcPr>
            <w:tcW w:w="2551" w:type="dxa"/>
            <w:vAlign w:val="center"/>
          </w:tcPr>
          <w:p>
            <w:pPr>
              <w:pStyle w:val="15"/>
            </w:pPr>
            <w:r>
              <w:t>≤315.9万元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市级保护文物</w:t>
            </w:r>
          </w:p>
        </w:tc>
        <w:tc>
          <w:tcPr>
            <w:tcW w:w="3430" w:type="dxa"/>
            <w:vAlign w:val="center"/>
          </w:tcPr>
          <w:p>
            <w:pPr>
              <w:pStyle w:val="15"/>
            </w:pPr>
            <w:r>
              <w:t>市级保护文物</w:t>
            </w:r>
          </w:p>
        </w:tc>
        <w:tc>
          <w:tcPr>
            <w:tcW w:w="2551" w:type="dxa"/>
            <w:vAlign w:val="center"/>
          </w:tcPr>
          <w:p>
            <w:pPr>
              <w:pStyle w:val="15"/>
            </w:pPr>
            <w:r>
              <w:t>确保文物安全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移交对象满意度</w:t>
            </w:r>
          </w:p>
        </w:tc>
        <w:tc>
          <w:tcPr>
            <w:tcW w:w="3430" w:type="dxa"/>
            <w:vAlign w:val="center"/>
          </w:tcPr>
          <w:p>
            <w:pPr>
              <w:pStyle w:val="15"/>
            </w:pPr>
            <w:r>
              <w:t>移交对象满意度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2"/>
      <w:r>
        <w:rPr>
          <w:rFonts w:ascii="方正仿宋_GBK" w:hAnsi="方正仿宋_GBK" w:eastAsia="方正仿宋_GBK" w:cs="方正仿宋_GBK"/>
          <w:color w:val="000000"/>
          <w:sz w:val="28"/>
        </w:rPr>
        <w:t>19.京津冀协同创新项目绩效目标表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京津冀协同创新项目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支持京津冀协同创新项目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1.深入贯彻京津冀协同发展战略，推动京津冀跨区域协同，支持滨海-中关村科技园、京津中关村科技城引聚中关村资源，服务河北创新发展。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立项数</w:t>
            </w:r>
          </w:p>
        </w:tc>
        <w:tc>
          <w:tcPr>
            <w:tcW w:w="3430" w:type="dxa"/>
            <w:vAlign w:val="center"/>
          </w:tcPr>
          <w:p>
            <w:pPr>
              <w:pStyle w:val="15"/>
            </w:pPr>
            <w:r>
              <w:t>立项数</w:t>
            </w:r>
          </w:p>
        </w:tc>
        <w:tc>
          <w:tcPr>
            <w:tcW w:w="2551" w:type="dxa"/>
            <w:vAlign w:val="center"/>
          </w:tcPr>
          <w:p>
            <w:pPr>
              <w:pStyle w:val="15"/>
            </w:pPr>
            <w:r>
              <w:t>10-20项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财政资金到位 </w:t>
            </w:r>
          </w:p>
        </w:tc>
        <w:tc>
          <w:tcPr>
            <w:tcW w:w="3430" w:type="dxa"/>
            <w:vAlign w:val="center"/>
          </w:tcPr>
          <w:p>
            <w:pPr>
              <w:pStyle w:val="15"/>
            </w:pPr>
            <w:r>
              <w:t xml:space="preserve">财政资金到位 </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年内发放</w:t>
            </w:r>
          </w:p>
        </w:tc>
        <w:tc>
          <w:tcPr>
            <w:tcW w:w="3430" w:type="dxa"/>
            <w:vAlign w:val="center"/>
          </w:tcPr>
          <w:p>
            <w:pPr>
              <w:pStyle w:val="15"/>
            </w:pPr>
            <w:r>
              <w:t>年内发放</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项目实施周期内带动承担单位资金投入</w:t>
            </w:r>
          </w:p>
        </w:tc>
        <w:tc>
          <w:tcPr>
            <w:tcW w:w="3430" w:type="dxa"/>
            <w:vAlign w:val="center"/>
          </w:tcPr>
          <w:p>
            <w:pPr>
              <w:pStyle w:val="15"/>
            </w:pPr>
            <w:r>
              <w:t>项目实施周期内带动承担单位资金投入</w:t>
            </w:r>
          </w:p>
        </w:tc>
        <w:tc>
          <w:tcPr>
            <w:tcW w:w="2551" w:type="dxa"/>
            <w:vAlign w:val="center"/>
          </w:tcPr>
          <w:p>
            <w:pPr>
              <w:pStyle w:val="15"/>
            </w:pPr>
            <w:r>
              <w:t>带动作用明显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推动京津冀协同创新</w:t>
            </w:r>
          </w:p>
        </w:tc>
        <w:tc>
          <w:tcPr>
            <w:tcW w:w="3430" w:type="dxa"/>
            <w:vAlign w:val="center"/>
          </w:tcPr>
          <w:p>
            <w:pPr>
              <w:pStyle w:val="15"/>
            </w:pPr>
            <w:r>
              <w:t>推动京津冀协同创新</w:t>
            </w:r>
          </w:p>
        </w:tc>
        <w:tc>
          <w:tcPr>
            <w:tcW w:w="2551" w:type="dxa"/>
            <w:vAlign w:val="center"/>
          </w:tcPr>
          <w:p>
            <w:pPr>
              <w:pStyle w:val="15"/>
            </w:pPr>
            <w:r>
              <w:t>取得较好效果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服务对象满意度指标</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3"/>
      <w:r>
        <w:rPr>
          <w:rFonts w:ascii="方正仿宋_GBK" w:hAnsi="方正仿宋_GBK" w:eastAsia="方正仿宋_GBK" w:cs="方正仿宋_GBK"/>
          <w:color w:val="000000"/>
          <w:sz w:val="28"/>
        </w:rPr>
        <w:t>20.科技帮扶项目（科技援助、优秀科技特派员、本市帮扶经济薄弱村、示范村）绩效目标表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科技帮扶项目（科技援助、优秀科技特派员、本市帮扶经济薄弱村、示范村）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科技帮扶项目支出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1.面向我市结对帮扶经济薄弱村、示范村以及市领导联系基层村，根据村农业产业发展困难问题，组织我市农业科技特派员帮助结对村发展优势特色产业，科技支撑乡村振兴。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示范推广作用</w:t>
            </w:r>
          </w:p>
        </w:tc>
        <w:tc>
          <w:tcPr>
            <w:tcW w:w="3430" w:type="dxa"/>
            <w:vAlign w:val="center"/>
          </w:tcPr>
          <w:p>
            <w:pPr>
              <w:pStyle w:val="15"/>
            </w:pPr>
            <w:r>
              <w:t>科技助力我市乡村振兴</w:t>
            </w:r>
          </w:p>
        </w:tc>
        <w:tc>
          <w:tcPr>
            <w:tcW w:w="2551" w:type="dxa"/>
            <w:vAlign w:val="center"/>
          </w:tcPr>
          <w:p>
            <w:pPr>
              <w:pStyle w:val="15"/>
            </w:pPr>
            <w:r>
              <w:t>帮助结对村发展优势特色产业，科技支撑乡村振兴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帮扶村项目</w:t>
            </w:r>
          </w:p>
        </w:tc>
        <w:tc>
          <w:tcPr>
            <w:tcW w:w="3430" w:type="dxa"/>
            <w:vAlign w:val="center"/>
          </w:tcPr>
          <w:p>
            <w:pPr>
              <w:pStyle w:val="15"/>
            </w:pPr>
            <w:r>
              <w:t>帮扶我市结对村项目</w:t>
            </w:r>
          </w:p>
        </w:tc>
        <w:tc>
          <w:tcPr>
            <w:tcW w:w="2551" w:type="dxa"/>
            <w:vAlign w:val="center"/>
          </w:tcPr>
          <w:p>
            <w:pPr>
              <w:pStyle w:val="15"/>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按时完成立项工作</w:t>
            </w:r>
          </w:p>
        </w:tc>
        <w:tc>
          <w:tcPr>
            <w:tcW w:w="3430" w:type="dxa"/>
            <w:vAlign w:val="center"/>
          </w:tcPr>
          <w:p>
            <w:pPr>
              <w:pStyle w:val="15"/>
            </w:pPr>
            <w:r>
              <w:t>按时完成立项工作</w:t>
            </w:r>
          </w:p>
        </w:tc>
        <w:tc>
          <w:tcPr>
            <w:tcW w:w="2551" w:type="dxa"/>
            <w:vAlign w:val="center"/>
          </w:tcPr>
          <w:p>
            <w:pPr>
              <w:pStyle w:val="15"/>
            </w:pPr>
            <w:r>
              <w:t>在2022年12月前,完成立项工作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科技助力农业绿色发展</w:t>
            </w:r>
          </w:p>
        </w:tc>
        <w:tc>
          <w:tcPr>
            <w:tcW w:w="3430" w:type="dxa"/>
            <w:vAlign w:val="center"/>
          </w:tcPr>
          <w:p>
            <w:pPr>
              <w:pStyle w:val="15"/>
            </w:pPr>
            <w:r>
              <w:t>科技助力我市农业绿色发展</w:t>
            </w:r>
          </w:p>
        </w:tc>
        <w:tc>
          <w:tcPr>
            <w:tcW w:w="2551" w:type="dxa"/>
            <w:vAlign w:val="center"/>
          </w:tcPr>
          <w:p>
            <w:pPr>
              <w:pStyle w:val="15"/>
            </w:pPr>
            <w:r>
              <w:t>组织农业科技示范项目，推动农村乡村振兴。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社会服务对象满意度</w:t>
            </w:r>
          </w:p>
        </w:tc>
        <w:tc>
          <w:tcPr>
            <w:tcW w:w="3430" w:type="dxa"/>
            <w:vAlign w:val="center"/>
          </w:tcPr>
          <w:p>
            <w:pPr>
              <w:pStyle w:val="15"/>
            </w:pPr>
            <w:r>
              <w:t>社会服务对象满意度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4"/>
      <w:r>
        <w:rPr>
          <w:rFonts w:ascii="方正仿宋_GBK" w:hAnsi="方正仿宋_GBK" w:eastAsia="方正仿宋_GBK" w:cs="方正仿宋_GBK"/>
          <w:color w:val="000000"/>
          <w:sz w:val="28"/>
        </w:rPr>
        <w:t>21.科技创新人才培养专项绩效目标表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科技创新人才培养专项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843" w:type="dxa"/>
            <w:vAlign w:val="center"/>
          </w:tcPr>
          <w:p>
            <w:pPr>
              <w:pStyle w:val="15"/>
            </w:pPr>
            <w:r>
              <w:t>200.00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拨付创新人才专项资金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组织我市战略性新兴产业重点领域创新人才专题研修活动，开展科技人才大讲堂等常态化培养工作，支持举办院士专家国际交流论坛、科技型企业人才引育对接活动等，助力科技人才对接资源、提升素质，为我市新动能引育和高质量发展提供有力人才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参与活动人次</w:t>
            </w:r>
          </w:p>
        </w:tc>
        <w:tc>
          <w:tcPr>
            <w:tcW w:w="3430" w:type="dxa"/>
            <w:vAlign w:val="center"/>
          </w:tcPr>
          <w:p>
            <w:pPr>
              <w:pStyle w:val="15"/>
            </w:pPr>
            <w:r>
              <w:t>参与活动人次</w:t>
            </w:r>
          </w:p>
        </w:tc>
        <w:tc>
          <w:tcPr>
            <w:tcW w:w="2551" w:type="dxa"/>
            <w:vAlign w:val="center"/>
          </w:tcPr>
          <w:p>
            <w:pPr>
              <w:pStyle w:val="15"/>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高质量完成活动组织工作</w:t>
            </w:r>
          </w:p>
        </w:tc>
        <w:tc>
          <w:tcPr>
            <w:tcW w:w="3430" w:type="dxa"/>
            <w:vAlign w:val="center"/>
          </w:tcPr>
          <w:p>
            <w:pPr>
              <w:pStyle w:val="15"/>
            </w:pPr>
            <w:r>
              <w:t>组织活动质量</w:t>
            </w:r>
          </w:p>
        </w:tc>
        <w:tc>
          <w:tcPr>
            <w:tcW w:w="2551" w:type="dxa"/>
            <w:vAlign w:val="center"/>
          </w:tcPr>
          <w:p>
            <w:pPr>
              <w:pStyle w:val="15"/>
            </w:pPr>
            <w:r>
              <w:t>高质量完成活动组织工作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开展工作的时限</w:t>
            </w:r>
          </w:p>
        </w:tc>
        <w:tc>
          <w:tcPr>
            <w:tcW w:w="3430" w:type="dxa"/>
            <w:vAlign w:val="center"/>
          </w:tcPr>
          <w:p>
            <w:pPr>
              <w:pStyle w:val="15"/>
            </w:pPr>
            <w:r>
              <w:t>开展工作的时限</w:t>
            </w:r>
          </w:p>
        </w:tc>
        <w:tc>
          <w:tcPr>
            <w:tcW w:w="2551" w:type="dxa"/>
            <w:vAlign w:val="center"/>
          </w:tcPr>
          <w:p>
            <w:pPr>
              <w:pStyle w:val="15"/>
            </w:pPr>
            <w: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科技创新人才培养专项经费</w:t>
            </w:r>
          </w:p>
        </w:tc>
        <w:tc>
          <w:tcPr>
            <w:tcW w:w="3430" w:type="dxa"/>
            <w:vAlign w:val="center"/>
          </w:tcPr>
          <w:p>
            <w:pPr>
              <w:pStyle w:val="15"/>
            </w:pPr>
            <w:r>
              <w:t>专项经费额度</w:t>
            </w:r>
          </w:p>
        </w:tc>
        <w:tc>
          <w:tcPr>
            <w:tcW w:w="2551" w:type="dxa"/>
            <w:vAlign w:val="center"/>
          </w:tcPr>
          <w:p>
            <w:pPr>
              <w:pStyle w:val="15"/>
            </w:pPr>
            <w:r>
              <w:t>按有关规定和实际工作需要支出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取得的社会效益</w:t>
            </w:r>
          </w:p>
        </w:tc>
        <w:tc>
          <w:tcPr>
            <w:tcW w:w="3430" w:type="dxa"/>
            <w:vAlign w:val="center"/>
          </w:tcPr>
          <w:p>
            <w:pPr>
              <w:pStyle w:val="15"/>
            </w:pPr>
            <w:r>
              <w:t>取得的社会效益</w:t>
            </w:r>
          </w:p>
        </w:tc>
        <w:tc>
          <w:tcPr>
            <w:tcW w:w="2551" w:type="dxa"/>
            <w:vAlign w:val="center"/>
          </w:tcPr>
          <w:p>
            <w:pPr>
              <w:pStyle w:val="15"/>
            </w:pPr>
            <w:r>
              <w:t>取得一定社会效益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参加活动人才满意度</w:t>
            </w:r>
          </w:p>
        </w:tc>
        <w:tc>
          <w:tcPr>
            <w:tcW w:w="3430" w:type="dxa"/>
            <w:vAlign w:val="center"/>
          </w:tcPr>
          <w:p>
            <w:pPr>
              <w:pStyle w:val="15"/>
            </w:pPr>
            <w:r>
              <w:t>参加活动人才满意度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5"/>
      <w:r>
        <w:rPr>
          <w:rFonts w:ascii="方正仿宋_GBK" w:hAnsi="方正仿宋_GBK" w:eastAsia="方正仿宋_GBK" w:cs="方正仿宋_GBK"/>
          <w:color w:val="000000"/>
          <w:sz w:val="28"/>
        </w:rPr>
        <w:t>22.科技发展事业专项资金项目绩效目标表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科技发展事业专项资金项目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522.00</w:t>
            </w:r>
          </w:p>
        </w:tc>
        <w:tc>
          <w:tcPr>
            <w:tcW w:w="1587" w:type="dxa"/>
            <w:vAlign w:val="center"/>
          </w:tcPr>
          <w:p>
            <w:pPr>
              <w:pStyle w:val="16"/>
            </w:pPr>
            <w:r>
              <w:t>其中：财政    资金</w:t>
            </w:r>
          </w:p>
        </w:tc>
        <w:tc>
          <w:tcPr>
            <w:tcW w:w="1843" w:type="dxa"/>
            <w:vAlign w:val="center"/>
          </w:tcPr>
          <w:p>
            <w:pPr>
              <w:pStyle w:val="15"/>
            </w:pPr>
            <w:r>
              <w:t>522.00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拨付科技发展事业专项资金项目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1.有序组织并完成项目申报、评审及立项工作。</w:t>
            </w:r>
          </w:p>
          <w:p>
            <w:pPr>
              <w:pStyle w:val="15"/>
            </w:pPr>
            <w:r>
              <w:t>2.有效提升科研院所自我发展能力和水平。</w:t>
            </w:r>
          </w:p>
          <w:p>
            <w:pPr>
              <w:pStyle w:val="15"/>
            </w:pPr>
            <w:r>
              <w:t>3.开展项目满意度调查。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支持项目数量</w:t>
            </w:r>
          </w:p>
        </w:tc>
        <w:tc>
          <w:tcPr>
            <w:tcW w:w="3430" w:type="dxa"/>
            <w:vAlign w:val="center"/>
          </w:tcPr>
          <w:p>
            <w:pPr>
              <w:pStyle w:val="15"/>
            </w:pPr>
            <w:r>
              <w:t>支持项目数量</w:t>
            </w:r>
          </w:p>
          <w:p>
            <w:pPr>
              <w:pStyle w:val="15"/>
            </w:pPr>
          </w:p>
        </w:tc>
        <w:tc>
          <w:tcPr>
            <w:tcW w:w="2551" w:type="dxa"/>
            <w:vAlign w:val="center"/>
          </w:tcPr>
          <w:p>
            <w:pPr>
              <w:pStyle w:val="15"/>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专项资金安排率</w:t>
            </w:r>
          </w:p>
          <w:p>
            <w:pPr>
              <w:pStyle w:val="15"/>
            </w:pPr>
          </w:p>
        </w:tc>
        <w:tc>
          <w:tcPr>
            <w:tcW w:w="3430" w:type="dxa"/>
            <w:vAlign w:val="center"/>
          </w:tcPr>
          <w:p>
            <w:pPr>
              <w:pStyle w:val="15"/>
            </w:pPr>
            <w:r>
              <w:t>专项资金安排率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立项完成时间</w:t>
            </w:r>
          </w:p>
        </w:tc>
        <w:tc>
          <w:tcPr>
            <w:tcW w:w="3430" w:type="dxa"/>
            <w:vAlign w:val="center"/>
          </w:tcPr>
          <w:p>
            <w:pPr>
              <w:pStyle w:val="15"/>
            </w:pPr>
            <w:r>
              <w:t>立项完成时间</w:t>
            </w:r>
          </w:p>
        </w:tc>
        <w:tc>
          <w:tcPr>
            <w:tcW w:w="2551" w:type="dxa"/>
            <w:vAlign w:val="center"/>
          </w:tcPr>
          <w:p>
            <w:pPr>
              <w:pStyle w:val="15"/>
            </w:pPr>
            <w:r>
              <w:t>202</w:t>
            </w:r>
            <w:r>
              <w:rPr>
                <w:rFonts w:hint="default"/>
                <w:lang w:val="en"/>
              </w:rPr>
              <w:t>2</w:t>
            </w:r>
            <w:bookmarkStart w:id="82" w:name="_GoBack"/>
            <w:bookmarkEnd w:id="82"/>
            <w:r>
              <w:t>年11月前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专项资金支出</w:t>
            </w:r>
          </w:p>
        </w:tc>
        <w:tc>
          <w:tcPr>
            <w:tcW w:w="3430" w:type="dxa"/>
            <w:vAlign w:val="center"/>
          </w:tcPr>
          <w:p>
            <w:pPr>
              <w:pStyle w:val="15"/>
            </w:pPr>
            <w:r>
              <w:t>专项资金支出</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提升科研院所科技创新、科技服务能力和水平</w:t>
            </w:r>
          </w:p>
        </w:tc>
        <w:tc>
          <w:tcPr>
            <w:tcW w:w="3430" w:type="dxa"/>
            <w:vAlign w:val="center"/>
          </w:tcPr>
          <w:p>
            <w:pPr>
              <w:pStyle w:val="15"/>
            </w:pPr>
            <w:r>
              <w:t>提升科研院所科技创新、科技服务能力和水平</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提升科研院所自我发展能力</w:t>
            </w:r>
          </w:p>
        </w:tc>
        <w:tc>
          <w:tcPr>
            <w:tcW w:w="3430" w:type="dxa"/>
            <w:vAlign w:val="center"/>
          </w:tcPr>
          <w:p>
            <w:pPr>
              <w:pStyle w:val="15"/>
            </w:pPr>
            <w:r>
              <w:t>提升科研院所自我发展能力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科研院所对专项资金项目满意度</w:t>
            </w:r>
          </w:p>
        </w:tc>
        <w:tc>
          <w:tcPr>
            <w:tcW w:w="3430" w:type="dxa"/>
            <w:vAlign w:val="center"/>
          </w:tcPr>
          <w:p>
            <w:pPr>
              <w:pStyle w:val="15"/>
            </w:pPr>
            <w:r>
              <w:t>科研院所对专项资金项目满意度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6"/>
      <w:r>
        <w:rPr>
          <w:rFonts w:ascii="方正仿宋_GBK" w:hAnsi="方正仿宋_GBK" w:eastAsia="方正仿宋_GBK" w:cs="方正仿宋_GBK"/>
          <w:color w:val="000000"/>
          <w:sz w:val="28"/>
        </w:rPr>
        <w:t>23.科技服务业和科技文化融合领域科技计划项目结转绩效目标表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科技服务业和科技文化融合领域科技计划项目结转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45.00</w:t>
            </w:r>
          </w:p>
        </w:tc>
        <w:tc>
          <w:tcPr>
            <w:tcW w:w="1587" w:type="dxa"/>
            <w:vAlign w:val="center"/>
          </w:tcPr>
          <w:p>
            <w:pPr>
              <w:pStyle w:val="16"/>
            </w:pPr>
            <w:r>
              <w:t>其中：财政    资金</w:t>
            </w:r>
          </w:p>
        </w:tc>
        <w:tc>
          <w:tcPr>
            <w:tcW w:w="1843" w:type="dxa"/>
            <w:vAlign w:val="center"/>
          </w:tcPr>
          <w:p>
            <w:pPr>
              <w:pStyle w:val="15"/>
            </w:pPr>
            <w:r>
              <w:t>45.00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1.通过对科技服务业和科技文化融合领域企业支持，提升企业创新能力，提高企业服务水平，为我市高质量发展提供了科技支撑。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支持企业项目数量</w:t>
            </w:r>
          </w:p>
        </w:tc>
        <w:tc>
          <w:tcPr>
            <w:tcW w:w="3430" w:type="dxa"/>
            <w:vAlign w:val="center"/>
          </w:tcPr>
          <w:p>
            <w:pPr>
              <w:pStyle w:val="15"/>
            </w:pPr>
            <w:r>
              <w:t>支持企业项目数量</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结转项目经费拨付率</w:t>
            </w:r>
          </w:p>
        </w:tc>
        <w:tc>
          <w:tcPr>
            <w:tcW w:w="3430" w:type="dxa"/>
            <w:vAlign w:val="center"/>
          </w:tcPr>
          <w:p>
            <w:pPr>
              <w:pStyle w:val="15"/>
            </w:pPr>
            <w:r>
              <w:t>结转项目经费拨付率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年内拨付结转经费</w:t>
            </w:r>
          </w:p>
        </w:tc>
        <w:tc>
          <w:tcPr>
            <w:tcW w:w="3430" w:type="dxa"/>
            <w:vAlign w:val="center"/>
          </w:tcPr>
          <w:p>
            <w:pPr>
              <w:pStyle w:val="15"/>
            </w:pPr>
            <w:r>
              <w:t>年内拨付结转经费</w:t>
            </w:r>
          </w:p>
        </w:tc>
        <w:tc>
          <w:tcPr>
            <w:tcW w:w="2551" w:type="dxa"/>
            <w:vAlign w:val="center"/>
          </w:tcPr>
          <w:p>
            <w:pPr>
              <w:pStyle w:val="15"/>
            </w:pPr>
            <w:r>
              <w:t xml:space="preserve"> 年底前完成年内按时拨付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项目结转经费</w:t>
            </w:r>
          </w:p>
        </w:tc>
        <w:tc>
          <w:tcPr>
            <w:tcW w:w="3430" w:type="dxa"/>
            <w:vAlign w:val="center"/>
          </w:tcPr>
          <w:p>
            <w:pPr>
              <w:pStyle w:val="15"/>
            </w:pPr>
            <w:r>
              <w:t>项目结转经费</w:t>
            </w:r>
          </w:p>
        </w:tc>
        <w:tc>
          <w:tcPr>
            <w:tcW w:w="2551" w:type="dxa"/>
            <w:vAlign w:val="center"/>
          </w:tcPr>
          <w:p>
            <w:pPr>
              <w:pStyle w:val="15"/>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提升企业的创新能力</w:t>
            </w:r>
          </w:p>
        </w:tc>
        <w:tc>
          <w:tcPr>
            <w:tcW w:w="3430" w:type="dxa"/>
            <w:vAlign w:val="center"/>
          </w:tcPr>
          <w:p>
            <w:pPr>
              <w:pStyle w:val="15"/>
            </w:pPr>
            <w:r>
              <w:t>提升企业的创新能力</w:t>
            </w:r>
          </w:p>
        </w:tc>
        <w:tc>
          <w:tcPr>
            <w:tcW w:w="2551" w:type="dxa"/>
            <w:vAlign w:val="center"/>
          </w:tcPr>
          <w:p>
            <w:pPr>
              <w:pStyle w:val="15"/>
            </w:pPr>
            <w:r>
              <w:t xml:space="preserve"> 提高创新能力和服务水平，服务一批行业企业发展壮大。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服务企业满意度</w:t>
            </w:r>
          </w:p>
        </w:tc>
        <w:tc>
          <w:tcPr>
            <w:tcW w:w="3430" w:type="dxa"/>
            <w:vAlign w:val="center"/>
          </w:tcPr>
          <w:p>
            <w:pPr>
              <w:pStyle w:val="15"/>
            </w:pPr>
            <w:r>
              <w:t xml:space="preserve"> 服务企业满意度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7"/>
      <w:r>
        <w:rPr>
          <w:rFonts w:ascii="方正仿宋_GBK" w:hAnsi="方正仿宋_GBK" w:eastAsia="方正仿宋_GBK" w:cs="方正仿宋_GBK"/>
          <w:color w:val="000000"/>
          <w:sz w:val="28"/>
        </w:rPr>
        <w:t>24.科技计划项目管理与服务项目绩效目标表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科技计划项目管理与服务项目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480.00</w:t>
            </w:r>
          </w:p>
        </w:tc>
        <w:tc>
          <w:tcPr>
            <w:tcW w:w="1587" w:type="dxa"/>
            <w:vAlign w:val="center"/>
          </w:tcPr>
          <w:p>
            <w:pPr>
              <w:pStyle w:val="16"/>
            </w:pPr>
            <w:r>
              <w:t>其中：财政    资金</w:t>
            </w:r>
          </w:p>
        </w:tc>
        <w:tc>
          <w:tcPr>
            <w:tcW w:w="1843" w:type="dxa"/>
            <w:vAlign w:val="center"/>
          </w:tcPr>
          <w:p>
            <w:pPr>
              <w:pStyle w:val="15"/>
            </w:pPr>
            <w:r>
              <w:t>480.00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开展科技计划项目管理与服务，拨付资金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1.开展科技计划项目组织实施工作，受理评审、监理等业务工作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≤480万元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完成工作数</w:t>
            </w:r>
          </w:p>
        </w:tc>
        <w:tc>
          <w:tcPr>
            <w:tcW w:w="3430" w:type="dxa"/>
            <w:vAlign w:val="center"/>
          </w:tcPr>
          <w:p>
            <w:pPr>
              <w:pStyle w:val="15"/>
            </w:pPr>
            <w:r>
              <w:t>完成工作数</w:t>
            </w:r>
          </w:p>
        </w:tc>
        <w:tc>
          <w:tcPr>
            <w:tcW w:w="2551" w:type="dxa"/>
            <w:vAlign w:val="center"/>
          </w:tcPr>
          <w:p>
            <w:pPr>
              <w:pStyle w:val="15"/>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提升管理服务水平</w:t>
            </w:r>
          </w:p>
        </w:tc>
        <w:tc>
          <w:tcPr>
            <w:tcW w:w="3430" w:type="dxa"/>
            <w:vAlign w:val="center"/>
          </w:tcPr>
          <w:p>
            <w:pPr>
              <w:pStyle w:val="15"/>
            </w:pPr>
            <w:r>
              <w:t>提升管理服务水平</w:t>
            </w:r>
          </w:p>
        </w:tc>
        <w:tc>
          <w:tcPr>
            <w:tcW w:w="2551" w:type="dxa"/>
            <w:vAlign w:val="center"/>
          </w:tcPr>
          <w:p>
            <w:pPr>
              <w:pStyle w:val="15"/>
            </w:pPr>
            <w:r>
              <w:t>开展科技计划项目评审、监理、验收工作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工作完成时间</w:t>
            </w:r>
          </w:p>
        </w:tc>
        <w:tc>
          <w:tcPr>
            <w:tcW w:w="3430" w:type="dxa"/>
            <w:vAlign w:val="center"/>
          </w:tcPr>
          <w:p>
            <w:pPr>
              <w:pStyle w:val="15"/>
            </w:pPr>
            <w:r>
              <w:t>工作完成时间</w:t>
            </w:r>
          </w:p>
        </w:tc>
        <w:tc>
          <w:tcPr>
            <w:tcW w:w="2551" w:type="dxa"/>
            <w:vAlign w:val="center"/>
          </w:tcPr>
          <w:p>
            <w:pPr>
              <w:pStyle w:val="15"/>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完善科技计划项目管理制度</w:t>
            </w:r>
          </w:p>
        </w:tc>
        <w:tc>
          <w:tcPr>
            <w:tcW w:w="3430" w:type="dxa"/>
            <w:vAlign w:val="center"/>
          </w:tcPr>
          <w:p>
            <w:pPr>
              <w:pStyle w:val="15"/>
            </w:pPr>
            <w:r>
              <w:t>完善科技计划项目管理制度</w:t>
            </w:r>
          </w:p>
        </w:tc>
        <w:tc>
          <w:tcPr>
            <w:tcW w:w="2551" w:type="dxa"/>
            <w:vAlign w:val="center"/>
          </w:tcPr>
          <w:p>
            <w:pPr>
              <w:pStyle w:val="15"/>
            </w:pPr>
            <w:r>
              <w:t>通过科技计划改革工作，提升科研环境，营造创新氛围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服务科研人员满意度</w:t>
            </w:r>
          </w:p>
        </w:tc>
        <w:tc>
          <w:tcPr>
            <w:tcW w:w="3430" w:type="dxa"/>
            <w:vAlign w:val="center"/>
          </w:tcPr>
          <w:p>
            <w:pPr>
              <w:pStyle w:val="15"/>
            </w:pPr>
            <w:r>
              <w:t>服务科研人员满意度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8"/>
      <w:r>
        <w:rPr>
          <w:rFonts w:ascii="方正仿宋_GBK" w:hAnsi="方正仿宋_GBK" w:eastAsia="方正仿宋_GBK" w:cs="方正仿宋_GBK"/>
          <w:color w:val="000000"/>
          <w:sz w:val="28"/>
        </w:rPr>
        <w:t>25.科技计划智库项目（软科学研究项目）绩效目标表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科技计划智库项目（软科学研究项目）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64.00</w:t>
            </w:r>
          </w:p>
        </w:tc>
        <w:tc>
          <w:tcPr>
            <w:tcW w:w="1587" w:type="dxa"/>
            <w:vAlign w:val="center"/>
          </w:tcPr>
          <w:p>
            <w:pPr>
              <w:pStyle w:val="16"/>
            </w:pPr>
            <w:r>
              <w:t>其中：财政    资金</w:t>
            </w:r>
          </w:p>
        </w:tc>
        <w:tc>
          <w:tcPr>
            <w:tcW w:w="1843" w:type="dxa"/>
            <w:vAlign w:val="center"/>
          </w:tcPr>
          <w:p>
            <w:pPr>
              <w:pStyle w:val="15"/>
            </w:pPr>
            <w:r>
              <w:t>64.00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支持智库项目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贯彻落实我市科技创新“十四五”规划和科技创新三年行动计划重大部署和重点任务，通过组织实施科技计划智库项目（软科学研究项目），形成一批优秀的科技创新战略研究成果，支撑服务我市科技创新宏观决策。通过项目实施，重点发展一批科技战略咨询专家和研究队伍，推动建设一批高水平的科技创新智库，进而促进我市科技决策的科学性进一步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年度立项科技智库项目（软科学研究项目）</w:t>
            </w:r>
          </w:p>
          <w:p>
            <w:pPr>
              <w:pStyle w:val="15"/>
            </w:pPr>
          </w:p>
          <w:p>
            <w:pPr>
              <w:pStyle w:val="15"/>
            </w:pPr>
          </w:p>
        </w:tc>
        <w:tc>
          <w:tcPr>
            <w:tcW w:w="3430" w:type="dxa"/>
            <w:vAlign w:val="center"/>
          </w:tcPr>
          <w:p>
            <w:pPr>
              <w:pStyle w:val="15"/>
            </w:pPr>
            <w:r>
              <w:t>年度立项科技智库项目（软科学研究项目）</w:t>
            </w:r>
          </w:p>
          <w:p>
            <w:pPr>
              <w:pStyle w:val="15"/>
            </w:pPr>
          </w:p>
          <w:p>
            <w:pPr>
              <w:pStyle w:val="15"/>
            </w:pPr>
          </w:p>
        </w:tc>
        <w:tc>
          <w:tcPr>
            <w:tcW w:w="2551" w:type="dxa"/>
            <w:vAlign w:val="center"/>
          </w:tcPr>
          <w:p>
            <w:pPr>
              <w:pStyle w:val="15"/>
            </w:pPr>
            <w:r>
              <w:t>48项左右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一般项目36项左右</w:t>
            </w:r>
          </w:p>
        </w:tc>
        <w:tc>
          <w:tcPr>
            <w:tcW w:w="3430" w:type="dxa"/>
            <w:vAlign w:val="center"/>
          </w:tcPr>
          <w:p>
            <w:pPr>
              <w:pStyle w:val="15"/>
            </w:pPr>
            <w:r>
              <w:t>一般项目36项左右</w:t>
            </w:r>
          </w:p>
        </w:tc>
        <w:tc>
          <w:tcPr>
            <w:tcW w:w="2551" w:type="dxa"/>
            <w:vAlign w:val="center"/>
          </w:tcPr>
          <w:p>
            <w:pPr>
              <w:pStyle w:val="15"/>
            </w:pPr>
            <w:r>
              <w:t>经费约占60%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重点项目12项左右</w:t>
            </w:r>
          </w:p>
          <w:p>
            <w:pPr>
              <w:pStyle w:val="15"/>
            </w:pPr>
          </w:p>
        </w:tc>
        <w:tc>
          <w:tcPr>
            <w:tcW w:w="3430" w:type="dxa"/>
            <w:vAlign w:val="center"/>
          </w:tcPr>
          <w:p>
            <w:pPr>
              <w:pStyle w:val="15"/>
            </w:pPr>
            <w:r>
              <w:t>重点项目12项左右</w:t>
            </w:r>
          </w:p>
          <w:p>
            <w:pPr>
              <w:pStyle w:val="15"/>
            </w:pPr>
          </w:p>
        </w:tc>
        <w:tc>
          <w:tcPr>
            <w:tcW w:w="2551" w:type="dxa"/>
            <w:vAlign w:val="center"/>
          </w:tcPr>
          <w:p>
            <w:pPr>
              <w:pStyle w:val="15"/>
            </w:pPr>
            <w:r>
              <w:t>经费约占40%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形成《科技创新观察》</w:t>
            </w:r>
          </w:p>
        </w:tc>
        <w:tc>
          <w:tcPr>
            <w:tcW w:w="3430" w:type="dxa"/>
            <w:vAlign w:val="center"/>
          </w:tcPr>
          <w:p>
            <w:pPr>
              <w:pStyle w:val="15"/>
            </w:pPr>
            <w:r>
              <w:t>形成《科技创新观察》</w:t>
            </w:r>
          </w:p>
        </w:tc>
        <w:tc>
          <w:tcPr>
            <w:tcW w:w="2551" w:type="dxa"/>
            <w:vAlign w:val="center"/>
          </w:tcPr>
          <w:p>
            <w:pPr>
              <w:pStyle w:val="15"/>
            </w:pPr>
            <w:r>
              <w:t>编制《科技创新观察》不少于20篇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完成立项</w:t>
            </w:r>
          </w:p>
        </w:tc>
        <w:tc>
          <w:tcPr>
            <w:tcW w:w="3430" w:type="dxa"/>
            <w:vAlign w:val="center"/>
          </w:tcPr>
          <w:p>
            <w:pPr>
              <w:pStyle w:val="15"/>
            </w:pPr>
            <w:r>
              <w:t>完成立项</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提升科技决策科学性</w:t>
            </w:r>
          </w:p>
        </w:tc>
        <w:tc>
          <w:tcPr>
            <w:tcW w:w="3430" w:type="dxa"/>
            <w:vAlign w:val="center"/>
          </w:tcPr>
          <w:p>
            <w:pPr>
              <w:pStyle w:val="15"/>
            </w:pPr>
            <w:r>
              <w:t>提升科技决策科学性</w:t>
            </w:r>
          </w:p>
        </w:tc>
        <w:tc>
          <w:tcPr>
            <w:tcW w:w="2551" w:type="dxa"/>
            <w:vAlign w:val="center"/>
          </w:tcPr>
          <w:p>
            <w:pPr>
              <w:pStyle w:val="15"/>
            </w:pPr>
            <w:r>
              <w:t>研究成果有效支撑科技创新决策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服务对象对项目管理和服务的满意度</w:t>
            </w:r>
          </w:p>
        </w:tc>
        <w:tc>
          <w:tcPr>
            <w:tcW w:w="3430" w:type="dxa"/>
            <w:vAlign w:val="center"/>
          </w:tcPr>
          <w:p>
            <w:pPr>
              <w:pStyle w:val="15"/>
            </w:pPr>
            <w:r>
              <w:t>服务对象对项目管理和服务的满意度</w:t>
            </w:r>
          </w:p>
        </w:tc>
        <w:tc>
          <w:tcPr>
            <w:tcW w:w="2551" w:type="dxa"/>
            <w:vAlign w:val="center"/>
          </w:tcPr>
          <w:p>
            <w:pPr>
              <w:pStyle w:val="15"/>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9"/>
      <w:r>
        <w:rPr>
          <w:rFonts w:ascii="方正仿宋_GBK" w:hAnsi="方正仿宋_GBK" w:eastAsia="方正仿宋_GBK" w:cs="方正仿宋_GBK"/>
          <w:color w:val="000000"/>
          <w:sz w:val="28"/>
        </w:rPr>
        <w:t>26.科技领军（培育）项目结转绩效目标表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科技领军（培育）项目结转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300.00</w:t>
            </w:r>
          </w:p>
        </w:tc>
        <w:tc>
          <w:tcPr>
            <w:tcW w:w="1587" w:type="dxa"/>
            <w:vAlign w:val="center"/>
          </w:tcPr>
          <w:p>
            <w:pPr>
              <w:pStyle w:val="16"/>
            </w:pPr>
            <w:r>
              <w:t>其中：财政    资金</w:t>
            </w:r>
          </w:p>
        </w:tc>
        <w:tc>
          <w:tcPr>
            <w:tcW w:w="1843" w:type="dxa"/>
            <w:vAlign w:val="center"/>
          </w:tcPr>
          <w:p>
            <w:pPr>
              <w:pStyle w:val="15"/>
            </w:pPr>
            <w:r>
              <w:t>300.00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1.通过对科技服务业领域科技领军（培育）项目的支持，提升企业创新能力和服务水平，为我市高质量发展提供了科技支撑。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支持年收入大于2亿元的企业项目数量</w:t>
            </w:r>
          </w:p>
        </w:tc>
        <w:tc>
          <w:tcPr>
            <w:tcW w:w="3430" w:type="dxa"/>
            <w:vAlign w:val="center"/>
          </w:tcPr>
          <w:p>
            <w:pPr>
              <w:pStyle w:val="15"/>
            </w:pPr>
            <w:r>
              <w:t>支持年收入大于2亿元的企业项目数量</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结转项目经费拨付率</w:t>
            </w:r>
          </w:p>
        </w:tc>
        <w:tc>
          <w:tcPr>
            <w:tcW w:w="3430" w:type="dxa"/>
            <w:vAlign w:val="center"/>
          </w:tcPr>
          <w:p>
            <w:pPr>
              <w:pStyle w:val="15"/>
            </w:pPr>
            <w:r>
              <w:t>结转项目经费拨付率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年内拨付结转经费</w:t>
            </w:r>
          </w:p>
        </w:tc>
        <w:tc>
          <w:tcPr>
            <w:tcW w:w="3430" w:type="dxa"/>
            <w:vAlign w:val="center"/>
          </w:tcPr>
          <w:p>
            <w:pPr>
              <w:pStyle w:val="15"/>
            </w:pPr>
            <w:r>
              <w:t>年内拨付结转经费</w:t>
            </w:r>
          </w:p>
        </w:tc>
        <w:tc>
          <w:tcPr>
            <w:tcW w:w="2551" w:type="dxa"/>
            <w:vAlign w:val="center"/>
          </w:tcPr>
          <w:p>
            <w:pPr>
              <w:pStyle w:val="15"/>
            </w:pPr>
            <w:r>
              <w:t>年内按时拨付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项目结转经费</w:t>
            </w:r>
          </w:p>
        </w:tc>
        <w:tc>
          <w:tcPr>
            <w:tcW w:w="3430" w:type="dxa"/>
            <w:vAlign w:val="center"/>
          </w:tcPr>
          <w:p>
            <w:pPr>
              <w:pStyle w:val="15"/>
            </w:pPr>
            <w:r>
              <w:t>项目结转经费</w:t>
            </w:r>
          </w:p>
        </w:tc>
        <w:tc>
          <w:tcPr>
            <w:tcW w:w="2551" w:type="dxa"/>
            <w:vAlign w:val="center"/>
          </w:tcPr>
          <w:p>
            <w:pPr>
              <w:pStyle w:val="15"/>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提升企业创新能力</w:t>
            </w:r>
          </w:p>
        </w:tc>
        <w:tc>
          <w:tcPr>
            <w:tcW w:w="3430" w:type="dxa"/>
            <w:vAlign w:val="center"/>
          </w:tcPr>
          <w:p>
            <w:pPr>
              <w:pStyle w:val="15"/>
            </w:pPr>
            <w:r>
              <w:t>提升企业创新能力</w:t>
            </w:r>
          </w:p>
        </w:tc>
        <w:tc>
          <w:tcPr>
            <w:tcW w:w="2551" w:type="dxa"/>
            <w:vAlign w:val="center"/>
          </w:tcPr>
          <w:p>
            <w:pPr>
              <w:pStyle w:val="15"/>
            </w:pPr>
            <w:r>
              <w:t xml:space="preserve"> 提高创新能力和服务水平，服务一批行业企业发展壮大。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服务企业满意度</w:t>
            </w:r>
          </w:p>
        </w:tc>
        <w:tc>
          <w:tcPr>
            <w:tcW w:w="3430" w:type="dxa"/>
            <w:vAlign w:val="center"/>
          </w:tcPr>
          <w:p>
            <w:pPr>
              <w:pStyle w:val="15"/>
            </w:pPr>
            <w:r>
              <w:t xml:space="preserve"> 服务企业满意度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30"/>
      <w:r>
        <w:rPr>
          <w:rFonts w:ascii="方正仿宋_GBK" w:hAnsi="方正仿宋_GBK" w:eastAsia="方正仿宋_GBK" w:cs="方正仿宋_GBK"/>
          <w:color w:val="000000"/>
          <w:sz w:val="28"/>
        </w:rPr>
        <w:t>27.科技型企业发展专项资金项目管理绩效目标表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科技型企业发展专项资金项目管理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购买服务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1.开展科技型企业发展专项资金项目评审、监理、验收等工作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完成工作数量</w:t>
            </w:r>
          </w:p>
        </w:tc>
        <w:tc>
          <w:tcPr>
            <w:tcW w:w="3430" w:type="dxa"/>
            <w:vAlign w:val="center"/>
          </w:tcPr>
          <w:p>
            <w:pPr>
              <w:pStyle w:val="15"/>
            </w:pPr>
            <w:r>
              <w:t>完成工作数量</w:t>
            </w:r>
          </w:p>
        </w:tc>
        <w:tc>
          <w:tcPr>
            <w:tcW w:w="2551" w:type="dxa"/>
            <w:vAlign w:val="center"/>
          </w:tcPr>
          <w:p>
            <w:pPr>
              <w:pStyle w:val="15"/>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提升项目管理水平</w:t>
            </w:r>
          </w:p>
        </w:tc>
        <w:tc>
          <w:tcPr>
            <w:tcW w:w="3430" w:type="dxa"/>
            <w:vAlign w:val="center"/>
          </w:tcPr>
          <w:p>
            <w:pPr>
              <w:pStyle w:val="15"/>
            </w:pPr>
            <w:r>
              <w:t>提升项目管理水平</w:t>
            </w:r>
          </w:p>
        </w:tc>
        <w:tc>
          <w:tcPr>
            <w:tcW w:w="2551" w:type="dxa"/>
            <w:vAlign w:val="center"/>
          </w:tcPr>
          <w:p>
            <w:pPr>
              <w:pStyle w:val="15"/>
            </w:pPr>
            <w:r>
              <w:t>开展项目评审、监理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完成工作时间</w:t>
            </w:r>
          </w:p>
        </w:tc>
        <w:tc>
          <w:tcPr>
            <w:tcW w:w="3430" w:type="dxa"/>
            <w:vAlign w:val="center"/>
          </w:tcPr>
          <w:p>
            <w:pPr>
              <w:pStyle w:val="15"/>
            </w:pPr>
            <w:r>
              <w:t>完成工作时间</w:t>
            </w:r>
          </w:p>
        </w:tc>
        <w:tc>
          <w:tcPr>
            <w:tcW w:w="2551" w:type="dxa"/>
            <w:vAlign w:val="center"/>
          </w:tcPr>
          <w:p>
            <w:pPr>
              <w:pStyle w:val="15"/>
            </w:pPr>
            <w:r>
              <w:t>2022年12月底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提升科研公平</w:t>
            </w:r>
          </w:p>
        </w:tc>
        <w:tc>
          <w:tcPr>
            <w:tcW w:w="3430" w:type="dxa"/>
            <w:vAlign w:val="center"/>
          </w:tcPr>
          <w:p>
            <w:pPr>
              <w:pStyle w:val="15"/>
            </w:pPr>
            <w:r>
              <w:t>提升科研公平</w:t>
            </w:r>
          </w:p>
        </w:tc>
        <w:tc>
          <w:tcPr>
            <w:tcW w:w="2551" w:type="dxa"/>
            <w:vAlign w:val="center"/>
          </w:tcPr>
          <w:p>
            <w:pPr>
              <w:pStyle w:val="15"/>
            </w:pPr>
            <w:r>
              <w:t>完善评审制度，推动公开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承担单位满意度</w:t>
            </w:r>
          </w:p>
        </w:tc>
        <w:tc>
          <w:tcPr>
            <w:tcW w:w="3430" w:type="dxa"/>
            <w:vAlign w:val="center"/>
          </w:tcPr>
          <w:p>
            <w:pPr>
              <w:pStyle w:val="15"/>
            </w:pPr>
            <w:r>
              <w:t>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1"/>
      <w:r>
        <w:rPr>
          <w:rFonts w:ascii="方正仿宋_GBK" w:hAnsi="方正仿宋_GBK" w:eastAsia="方正仿宋_GBK" w:cs="方正仿宋_GBK"/>
          <w:color w:val="000000"/>
          <w:sz w:val="28"/>
        </w:rPr>
        <w:t>28.科技业务活动服务项目绩效目标表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科技业务活动服务项目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340.00</w:t>
            </w:r>
          </w:p>
        </w:tc>
        <w:tc>
          <w:tcPr>
            <w:tcW w:w="1587" w:type="dxa"/>
            <w:vAlign w:val="center"/>
          </w:tcPr>
          <w:p>
            <w:pPr>
              <w:pStyle w:val="16"/>
            </w:pPr>
            <w:r>
              <w:t>其中：财政    资金</w:t>
            </w:r>
          </w:p>
        </w:tc>
        <w:tc>
          <w:tcPr>
            <w:tcW w:w="1843" w:type="dxa"/>
            <w:vAlign w:val="center"/>
          </w:tcPr>
          <w:p>
            <w:pPr>
              <w:pStyle w:val="15"/>
            </w:pPr>
            <w:r>
              <w:t>340.00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按照政府购买服务合同拨付资金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1.开展院市合作、预算绩效管理等科技业务服务活动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≤340万元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完成工作数</w:t>
            </w:r>
          </w:p>
        </w:tc>
        <w:tc>
          <w:tcPr>
            <w:tcW w:w="3430" w:type="dxa"/>
            <w:vAlign w:val="center"/>
          </w:tcPr>
          <w:p>
            <w:pPr>
              <w:pStyle w:val="15"/>
            </w:pPr>
            <w:r>
              <w:t>完成工作数</w:t>
            </w:r>
          </w:p>
        </w:tc>
        <w:tc>
          <w:tcPr>
            <w:tcW w:w="2551" w:type="dxa"/>
            <w:vAlign w:val="center"/>
          </w:tcPr>
          <w:p>
            <w:pPr>
              <w:pStyle w:val="15"/>
            </w:pPr>
            <w:r>
              <w:t>≥5项目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开展科技服务</w:t>
            </w:r>
          </w:p>
        </w:tc>
        <w:tc>
          <w:tcPr>
            <w:tcW w:w="3430" w:type="dxa"/>
            <w:vAlign w:val="center"/>
          </w:tcPr>
          <w:p>
            <w:pPr>
              <w:pStyle w:val="15"/>
            </w:pPr>
            <w:r>
              <w:t>开展科技服务</w:t>
            </w:r>
          </w:p>
        </w:tc>
        <w:tc>
          <w:tcPr>
            <w:tcW w:w="2551" w:type="dxa"/>
            <w:vAlign w:val="center"/>
          </w:tcPr>
          <w:p>
            <w:pPr>
              <w:pStyle w:val="15"/>
            </w:pPr>
            <w:r>
              <w:t>开展科技会展、深化中科院合作等工作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完成工作时间</w:t>
            </w:r>
          </w:p>
        </w:tc>
        <w:tc>
          <w:tcPr>
            <w:tcW w:w="3430" w:type="dxa"/>
            <w:vAlign w:val="center"/>
          </w:tcPr>
          <w:p>
            <w:pPr>
              <w:pStyle w:val="15"/>
            </w:pPr>
            <w:r>
              <w:t>完成工作时间</w:t>
            </w:r>
          </w:p>
        </w:tc>
        <w:tc>
          <w:tcPr>
            <w:tcW w:w="2551" w:type="dxa"/>
            <w:vAlign w:val="center"/>
          </w:tcPr>
          <w:p>
            <w:pPr>
              <w:pStyle w:val="15"/>
            </w:pPr>
            <w: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提升科技服务水平</w:t>
            </w:r>
          </w:p>
        </w:tc>
        <w:tc>
          <w:tcPr>
            <w:tcW w:w="3430" w:type="dxa"/>
            <w:vAlign w:val="center"/>
          </w:tcPr>
          <w:p>
            <w:pPr>
              <w:pStyle w:val="15"/>
            </w:pPr>
            <w:r>
              <w:t>提升科技服务水平</w:t>
            </w:r>
          </w:p>
        </w:tc>
        <w:tc>
          <w:tcPr>
            <w:tcW w:w="2551" w:type="dxa"/>
            <w:vAlign w:val="center"/>
          </w:tcPr>
          <w:p>
            <w:pPr>
              <w:pStyle w:val="15"/>
            </w:pPr>
            <w:r>
              <w:t>开展社会公益科技服务，提升科技创新水平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服务社会满意度</w:t>
            </w:r>
          </w:p>
        </w:tc>
        <w:tc>
          <w:tcPr>
            <w:tcW w:w="3430" w:type="dxa"/>
            <w:vAlign w:val="center"/>
          </w:tcPr>
          <w:p>
            <w:pPr>
              <w:pStyle w:val="15"/>
            </w:pPr>
            <w:r>
              <w:t>服务社会满意度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2"/>
      <w:r>
        <w:rPr>
          <w:rFonts w:ascii="方正仿宋_GBK" w:hAnsi="方正仿宋_GBK" w:eastAsia="方正仿宋_GBK" w:cs="方正仿宋_GBK"/>
          <w:color w:val="000000"/>
          <w:sz w:val="28"/>
        </w:rPr>
        <w:t>29.科技业务专项工作经费绩效目标表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科技业务专项工作经费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212.00</w:t>
            </w:r>
          </w:p>
        </w:tc>
        <w:tc>
          <w:tcPr>
            <w:tcW w:w="1587" w:type="dxa"/>
            <w:vAlign w:val="center"/>
          </w:tcPr>
          <w:p>
            <w:pPr>
              <w:pStyle w:val="16"/>
            </w:pPr>
            <w:r>
              <w:t>其中：财政    资金</w:t>
            </w:r>
          </w:p>
        </w:tc>
        <w:tc>
          <w:tcPr>
            <w:tcW w:w="1843" w:type="dxa"/>
            <w:vAlign w:val="center"/>
          </w:tcPr>
          <w:p>
            <w:pPr>
              <w:pStyle w:val="15"/>
            </w:pPr>
            <w:r>
              <w:t>212.00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拨付科技业务专项工作经费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1.按照市科技局履职要求，开展科技保密、火炬统计调查、国家级科研院所专项工作、大型仪器管理、实验动物管理等工作。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申请财政资金</w:t>
            </w:r>
          </w:p>
        </w:tc>
        <w:tc>
          <w:tcPr>
            <w:tcW w:w="2551" w:type="dxa"/>
            <w:vAlign w:val="center"/>
          </w:tcPr>
          <w:p>
            <w:pPr>
              <w:pStyle w:val="15"/>
            </w:pPr>
            <w:r>
              <w:t>≤212万元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公益性科技业务工作完成质量</w:t>
            </w:r>
          </w:p>
        </w:tc>
        <w:tc>
          <w:tcPr>
            <w:tcW w:w="3430" w:type="dxa"/>
            <w:vAlign w:val="center"/>
          </w:tcPr>
          <w:p>
            <w:pPr>
              <w:pStyle w:val="15"/>
            </w:pPr>
            <w:r>
              <w:t>推动科技业务服务社会</w:t>
            </w:r>
          </w:p>
        </w:tc>
        <w:tc>
          <w:tcPr>
            <w:tcW w:w="2551" w:type="dxa"/>
            <w:vAlign w:val="center"/>
          </w:tcPr>
          <w:p>
            <w:pPr>
              <w:pStyle w:val="15"/>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工作完成时间</w:t>
            </w:r>
          </w:p>
        </w:tc>
        <w:tc>
          <w:tcPr>
            <w:tcW w:w="3430" w:type="dxa"/>
            <w:vAlign w:val="center"/>
          </w:tcPr>
          <w:p>
            <w:pPr>
              <w:pStyle w:val="15"/>
            </w:pPr>
            <w:r>
              <w:t>工作完成时间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完成工作数量</w:t>
            </w:r>
          </w:p>
        </w:tc>
        <w:tc>
          <w:tcPr>
            <w:tcW w:w="3430" w:type="dxa"/>
            <w:vAlign w:val="center"/>
          </w:tcPr>
          <w:p>
            <w:pPr>
              <w:pStyle w:val="15"/>
            </w:pPr>
            <w:r>
              <w:t>完成工作数量</w:t>
            </w:r>
          </w:p>
        </w:tc>
        <w:tc>
          <w:tcPr>
            <w:tcW w:w="2551" w:type="dxa"/>
            <w:vAlign w:val="center"/>
          </w:tcPr>
          <w:p>
            <w:pPr>
              <w:pStyle w:val="15"/>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加强科技服务社会效果</w:t>
            </w:r>
          </w:p>
        </w:tc>
        <w:tc>
          <w:tcPr>
            <w:tcW w:w="3430" w:type="dxa"/>
            <w:vAlign w:val="center"/>
          </w:tcPr>
          <w:p>
            <w:pPr>
              <w:pStyle w:val="15"/>
            </w:pPr>
            <w:r>
              <w:t>加强科技服务社会效果</w:t>
            </w:r>
          </w:p>
        </w:tc>
        <w:tc>
          <w:tcPr>
            <w:tcW w:w="2551" w:type="dxa"/>
            <w:vAlign w:val="center"/>
          </w:tcPr>
          <w:p>
            <w:pPr>
              <w:pStyle w:val="15"/>
            </w:pPr>
            <w:r>
              <w:t>服务我市院士，开展科技宣传，加强科技档案管理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社会满意度</w:t>
            </w:r>
          </w:p>
        </w:tc>
        <w:tc>
          <w:tcPr>
            <w:tcW w:w="3430" w:type="dxa"/>
            <w:vAlign w:val="center"/>
          </w:tcPr>
          <w:p>
            <w:pPr>
              <w:pStyle w:val="15"/>
            </w:pPr>
            <w:r>
              <w:t>社会满意度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3"/>
      <w:r>
        <w:rPr>
          <w:rFonts w:ascii="方正仿宋_GBK" w:hAnsi="方正仿宋_GBK" w:eastAsia="方正仿宋_GBK" w:cs="方正仿宋_GBK"/>
          <w:color w:val="000000"/>
          <w:sz w:val="28"/>
        </w:rPr>
        <w:t>30.科研仪器设备开放共享平台物联网改造绩效目标表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科研仪器设备开放共享平台物联网改造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拨付科研仪器设备开放共享平台物联网改造经费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探索跨部门、跨层级、跨系统的大型科研仪器开放共享管理机制，摸清我市大型科研仪器设备底数，提升天津市大型科研仪器共享平台仪器数量，逐步实现符合开放条件的科研仪器“应入尽入”。强化对于仪器使用情况的动态监督，逐步优化共享仪器线上预约服务流程，汇集、整合和促进大型科学仪器科技资源向全社会开放，提升大型仪器设备利用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共享大型科研仪器资源增量</w:t>
            </w:r>
          </w:p>
        </w:tc>
        <w:tc>
          <w:tcPr>
            <w:tcW w:w="3430" w:type="dxa"/>
            <w:vAlign w:val="center"/>
          </w:tcPr>
          <w:p>
            <w:pPr>
              <w:pStyle w:val="15"/>
            </w:pPr>
            <w:r>
              <w:t>共享大型科研仪器资源增量</w:t>
            </w:r>
          </w:p>
        </w:tc>
        <w:tc>
          <w:tcPr>
            <w:tcW w:w="2551" w:type="dxa"/>
            <w:vAlign w:val="center"/>
          </w:tcPr>
          <w:p>
            <w:pPr>
              <w:pStyle w:val="15"/>
            </w:pPr>
            <w:r>
              <w:t>≥200台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仪器共享服务总机时</w:t>
            </w:r>
          </w:p>
        </w:tc>
        <w:tc>
          <w:tcPr>
            <w:tcW w:w="3430" w:type="dxa"/>
            <w:vAlign w:val="center"/>
          </w:tcPr>
          <w:p>
            <w:pPr>
              <w:pStyle w:val="15"/>
            </w:pPr>
            <w:r>
              <w:t>仪器共享服务总机时</w:t>
            </w:r>
          </w:p>
        </w:tc>
        <w:tc>
          <w:tcPr>
            <w:tcW w:w="2551" w:type="dxa"/>
            <w:vAlign w:val="center"/>
          </w:tcPr>
          <w:p>
            <w:pPr>
              <w:pStyle w:val="15"/>
            </w:pPr>
            <w:r>
              <w:t>≥70万机时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完成时效</w:t>
            </w:r>
          </w:p>
        </w:tc>
        <w:tc>
          <w:tcPr>
            <w:tcW w:w="3430" w:type="dxa"/>
            <w:vAlign w:val="center"/>
          </w:tcPr>
          <w:p>
            <w:pPr>
              <w:pStyle w:val="15"/>
            </w:pPr>
            <w:r>
              <w:t>完成时效</w:t>
            </w:r>
          </w:p>
        </w:tc>
        <w:tc>
          <w:tcPr>
            <w:tcW w:w="2551" w:type="dxa"/>
            <w:vAlign w:val="center"/>
          </w:tcPr>
          <w:p>
            <w:pPr>
              <w:pStyle w:val="15"/>
            </w:pPr>
            <w:r>
              <w:t>12底前完成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财政资金执行情况</w:t>
            </w:r>
          </w:p>
        </w:tc>
        <w:tc>
          <w:tcPr>
            <w:tcW w:w="3430" w:type="dxa"/>
            <w:vAlign w:val="center"/>
          </w:tcPr>
          <w:p>
            <w:pPr>
              <w:pStyle w:val="15"/>
            </w:pPr>
            <w:r>
              <w:t xml:space="preserve"> 财政资金执行情况</w:t>
            </w:r>
          </w:p>
        </w:tc>
        <w:tc>
          <w:tcPr>
            <w:tcW w:w="2551" w:type="dxa"/>
            <w:vAlign w:val="center"/>
          </w:tcPr>
          <w:p>
            <w:pPr>
              <w:pStyle w:val="15"/>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提高科技资源使用效率、推动大型科研仪器设施开放共享</w:t>
            </w:r>
          </w:p>
        </w:tc>
        <w:tc>
          <w:tcPr>
            <w:tcW w:w="3430" w:type="dxa"/>
            <w:vAlign w:val="center"/>
          </w:tcPr>
          <w:p>
            <w:pPr>
              <w:pStyle w:val="15"/>
            </w:pPr>
            <w:r>
              <w:t>提高科技资源使用效率、推动大型科研仪器设施开放共享</w:t>
            </w:r>
          </w:p>
        </w:tc>
        <w:tc>
          <w:tcPr>
            <w:tcW w:w="2551" w:type="dxa"/>
            <w:vAlign w:val="center"/>
          </w:tcPr>
          <w:p>
            <w:pPr>
              <w:pStyle w:val="15"/>
            </w:pPr>
            <w:r>
              <w:t>提高我市重大科研基础设施和大型科研仪器设备利用效率，有效降低企业创新投入成本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服务企业家次数</w:t>
            </w:r>
          </w:p>
        </w:tc>
        <w:tc>
          <w:tcPr>
            <w:tcW w:w="3430" w:type="dxa"/>
            <w:vAlign w:val="center"/>
          </w:tcPr>
          <w:p>
            <w:pPr>
              <w:pStyle w:val="15"/>
            </w:pPr>
            <w:r>
              <w:t>服务企业家次数</w:t>
            </w:r>
          </w:p>
        </w:tc>
        <w:tc>
          <w:tcPr>
            <w:tcW w:w="2551" w:type="dxa"/>
            <w:vAlign w:val="center"/>
          </w:tcPr>
          <w:p>
            <w:pPr>
              <w:pStyle w:val="15"/>
            </w:pPr>
            <w:r>
              <w:t>11000家次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大型科研仪器管理单位、企业满意度</w:t>
            </w:r>
          </w:p>
        </w:tc>
        <w:tc>
          <w:tcPr>
            <w:tcW w:w="3430" w:type="dxa"/>
            <w:vAlign w:val="center"/>
          </w:tcPr>
          <w:p>
            <w:pPr>
              <w:pStyle w:val="15"/>
            </w:pPr>
            <w:r>
              <w:t>大型科研仪器管理单位、企业满意度</w:t>
            </w:r>
          </w:p>
        </w:tc>
        <w:tc>
          <w:tcPr>
            <w:tcW w:w="2551" w:type="dxa"/>
            <w:vAlign w:val="center"/>
          </w:tcPr>
          <w:p>
            <w:pPr>
              <w:pStyle w:val="15"/>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4"/>
      <w:r>
        <w:rPr>
          <w:rFonts w:ascii="方正仿宋_GBK" w:hAnsi="方正仿宋_GBK" w:eastAsia="方正仿宋_GBK" w:cs="方正仿宋_GBK"/>
          <w:color w:val="000000"/>
          <w:sz w:val="28"/>
        </w:rPr>
        <w:t>31.企业科技特派员绩效目标表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企业科技特派员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w:t>
            </w:r>
          </w:p>
        </w:tc>
        <w:tc>
          <w:tcPr>
            <w:tcW w:w="1587" w:type="dxa"/>
            <w:vAlign w:val="center"/>
          </w:tcPr>
          <w:p>
            <w:pPr>
              <w:pStyle w:val="16"/>
            </w:pPr>
            <w:r>
              <w:t>其中：财政    资金</w:t>
            </w:r>
          </w:p>
        </w:tc>
        <w:tc>
          <w:tcPr>
            <w:tcW w:w="1843" w:type="dxa"/>
            <w:vAlign w:val="center"/>
          </w:tcPr>
          <w:p>
            <w:pPr>
              <w:pStyle w:val="15"/>
            </w:pPr>
            <w:r>
              <w:t>500.00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企业科技特派员项目资金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1.从高校、院所选派科研人员服务企业，为企业解决技术难题、制定发展战略，搭建创新平台，联合承担科技项目。对服务成效显著的特派员予以项目支持。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支持项目数</w:t>
            </w:r>
          </w:p>
        </w:tc>
        <w:tc>
          <w:tcPr>
            <w:tcW w:w="3430" w:type="dxa"/>
            <w:vAlign w:val="center"/>
          </w:tcPr>
          <w:p>
            <w:pPr>
              <w:pStyle w:val="15"/>
            </w:pPr>
            <w:r>
              <w:t>支持项目数</w:t>
            </w:r>
          </w:p>
        </w:tc>
        <w:tc>
          <w:tcPr>
            <w:tcW w:w="2551" w:type="dxa"/>
            <w:vAlign w:val="center"/>
          </w:tcPr>
          <w:p>
            <w:pPr>
              <w:pStyle w:val="15"/>
            </w:pPr>
            <w:r>
              <w:t>≥300个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立项后支持率</w:t>
            </w:r>
          </w:p>
        </w:tc>
        <w:tc>
          <w:tcPr>
            <w:tcW w:w="3430" w:type="dxa"/>
            <w:vAlign w:val="center"/>
          </w:tcPr>
          <w:p>
            <w:pPr>
              <w:pStyle w:val="15"/>
            </w:pPr>
            <w:r>
              <w:t>立项后支持率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市财政资金支持</w:t>
            </w:r>
          </w:p>
        </w:tc>
        <w:tc>
          <w:tcPr>
            <w:tcW w:w="3430" w:type="dxa"/>
            <w:vAlign w:val="center"/>
          </w:tcPr>
          <w:p>
            <w:pPr>
              <w:pStyle w:val="15"/>
            </w:pPr>
            <w:r>
              <w:t>市财政资金支持</w:t>
            </w:r>
          </w:p>
        </w:tc>
        <w:tc>
          <w:tcPr>
            <w:tcW w:w="2551" w:type="dxa"/>
            <w:vAlign w:val="center"/>
          </w:tcPr>
          <w:p>
            <w:pPr>
              <w:pStyle w:val="15"/>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项目资金拨付时间</w:t>
            </w:r>
          </w:p>
        </w:tc>
        <w:tc>
          <w:tcPr>
            <w:tcW w:w="3430" w:type="dxa"/>
            <w:vAlign w:val="center"/>
          </w:tcPr>
          <w:p>
            <w:pPr>
              <w:pStyle w:val="15"/>
            </w:pPr>
            <w:r>
              <w:t>项目资金拨付时间</w:t>
            </w:r>
          </w:p>
        </w:tc>
        <w:tc>
          <w:tcPr>
            <w:tcW w:w="2551" w:type="dxa"/>
            <w:vAlign w:val="center"/>
          </w:tcPr>
          <w:p>
            <w:pPr>
              <w:pStyle w:val="15"/>
            </w:pPr>
            <w:r>
              <w:t>年内拨付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提升企业创新能力</w:t>
            </w:r>
          </w:p>
        </w:tc>
        <w:tc>
          <w:tcPr>
            <w:tcW w:w="3430" w:type="dxa"/>
            <w:vAlign w:val="center"/>
          </w:tcPr>
          <w:p>
            <w:pPr>
              <w:pStyle w:val="15"/>
            </w:pPr>
            <w:r>
              <w:t>提升企业创新能力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项目实施单位满意度</w:t>
            </w:r>
          </w:p>
        </w:tc>
        <w:tc>
          <w:tcPr>
            <w:tcW w:w="3430" w:type="dxa"/>
            <w:vAlign w:val="center"/>
          </w:tcPr>
          <w:p>
            <w:pPr>
              <w:pStyle w:val="15"/>
            </w:pPr>
            <w:r>
              <w:t>项目实施单位满意度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5"/>
      <w:r>
        <w:rPr>
          <w:rFonts w:ascii="方正仿宋_GBK" w:hAnsi="方正仿宋_GBK" w:eastAsia="方正仿宋_GBK" w:cs="方正仿宋_GBK"/>
          <w:color w:val="000000"/>
          <w:sz w:val="28"/>
        </w:rPr>
        <w:t>32.社会发展与农业农村领域重点专项绩效目标表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社会发展与农业农村领域重点专项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社会发展与农业农村领域重点专项项目支出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1.围绕我市乡村振兴、资源环保、公共安全等领域，实施一批科技示范工程，攻克一批环保热点难点问题和关键共性技术，完成市科技局承担的督办任务。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科研项目立项数</w:t>
            </w:r>
          </w:p>
        </w:tc>
        <w:tc>
          <w:tcPr>
            <w:tcW w:w="3430" w:type="dxa"/>
            <w:vAlign w:val="center"/>
          </w:tcPr>
          <w:p>
            <w:pPr>
              <w:pStyle w:val="15"/>
            </w:pPr>
            <w:r>
              <w:t>科研项目立项数</w:t>
            </w:r>
          </w:p>
        </w:tc>
        <w:tc>
          <w:tcPr>
            <w:tcW w:w="2551" w:type="dxa"/>
            <w:vAlign w:val="center"/>
          </w:tcPr>
          <w:p>
            <w:pPr>
              <w:pStyle w:val="15"/>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社农领域技术水平</w:t>
            </w:r>
          </w:p>
        </w:tc>
        <w:tc>
          <w:tcPr>
            <w:tcW w:w="3430" w:type="dxa"/>
            <w:vAlign w:val="center"/>
          </w:tcPr>
          <w:p>
            <w:pPr>
              <w:pStyle w:val="15"/>
            </w:pPr>
            <w:r>
              <w:t>现代农业、生态环保及公共安全领域科技水平</w:t>
            </w:r>
          </w:p>
        </w:tc>
        <w:tc>
          <w:tcPr>
            <w:tcW w:w="2551" w:type="dxa"/>
            <w:vAlign w:val="center"/>
          </w:tcPr>
          <w:p>
            <w:pPr>
              <w:pStyle w:val="15"/>
            </w:pPr>
            <w:r>
              <w:t>通过实施科技项目，提升现代农业、生态环保及公共安全领域科技水平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项目申请与立项按期完成率</w:t>
            </w:r>
          </w:p>
        </w:tc>
        <w:tc>
          <w:tcPr>
            <w:tcW w:w="3430" w:type="dxa"/>
            <w:vAlign w:val="center"/>
          </w:tcPr>
          <w:p>
            <w:pPr>
              <w:pStyle w:val="15"/>
            </w:pPr>
            <w:r>
              <w:t>项目申请与立项按期完成时间</w:t>
            </w:r>
          </w:p>
        </w:tc>
        <w:tc>
          <w:tcPr>
            <w:tcW w:w="2551" w:type="dxa"/>
            <w:vAlign w:val="center"/>
          </w:tcPr>
          <w:p>
            <w:pPr>
              <w:pStyle w:val="15"/>
            </w:pPr>
            <w:r>
              <w:t>2022年10月前，完成项目申请与立项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持续改善我市生态环境</w:t>
            </w:r>
          </w:p>
          <w:p>
            <w:pPr>
              <w:pStyle w:val="15"/>
            </w:pPr>
          </w:p>
          <w:p>
            <w:pPr>
              <w:pStyle w:val="15"/>
            </w:pPr>
          </w:p>
        </w:tc>
        <w:tc>
          <w:tcPr>
            <w:tcW w:w="3430" w:type="dxa"/>
            <w:vAlign w:val="center"/>
          </w:tcPr>
          <w:p>
            <w:pPr>
              <w:pStyle w:val="15"/>
            </w:pPr>
            <w:r>
              <w:t>持续改善我市生态环境</w:t>
            </w:r>
          </w:p>
        </w:tc>
        <w:tc>
          <w:tcPr>
            <w:tcW w:w="2551" w:type="dxa"/>
            <w:vAlign w:val="center"/>
          </w:tcPr>
          <w:p>
            <w:pPr>
              <w:pStyle w:val="15"/>
            </w:pPr>
            <w:r>
              <w:t>通过科技示范工程，推动我市生态环境改善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生态效益、民生效益、粮食安全</w:t>
            </w:r>
          </w:p>
        </w:tc>
        <w:tc>
          <w:tcPr>
            <w:tcW w:w="3430" w:type="dxa"/>
            <w:vAlign w:val="center"/>
          </w:tcPr>
          <w:p>
            <w:pPr>
              <w:pStyle w:val="15"/>
            </w:pPr>
            <w:r>
              <w:t>提高我市生态环境、粮食安全和公共安全</w:t>
            </w:r>
          </w:p>
        </w:tc>
        <w:tc>
          <w:tcPr>
            <w:tcW w:w="2551" w:type="dxa"/>
            <w:vAlign w:val="center"/>
          </w:tcPr>
          <w:p>
            <w:pPr>
              <w:pStyle w:val="15"/>
            </w:pPr>
            <w:r>
              <w:t>提高我市生态环境、粮食安全和公共安全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社会服务对象满意度</w:t>
            </w:r>
          </w:p>
        </w:tc>
        <w:tc>
          <w:tcPr>
            <w:tcW w:w="3430" w:type="dxa"/>
            <w:vAlign w:val="center"/>
          </w:tcPr>
          <w:p>
            <w:pPr>
              <w:pStyle w:val="15"/>
            </w:pPr>
            <w:r>
              <w:t>社会服务对象满意度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6"/>
      <w:r>
        <w:rPr>
          <w:rFonts w:ascii="方正仿宋_GBK" w:hAnsi="方正仿宋_GBK" w:eastAsia="方正仿宋_GBK" w:cs="方正仿宋_GBK"/>
          <w:color w:val="000000"/>
          <w:sz w:val="28"/>
        </w:rPr>
        <w:t>33.社农领域结转项目资金绩效目标表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社农领域结转项目资金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1182.00</w:t>
            </w:r>
          </w:p>
        </w:tc>
        <w:tc>
          <w:tcPr>
            <w:tcW w:w="1587" w:type="dxa"/>
            <w:vAlign w:val="center"/>
          </w:tcPr>
          <w:p>
            <w:pPr>
              <w:pStyle w:val="16"/>
            </w:pPr>
            <w:r>
              <w:t>其中：财政    资金</w:t>
            </w:r>
          </w:p>
        </w:tc>
        <w:tc>
          <w:tcPr>
            <w:tcW w:w="1843" w:type="dxa"/>
            <w:vAlign w:val="center"/>
          </w:tcPr>
          <w:p>
            <w:pPr>
              <w:pStyle w:val="15"/>
            </w:pPr>
            <w:r>
              <w:t>1182.00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1.支持生态环保、现代农业和公共安全领域科技项目，为推进生态环境保护、公共安全及民生、农产品有效供给提供科技支撑。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≤1182万元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结转项目数</w:t>
            </w:r>
          </w:p>
        </w:tc>
        <w:tc>
          <w:tcPr>
            <w:tcW w:w="3430" w:type="dxa"/>
            <w:vAlign w:val="center"/>
          </w:tcPr>
          <w:p>
            <w:pPr>
              <w:pStyle w:val="15"/>
            </w:pPr>
            <w:r>
              <w:t>结转项目数</w:t>
            </w:r>
          </w:p>
        </w:tc>
        <w:tc>
          <w:tcPr>
            <w:tcW w:w="2551" w:type="dxa"/>
            <w:vAlign w:val="center"/>
          </w:tcPr>
          <w:p>
            <w:pPr>
              <w:pStyle w:val="15"/>
            </w:pPr>
            <w:r>
              <w:t>30项目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结转经费拨付率</w:t>
            </w:r>
          </w:p>
        </w:tc>
        <w:tc>
          <w:tcPr>
            <w:tcW w:w="3430" w:type="dxa"/>
            <w:vAlign w:val="center"/>
          </w:tcPr>
          <w:p>
            <w:pPr>
              <w:pStyle w:val="15"/>
            </w:pPr>
            <w:r>
              <w:t>结转经费拨付率</w:t>
            </w:r>
          </w:p>
        </w:tc>
        <w:tc>
          <w:tcPr>
            <w:tcW w:w="2551" w:type="dxa"/>
            <w:vAlign w:val="center"/>
          </w:tcPr>
          <w:p>
            <w:pPr>
              <w:pStyle w:val="15"/>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拨付经费时间</w:t>
            </w:r>
          </w:p>
        </w:tc>
        <w:tc>
          <w:tcPr>
            <w:tcW w:w="3430" w:type="dxa"/>
            <w:vAlign w:val="center"/>
          </w:tcPr>
          <w:p>
            <w:pPr>
              <w:pStyle w:val="15"/>
            </w:pPr>
            <w:r>
              <w:t>拨付经费时间</w:t>
            </w:r>
          </w:p>
        </w:tc>
        <w:tc>
          <w:tcPr>
            <w:tcW w:w="2551" w:type="dxa"/>
            <w:vAlign w:val="center"/>
          </w:tcPr>
          <w:p>
            <w:pPr>
              <w:pStyle w:val="15"/>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为推动社会民生、粮食安全、食品安全提供科技支撑</w:t>
            </w:r>
          </w:p>
        </w:tc>
        <w:tc>
          <w:tcPr>
            <w:tcW w:w="3430" w:type="dxa"/>
            <w:vAlign w:val="center"/>
          </w:tcPr>
          <w:p>
            <w:pPr>
              <w:pStyle w:val="15"/>
            </w:pPr>
            <w:r>
              <w:t>为推动社会民生、粮食安全、食品安全提供科技支撑</w:t>
            </w:r>
          </w:p>
        </w:tc>
        <w:tc>
          <w:tcPr>
            <w:tcW w:w="2551" w:type="dxa"/>
            <w:vAlign w:val="center"/>
          </w:tcPr>
          <w:p>
            <w:pPr>
              <w:pStyle w:val="15"/>
            </w:pPr>
            <w:r>
              <w:t>为推动社会民生、粮食安全、食品安全提供科技支撑</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12</w:t>
            </w:r>
          </w:p>
        </w:tc>
        <w:tc>
          <w:tcPr>
            <w:tcW w:w="3430" w:type="dxa"/>
            <w:vAlign w:val="center"/>
          </w:tcPr>
          <w:p>
            <w:pPr>
              <w:pStyle w:val="15"/>
            </w:pPr>
            <w:r>
              <w:t>服务对象满意度指标</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7"/>
      <w:r>
        <w:rPr>
          <w:rFonts w:ascii="方正仿宋_GBK" w:hAnsi="方正仿宋_GBK" w:eastAsia="方正仿宋_GBK" w:cs="方正仿宋_GBK"/>
          <w:color w:val="000000"/>
          <w:sz w:val="28"/>
        </w:rPr>
        <w:t>34.社农领域结转项目资金（科三）绩效目标表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社农领域结转项目资金（科三）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601.50</w:t>
            </w:r>
          </w:p>
        </w:tc>
        <w:tc>
          <w:tcPr>
            <w:tcW w:w="1587" w:type="dxa"/>
            <w:vAlign w:val="center"/>
          </w:tcPr>
          <w:p>
            <w:pPr>
              <w:pStyle w:val="16"/>
            </w:pPr>
            <w:r>
              <w:t>其中：财政    资金</w:t>
            </w:r>
          </w:p>
        </w:tc>
        <w:tc>
          <w:tcPr>
            <w:tcW w:w="1843" w:type="dxa"/>
            <w:vAlign w:val="center"/>
          </w:tcPr>
          <w:p>
            <w:pPr>
              <w:pStyle w:val="15"/>
            </w:pPr>
            <w:r>
              <w:t>601.50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1.支持生态环保、现代农业和公共安全领域科技项目，为推进生态环境保护、公共安全及民生、农产品有效供给提供科技支撑。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601.5万元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结转经费拨付率</w:t>
            </w:r>
          </w:p>
        </w:tc>
        <w:tc>
          <w:tcPr>
            <w:tcW w:w="3430" w:type="dxa"/>
            <w:vAlign w:val="center"/>
          </w:tcPr>
          <w:p>
            <w:pPr>
              <w:pStyle w:val="15"/>
            </w:pPr>
            <w:r>
              <w:t>结转经费拨付率</w:t>
            </w:r>
          </w:p>
        </w:tc>
        <w:tc>
          <w:tcPr>
            <w:tcW w:w="2551" w:type="dxa"/>
            <w:vAlign w:val="center"/>
          </w:tcPr>
          <w:p>
            <w:pPr>
              <w:pStyle w:val="15"/>
            </w:pPr>
            <w:r>
              <w:t>及时拨付，大于90%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按时拨付经费</w:t>
            </w:r>
          </w:p>
        </w:tc>
        <w:tc>
          <w:tcPr>
            <w:tcW w:w="3430" w:type="dxa"/>
            <w:vAlign w:val="center"/>
          </w:tcPr>
          <w:p>
            <w:pPr>
              <w:pStyle w:val="15"/>
            </w:pPr>
            <w:r>
              <w:t>拨付经费时间</w:t>
            </w:r>
          </w:p>
        </w:tc>
        <w:tc>
          <w:tcPr>
            <w:tcW w:w="2551" w:type="dxa"/>
            <w:vAlign w:val="center"/>
          </w:tcPr>
          <w:p>
            <w:pPr>
              <w:pStyle w:val="15"/>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结转项目数</w:t>
            </w:r>
          </w:p>
        </w:tc>
        <w:tc>
          <w:tcPr>
            <w:tcW w:w="3430" w:type="dxa"/>
            <w:vAlign w:val="center"/>
          </w:tcPr>
          <w:p>
            <w:pPr>
              <w:pStyle w:val="15"/>
            </w:pPr>
            <w:r>
              <w:t>结转项目数</w:t>
            </w:r>
          </w:p>
        </w:tc>
        <w:tc>
          <w:tcPr>
            <w:tcW w:w="2551" w:type="dxa"/>
            <w:vAlign w:val="center"/>
          </w:tcPr>
          <w:p>
            <w:pPr>
              <w:pStyle w:val="15"/>
            </w:pPr>
            <w:r>
              <w:t>39项目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社会民生、粮食安全、食品安全</w:t>
            </w:r>
          </w:p>
        </w:tc>
        <w:tc>
          <w:tcPr>
            <w:tcW w:w="3430" w:type="dxa"/>
            <w:vAlign w:val="center"/>
          </w:tcPr>
          <w:p>
            <w:pPr>
              <w:pStyle w:val="15"/>
            </w:pPr>
            <w:r>
              <w:t>社会民生、粮食安全、食品安全</w:t>
            </w:r>
          </w:p>
        </w:tc>
        <w:tc>
          <w:tcPr>
            <w:tcW w:w="2551" w:type="dxa"/>
            <w:vAlign w:val="center"/>
          </w:tcPr>
          <w:p>
            <w:pPr>
              <w:pStyle w:val="15"/>
            </w:pPr>
            <w:r>
              <w:t>为推动社会民生、粮食安全、食品安全提供科技支撑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提升我市生态环境</w:t>
            </w:r>
          </w:p>
        </w:tc>
        <w:tc>
          <w:tcPr>
            <w:tcW w:w="3430" w:type="dxa"/>
            <w:vAlign w:val="center"/>
          </w:tcPr>
          <w:p>
            <w:pPr>
              <w:pStyle w:val="15"/>
            </w:pPr>
            <w:r>
              <w:t>推动我市生态环境保护</w:t>
            </w:r>
          </w:p>
        </w:tc>
        <w:tc>
          <w:tcPr>
            <w:tcW w:w="2551" w:type="dxa"/>
            <w:vAlign w:val="center"/>
          </w:tcPr>
          <w:p>
            <w:pPr>
              <w:pStyle w:val="15"/>
            </w:pPr>
            <w:r>
              <w:t>推动我市生态环境保护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社会服务对象满意度</w:t>
            </w:r>
          </w:p>
        </w:tc>
        <w:tc>
          <w:tcPr>
            <w:tcW w:w="3430" w:type="dxa"/>
            <w:vAlign w:val="center"/>
          </w:tcPr>
          <w:p>
            <w:pPr>
              <w:pStyle w:val="15"/>
            </w:pPr>
            <w:r>
              <w:t>社会服务对象满意度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8"/>
      <w:r>
        <w:rPr>
          <w:rFonts w:ascii="方正仿宋_GBK" w:hAnsi="方正仿宋_GBK" w:eastAsia="方正仿宋_GBK" w:cs="方正仿宋_GBK"/>
          <w:color w:val="000000"/>
          <w:sz w:val="28"/>
        </w:rPr>
        <w:t>35.生物医药产业链专项绩效目标表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生物医药产业链专项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159.10</w:t>
            </w:r>
          </w:p>
        </w:tc>
        <w:tc>
          <w:tcPr>
            <w:tcW w:w="1587" w:type="dxa"/>
            <w:vAlign w:val="center"/>
          </w:tcPr>
          <w:p>
            <w:pPr>
              <w:pStyle w:val="16"/>
            </w:pPr>
            <w:r>
              <w:t>其中：财政    资金</w:t>
            </w:r>
          </w:p>
        </w:tc>
        <w:tc>
          <w:tcPr>
            <w:tcW w:w="1843" w:type="dxa"/>
            <w:vAlign w:val="center"/>
          </w:tcPr>
          <w:p>
            <w:pPr>
              <w:pStyle w:val="15"/>
            </w:pPr>
            <w:r>
              <w:t>159.10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生物医药产业链专项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1.围绕产业链部署创新链，围绕创新链布局产业链，支持关键技术创新，协同推进科技成果转化应用，扶优做强重点企业，不断提升本市生物医药产业核心竞争力，打造生物医药产业创新高地。</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财政资金支持</w:t>
            </w:r>
          </w:p>
        </w:tc>
        <w:tc>
          <w:tcPr>
            <w:tcW w:w="3430" w:type="dxa"/>
            <w:vAlign w:val="center"/>
          </w:tcPr>
          <w:p>
            <w:pPr>
              <w:pStyle w:val="15"/>
            </w:pPr>
            <w:r>
              <w:t>财政资金支持</w:t>
            </w:r>
          </w:p>
        </w:tc>
        <w:tc>
          <w:tcPr>
            <w:tcW w:w="2551" w:type="dxa"/>
            <w:vAlign w:val="center"/>
          </w:tcPr>
          <w:p>
            <w:pPr>
              <w:pStyle w:val="15"/>
            </w:pPr>
            <w:r>
              <w:t>≤159.1万元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项目立项数</w:t>
            </w:r>
          </w:p>
        </w:tc>
        <w:tc>
          <w:tcPr>
            <w:tcW w:w="3430" w:type="dxa"/>
            <w:vAlign w:val="center"/>
          </w:tcPr>
          <w:p>
            <w:pPr>
              <w:pStyle w:val="15"/>
            </w:pPr>
            <w:r>
              <w:t>项目立项数</w:t>
            </w:r>
          </w:p>
        </w:tc>
        <w:tc>
          <w:tcPr>
            <w:tcW w:w="2551" w:type="dxa"/>
            <w:vAlign w:val="center"/>
          </w:tcPr>
          <w:p>
            <w:pPr>
              <w:pStyle w:val="15"/>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加强产业技术创新</w:t>
            </w:r>
          </w:p>
        </w:tc>
        <w:tc>
          <w:tcPr>
            <w:tcW w:w="3430" w:type="dxa"/>
            <w:vAlign w:val="center"/>
          </w:tcPr>
          <w:p>
            <w:pPr>
              <w:pStyle w:val="15"/>
            </w:pPr>
            <w:r>
              <w:t>加强产业技术创新</w:t>
            </w:r>
          </w:p>
        </w:tc>
        <w:tc>
          <w:tcPr>
            <w:tcW w:w="2551" w:type="dxa"/>
            <w:vAlign w:val="center"/>
          </w:tcPr>
          <w:p>
            <w:pPr>
              <w:pStyle w:val="15"/>
            </w:pPr>
            <w:r>
              <w:t>支持关键技术和产品创新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项目立项完成时间</w:t>
            </w:r>
          </w:p>
        </w:tc>
        <w:tc>
          <w:tcPr>
            <w:tcW w:w="3430" w:type="dxa"/>
            <w:vAlign w:val="center"/>
          </w:tcPr>
          <w:p>
            <w:pPr>
              <w:pStyle w:val="15"/>
            </w:pPr>
            <w:r>
              <w:t>项目立项完成时间</w:t>
            </w:r>
          </w:p>
        </w:tc>
        <w:tc>
          <w:tcPr>
            <w:tcW w:w="2551" w:type="dxa"/>
            <w:vAlign w:val="center"/>
          </w:tcPr>
          <w:p>
            <w:pPr>
              <w:pStyle w:val="15"/>
            </w:pPr>
            <w:r>
              <w:t>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产业链产值</w:t>
            </w:r>
          </w:p>
        </w:tc>
        <w:tc>
          <w:tcPr>
            <w:tcW w:w="3430" w:type="dxa"/>
            <w:vAlign w:val="center"/>
          </w:tcPr>
          <w:p>
            <w:pPr>
              <w:pStyle w:val="15"/>
            </w:pPr>
            <w:r>
              <w:t>产业链产值</w:t>
            </w:r>
          </w:p>
        </w:tc>
        <w:tc>
          <w:tcPr>
            <w:tcW w:w="2551" w:type="dxa"/>
            <w:vAlign w:val="center"/>
          </w:tcPr>
          <w:p>
            <w:pPr>
              <w:pStyle w:val="15"/>
            </w:pPr>
            <w:r>
              <w:t>推进生物医药产业链高质量发展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项目承担单位满意度</w:t>
            </w:r>
          </w:p>
        </w:tc>
        <w:tc>
          <w:tcPr>
            <w:tcW w:w="3430" w:type="dxa"/>
            <w:vAlign w:val="center"/>
          </w:tcPr>
          <w:p>
            <w:pPr>
              <w:pStyle w:val="15"/>
            </w:pPr>
            <w:r>
              <w:t>项目承担单位满意度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9"/>
      <w:r>
        <w:rPr>
          <w:rFonts w:ascii="方正仿宋_GBK" w:hAnsi="方正仿宋_GBK" w:eastAsia="方正仿宋_GBK" w:cs="方正仿宋_GBK"/>
          <w:color w:val="000000"/>
          <w:sz w:val="28"/>
        </w:rPr>
        <w:t>36.生物医药领域科研项目结转资金绩效目标表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生物医药领域科研项目结转资金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175.00</w:t>
            </w:r>
          </w:p>
        </w:tc>
        <w:tc>
          <w:tcPr>
            <w:tcW w:w="1587" w:type="dxa"/>
            <w:vAlign w:val="center"/>
          </w:tcPr>
          <w:p>
            <w:pPr>
              <w:pStyle w:val="16"/>
            </w:pPr>
            <w:r>
              <w:t>其中：财政    资金</w:t>
            </w:r>
          </w:p>
        </w:tc>
        <w:tc>
          <w:tcPr>
            <w:tcW w:w="1843" w:type="dxa"/>
            <w:vAlign w:val="center"/>
          </w:tcPr>
          <w:p>
            <w:pPr>
              <w:pStyle w:val="15"/>
            </w:pPr>
            <w:r>
              <w:t>175.00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科技领军（培育）企业创新重大专项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1.生物医药领域科技计划项目结转资金拨付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年初预算数</w:t>
            </w:r>
          </w:p>
        </w:tc>
        <w:tc>
          <w:tcPr>
            <w:tcW w:w="3430" w:type="dxa"/>
            <w:vAlign w:val="center"/>
          </w:tcPr>
          <w:p>
            <w:pPr>
              <w:pStyle w:val="15"/>
            </w:pPr>
            <w:r>
              <w:t>年初预算数</w:t>
            </w:r>
          </w:p>
        </w:tc>
        <w:tc>
          <w:tcPr>
            <w:tcW w:w="2551" w:type="dxa"/>
            <w:vAlign w:val="center"/>
          </w:tcPr>
          <w:p>
            <w:pPr>
              <w:pStyle w:val="15"/>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建设关键技术平台</w:t>
            </w:r>
          </w:p>
        </w:tc>
        <w:tc>
          <w:tcPr>
            <w:tcW w:w="3430" w:type="dxa"/>
            <w:vAlign w:val="center"/>
          </w:tcPr>
          <w:p>
            <w:pPr>
              <w:pStyle w:val="15"/>
            </w:pPr>
            <w:r>
              <w:t>建设关键技术平台</w:t>
            </w:r>
          </w:p>
        </w:tc>
        <w:tc>
          <w:tcPr>
            <w:tcW w:w="2551" w:type="dxa"/>
            <w:vAlign w:val="center"/>
          </w:tcPr>
          <w:p>
            <w:pPr>
              <w:pStyle w:val="15"/>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检测试剂研发</w:t>
            </w:r>
          </w:p>
        </w:tc>
        <w:tc>
          <w:tcPr>
            <w:tcW w:w="3430" w:type="dxa"/>
            <w:vAlign w:val="center"/>
          </w:tcPr>
          <w:p>
            <w:pPr>
              <w:pStyle w:val="15"/>
            </w:pPr>
            <w:r>
              <w:t>检测试剂研发</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制剂研究及产业化升级</w:t>
            </w:r>
          </w:p>
        </w:tc>
        <w:tc>
          <w:tcPr>
            <w:tcW w:w="3430" w:type="dxa"/>
            <w:vAlign w:val="center"/>
          </w:tcPr>
          <w:p>
            <w:pPr>
              <w:pStyle w:val="15"/>
            </w:pPr>
            <w:r>
              <w:t>制剂研究及产业化升级</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完成立项</w:t>
            </w:r>
          </w:p>
        </w:tc>
        <w:tc>
          <w:tcPr>
            <w:tcW w:w="3430" w:type="dxa"/>
            <w:vAlign w:val="center"/>
          </w:tcPr>
          <w:p>
            <w:pPr>
              <w:pStyle w:val="15"/>
            </w:pPr>
            <w:r>
              <w:t>完成立项</w:t>
            </w:r>
          </w:p>
        </w:tc>
        <w:tc>
          <w:tcPr>
            <w:tcW w:w="2551" w:type="dxa"/>
            <w:vAlign w:val="center"/>
          </w:tcPr>
          <w:p>
            <w:pPr>
              <w:pStyle w:val="15"/>
            </w:pPr>
            <w:r>
              <w:t>6月底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为我市生物医药产业增加在研的创新品种，成为潜在增长点</w:t>
            </w:r>
          </w:p>
        </w:tc>
        <w:tc>
          <w:tcPr>
            <w:tcW w:w="3430" w:type="dxa"/>
            <w:vAlign w:val="center"/>
          </w:tcPr>
          <w:p>
            <w:pPr>
              <w:pStyle w:val="15"/>
            </w:pPr>
            <w:r>
              <w:t>为我市生物医药产业增加在研的创新品种，成为潜在增长点</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促进我市生物医药产业高质量发展</w:t>
            </w:r>
          </w:p>
        </w:tc>
        <w:tc>
          <w:tcPr>
            <w:tcW w:w="3430" w:type="dxa"/>
            <w:vAlign w:val="center"/>
          </w:tcPr>
          <w:p>
            <w:pPr>
              <w:pStyle w:val="15"/>
            </w:pPr>
            <w:r>
              <w:t>促进我市生物医药产业高质量发展</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承担单位满意度</w:t>
            </w:r>
          </w:p>
        </w:tc>
        <w:tc>
          <w:tcPr>
            <w:tcW w:w="3430" w:type="dxa"/>
            <w:vAlign w:val="center"/>
          </w:tcPr>
          <w:p>
            <w:pPr>
              <w:pStyle w:val="15"/>
            </w:pPr>
            <w:r>
              <w:t>承担单位满意度</w:t>
            </w:r>
          </w:p>
        </w:tc>
        <w:tc>
          <w:tcPr>
            <w:tcW w:w="2551" w:type="dxa"/>
            <w:vAlign w:val="center"/>
          </w:tcPr>
          <w:p>
            <w:pPr>
              <w:pStyle w:val="15"/>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40"/>
      <w:r>
        <w:rPr>
          <w:rFonts w:ascii="方正仿宋_GBK" w:hAnsi="方正仿宋_GBK" w:eastAsia="方正仿宋_GBK" w:cs="方正仿宋_GBK"/>
          <w:color w:val="000000"/>
          <w:sz w:val="28"/>
        </w:rPr>
        <w:t>37.生物医药领域科研项目结转资金（教科文处）绩效目标表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生物医药领域科研项目结转资金（教科文处）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346.50</w:t>
            </w:r>
          </w:p>
        </w:tc>
        <w:tc>
          <w:tcPr>
            <w:tcW w:w="1587" w:type="dxa"/>
            <w:vAlign w:val="center"/>
          </w:tcPr>
          <w:p>
            <w:pPr>
              <w:pStyle w:val="16"/>
            </w:pPr>
            <w:r>
              <w:t>其中：财政    资金</w:t>
            </w:r>
          </w:p>
        </w:tc>
        <w:tc>
          <w:tcPr>
            <w:tcW w:w="1843" w:type="dxa"/>
            <w:vAlign w:val="center"/>
          </w:tcPr>
          <w:p>
            <w:pPr>
              <w:pStyle w:val="15"/>
            </w:pPr>
            <w:r>
              <w:t>346.50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科技支撑重点项目结转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1.按照项目任务合同书约定拨付资金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财政资金支持</w:t>
            </w:r>
          </w:p>
        </w:tc>
        <w:tc>
          <w:tcPr>
            <w:tcW w:w="3430" w:type="dxa"/>
            <w:vAlign w:val="center"/>
          </w:tcPr>
          <w:p>
            <w:pPr>
              <w:pStyle w:val="15"/>
            </w:pPr>
            <w:r>
              <w:t>财政资金支持</w:t>
            </w:r>
          </w:p>
        </w:tc>
        <w:tc>
          <w:tcPr>
            <w:tcW w:w="2551" w:type="dxa"/>
            <w:vAlign w:val="center"/>
          </w:tcPr>
          <w:p>
            <w:pPr>
              <w:pStyle w:val="15"/>
            </w:pPr>
            <w:r>
              <w:t>346.5万元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项目数</w:t>
            </w:r>
          </w:p>
        </w:tc>
        <w:tc>
          <w:tcPr>
            <w:tcW w:w="3430" w:type="dxa"/>
            <w:vAlign w:val="center"/>
          </w:tcPr>
          <w:p>
            <w:pPr>
              <w:pStyle w:val="15"/>
            </w:pPr>
            <w:r>
              <w:t>项目数</w:t>
            </w:r>
          </w:p>
        </w:tc>
        <w:tc>
          <w:tcPr>
            <w:tcW w:w="2551" w:type="dxa"/>
            <w:vAlign w:val="center"/>
          </w:tcPr>
          <w:p>
            <w:pPr>
              <w:pStyle w:val="15"/>
            </w:pPr>
            <w:r>
              <w:t>23项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形成一批传染病防控策略和重大疾病诊疗方案，完善重大疫情防控机制，健全公共卫生体系建设，提升人民生活质量</w:t>
            </w:r>
          </w:p>
        </w:tc>
        <w:tc>
          <w:tcPr>
            <w:tcW w:w="3430" w:type="dxa"/>
            <w:vAlign w:val="center"/>
          </w:tcPr>
          <w:p>
            <w:pPr>
              <w:pStyle w:val="15"/>
            </w:pPr>
            <w:r>
              <w:t>形成一批传染病防控策略和重大疾病诊疗方案，完善重大疫情防控机制，健全公共卫生体系建设，提升人民生活质量</w:t>
            </w:r>
          </w:p>
        </w:tc>
        <w:tc>
          <w:tcPr>
            <w:tcW w:w="2551" w:type="dxa"/>
            <w:vAlign w:val="center"/>
          </w:tcPr>
          <w:p>
            <w:pPr>
              <w:pStyle w:val="15"/>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拨付时间</w:t>
            </w:r>
          </w:p>
        </w:tc>
        <w:tc>
          <w:tcPr>
            <w:tcW w:w="3430" w:type="dxa"/>
            <w:vAlign w:val="center"/>
          </w:tcPr>
          <w:p>
            <w:pPr>
              <w:pStyle w:val="15"/>
            </w:pPr>
            <w:r>
              <w:t>拨付时间</w:t>
            </w:r>
          </w:p>
        </w:tc>
        <w:tc>
          <w:tcPr>
            <w:tcW w:w="2551" w:type="dxa"/>
            <w:vAlign w:val="center"/>
          </w:tcPr>
          <w:p>
            <w:pPr>
              <w:pStyle w:val="15"/>
            </w:pPr>
            <w:r>
              <w:t>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促进我市重大疾病防治技术发展</w:t>
            </w:r>
          </w:p>
        </w:tc>
        <w:tc>
          <w:tcPr>
            <w:tcW w:w="3430" w:type="dxa"/>
            <w:vAlign w:val="center"/>
          </w:tcPr>
          <w:p>
            <w:pPr>
              <w:pStyle w:val="15"/>
            </w:pPr>
            <w:r>
              <w:t>促进我市重大疾病防治技术发展</w:t>
            </w:r>
          </w:p>
        </w:tc>
        <w:tc>
          <w:tcPr>
            <w:tcW w:w="2551" w:type="dxa"/>
            <w:vAlign w:val="center"/>
          </w:tcPr>
          <w:p>
            <w:pPr>
              <w:pStyle w:val="15"/>
            </w:pPr>
            <w:r>
              <w:t>明显促进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项目承担单位满意度</w:t>
            </w:r>
          </w:p>
        </w:tc>
        <w:tc>
          <w:tcPr>
            <w:tcW w:w="3430" w:type="dxa"/>
            <w:vAlign w:val="center"/>
          </w:tcPr>
          <w:p>
            <w:pPr>
              <w:pStyle w:val="15"/>
            </w:pPr>
            <w:r>
              <w:t>项目承担单位满意度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41"/>
      <w:r>
        <w:rPr>
          <w:rFonts w:ascii="方正仿宋_GBK" w:hAnsi="方正仿宋_GBK" w:eastAsia="方正仿宋_GBK" w:cs="方正仿宋_GBK"/>
          <w:color w:val="000000"/>
          <w:sz w:val="28"/>
        </w:rPr>
        <w:t>38.天津市“一带一路”科技创新合作项目绩效目标表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天津市“一带一路”科技创新合作项目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拨付“一带一路”科技创新合作项目资金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1.在我市建设联合实验室或研究中心，在海外设立研发机构或技术推广中心，共计4家。</w:t>
            </w:r>
          </w:p>
          <w:p>
            <w:pPr>
              <w:pStyle w:val="15"/>
            </w:pPr>
            <w:r>
              <w:t>2.有效集聚全球创新资源，搭建“一带一路”创新合作平台。配合国家战略布局，建立和加强“一带一路”建设参与国互联互通伙伴关系，推进科技领域务实合作，为双方经济和社会发展提供重要科技支撑。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在我市建设联合实验室、研究中心或在海外设立研发机构或技术推广中心数量</w:t>
            </w:r>
          </w:p>
        </w:tc>
        <w:tc>
          <w:tcPr>
            <w:tcW w:w="3430" w:type="dxa"/>
            <w:vAlign w:val="center"/>
          </w:tcPr>
          <w:p>
            <w:pPr>
              <w:pStyle w:val="15"/>
            </w:pPr>
            <w:r>
              <w:t>在我市建设联合实验室、研究中心或在海外设立研发机构或技术推广中心数量</w:t>
            </w:r>
          </w:p>
        </w:tc>
        <w:tc>
          <w:tcPr>
            <w:tcW w:w="2551" w:type="dxa"/>
            <w:vAlign w:val="center"/>
          </w:tcPr>
          <w:p>
            <w:pPr>
              <w:pStyle w:val="15"/>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成本指标</w:t>
            </w:r>
          </w:p>
        </w:tc>
        <w:tc>
          <w:tcPr>
            <w:tcW w:w="3430" w:type="dxa"/>
            <w:vAlign w:val="center"/>
          </w:tcPr>
          <w:p>
            <w:pPr>
              <w:pStyle w:val="15"/>
            </w:pPr>
            <w:r>
              <w:t>拨付财政资金</w:t>
            </w:r>
          </w:p>
        </w:tc>
        <w:tc>
          <w:tcPr>
            <w:tcW w:w="2551" w:type="dxa"/>
            <w:vAlign w:val="center"/>
          </w:tcPr>
          <w:p>
            <w:pPr>
              <w:pStyle w:val="15"/>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加快科技成果转化，提高自主创新能力。 </w:t>
            </w:r>
          </w:p>
          <w:p>
            <w:pPr>
              <w:pStyle w:val="15"/>
            </w:pPr>
          </w:p>
          <w:p>
            <w:pPr>
              <w:pStyle w:val="15"/>
            </w:pPr>
          </w:p>
          <w:p>
            <w:pPr>
              <w:pStyle w:val="15"/>
            </w:pPr>
          </w:p>
          <w:p>
            <w:pPr>
              <w:pStyle w:val="15"/>
            </w:pPr>
          </w:p>
          <w:p>
            <w:pPr>
              <w:pStyle w:val="15"/>
            </w:pPr>
          </w:p>
          <w:p>
            <w:pPr>
              <w:pStyle w:val="15"/>
            </w:pPr>
            <w:r>
              <w:t xml:space="preserve"> </w:t>
            </w:r>
          </w:p>
          <w:p>
            <w:pPr>
              <w:pStyle w:val="15"/>
            </w:pPr>
          </w:p>
          <w:p>
            <w:pPr>
              <w:pStyle w:val="15"/>
            </w:pPr>
          </w:p>
          <w:p>
            <w:pPr>
              <w:pStyle w:val="15"/>
            </w:pPr>
          </w:p>
          <w:p>
            <w:pPr>
              <w:pStyle w:val="15"/>
            </w:pPr>
          </w:p>
          <w:p>
            <w:pPr>
              <w:pStyle w:val="15"/>
            </w:pPr>
          </w:p>
          <w:p>
            <w:pPr>
              <w:pStyle w:val="15"/>
            </w:pPr>
          </w:p>
        </w:tc>
        <w:tc>
          <w:tcPr>
            <w:tcW w:w="3430" w:type="dxa"/>
            <w:vAlign w:val="center"/>
          </w:tcPr>
          <w:p>
            <w:pPr>
              <w:pStyle w:val="15"/>
            </w:pPr>
            <w:r>
              <w:t>加快科技成果转化，提高自主创新能力。</w:t>
            </w:r>
          </w:p>
        </w:tc>
        <w:tc>
          <w:tcPr>
            <w:tcW w:w="2551" w:type="dxa"/>
            <w:vAlign w:val="center"/>
          </w:tcPr>
          <w:p>
            <w:pPr>
              <w:pStyle w:val="15"/>
            </w:pPr>
            <w:r>
              <w:t>依托中外联合实验室（研发中心），开展新技术、新产品、新工艺、的联合研究与开发，引进、利用国外先进科技资源，吸引、培养、凝聚国际优秀人才。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w:t>
            </w:r>
          </w:p>
        </w:tc>
        <w:tc>
          <w:tcPr>
            <w:tcW w:w="3430" w:type="dxa"/>
            <w:vAlign w:val="center"/>
          </w:tcPr>
          <w:p>
            <w:pPr>
              <w:pStyle w:val="15"/>
            </w:pPr>
            <w:r>
              <w:t>拨付时间</w:t>
            </w:r>
          </w:p>
        </w:tc>
        <w:tc>
          <w:tcPr>
            <w:tcW w:w="2551" w:type="dxa"/>
            <w:vAlign w:val="center"/>
          </w:tcPr>
          <w:p>
            <w:pPr>
              <w:pStyle w:val="15"/>
            </w:pPr>
            <w:r>
              <w:t>2022年10月前完成。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服务“一带一路”建设。</w:t>
            </w:r>
          </w:p>
        </w:tc>
        <w:tc>
          <w:tcPr>
            <w:tcW w:w="3430" w:type="dxa"/>
            <w:vAlign w:val="center"/>
          </w:tcPr>
          <w:p>
            <w:pPr>
              <w:pStyle w:val="15"/>
            </w:pPr>
            <w:r>
              <w:t>服务“一带一路”建设。</w:t>
            </w:r>
          </w:p>
        </w:tc>
        <w:tc>
          <w:tcPr>
            <w:tcW w:w="2551" w:type="dxa"/>
            <w:vAlign w:val="center"/>
          </w:tcPr>
          <w:p>
            <w:pPr>
              <w:pStyle w:val="15"/>
            </w:pPr>
            <w:r>
              <w:t>建立和加强“一带一路”建设参与国互联通伙伴关系,打造互信、融合、包容的创新共同体 ,实现与 “一带一路”建设参与国多元、自主、平衡 、可持续发展。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服务对象对组织者满意度调查</w:t>
            </w:r>
          </w:p>
          <w:p>
            <w:pPr>
              <w:pStyle w:val="15"/>
            </w:pPr>
          </w:p>
          <w:p>
            <w:pPr>
              <w:pStyle w:val="15"/>
            </w:pPr>
          </w:p>
          <w:p>
            <w:pPr>
              <w:pStyle w:val="15"/>
            </w:pPr>
          </w:p>
          <w:p>
            <w:pPr>
              <w:pStyle w:val="15"/>
            </w:pPr>
          </w:p>
        </w:tc>
        <w:tc>
          <w:tcPr>
            <w:tcW w:w="3430" w:type="dxa"/>
            <w:vAlign w:val="center"/>
          </w:tcPr>
          <w:p>
            <w:pPr>
              <w:pStyle w:val="15"/>
            </w:pPr>
            <w:r>
              <w:t xml:space="preserve"> 服务对象对组织者满意度调查</w:t>
            </w:r>
          </w:p>
          <w:p>
            <w:pPr>
              <w:pStyle w:val="15"/>
            </w:pPr>
          </w:p>
          <w:p>
            <w:pPr>
              <w:pStyle w:val="15"/>
            </w:pPr>
          </w:p>
          <w:p>
            <w:pPr>
              <w:pStyle w:val="15"/>
            </w:pPr>
          </w:p>
          <w:p>
            <w:pPr>
              <w:pStyle w:val="15"/>
            </w:pP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42"/>
      <w:r>
        <w:rPr>
          <w:rFonts w:ascii="方正仿宋_GBK" w:hAnsi="方正仿宋_GBK" w:eastAsia="方正仿宋_GBK" w:cs="方正仿宋_GBK"/>
          <w:color w:val="000000"/>
          <w:sz w:val="28"/>
        </w:rPr>
        <w:t>39.天津市创新型企业梯度培育绩效目标表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天津市创新型企业梯度培育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3600.00</w:t>
            </w:r>
          </w:p>
        </w:tc>
        <w:tc>
          <w:tcPr>
            <w:tcW w:w="1587" w:type="dxa"/>
            <w:vAlign w:val="center"/>
          </w:tcPr>
          <w:p>
            <w:pPr>
              <w:pStyle w:val="16"/>
            </w:pPr>
            <w:r>
              <w:t>其中：财政    资金</w:t>
            </w:r>
          </w:p>
        </w:tc>
        <w:tc>
          <w:tcPr>
            <w:tcW w:w="1843" w:type="dxa"/>
            <w:vAlign w:val="center"/>
          </w:tcPr>
          <w:p>
            <w:pPr>
              <w:pStyle w:val="15"/>
            </w:pPr>
            <w:r>
              <w:t>3600.00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支持瞪羚企业、科技领军企业、科技领军培育企业创新发展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1.贯彻落实全市新动能引育工作部署和《天津市科技创新三年行动计划》（津政发〔2020〕23号），加强对市级瞪羚企业、科技领军企业和科技领军培育企业，支持企业100家左右。</w:t>
            </w:r>
          </w:p>
          <w:p>
            <w:pPr>
              <w:pStyle w:val="15"/>
            </w:pPr>
            <w:r>
              <w:t>2.引导我市创新型企业不断做优做强做大，壮大新动能“底盘”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支持企业数</w:t>
            </w:r>
          </w:p>
        </w:tc>
        <w:tc>
          <w:tcPr>
            <w:tcW w:w="3430" w:type="dxa"/>
            <w:vAlign w:val="center"/>
          </w:tcPr>
          <w:p>
            <w:pPr>
              <w:pStyle w:val="15"/>
            </w:pPr>
            <w:r>
              <w:t>数量</w:t>
            </w:r>
          </w:p>
        </w:tc>
        <w:tc>
          <w:tcPr>
            <w:tcW w:w="2551" w:type="dxa"/>
            <w:vAlign w:val="center"/>
          </w:tcPr>
          <w:p>
            <w:pPr>
              <w:pStyle w:val="15"/>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资助资金拨付额度</w:t>
            </w:r>
          </w:p>
        </w:tc>
        <w:tc>
          <w:tcPr>
            <w:tcW w:w="3430" w:type="dxa"/>
            <w:vAlign w:val="center"/>
          </w:tcPr>
          <w:p>
            <w:pPr>
              <w:pStyle w:val="15"/>
            </w:pPr>
            <w:r>
              <w:t>资金额度</w:t>
            </w:r>
          </w:p>
        </w:tc>
        <w:tc>
          <w:tcPr>
            <w:tcW w:w="2551" w:type="dxa"/>
            <w:vAlign w:val="center"/>
          </w:tcPr>
          <w:p>
            <w:pPr>
              <w:pStyle w:val="15"/>
            </w:pPr>
            <w:r>
              <w:t>≤3600万元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企业研发经费占营业收入的比例</w:t>
            </w:r>
          </w:p>
        </w:tc>
        <w:tc>
          <w:tcPr>
            <w:tcW w:w="3430" w:type="dxa"/>
            <w:vAlign w:val="center"/>
          </w:tcPr>
          <w:p>
            <w:pPr>
              <w:pStyle w:val="15"/>
            </w:pPr>
            <w:r>
              <w:t>百分比</w:t>
            </w:r>
          </w:p>
        </w:tc>
        <w:tc>
          <w:tcPr>
            <w:tcW w:w="2551" w:type="dxa"/>
            <w:vAlign w:val="center"/>
          </w:tcPr>
          <w:p>
            <w:pPr>
              <w:pStyle w:val="15"/>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及时拨付奖励资金</w:t>
            </w:r>
          </w:p>
        </w:tc>
        <w:tc>
          <w:tcPr>
            <w:tcW w:w="3430" w:type="dxa"/>
            <w:vAlign w:val="center"/>
          </w:tcPr>
          <w:p>
            <w:pPr>
              <w:pStyle w:val="15"/>
            </w:pPr>
            <w:r>
              <w:t>时间</w:t>
            </w:r>
          </w:p>
        </w:tc>
        <w:tc>
          <w:tcPr>
            <w:tcW w:w="2551" w:type="dxa"/>
            <w:vAlign w:val="center"/>
          </w:tcPr>
          <w:p>
            <w:pPr>
              <w:pStyle w:val="15"/>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提升经济发展高质量情况</w:t>
            </w:r>
          </w:p>
        </w:tc>
        <w:tc>
          <w:tcPr>
            <w:tcW w:w="3430" w:type="dxa"/>
            <w:vAlign w:val="center"/>
          </w:tcPr>
          <w:p>
            <w:pPr>
              <w:pStyle w:val="15"/>
            </w:pPr>
            <w:r>
              <w:t>促进高成长企业培育</w:t>
            </w:r>
          </w:p>
        </w:tc>
        <w:tc>
          <w:tcPr>
            <w:tcW w:w="2551" w:type="dxa"/>
            <w:vAlign w:val="center"/>
          </w:tcPr>
          <w:p>
            <w:pPr>
              <w:pStyle w:val="15"/>
            </w:pPr>
            <w:r>
              <w:t>促进高成长企业培育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提升社会创新能力情况</w:t>
            </w:r>
          </w:p>
        </w:tc>
        <w:tc>
          <w:tcPr>
            <w:tcW w:w="3430" w:type="dxa"/>
            <w:vAlign w:val="center"/>
          </w:tcPr>
          <w:p>
            <w:pPr>
              <w:pStyle w:val="15"/>
            </w:pPr>
            <w:r>
              <w:t>加速推动新旧动能转换</w:t>
            </w:r>
          </w:p>
        </w:tc>
        <w:tc>
          <w:tcPr>
            <w:tcW w:w="2551" w:type="dxa"/>
            <w:vAlign w:val="center"/>
          </w:tcPr>
          <w:p>
            <w:pPr>
              <w:pStyle w:val="15"/>
            </w:pPr>
            <w:r>
              <w:t>加速推动新旧动能转换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促进企业发展情况</w:t>
            </w:r>
          </w:p>
        </w:tc>
        <w:tc>
          <w:tcPr>
            <w:tcW w:w="3430" w:type="dxa"/>
            <w:vAlign w:val="center"/>
          </w:tcPr>
          <w:p>
            <w:pPr>
              <w:pStyle w:val="15"/>
            </w:pPr>
            <w:r>
              <w:t>增强企业发展信心</w:t>
            </w:r>
          </w:p>
        </w:tc>
        <w:tc>
          <w:tcPr>
            <w:tcW w:w="2551" w:type="dxa"/>
            <w:vAlign w:val="center"/>
          </w:tcPr>
          <w:p>
            <w:pPr>
              <w:pStyle w:val="15"/>
            </w:pPr>
            <w:r>
              <w:t>增强企业发展信心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目标任务完成情况</w:t>
            </w:r>
          </w:p>
        </w:tc>
        <w:tc>
          <w:tcPr>
            <w:tcW w:w="3430" w:type="dxa"/>
            <w:vAlign w:val="center"/>
          </w:tcPr>
          <w:p>
            <w:pPr>
              <w:pStyle w:val="15"/>
            </w:pPr>
            <w:r>
              <w:t>完成</w:t>
            </w:r>
          </w:p>
        </w:tc>
        <w:tc>
          <w:tcPr>
            <w:tcW w:w="2551" w:type="dxa"/>
            <w:vAlign w:val="center"/>
          </w:tcPr>
          <w:p>
            <w:pPr>
              <w:pStyle w:val="15"/>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3430" w:type="dxa"/>
            <w:vAlign w:val="center"/>
          </w:tcPr>
          <w:p>
            <w:pPr>
              <w:pStyle w:val="15"/>
            </w:pPr>
            <w:r>
              <w:t>百分比</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3"/>
      <w:r>
        <w:rPr>
          <w:rFonts w:ascii="方正仿宋_GBK" w:hAnsi="方正仿宋_GBK" w:eastAsia="方正仿宋_GBK" w:cs="方正仿宋_GBK"/>
          <w:color w:val="000000"/>
          <w:sz w:val="28"/>
        </w:rPr>
        <w:t>40.天津市基础和应用前沿领域基金项目绩效目标表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天津市基础和应用前沿领域基金项目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3058.00</w:t>
            </w:r>
          </w:p>
        </w:tc>
        <w:tc>
          <w:tcPr>
            <w:tcW w:w="1587" w:type="dxa"/>
            <w:vAlign w:val="center"/>
          </w:tcPr>
          <w:p>
            <w:pPr>
              <w:pStyle w:val="16"/>
            </w:pPr>
            <w:r>
              <w:t>其中：财政    资金</w:t>
            </w:r>
          </w:p>
        </w:tc>
        <w:tc>
          <w:tcPr>
            <w:tcW w:w="1843" w:type="dxa"/>
            <w:vAlign w:val="center"/>
          </w:tcPr>
          <w:p>
            <w:pPr>
              <w:pStyle w:val="15"/>
            </w:pPr>
            <w:r>
              <w:t>3058.00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拨付天津市应用基础研究项目资金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1.加强基础性、前瞻性研究，取得高水平的原创性成果，注重对高层次科技人才和高水平研发团队的培养。</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支持项目数量</w:t>
            </w:r>
          </w:p>
          <w:p>
            <w:pPr>
              <w:pStyle w:val="15"/>
            </w:pPr>
          </w:p>
          <w:p>
            <w:pPr>
              <w:pStyle w:val="15"/>
            </w:pPr>
          </w:p>
        </w:tc>
        <w:tc>
          <w:tcPr>
            <w:tcW w:w="3430" w:type="dxa"/>
            <w:vAlign w:val="center"/>
          </w:tcPr>
          <w:p>
            <w:pPr>
              <w:pStyle w:val="15"/>
            </w:pPr>
            <w:r>
              <w:t>项目数量</w:t>
            </w:r>
          </w:p>
        </w:tc>
        <w:tc>
          <w:tcPr>
            <w:tcW w:w="2551" w:type="dxa"/>
            <w:vAlign w:val="center"/>
          </w:tcPr>
          <w:p>
            <w:pPr>
              <w:pStyle w:val="15"/>
            </w:pPr>
            <w:r>
              <w:t>≥400项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立项后支持率</w:t>
            </w:r>
          </w:p>
        </w:tc>
        <w:tc>
          <w:tcPr>
            <w:tcW w:w="3430" w:type="dxa"/>
            <w:vAlign w:val="center"/>
          </w:tcPr>
          <w:p>
            <w:pPr>
              <w:pStyle w:val="15"/>
            </w:pPr>
            <w:r>
              <w:t>立项后支持率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项目资金拨付时间</w:t>
            </w:r>
          </w:p>
        </w:tc>
        <w:tc>
          <w:tcPr>
            <w:tcW w:w="3430" w:type="dxa"/>
            <w:vAlign w:val="center"/>
          </w:tcPr>
          <w:p>
            <w:pPr>
              <w:pStyle w:val="15"/>
            </w:pPr>
            <w:r>
              <w:t>年内拨付</w:t>
            </w:r>
          </w:p>
        </w:tc>
        <w:tc>
          <w:tcPr>
            <w:tcW w:w="2551" w:type="dxa"/>
            <w:vAlign w:val="center"/>
          </w:tcPr>
          <w:p>
            <w:pPr>
              <w:pStyle w:val="15"/>
            </w:pPr>
            <w:r>
              <w:t>年内拨付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市财政资金支持</w:t>
            </w:r>
          </w:p>
        </w:tc>
        <w:tc>
          <w:tcPr>
            <w:tcW w:w="3430" w:type="dxa"/>
            <w:vAlign w:val="center"/>
          </w:tcPr>
          <w:p>
            <w:pPr>
              <w:pStyle w:val="15"/>
            </w:pPr>
            <w:r>
              <w:t>财政资金支持</w:t>
            </w:r>
          </w:p>
        </w:tc>
        <w:tc>
          <w:tcPr>
            <w:tcW w:w="2551" w:type="dxa"/>
            <w:vAlign w:val="center"/>
          </w:tcPr>
          <w:p>
            <w:pPr>
              <w:pStyle w:val="15"/>
            </w:pPr>
            <w:r>
              <w:t>≤3058万元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提升我市原始创新能力</w:t>
            </w:r>
          </w:p>
        </w:tc>
        <w:tc>
          <w:tcPr>
            <w:tcW w:w="3430" w:type="dxa"/>
            <w:vAlign w:val="center"/>
          </w:tcPr>
          <w:p>
            <w:pPr>
              <w:pStyle w:val="15"/>
            </w:pPr>
            <w:r>
              <w:t>提升我市原始创新能力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项目实施单位满意度</w:t>
            </w:r>
          </w:p>
        </w:tc>
        <w:tc>
          <w:tcPr>
            <w:tcW w:w="3430" w:type="dxa"/>
            <w:vAlign w:val="center"/>
          </w:tcPr>
          <w:p>
            <w:pPr>
              <w:pStyle w:val="15"/>
            </w:pPr>
            <w:r>
              <w:t>项目实施单位满意度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4"/>
      <w:r>
        <w:rPr>
          <w:rFonts w:ascii="方正仿宋_GBK" w:hAnsi="方正仿宋_GBK" w:eastAsia="方正仿宋_GBK" w:cs="方正仿宋_GBK"/>
          <w:color w:val="000000"/>
          <w:sz w:val="28"/>
        </w:rPr>
        <w:t>41.天津市杰出青年基金项目绩效目标表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天津市杰出青年基金项目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843" w:type="dxa"/>
            <w:vAlign w:val="center"/>
          </w:tcPr>
          <w:p>
            <w:pPr>
              <w:pStyle w:val="15"/>
            </w:pPr>
            <w:r>
              <w:t>200.00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拨付杰出青年基金项目支出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1.资助高水平青年科学家，培育国家杰出青年基金项目，培养一批进入国内外科技前沿的优秀学术带头人。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支持项目数</w:t>
            </w:r>
          </w:p>
        </w:tc>
        <w:tc>
          <w:tcPr>
            <w:tcW w:w="3430" w:type="dxa"/>
            <w:vAlign w:val="center"/>
          </w:tcPr>
          <w:p>
            <w:pPr>
              <w:pStyle w:val="15"/>
            </w:pPr>
            <w:r>
              <w:t>支持项目数</w:t>
            </w:r>
          </w:p>
        </w:tc>
        <w:tc>
          <w:tcPr>
            <w:tcW w:w="2551" w:type="dxa"/>
            <w:vAlign w:val="center"/>
          </w:tcPr>
          <w:p>
            <w:pPr>
              <w:pStyle w:val="15"/>
            </w:pPr>
            <w:r>
              <w:t>≥15项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立项后支持率</w:t>
            </w:r>
          </w:p>
        </w:tc>
        <w:tc>
          <w:tcPr>
            <w:tcW w:w="3430" w:type="dxa"/>
            <w:vAlign w:val="center"/>
          </w:tcPr>
          <w:p>
            <w:pPr>
              <w:pStyle w:val="15"/>
            </w:pPr>
            <w:r>
              <w:t>立项后支持率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项目资金拨付时间</w:t>
            </w:r>
          </w:p>
        </w:tc>
        <w:tc>
          <w:tcPr>
            <w:tcW w:w="3430" w:type="dxa"/>
            <w:vAlign w:val="center"/>
          </w:tcPr>
          <w:p>
            <w:pPr>
              <w:pStyle w:val="15"/>
            </w:pPr>
            <w:r>
              <w:t>资金拨付时间</w:t>
            </w:r>
          </w:p>
        </w:tc>
        <w:tc>
          <w:tcPr>
            <w:tcW w:w="2551" w:type="dxa"/>
            <w:vAlign w:val="center"/>
          </w:tcPr>
          <w:p>
            <w:pPr>
              <w:pStyle w:val="15"/>
            </w:pPr>
            <w:r>
              <w:t>年内拨付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市财政资金支持</w:t>
            </w:r>
          </w:p>
        </w:tc>
        <w:tc>
          <w:tcPr>
            <w:tcW w:w="3430" w:type="dxa"/>
            <w:vAlign w:val="center"/>
          </w:tcPr>
          <w:p>
            <w:pPr>
              <w:pStyle w:val="15"/>
            </w:pPr>
            <w:r>
              <w:t>财政支持</w:t>
            </w:r>
          </w:p>
        </w:tc>
        <w:tc>
          <w:tcPr>
            <w:tcW w:w="2551" w:type="dxa"/>
            <w:vAlign w:val="center"/>
          </w:tcPr>
          <w:p>
            <w:pPr>
              <w:pStyle w:val="15"/>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提升我市原始创新能力</w:t>
            </w:r>
          </w:p>
        </w:tc>
        <w:tc>
          <w:tcPr>
            <w:tcW w:w="3430" w:type="dxa"/>
            <w:vAlign w:val="center"/>
          </w:tcPr>
          <w:p>
            <w:pPr>
              <w:pStyle w:val="15"/>
            </w:pPr>
            <w:r>
              <w:t>社会效益</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项目实施单位满意度</w:t>
            </w:r>
          </w:p>
        </w:tc>
        <w:tc>
          <w:tcPr>
            <w:tcW w:w="3430" w:type="dxa"/>
            <w:vAlign w:val="center"/>
          </w:tcPr>
          <w:p>
            <w:pPr>
              <w:pStyle w:val="15"/>
            </w:pPr>
            <w:r>
              <w:t>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5"/>
      <w:r>
        <w:rPr>
          <w:rFonts w:ascii="方正仿宋_GBK" w:hAnsi="方正仿宋_GBK" w:eastAsia="方正仿宋_GBK" w:cs="方正仿宋_GBK"/>
          <w:color w:val="000000"/>
          <w:sz w:val="28"/>
        </w:rPr>
        <w:t>42.天津市科学技术奖奖金绩效目标表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天津市科学技术奖奖金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2205.00</w:t>
            </w:r>
          </w:p>
        </w:tc>
        <w:tc>
          <w:tcPr>
            <w:tcW w:w="1587" w:type="dxa"/>
            <w:vAlign w:val="center"/>
          </w:tcPr>
          <w:p>
            <w:pPr>
              <w:pStyle w:val="16"/>
            </w:pPr>
            <w:r>
              <w:t>其中：财政    资金</w:t>
            </w:r>
          </w:p>
        </w:tc>
        <w:tc>
          <w:tcPr>
            <w:tcW w:w="1843" w:type="dxa"/>
            <w:vAlign w:val="center"/>
          </w:tcPr>
          <w:p>
            <w:pPr>
              <w:pStyle w:val="15"/>
            </w:pPr>
            <w:r>
              <w:t>2205.00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发放天津市科学技术奖奖金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了奖励在本市科学技术进步活动中做出显著贡献的个人、组织，推动本市科技进步，促进经济、社会发展，依据《天津市科学技术奖励办法》及其实施细则、《天津市深化科技奖励制度改革方案》等文件精神，开展天津市科技奖评审工作。获奖结果报市人民政府批准后，颁发证书和奖金。自然科学奖、技术发明奖、科学技术进步奖获奖项目总数不超过200项。突出成果转化导向，提升产业技术创新能力，激发科研人员活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获奖项目总数</w:t>
            </w:r>
          </w:p>
        </w:tc>
        <w:tc>
          <w:tcPr>
            <w:tcW w:w="3430" w:type="dxa"/>
            <w:vAlign w:val="center"/>
          </w:tcPr>
          <w:p>
            <w:pPr>
              <w:pStyle w:val="15"/>
            </w:pPr>
            <w:r>
              <w:t>获奖项目总数</w:t>
            </w:r>
          </w:p>
        </w:tc>
        <w:tc>
          <w:tcPr>
            <w:tcW w:w="2551" w:type="dxa"/>
            <w:vAlign w:val="center"/>
          </w:tcPr>
          <w:p>
            <w:pPr>
              <w:pStyle w:val="15"/>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评审工作合规性</w:t>
            </w:r>
          </w:p>
        </w:tc>
        <w:tc>
          <w:tcPr>
            <w:tcW w:w="3430" w:type="dxa"/>
            <w:vAlign w:val="center"/>
          </w:tcPr>
          <w:p>
            <w:pPr>
              <w:pStyle w:val="15"/>
            </w:pPr>
            <w:r>
              <w:t>评审工作合规性</w:t>
            </w:r>
          </w:p>
        </w:tc>
        <w:tc>
          <w:tcPr>
            <w:tcW w:w="2551" w:type="dxa"/>
            <w:vAlign w:val="center"/>
          </w:tcPr>
          <w:p>
            <w:pPr>
              <w:pStyle w:val="15"/>
            </w:pPr>
            <w:r>
              <w:t>严格按照科技奖励政策要求，组织开展评审。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2022年内发放奖金</w:t>
            </w:r>
          </w:p>
        </w:tc>
        <w:tc>
          <w:tcPr>
            <w:tcW w:w="3430" w:type="dxa"/>
            <w:vAlign w:val="center"/>
          </w:tcPr>
          <w:p>
            <w:pPr>
              <w:pStyle w:val="15"/>
            </w:pPr>
            <w:r>
              <w:t>2022年内发放奖金</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一等奖（特等奖）奖金</w:t>
            </w:r>
          </w:p>
        </w:tc>
        <w:tc>
          <w:tcPr>
            <w:tcW w:w="3430" w:type="dxa"/>
            <w:vAlign w:val="center"/>
          </w:tcPr>
          <w:p>
            <w:pPr>
              <w:pStyle w:val="15"/>
            </w:pPr>
            <w:r>
              <w:t>一等奖（特等奖）奖金</w:t>
            </w:r>
          </w:p>
        </w:tc>
        <w:tc>
          <w:tcPr>
            <w:tcW w:w="2551" w:type="dxa"/>
            <w:vAlign w:val="center"/>
          </w:tcPr>
          <w:p>
            <w:pPr>
              <w:pStyle w:val="15"/>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产业技术创新能力</w:t>
            </w:r>
          </w:p>
        </w:tc>
        <w:tc>
          <w:tcPr>
            <w:tcW w:w="3430" w:type="dxa"/>
            <w:vAlign w:val="center"/>
          </w:tcPr>
          <w:p>
            <w:pPr>
              <w:pStyle w:val="15"/>
            </w:pPr>
            <w:r>
              <w:t>产业技术创新能力</w:t>
            </w:r>
          </w:p>
        </w:tc>
        <w:tc>
          <w:tcPr>
            <w:tcW w:w="2551" w:type="dxa"/>
            <w:vAlign w:val="center"/>
          </w:tcPr>
          <w:p>
            <w:pPr>
              <w:pStyle w:val="15"/>
            </w:pPr>
            <w:r>
              <w:t>产业技术创新能力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人才创新活力</w:t>
            </w:r>
          </w:p>
        </w:tc>
        <w:tc>
          <w:tcPr>
            <w:tcW w:w="3430" w:type="dxa"/>
            <w:vAlign w:val="center"/>
          </w:tcPr>
          <w:p>
            <w:pPr>
              <w:pStyle w:val="15"/>
            </w:pPr>
            <w:r>
              <w:t>人才创新活力</w:t>
            </w:r>
          </w:p>
        </w:tc>
        <w:tc>
          <w:tcPr>
            <w:tcW w:w="2551" w:type="dxa"/>
            <w:vAlign w:val="center"/>
          </w:tcPr>
          <w:p>
            <w:pPr>
              <w:pStyle w:val="15"/>
            </w:pPr>
            <w:r>
              <w:t>人才创新活力不断激发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获奖单位、人员满意度</w:t>
            </w:r>
          </w:p>
        </w:tc>
        <w:tc>
          <w:tcPr>
            <w:tcW w:w="3430" w:type="dxa"/>
            <w:vAlign w:val="center"/>
          </w:tcPr>
          <w:p>
            <w:pPr>
              <w:pStyle w:val="15"/>
            </w:pPr>
            <w:r>
              <w:t xml:space="preserve"> 获奖单位、人员满意度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6"/>
      <w:r>
        <w:rPr>
          <w:rFonts w:ascii="方正仿宋_GBK" w:hAnsi="方正仿宋_GBK" w:eastAsia="方正仿宋_GBK" w:cs="方正仿宋_GBK"/>
          <w:color w:val="000000"/>
          <w:sz w:val="28"/>
        </w:rPr>
        <w:t>43.天津市科学技术普及项目绩效目标表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天津市科学技术普及项目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w:t>
            </w:r>
          </w:p>
        </w:tc>
        <w:tc>
          <w:tcPr>
            <w:tcW w:w="1587" w:type="dxa"/>
            <w:vAlign w:val="center"/>
          </w:tcPr>
          <w:p>
            <w:pPr>
              <w:pStyle w:val="16"/>
            </w:pPr>
            <w:r>
              <w:t>其中：财政    资金</w:t>
            </w:r>
          </w:p>
        </w:tc>
        <w:tc>
          <w:tcPr>
            <w:tcW w:w="1843" w:type="dxa"/>
            <w:vAlign w:val="center"/>
          </w:tcPr>
          <w:p>
            <w:pPr>
              <w:pStyle w:val="15"/>
            </w:pPr>
            <w:r>
              <w:t>500.00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拨付科普项目资金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1.组织市级科普示范活动，进一步扩大科普工作社会影响。</w:t>
            </w:r>
          </w:p>
          <w:p>
            <w:pPr>
              <w:pStyle w:val="15"/>
            </w:pPr>
            <w:r>
              <w:t>2.加强科普基地服务能力建设，打造线上线下相结合的科普传播新模式。</w:t>
            </w:r>
          </w:p>
          <w:p>
            <w:pPr>
              <w:pStyle w:val="15"/>
            </w:pPr>
            <w:r>
              <w:t>3.组织开展各类专题科普活动，营造传播科学、崇尚创新的社会氛围。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科普项目立项数</w:t>
            </w:r>
          </w:p>
        </w:tc>
        <w:tc>
          <w:tcPr>
            <w:tcW w:w="3430" w:type="dxa"/>
            <w:vAlign w:val="center"/>
          </w:tcPr>
          <w:p>
            <w:pPr>
              <w:pStyle w:val="15"/>
            </w:pPr>
            <w:r>
              <w:t>2022年度科普项目立项数量</w:t>
            </w:r>
          </w:p>
        </w:tc>
        <w:tc>
          <w:tcPr>
            <w:tcW w:w="2551" w:type="dxa"/>
            <w:vAlign w:val="center"/>
          </w:tcPr>
          <w:p>
            <w:pPr>
              <w:pStyle w:val="15"/>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高质量完成项目征集工作</w:t>
            </w:r>
          </w:p>
        </w:tc>
        <w:tc>
          <w:tcPr>
            <w:tcW w:w="3430" w:type="dxa"/>
            <w:vAlign w:val="center"/>
          </w:tcPr>
          <w:p>
            <w:pPr>
              <w:pStyle w:val="15"/>
            </w:pPr>
            <w:r>
              <w:t>按照科普项目征集指南完成项目征集</w:t>
            </w:r>
          </w:p>
        </w:tc>
        <w:tc>
          <w:tcPr>
            <w:tcW w:w="2551" w:type="dxa"/>
            <w:vAlign w:val="center"/>
          </w:tcPr>
          <w:p>
            <w:pPr>
              <w:pStyle w:val="15"/>
            </w:pPr>
            <w:r>
              <w:t>符合指南要求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项目执行期</w:t>
            </w:r>
          </w:p>
        </w:tc>
        <w:tc>
          <w:tcPr>
            <w:tcW w:w="3430" w:type="dxa"/>
            <w:vAlign w:val="center"/>
          </w:tcPr>
          <w:p>
            <w:pPr>
              <w:pStyle w:val="15"/>
            </w:pPr>
            <w:r>
              <w:t>本年度项目执行进度</w:t>
            </w:r>
          </w:p>
        </w:tc>
        <w:tc>
          <w:tcPr>
            <w:tcW w:w="2551" w:type="dxa"/>
            <w:vAlign w:val="center"/>
          </w:tcPr>
          <w:p>
            <w:pPr>
              <w:pStyle w:val="15"/>
            </w:pPr>
            <w:r>
              <w:t>2022年12月前完成项目立项及资金拨付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市财政资金支持</w:t>
            </w:r>
          </w:p>
        </w:tc>
        <w:tc>
          <w:tcPr>
            <w:tcW w:w="3430" w:type="dxa"/>
            <w:vAlign w:val="center"/>
          </w:tcPr>
          <w:p>
            <w:pPr>
              <w:pStyle w:val="15"/>
            </w:pPr>
            <w:r>
              <w:t>2022年度立项科普项目财政经费投入总额</w:t>
            </w:r>
          </w:p>
        </w:tc>
        <w:tc>
          <w:tcPr>
            <w:tcW w:w="2551" w:type="dxa"/>
            <w:vAlign w:val="center"/>
          </w:tcPr>
          <w:p>
            <w:pPr>
              <w:pStyle w:val="15"/>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科普项目受益人群</w:t>
            </w:r>
          </w:p>
        </w:tc>
        <w:tc>
          <w:tcPr>
            <w:tcW w:w="3430" w:type="dxa"/>
            <w:vAlign w:val="center"/>
          </w:tcPr>
          <w:p>
            <w:pPr>
              <w:pStyle w:val="15"/>
            </w:pPr>
            <w:r>
              <w:t>2022年度立项科普项目累计辐射受益人群</w:t>
            </w:r>
          </w:p>
        </w:tc>
        <w:tc>
          <w:tcPr>
            <w:tcW w:w="2551" w:type="dxa"/>
            <w:vAlign w:val="center"/>
          </w:tcPr>
          <w:p>
            <w:pPr>
              <w:pStyle w:val="15"/>
            </w:pPr>
            <w:r>
              <w:t>≥10万人次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2022年度立项科普项目申报单位服务满意度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7"/>
      <w:r>
        <w:rPr>
          <w:rFonts w:ascii="方正仿宋_GBK" w:hAnsi="方正仿宋_GBK" w:eastAsia="方正仿宋_GBK" w:cs="方正仿宋_GBK"/>
          <w:color w:val="000000"/>
          <w:sz w:val="28"/>
        </w:rPr>
        <w:t>44.天津市企业研发投入后补助项目绩效目标表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天津市企业研发投入后补助项目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2473.80</w:t>
            </w:r>
          </w:p>
        </w:tc>
        <w:tc>
          <w:tcPr>
            <w:tcW w:w="1587" w:type="dxa"/>
            <w:vAlign w:val="center"/>
          </w:tcPr>
          <w:p>
            <w:pPr>
              <w:pStyle w:val="16"/>
            </w:pPr>
            <w:r>
              <w:t>其中：财政    资金</w:t>
            </w:r>
          </w:p>
        </w:tc>
        <w:tc>
          <w:tcPr>
            <w:tcW w:w="1843" w:type="dxa"/>
            <w:vAlign w:val="center"/>
          </w:tcPr>
          <w:p>
            <w:pPr>
              <w:pStyle w:val="15"/>
            </w:pPr>
            <w:r>
              <w:t>2473.80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拨付企业研发投入后补助资金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落实天津市企业研发投入后补助办法（津科规〔2021〕4号），通过政策的落实，引导企业加大研发投入，提升企业创新能力，强化企业创新主体地位，促进我市科技创新实力快速提升，加快推进我市企业高质量发展，支撑我市先进制造研发基地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申报政策的企业数量</w:t>
            </w:r>
          </w:p>
        </w:tc>
        <w:tc>
          <w:tcPr>
            <w:tcW w:w="3430" w:type="dxa"/>
            <w:vAlign w:val="center"/>
          </w:tcPr>
          <w:p>
            <w:pPr>
              <w:pStyle w:val="15"/>
            </w:pPr>
            <w:r>
              <w:t>政策覆盖面大</w:t>
            </w:r>
          </w:p>
        </w:tc>
        <w:tc>
          <w:tcPr>
            <w:tcW w:w="2551" w:type="dxa"/>
            <w:vAlign w:val="center"/>
          </w:tcPr>
          <w:p>
            <w:pPr>
              <w:pStyle w:val="15"/>
            </w:pPr>
            <w:r>
              <w:t>≥4200家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有效促进企业进一步加大研发投入 </w:t>
            </w:r>
          </w:p>
        </w:tc>
        <w:tc>
          <w:tcPr>
            <w:tcW w:w="3430" w:type="dxa"/>
            <w:vAlign w:val="center"/>
          </w:tcPr>
          <w:p>
            <w:pPr>
              <w:pStyle w:val="15"/>
            </w:pPr>
            <w:r>
              <w:t>政策实施效果</w:t>
            </w:r>
          </w:p>
        </w:tc>
        <w:tc>
          <w:tcPr>
            <w:tcW w:w="2551" w:type="dxa"/>
            <w:vAlign w:val="center"/>
          </w:tcPr>
          <w:p>
            <w:pPr>
              <w:pStyle w:val="15"/>
            </w:pPr>
            <w:r>
              <w:t>全市享受研发费用加计扣除政策的企业和金额实现正增长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获得奖励资金的雏鹰企业数量</w:t>
            </w:r>
          </w:p>
        </w:tc>
        <w:tc>
          <w:tcPr>
            <w:tcW w:w="3430" w:type="dxa"/>
            <w:vAlign w:val="center"/>
          </w:tcPr>
          <w:p>
            <w:pPr>
              <w:pStyle w:val="15"/>
            </w:pPr>
            <w:r>
              <w:t>重点支持中小微企业发展</w:t>
            </w:r>
          </w:p>
        </w:tc>
        <w:tc>
          <w:tcPr>
            <w:tcW w:w="2551" w:type="dxa"/>
            <w:vAlign w:val="center"/>
          </w:tcPr>
          <w:p>
            <w:pPr>
              <w:pStyle w:val="15"/>
            </w:pPr>
            <w:r>
              <w:t>≥1500家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完成项目立项</w:t>
            </w:r>
          </w:p>
        </w:tc>
        <w:tc>
          <w:tcPr>
            <w:tcW w:w="3430" w:type="dxa"/>
            <w:vAlign w:val="center"/>
          </w:tcPr>
          <w:p>
            <w:pPr>
              <w:pStyle w:val="15"/>
            </w:pPr>
            <w:r>
              <w:t>政策落实进度</w:t>
            </w:r>
          </w:p>
        </w:tc>
        <w:tc>
          <w:tcPr>
            <w:tcW w:w="2551" w:type="dxa"/>
            <w:vAlign w:val="center"/>
          </w:tcPr>
          <w:p>
            <w:pPr>
              <w:pStyle w:val="15"/>
            </w:pPr>
            <w:r>
              <w:t>年底前完成项目立项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全社会研发投入强度保持全国前列</w:t>
            </w:r>
          </w:p>
        </w:tc>
        <w:tc>
          <w:tcPr>
            <w:tcW w:w="3430" w:type="dxa"/>
            <w:vAlign w:val="center"/>
          </w:tcPr>
          <w:p>
            <w:pPr>
              <w:pStyle w:val="15"/>
            </w:pPr>
            <w:r>
              <w:t>政策实施效果</w:t>
            </w:r>
          </w:p>
        </w:tc>
        <w:tc>
          <w:tcPr>
            <w:tcW w:w="2551" w:type="dxa"/>
            <w:vAlign w:val="center"/>
          </w:tcPr>
          <w:p>
            <w:pPr>
              <w:pStyle w:val="15"/>
            </w:pPr>
            <w:r>
              <w:t>位居全国前列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落实政策，服务企业加大研发投入力度</w:t>
            </w:r>
          </w:p>
        </w:tc>
        <w:tc>
          <w:tcPr>
            <w:tcW w:w="3430" w:type="dxa"/>
            <w:vAlign w:val="center"/>
          </w:tcPr>
          <w:p>
            <w:pPr>
              <w:pStyle w:val="15"/>
            </w:pPr>
            <w:r>
              <w:t>政策服务水平</w:t>
            </w:r>
          </w:p>
        </w:tc>
        <w:tc>
          <w:tcPr>
            <w:tcW w:w="2551" w:type="dxa"/>
            <w:vAlign w:val="center"/>
          </w:tcPr>
          <w:p>
            <w:pPr>
              <w:pStyle w:val="15"/>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8"/>
      <w:r>
        <w:rPr>
          <w:rFonts w:ascii="方正仿宋_GBK" w:hAnsi="方正仿宋_GBK" w:eastAsia="方正仿宋_GBK" w:cs="方正仿宋_GBK"/>
          <w:color w:val="000000"/>
          <w:sz w:val="28"/>
        </w:rPr>
        <w:t>45.天津市碳达峰碳中和科技重大专项绩效目标表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天津市碳达峰碳中和科技重大专项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碳达峰碳中和科技重大专项项目资金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聚焦能源、工业、城建、交通、农业等重点领域，组织实施一批引领作用突出、协同效应明显、支撑作用有力的重大科技专项，力争在减污降碳关键核心技术、关键零部件和重大装备研发等方面突破一批关键技术，形成一批具有前沿性、引领性和实效性的创新成果，为我市加快实现碳达峰碳中和目标提供有力的科技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科研项目立项数</w:t>
            </w:r>
          </w:p>
        </w:tc>
        <w:tc>
          <w:tcPr>
            <w:tcW w:w="3430" w:type="dxa"/>
            <w:vAlign w:val="center"/>
          </w:tcPr>
          <w:p>
            <w:pPr>
              <w:pStyle w:val="15"/>
            </w:pPr>
            <w:r>
              <w:t>科研项目立项数</w:t>
            </w:r>
          </w:p>
        </w:tc>
        <w:tc>
          <w:tcPr>
            <w:tcW w:w="2551" w:type="dxa"/>
            <w:vAlign w:val="center"/>
          </w:tcPr>
          <w:p>
            <w:pPr>
              <w:pStyle w:val="15"/>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技术水平</w:t>
            </w:r>
          </w:p>
        </w:tc>
        <w:tc>
          <w:tcPr>
            <w:tcW w:w="3430" w:type="dxa"/>
            <w:vAlign w:val="center"/>
          </w:tcPr>
          <w:p>
            <w:pPr>
              <w:pStyle w:val="15"/>
            </w:pPr>
            <w:r>
              <w:t xml:space="preserve">推动我市减污降碳技术水平有效提升 </w:t>
            </w:r>
          </w:p>
        </w:tc>
        <w:tc>
          <w:tcPr>
            <w:tcW w:w="2551" w:type="dxa"/>
            <w:vAlign w:val="center"/>
          </w:tcPr>
          <w:p>
            <w:pPr>
              <w:pStyle w:val="15"/>
            </w:pPr>
            <w:r>
              <w:t>推动我市减污降碳技术水平有效提升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2022年10月</w:t>
            </w:r>
          </w:p>
        </w:tc>
        <w:tc>
          <w:tcPr>
            <w:tcW w:w="2551" w:type="dxa"/>
            <w:vAlign w:val="center"/>
          </w:tcPr>
          <w:p>
            <w:pPr>
              <w:pStyle w:val="15"/>
            </w:pPr>
            <w:r>
              <w:t>2022年10月前完成立项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推动双碳领域高质量发展</w:t>
            </w:r>
          </w:p>
        </w:tc>
        <w:tc>
          <w:tcPr>
            <w:tcW w:w="3430" w:type="dxa"/>
            <w:vAlign w:val="center"/>
          </w:tcPr>
          <w:p>
            <w:pPr>
              <w:pStyle w:val="15"/>
            </w:pPr>
            <w:r>
              <w:t>推动双碳领域高质量发展，突破若干关键技术</w:t>
            </w:r>
          </w:p>
        </w:tc>
        <w:tc>
          <w:tcPr>
            <w:tcW w:w="2551" w:type="dxa"/>
            <w:vAlign w:val="center"/>
          </w:tcPr>
          <w:p>
            <w:pPr>
              <w:pStyle w:val="15"/>
            </w:pPr>
            <w:r>
              <w:t>推动双碳领域高质量发展，突破若干关键技术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低碳生产</w:t>
            </w:r>
          </w:p>
        </w:tc>
        <w:tc>
          <w:tcPr>
            <w:tcW w:w="3430" w:type="dxa"/>
            <w:vAlign w:val="center"/>
          </w:tcPr>
          <w:p>
            <w:pPr>
              <w:pStyle w:val="15"/>
            </w:pPr>
            <w:r>
              <w:t>低碳生产</w:t>
            </w:r>
          </w:p>
        </w:tc>
        <w:tc>
          <w:tcPr>
            <w:tcW w:w="2551" w:type="dxa"/>
            <w:vAlign w:val="center"/>
          </w:tcPr>
          <w:p>
            <w:pPr>
              <w:pStyle w:val="15"/>
            </w:pPr>
            <w:r>
              <w:t>推动我市低碳生产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保护生态环境</w:t>
            </w:r>
          </w:p>
        </w:tc>
        <w:tc>
          <w:tcPr>
            <w:tcW w:w="3430" w:type="dxa"/>
            <w:vAlign w:val="center"/>
          </w:tcPr>
          <w:p>
            <w:pPr>
              <w:pStyle w:val="15"/>
            </w:pPr>
            <w:r>
              <w:t>保护生态环境</w:t>
            </w:r>
          </w:p>
        </w:tc>
        <w:tc>
          <w:tcPr>
            <w:tcW w:w="2551" w:type="dxa"/>
            <w:vAlign w:val="center"/>
          </w:tcPr>
          <w:p>
            <w:pPr>
              <w:pStyle w:val="15"/>
            </w:pPr>
            <w:r>
              <w:t>推动降低碳排放，保护生态环境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9"/>
      <w:r>
        <w:rPr>
          <w:rFonts w:ascii="方正仿宋_GBK" w:hAnsi="方正仿宋_GBK" w:eastAsia="方正仿宋_GBK" w:cs="方正仿宋_GBK"/>
          <w:color w:val="000000"/>
          <w:sz w:val="28"/>
        </w:rPr>
        <w:t>46.天津市外籍人才引进管理服务专项绩效目标表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天津市外籍人才引进管理服务专项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543.50</w:t>
            </w:r>
          </w:p>
        </w:tc>
        <w:tc>
          <w:tcPr>
            <w:tcW w:w="1587" w:type="dxa"/>
            <w:vAlign w:val="center"/>
          </w:tcPr>
          <w:p>
            <w:pPr>
              <w:pStyle w:val="16"/>
            </w:pPr>
            <w:r>
              <w:t>其中：财政    资金</w:t>
            </w:r>
          </w:p>
        </w:tc>
        <w:tc>
          <w:tcPr>
            <w:tcW w:w="1843" w:type="dxa"/>
            <w:vAlign w:val="center"/>
          </w:tcPr>
          <w:p>
            <w:pPr>
              <w:pStyle w:val="15"/>
            </w:pPr>
            <w:r>
              <w:t>543.50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引进外籍人才管理服务支出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1.支持我市用人单位引进境外高层次人才来津进行技术指导、科研合作等。</w:t>
            </w:r>
          </w:p>
          <w:p>
            <w:pPr>
              <w:pStyle w:val="15"/>
            </w:pPr>
            <w:r>
              <w:t>2.按照科技部通知要求，做好参会工作。</w:t>
            </w:r>
          </w:p>
          <w:p>
            <w:pPr>
              <w:pStyle w:val="15"/>
            </w:pPr>
            <w:r>
              <w:t>3.完成外国人来华工作许可2022年日常审批。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资助项目数</w:t>
            </w:r>
          </w:p>
        </w:tc>
        <w:tc>
          <w:tcPr>
            <w:tcW w:w="3430" w:type="dxa"/>
            <w:vAlign w:val="center"/>
          </w:tcPr>
          <w:p>
            <w:pPr>
              <w:pStyle w:val="15"/>
            </w:pPr>
            <w:r>
              <w:t>资助项目数</w:t>
            </w:r>
          </w:p>
        </w:tc>
        <w:tc>
          <w:tcPr>
            <w:tcW w:w="2551" w:type="dxa"/>
            <w:vAlign w:val="center"/>
          </w:tcPr>
          <w:p>
            <w:pPr>
              <w:pStyle w:val="15"/>
            </w:pPr>
            <w:r>
              <w:t>按各单位实际需求确定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参会次数</w:t>
            </w:r>
          </w:p>
        </w:tc>
        <w:tc>
          <w:tcPr>
            <w:tcW w:w="3430" w:type="dxa"/>
            <w:vAlign w:val="center"/>
          </w:tcPr>
          <w:p>
            <w:pPr>
              <w:pStyle w:val="15"/>
            </w:pPr>
            <w:r>
              <w:t>参会次数</w:t>
            </w:r>
          </w:p>
        </w:tc>
        <w:tc>
          <w:tcPr>
            <w:tcW w:w="2551" w:type="dxa"/>
            <w:vAlign w:val="center"/>
          </w:tcPr>
          <w:p>
            <w:pPr>
              <w:pStyle w:val="15"/>
            </w:pPr>
            <w:r>
              <w:t>1按要求完成1次参会任务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外国人来华工作许可经办数量</w:t>
            </w:r>
          </w:p>
        </w:tc>
        <w:tc>
          <w:tcPr>
            <w:tcW w:w="3430" w:type="dxa"/>
            <w:vAlign w:val="center"/>
          </w:tcPr>
          <w:p>
            <w:pPr>
              <w:pStyle w:val="15"/>
            </w:pPr>
            <w:r>
              <w:t>外国人来华工作许可经办数量</w:t>
            </w:r>
          </w:p>
        </w:tc>
        <w:tc>
          <w:tcPr>
            <w:tcW w:w="2551" w:type="dxa"/>
            <w:vAlign w:val="center"/>
          </w:tcPr>
          <w:p>
            <w:pPr>
              <w:pStyle w:val="15"/>
            </w:pPr>
            <w:r>
              <w:t>依申请办理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解决难题数</w:t>
            </w:r>
          </w:p>
        </w:tc>
        <w:tc>
          <w:tcPr>
            <w:tcW w:w="3430" w:type="dxa"/>
            <w:vAlign w:val="center"/>
          </w:tcPr>
          <w:p>
            <w:pPr>
              <w:pStyle w:val="15"/>
            </w:pPr>
            <w:r>
              <w:t>解决难题数</w:t>
            </w:r>
          </w:p>
        </w:tc>
        <w:tc>
          <w:tcPr>
            <w:tcW w:w="2551" w:type="dxa"/>
            <w:vAlign w:val="center"/>
          </w:tcPr>
          <w:p>
            <w:pPr>
              <w:pStyle w:val="15"/>
            </w:pPr>
            <w:r>
              <w:t>按各单位实际解决问题情况确定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参会效果</w:t>
            </w:r>
          </w:p>
        </w:tc>
        <w:tc>
          <w:tcPr>
            <w:tcW w:w="3430" w:type="dxa"/>
            <w:vAlign w:val="center"/>
          </w:tcPr>
          <w:p>
            <w:pPr>
              <w:pStyle w:val="15"/>
            </w:pPr>
            <w:r>
              <w:t>参会效果</w:t>
            </w:r>
          </w:p>
        </w:tc>
        <w:tc>
          <w:tcPr>
            <w:tcW w:w="2551" w:type="dxa"/>
            <w:vAlign w:val="center"/>
          </w:tcPr>
          <w:p>
            <w:pPr>
              <w:pStyle w:val="15"/>
            </w:pPr>
            <w:r>
              <w:t>按要求完成参会任务，展示我市科技创新、引智育才工作风采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外国人来华工作许可审批质量</w:t>
            </w:r>
          </w:p>
        </w:tc>
        <w:tc>
          <w:tcPr>
            <w:tcW w:w="3430" w:type="dxa"/>
            <w:vAlign w:val="center"/>
          </w:tcPr>
          <w:p>
            <w:pPr>
              <w:pStyle w:val="15"/>
            </w:pPr>
            <w:r>
              <w:t>外国人来华工作许可审批质量</w:t>
            </w:r>
          </w:p>
        </w:tc>
        <w:tc>
          <w:tcPr>
            <w:tcW w:w="2551" w:type="dxa"/>
            <w:vAlign w:val="center"/>
          </w:tcPr>
          <w:p>
            <w:pPr>
              <w:pStyle w:val="15"/>
            </w:pPr>
            <w:r>
              <w:t>&lt;0.01错误率低于1%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天津市引进国（境）外专家项目完成时限</w:t>
            </w:r>
          </w:p>
        </w:tc>
        <w:tc>
          <w:tcPr>
            <w:tcW w:w="3430" w:type="dxa"/>
            <w:vAlign w:val="center"/>
          </w:tcPr>
          <w:p>
            <w:pPr>
              <w:pStyle w:val="15"/>
            </w:pPr>
            <w:r>
              <w:t>天津市引进国（境）外专家项目完成时限</w:t>
            </w:r>
          </w:p>
        </w:tc>
        <w:tc>
          <w:tcPr>
            <w:tcW w:w="2551" w:type="dxa"/>
            <w:vAlign w:val="center"/>
          </w:tcPr>
          <w:p>
            <w:pPr>
              <w:pStyle w:val="15"/>
            </w:pPr>
            <w:r>
              <w:t>项目周期内完成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参加中国国际人才交流大会</w:t>
            </w:r>
          </w:p>
        </w:tc>
        <w:tc>
          <w:tcPr>
            <w:tcW w:w="3430" w:type="dxa"/>
            <w:vAlign w:val="center"/>
          </w:tcPr>
          <w:p>
            <w:pPr>
              <w:pStyle w:val="15"/>
            </w:pPr>
            <w:r>
              <w:t>参加中国国际人才交流大会</w:t>
            </w:r>
          </w:p>
        </w:tc>
        <w:tc>
          <w:tcPr>
            <w:tcW w:w="2551" w:type="dxa"/>
            <w:vAlign w:val="center"/>
          </w:tcPr>
          <w:p>
            <w:pPr>
              <w:pStyle w:val="15"/>
            </w:pPr>
            <w:r>
              <w:t>按科技部要求的时间完成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外国人来华工作许可审批时间</w:t>
            </w:r>
          </w:p>
        </w:tc>
        <w:tc>
          <w:tcPr>
            <w:tcW w:w="3430" w:type="dxa"/>
            <w:vAlign w:val="center"/>
          </w:tcPr>
          <w:p>
            <w:pPr>
              <w:pStyle w:val="15"/>
            </w:pPr>
            <w:r>
              <w:t>外国人来华工作许可审批时间</w:t>
            </w:r>
          </w:p>
        </w:tc>
        <w:tc>
          <w:tcPr>
            <w:tcW w:w="2551" w:type="dxa"/>
            <w:vAlign w:val="center"/>
          </w:tcPr>
          <w:p>
            <w:pPr>
              <w:pStyle w:val="15"/>
            </w:pPr>
            <w:r>
              <w:t>≤4不超过4个工作日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经费使用</w:t>
            </w:r>
          </w:p>
        </w:tc>
        <w:tc>
          <w:tcPr>
            <w:tcW w:w="3430" w:type="dxa"/>
            <w:vAlign w:val="center"/>
          </w:tcPr>
          <w:p>
            <w:pPr>
              <w:pStyle w:val="15"/>
            </w:pPr>
            <w:r>
              <w:t>经费使用</w:t>
            </w:r>
          </w:p>
        </w:tc>
        <w:tc>
          <w:tcPr>
            <w:tcW w:w="2551" w:type="dxa"/>
            <w:vAlign w:val="center"/>
          </w:tcPr>
          <w:p>
            <w:pPr>
              <w:pStyle w:val="15"/>
            </w:pPr>
            <w:r>
              <w:t>按有关规定支出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社会效益</w:t>
            </w:r>
          </w:p>
        </w:tc>
        <w:tc>
          <w:tcPr>
            <w:tcW w:w="3430" w:type="dxa"/>
            <w:vAlign w:val="center"/>
          </w:tcPr>
          <w:p>
            <w:pPr>
              <w:pStyle w:val="15"/>
            </w:pPr>
            <w:r>
              <w:t>社会效益</w:t>
            </w:r>
          </w:p>
        </w:tc>
        <w:tc>
          <w:tcPr>
            <w:tcW w:w="2551" w:type="dxa"/>
            <w:vAlign w:val="center"/>
          </w:tcPr>
          <w:p>
            <w:pPr>
              <w:pStyle w:val="15"/>
            </w:pPr>
            <w:r>
              <w:t>达到一定社会效益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≥0.8&gt;=80%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50"/>
      <w:r>
        <w:rPr>
          <w:rFonts w:ascii="方正仿宋_GBK" w:hAnsi="方正仿宋_GBK" w:eastAsia="方正仿宋_GBK" w:cs="方正仿宋_GBK"/>
          <w:color w:val="000000"/>
          <w:sz w:val="28"/>
        </w:rPr>
        <w:t>47.药研院住房改革支出绩效目标表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药研院住房改革支出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14.30</w:t>
            </w:r>
          </w:p>
        </w:tc>
        <w:tc>
          <w:tcPr>
            <w:tcW w:w="1587" w:type="dxa"/>
            <w:vAlign w:val="center"/>
          </w:tcPr>
          <w:p>
            <w:pPr>
              <w:pStyle w:val="16"/>
            </w:pPr>
            <w:r>
              <w:t>其中：财政    资金</w:t>
            </w:r>
          </w:p>
        </w:tc>
        <w:tc>
          <w:tcPr>
            <w:tcW w:w="1843" w:type="dxa"/>
            <w:vAlign w:val="center"/>
          </w:tcPr>
          <w:p>
            <w:pPr>
              <w:pStyle w:val="15"/>
            </w:pPr>
            <w:r>
              <w:t>14.30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拨付药研院住房改革支出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1.发放药物研究院住房改革支出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发放人数</w:t>
            </w:r>
          </w:p>
        </w:tc>
        <w:tc>
          <w:tcPr>
            <w:tcW w:w="3430" w:type="dxa"/>
            <w:vAlign w:val="center"/>
          </w:tcPr>
          <w:p>
            <w:pPr>
              <w:pStyle w:val="15"/>
            </w:pPr>
            <w:r>
              <w:t>发放人数</w:t>
            </w:r>
          </w:p>
        </w:tc>
        <w:tc>
          <w:tcPr>
            <w:tcW w:w="2551" w:type="dxa"/>
            <w:vAlign w:val="center"/>
          </w:tcPr>
          <w:p>
            <w:pPr>
              <w:pStyle w:val="15"/>
            </w:pPr>
            <w:r>
              <w:t>111人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无漏发率</w:t>
            </w:r>
          </w:p>
        </w:tc>
        <w:tc>
          <w:tcPr>
            <w:tcW w:w="3430" w:type="dxa"/>
            <w:vAlign w:val="center"/>
          </w:tcPr>
          <w:p>
            <w:pPr>
              <w:pStyle w:val="15"/>
            </w:pPr>
            <w:r>
              <w:t>无漏发率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准时按月发放</w:t>
            </w:r>
          </w:p>
        </w:tc>
        <w:tc>
          <w:tcPr>
            <w:tcW w:w="3430" w:type="dxa"/>
            <w:vAlign w:val="center"/>
          </w:tcPr>
          <w:p>
            <w:pPr>
              <w:pStyle w:val="15"/>
            </w:pPr>
            <w:r>
              <w:t>准时按月发放</w:t>
            </w:r>
          </w:p>
        </w:tc>
        <w:tc>
          <w:tcPr>
            <w:tcW w:w="2551" w:type="dxa"/>
            <w:vAlign w:val="center"/>
          </w:tcPr>
          <w:p>
            <w:pPr>
              <w:pStyle w:val="15"/>
            </w:pPr>
            <w:r>
              <w:t>准时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预算控制数</w:t>
            </w:r>
          </w:p>
        </w:tc>
        <w:tc>
          <w:tcPr>
            <w:tcW w:w="3430" w:type="dxa"/>
            <w:vAlign w:val="center"/>
          </w:tcPr>
          <w:p>
            <w:pPr>
              <w:pStyle w:val="15"/>
            </w:pPr>
            <w:r>
              <w:t>预算控制数</w:t>
            </w:r>
          </w:p>
        </w:tc>
        <w:tc>
          <w:tcPr>
            <w:tcW w:w="2551" w:type="dxa"/>
            <w:vAlign w:val="center"/>
          </w:tcPr>
          <w:p>
            <w:pPr>
              <w:pStyle w:val="15"/>
            </w:pPr>
            <w:r>
              <w:t>≤14.3万元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维护改革政策稳定性</w:t>
            </w:r>
          </w:p>
        </w:tc>
        <w:tc>
          <w:tcPr>
            <w:tcW w:w="3430" w:type="dxa"/>
            <w:vAlign w:val="center"/>
          </w:tcPr>
          <w:p>
            <w:pPr>
              <w:pStyle w:val="15"/>
            </w:pPr>
            <w:r>
              <w:t>维护改革政策稳定性</w:t>
            </w:r>
          </w:p>
        </w:tc>
        <w:tc>
          <w:tcPr>
            <w:tcW w:w="2551" w:type="dxa"/>
            <w:vAlign w:val="center"/>
          </w:tcPr>
          <w:p>
            <w:pPr>
              <w:pStyle w:val="15"/>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发放对象满意度</w:t>
            </w:r>
          </w:p>
        </w:tc>
        <w:tc>
          <w:tcPr>
            <w:tcW w:w="3430" w:type="dxa"/>
            <w:vAlign w:val="center"/>
          </w:tcPr>
          <w:p>
            <w:pPr>
              <w:pStyle w:val="15"/>
            </w:pPr>
            <w:r>
              <w:t>发放对象满意度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51"/>
      <w:r>
        <w:rPr>
          <w:rFonts w:ascii="方正仿宋_GBK" w:hAnsi="方正仿宋_GBK" w:eastAsia="方正仿宋_GBK" w:cs="方正仿宋_GBK"/>
          <w:color w:val="000000"/>
          <w:sz w:val="28"/>
        </w:rPr>
        <w:t>48.院市合作项目绩效目标表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院市合作项目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支持院市合作项目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1.落实“十四五”《中国科学院 天津市人民政府战略合作协议》，借助中科院创新资源优势，聚焦重点产业领域，促进我市与中科院开展合作。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立项数 </w:t>
            </w:r>
          </w:p>
        </w:tc>
        <w:tc>
          <w:tcPr>
            <w:tcW w:w="3430" w:type="dxa"/>
            <w:vAlign w:val="center"/>
          </w:tcPr>
          <w:p>
            <w:pPr>
              <w:pStyle w:val="15"/>
            </w:pPr>
            <w:r>
              <w:t xml:space="preserve">立项数 </w:t>
            </w:r>
          </w:p>
        </w:tc>
        <w:tc>
          <w:tcPr>
            <w:tcW w:w="2551" w:type="dxa"/>
            <w:vAlign w:val="center"/>
          </w:tcPr>
          <w:p>
            <w:pPr>
              <w:pStyle w:val="15"/>
            </w:pPr>
            <w:r>
              <w:t>10-20项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财政资金到位 </w:t>
            </w:r>
          </w:p>
        </w:tc>
        <w:tc>
          <w:tcPr>
            <w:tcW w:w="3430" w:type="dxa"/>
            <w:vAlign w:val="center"/>
          </w:tcPr>
          <w:p>
            <w:pPr>
              <w:pStyle w:val="15"/>
            </w:pPr>
            <w:r>
              <w:t xml:space="preserve">财政资金到位 </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年内发放</w:t>
            </w:r>
          </w:p>
        </w:tc>
        <w:tc>
          <w:tcPr>
            <w:tcW w:w="3430" w:type="dxa"/>
            <w:vAlign w:val="center"/>
          </w:tcPr>
          <w:p>
            <w:pPr>
              <w:pStyle w:val="15"/>
            </w:pPr>
            <w:r>
              <w:t>年内发放</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财政资金支出</w:t>
            </w:r>
          </w:p>
        </w:tc>
        <w:tc>
          <w:tcPr>
            <w:tcW w:w="3430" w:type="dxa"/>
            <w:vAlign w:val="center"/>
          </w:tcPr>
          <w:p>
            <w:pPr>
              <w:pStyle w:val="15"/>
            </w:pPr>
            <w:r>
              <w:t>财政资金支出</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项目实施周期内带动承担单位资金投入</w:t>
            </w:r>
          </w:p>
        </w:tc>
        <w:tc>
          <w:tcPr>
            <w:tcW w:w="3430" w:type="dxa"/>
            <w:vAlign w:val="center"/>
          </w:tcPr>
          <w:p>
            <w:pPr>
              <w:pStyle w:val="15"/>
            </w:pPr>
            <w:r>
              <w:t>项目实施周期内带动承担单位资金投入</w:t>
            </w:r>
          </w:p>
        </w:tc>
        <w:tc>
          <w:tcPr>
            <w:tcW w:w="2551" w:type="dxa"/>
            <w:vAlign w:val="center"/>
          </w:tcPr>
          <w:p>
            <w:pPr>
              <w:pStyle w:val="15"/>
            </w:pPr>
            <w:r>
              <w:t>带动作用明显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深化与中科院合作</w:t>
            </w:r>
          </w:p>
        </w:tc>
        <w:tc>
          <w:tcPr>
            <w:tcW w:w="3430" w:type="dxa"/>
            <w:vAlign w:val="center"/>
          </w:tcPr>
          <w:p>
            <w:pPr>
              <w:pStyle w:val="15"/>
            </w:pPr>
            <w:r>
              <w:t>深化与中科院合作</w:t>
            </w:r>
          </w:p>
        </w:tc>
        <w:tc>
          <w:tcPr>
            <w:tcW w:w="2551" w:type="dxa"/>
            <w:vAlign w:val="center"/>
          </w:tcPr>
          <w:p>
            <w:pPr>
              <w:pStyle w:val="15"/>
            </w:pPr>
            <w:r>
              <w:t>取得较好效果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服务对象满意度指标</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52"/>
      <w:r>
        <w:rPr>
          <w:rFonts w:ascii="方正仿宋_GBK" w:hAnsi="方正仿宋_GBK" w:eastAsia="方正仿宋_GBK" w:cs="方正仿宋_GBK"/>
          <w:color w:val="000000"/>
          <w:sz w:val="28"/>
        </w:rPr>
        <w:t>49.中央引导地方科技发展资金项目绩效目标表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中央引导地方科技发展资金项目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4400.00</w:t>
            </w:r>
          </w:p>
        </w:tc>
        <w:tc>
          <w:tcPr>
            <w:tcW w:w="1587" w:type="dxa"/>
            <w:vAlign w:val="center"/>
          </w:tcPr>
          <w:p>
            <w:pPr>
              <w:pStyle w:val="16"/>
            </w:pPr>
            <w:r>
              <w:t>其中：财政    资金</w:t>
            </w:r>
          </w:p>
        </w:tc>
        <w:tc>
          <w:tcPr>
            <w:tcW w:w="1843" w:type="dxa"/>
            <w:vAlign w:val="center"/>
          </w:tcPr>
          <w:p>
            <w:pPr>
              <w:pStyle w:val="15"/>
            </w:pPr>
            <w:r>
              <w:t>4400.00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中央引导地方科技发展资金项目支出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中央引导地方科技发展资金项目的实施，显著推进省部共建国家重点实验室、技术创新中心等建设，提升我市科技创新基地整体研究水平；发挥农业科技特派员的服务优势，畅通成果转化渠道，显著加大我市优质科技成果转移转化供给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支持项目类别数量</w:t>
            </w:r>
          </w:p>
        </w:tc>
        <w:tc>
          <w:tcPr>
            <w:tcW w:w="3430" w:type="dxa"/>
            <w:vAlign w:val="center"/>
          </w:tcPr>
          <w:p>
            <w:pPr>
              <w:pStyle w:val="15"/>
            </w:pPr>
            <w:r>
              <w:t>支持项目类别数量</w:t>
            </w:r>
          </w:p>
        </w:tc>
        <w:tc>
          <w:tcPr>
            <w:tcW w:w="2551" w:type="dxa"/>
            <w:vAlign w:val="center"/>
          </w:tcPr>
          <w:p>
            <w:pPr>
              <w:pStyle w:val="15"/>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提升我市省部共建国家重点实验室建设水平</w:t>
            </w:r>
          </w:p>
        </w:tc>
        <w:tc>
          <w:tcPr>
            <w:tcW w:w="3430" w:type="dxa"/>
            <w:vAlign w:val="center"/>
          </w:tcPr>
          <w:p>
            <w:pPr>
              <w:pStyle w:val="15"/>
            </w:pPr>
            <w:r>
              <w:t>提升我市省部共建国家重点实验室建设水平</w:t>
            </w:r>
          </w:p>
        </w:tc>
        <w:tc>
          <w:tcPr>
            <w:tcW w:w="2551" w:type="dxa"/>
            <w:vAlign w:val="center"/>
          </w:tcPr>
          <w:p>
            <w:pPr>
              <w:pStyle w:val="15"/>
            </w:pPr>
            <w:r>
              <w:t>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资金拨付及时率</w:t>
            </w:r>
          </w:p>
        </w:tc>
        <w:tc>
          <w:tcPr>
            <w:tcW w:w="3430" w:type="dxa"/>
            <w:vAlign w:val="center"/>
          </w:tcPr>
          <w:p>
            <w:pPr>
              <w:pStyle w:val="15"/>
            </w:pPr>
            <w:r>
              <w:t>资金拨付及时率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财政支出</w:t>
            </w:r>
          </w:p>
        </w:tc>
        <w:tc>
          <w:tcPr>
            <w:tcW w:w="3430" w:type="dxa"/>
            <w:vAlign w:val="center"/>
          </w:tcPr>
          <w:p>
            <w:pPr>
              <w:pStyle w:val="15"/>
            </w:pPr>
            <w:r>
              <w:t>财政支出</w:t>
            </w:r>
          </w:p>
        </w:tc>
        <w:tc>
          <w:tcPr>
            <w:tcW w:w="2551" w:type="dxa"/>
            <w:vAlign w:val="center"/>
          </w:tcPr>
          <w:p>
            <w:pPr>
              <w:pStyle w:val="15"/>
            </w:pPr>
            <w:r>
              <w:t>控制在预算数内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助力特色农业产业发展，带动帮扶地及我市优势特色产业发展</w:t>
            </w:r>
          </w:p>
        </w:tc>
        <w:tc>
          <w:tcPr>
            <w:tcW w:w="3430" w:type="dxa"/>
            <w:vAlign w:val="center"/>
          </w:tcPr>
          <w:p>
            <w:pPr>
              <w:pStyle w:val="15"/>
            </w:pPr>
            <w:r>
              <w:t>助力特色农业产业发展，带动帮扶地及我市优势特色产业发展</w:t>
            </w:r>
          </w:p>
        </w:tc>
        <w:tc>
          <w:tcPr>
            <w:tcW w:w="2551" w:type="dxa"/>
            <w:vAlign w:val="center"/>
          </w:tcPr>
          <w:p>
            <w:pPr>
              <w:pStyle w:val="15"/>
            </w:pPr>
            <w:r>
              <w:t>有力促进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项目实施单位满意度</w:t>
            </w:r>
          </w:p>
        </w:tc>
        <w:tc>
          <w:tcPr>
            <w:tcW w:w="3430" w:type="dxa"/>
            <w:vAlign w:val="center"/>
          </w:tcPr>
          <w:p>
            <w:pPr>
              <w:pStyle w:val="15"/>
            </w:pPr>
            <w:r>
              <w:t>项目实施单位满意度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3"/>
      <w:r>
        <w:rPr>
          <w:rFonts w:ascii="方正仿宋_GBK" w:hAnsi="方正仿宋_GBK" w:eastAsia="方正仿宋_GBK" w:cs="方正仿宋_GBK"/>
          <w:color w:val="000000"/>
          <w:sz w:val="28"/>
        </w:rPr>
        <w:t>50.中医药产业链专项绩效目标表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中医药产业链专项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中医药产业链专项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1.推动重点产品提质增效，在现有基础上打造更多在全国有影响的“卫药”名品。</w:t>
            </w:r>
          </w:p>
          <w:p>
            <w:pPr>
              <w:pStyle w:val="15"/>
            </w:pPr>
            <w:r>
              <w:t>2.开发融合大数据、人工智能、移动通信等工具的中医特色诊疗装备。</w:t>
            </w:r>
          </w:p>
          <w:p>
            <w:pPr>
              <w:pStyle w:val="15"/>
            </w:pPr>
            <w:r>
              <w:t>3.支持开展中医诊疗和中西医结合关键技术研究。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项目数</w:t>
            </w:r>
          </w:p>
        </w:tc>
        <w:tc>
          <w:tcPr>
            <w:tcW w:w="3430" w:type="dxa"/>
            <w:vAlign w:val="center"/>
          </w:tcPr>
          <w:p>
            <w:pPr>
              <w:pStyle w:val="15"/>
            </w:pPr>
            <w:r>
              <w:t>完成项目立项</w:t>
            </w:r>
          </w:p>
        </w:tc>
        <w:tc>
          <w:tcPr>
            <w:tcW w:w="2551" w:type="dxa"/>
            <w:vAlign w:val="center"/>
          </w:tcPr>
          <w:p>
            <w:pPr>
              <w:pStyle w:val="15"/>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市财政资金</w:t>
            </w:r>
          </w:p>
        </w:tc>
        <w:tc>
          <w:tcPr>
            <w:tcW w:w="3430" w:type="dxa"/>
            <w:vAlign w:val="center"/>
          </w:tcPr>
          <w:p>
            <w:pPr>
              <w:pStyle w:val="15"/>
            </w:pPr>
            <w:r>
              <w:t>市财政资金</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推进名品新品开发</w:t>
            </w:r>
          </w:p>
        </w:tc>
        <w:tc>
          <w:tcPr>
            <w:tcW w:w="3430" w:type="dxa"/>
            <w:vAlign w:val="center"/>
          </w:tcPr>
          <w:p>
            <w:pPr>
              <w:pStyle w:val="15"/>
            </w:pPr>
            <w:r>
              <w:t>推进名品新品开发</w:t>
            </w:r>
          </w:p>
        </w:tc>
        <w:tc>
          <w:tcPr>
            <w:tcW w:w="2551" w:type="dxa"/>
            <w:vAlign w:val="center"/>
          </w:tcPr>
          <w:p>
            <w:pPr>
              <w:pStyle w:val="15"/>
            </w:pPr>
            <w:r>
              <w:t>加快助推形成一批质量高、疗效好的中成药新品种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完成立项时间</w:t>
            </w:r>
          </w:p>
        </w:tc>
        <w:tc>
          <w:tcPr>
            <w:tcW w:w="3430" w:type="dxa"/>
            <w:vAlign w:val="center"/>
          </w:tcPr>
          <w:p>
            <w:pPr>
              <w:pStyle w:val="15"/>
            </w:pPr>
            <w:r>
              <w:t>完成立项时间</w:t>
            </w:r>
          </w:p>
        </w:tc>
        <w:tc>
          <w:tcPr>
            <w:tcW w:w="2551" w:type="dxa"/>
            <w:vAlign w:val="center"/>
          </w:tcPr>
          <w:p>
            <w:pPr>
              <w:pStyle w:val="15"/>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产业链产值</w:t>
            </w:r>
          </w:p>
        </w:tc>
        <w:tc>
          <w:tcPr>
            <w:tcW w:w="3430" w:type="dxa"/>
            <w:vAlign w:val="center"/>
          </w:tcPr>
          <w:p>
            <w:pPr>
              <w:pStyle w:val="15"/>
            </w:pPr>
            <w:r>
              <w:t>产业链产值</w:t>
            </w:r>
          </w:p>
        </w:tc>
        <w:tc>
          <w:tcPr>
            <w:tcW w:w="2551" w:type="dxa"/>
            <w:vAlign w:val="center"/>
          </w:tcPr>
          <w:p>
            <w:pPr>
              <w:pStyle w:val="15"/>
            </w:pPr>
            <w:r>
              <w:t>推动中医药产业高质量发展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项目承担单位满意度</w:t>
            </w:r>
          </w:p>
        </w:tc>
        <w:tc>
          <w:tcPr>
            <w:tcW w:w="3430" w:type="dxa"/>
            <w:vAlign w:val="center"/>
          </w:tcPr>
          <w:p>
            <w:pPr>
              <w:pStyle w:val="15"/>
            </w:pPr>
            <w:r>
              <w:t>项目承担单位满意度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4"/>
      <w:r>
        <w:rPr>
          <w:rFonts w:ascii="方正仿宋_GBK" w:hAnsi="方正仿宋_GBK" w:eastAsia="方正仿宋_GBK" w:cs="方正仿宋_GBK"/>
          <w:color w:val="000000"/>
          <w:sz w:val="28"/>
        </w:rPr>
        <w:t>51.种业科技创新重大专项绩效目标表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种业科技创新重大专项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种业科技创新重大专项项目支出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1.围绕作物、畜禽、水产、林果四大种业，组织实施种业提升工程，建设提升一批育繁推一体化种业企业、现代化良种繁育基地，推动全市种业高质量发展。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项目经费（财政拨款）</w:t>
            </w:r>
          </w:p>
        </w:tc>
        <w:tc>
          <w:tcPr>
            <w:tcW w:w="3430" w:type="dxa"/>
            <w:vAlign w:val="center"/>
          </w:tcPr>
          <w:p>
            <w:pPr>
              <w:pStyle w:val="15"/>
            </w:pPr>
            <w:r>
              <w:t>项目经费（财政拨款）</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种业科技创新</w:t>
            </w:r>
          </w:p>
        </w:tc>
        <w:tc>
          <w:tcPr>
            <w:tcW w:w="3430" w:type="dxa"/>
            <w:vAlign w:val="center"/>
          </w:tcPr>
          <w:p>
            <w:pPr>
              <w:pStyle w:val="15"/>
            </w:pPr>
            <w:r>
              <w:t>科技助力种业科技创新</w:t>
            </w:r>
          </w:p>
        </w:tc>
        <w:tc>
          <w:tcPr>
            <w:tcW w:w="2551" w:type="dxa"/>
            <w:vAlign w:val="center"/>
          </w:tcPr>
          <w:p>
            <w:pPr>
              <w:pStyle w:val="15"/>
            </w:pPr>
            <w:r>
              <w:t>科技项目推动我市种业科技创新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按时完成科技项目立项</w:t>
            </w:r>
          </w:p>
        </w:tc>
        <w:tc>
          <w:tcPr>
            <w:tcW w:w="3430" w:type="dxa"/>
            <w:vAlign w:val="center"/>
          </w:tcPr>
          <w:p>
            <w:pPr>
              <w:pStyle w:val="15"/>
            </w:pPr>
            <w:r>
              <w:t>科技项目立项时间</w:t>
            </w:r>
          </w:p>
        </w:tc>
        <w:tc>
          <w:tcPr>
            <w:tcW w:w="2551" w:type="dxa"/>
            <w:vAlign w:val="center"/>
          </w:tcPr>
          <w:p>
            <w:pPr>
              <w:pStyle w:val="15"/>
            </w:pPr>
            <w:r>
              <w:t>2022年10月前完成立项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科研项目立项数</w:t>
            </w:r>
          </w:p>
        </w:tc>
        <w:tc>
          <w:tcPr>
            <w:tcW w:w="3430" w:type="dxa"/>
            <w:vAlign w:val="center"/>
          </w:tcPr>
          <w:p>
            <w:pPr>
              <w:pStyle w:val="15"/>
            </w:pPr>
            <w:r>
              <w:t>科研项目立项数</w:t>
            </w:r>
          </w:p>
        </w:tc>
        <w:tc>
          <w:tcPr>
            <w:tcW w:w="2551" w:type="dxa"/>
            <w:vAlign w:val="center"/>
          </w:tcPr>
          <w:p>
            <w:pPr>
              <w:pStyle w:val="15"/>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提升种业科技自主创新水平</w:t>
            </w:r>
          </w:p>
        </w:tc>
        <w:tc>
          <w:tcPr>
            <w:tcW w:w="3430" w:type="dxa"/>
            <w:vAlign w:val="center"/>
          </w:tcPr>
          <w:p>
            <w:pPr>
              <w:pStyle w:val="15"/>
            </w:pPr>
            <w:r>
              <w:t>提升种业科技自主创新水平</w:t>
            </w:r>
          </w:p>
          <w:p>
            <w:pPr>
              <w:pStyle w:val="15"/>
            </w:pPr>
          </w:p>
          <w:p>
            <w:pPr>
              <w:pStyle w:val="15"/>
            </w:pPr>
          </w:p>
        </w:tc>
        <w:tc>
          <w:tcPr>
            <w:tcW w:w="2551" w:type="dxa"/>
            <w:vAlign w:val="center"/>
          </w:tcPr>
          <w:p>
            <w:pPr>
              <w:pStyle w:val="15"/>
            </w:pPr>
            <w:r>
              <w:t>提升我市种业科技创新水平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社会服务对象满意度</w:t>
            </w:r>
          </w:p>
        </w:tc>
        <w:tc>
          <w:tcPr>
            <w:tcW w:w="3430" w:type="dxa"/>
            <w:vAlign w:val="center"/>
          </w:tcPr>
          <w:p>
            <w:pPr>
              <w:pStyle w:val="15"/>
            </w:pPr>
            <w:r>
              <w:t>社会服务对象满意度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5"/>
      <w:r>
        <w:rPr>
          <w:rFonts w:ascii="方正仿宋_GBK" w:hAnsi="方正仿宋_GBK" w:eastAsia="方正仿宋_GBK" w:cs="方正仿宋_GBK"/>
          <w:color w:val="000000"/>
          <w:sz w:val="28"/>
        </w:rPr>
        <w:t>52.转制院所扶持经费项目绩效目标表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转制院所扶持经费项目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368.00</w:t>
            </w:r>
          </w:p>
        </w:tc>
        <w:tc>
          <w:tcPr>
            <w:tcW w:w="1587" w:type="dxa"/>
            <w:vAlign w:val="center"/>
          </w:tcPr>
          <w:p>
            <w:pPr>
              <w:pStyle w:val="16"/>
            </w:pPr>
            <w:r>
              <w:t>其中：财政    资金</w:t>
            </w:r>
          </w:p>
        </w:tc>
        <w:tc>
          <w:tcPr>
            <w:tcW w:w="1843" w:type="dxa"/>
            <w:vAlign w:val="center"/>
          </w:tcPr>
          <w:p>
            <w:pPr>
              <w:pStyle w:val="15"/>
            </w:pPr>
            <w:r>
              <w:t>368.00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拨付转制院所扶持经费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1.2022年，支持32家转制院所申报扶持经费项目，年支持10-20个项目，促进转制院所稳定持续发展能力提升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专项资金支出</w:t>
            </w:r>
          </w:p>
        </w:tc>
        <w:tc>
          <w:tcPr>
            <w:tcW w:w="3430" w:type="dxa"/>
            <w:vAlign w:val="center"/>
          </w:tcPr>
          <w:p>
            <w:pPr>
              <w:pStyle w:val="15"/>
            </w:pPr>
            <w:r>
              <w:t>专项资金支出</w:t>
            </w:r>
          </w:p>
        </w:tc>
        <w:tc>
          <w:tcPr>
            <w:tcW w:w="2551" w:type="dxa"/>
            <w:vAlign w:val="center"/>
          </w:tcPr>
          <w:p>
            <w:pPr>
              <w:pStyle w:val="15"/>
            </w:pPr>
            <w:r>
              <w:t>≤368万元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支持项目数量</w:t>
            </w:r>
          </w:p>
        </w:tc>
        <w:tc>
          <w:tcPr>
            <w:tcW w:w="3430" w:type="dxa"/>
            <w:vAlign w:val="center"/>
          </w:tcPr>
          <w:p>
            <w:pPr>
              <w:pStyle w:val="15"/>
            </w:pPr>
            <w:r>
              <w:t>支持项目数量</w:t>
            </w:r>
          </w:p>
        </w:tc>
        <w:tc>
          <w:tcPr>
            <w:tcW w:w="2551" w:type="dxa"/>
            <w:vAlign w:val="center"/>
          </w:tcPr>
          <w:p>
            <w:pPr>
              <w:pStyle w:val="15"/>
            </w:pPr>
            <w:r>
              <w:t>支持10-20个转制院所扶持经费项目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转制院所经费项目培训</w:t>
            </w:r>
          </w:p>
        </w:tc>
        <w:tc>
          <w:tcPr>
            <w:tcW w:w="3430" w:type="dxa"/>
            <w:vAlign w:val="center"/>
          </w:tcPr>
          <w:p>
            <w:pPr>
              <w:pStyle w:val="15"/>
            </w:pPr>
            <w:r>
              <w:t>转制院所经费项目培训</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转制院所持续稳定发展</w:t>
            </w:r>
          </w:p>
        </w:tc>
        <w:tc>
          <w:tcPr>
            <w:tcW w:w="3430" w:type="dxa"/>
            <w:vAlign w:val="center"/>
          </w:tcPr>
          <w:p>
            <w:pPr>
              <w:pStyle w:val="15"/>
            </w:pPr>
            <w:r>
              <w:t>转制院所持续稳定发展</w:t>
            </w:r>
          </w:p>
        </w:tc>
        <w:tc>
          <w:tcPr>
            <w:tcW w:w="2551" w:type="dxa"/>
            <w:vAlign w:val="center"/>
          </w:tcPr>
          <w:p>
            <w:pPr>
              <w:pStyle w:val="15"/>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提升转制院所自我发展能力</w:t>
            </w:r>
          </w:p>
        </w:tc>
        <w:tc>
          <w:tcPr>
            <w:tcW w:w="3430" w:type="dxa"/>
            <w:vAlign w:val="center"/>
          </w:tcPr>
          <w:p>
            <w:pPr>
              <w:pStyle w:val="15"/>
            </w:pPr>
            <w:r>
              <w:t>提升转制院所自我发展能力</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转制院所满意度</w:t>
            </w:r>
          </w:p>
        </w:tc>
        <w:tc>
          <w:tcPr>
            <w:tcW w:w="3430" w:type="dxa"/>
            <w:vAlign w:val="center"/>
          </w:tcPr>
          <w:p>
            <w:pPr>
              <w:pStyle w:val="15"/>
            </w:pPr>
            <w:r>
              <w:t>转制院所满意度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6"/>
      <w:r>
        <w:rPr>
          <w:rFonts w:ascii="方正仿宋_GBK" w:hAnsi="方正仿宋_GBK" w:eastAsia="方正仿宋_GBK" w:cs="方正仿宋_GBK"/>
          <w:color w:val="000000"/>
          <w:sz w:val="28"/>
        </w:rPr>
        <w:t>53.2022年度天津市科技计划项目抽查监督工作绩效目标表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2022年度天津市科技计划项目抽查监督工作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2022年度天津市科技计划项目抽查监督工作有关费用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以“强执行、促规范、防风险”为目标，建立完善科技计划项目抽查监督工作机制，通过重点抽查与随机抽查相结合的方式，强化项目监督的“再监督”，进一步加强科技计划项目风险预警和排查，压实计划项目组织、实施、管理等各方责任，有效防范和化解项目实施、资金使用、科研诚信等方面风险，推动形成守规矩、重绩效、讲诚信的良好科研风气。</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随机抽查项目数</w:t>
            </w:r>
          </w:p>
        </w:tc>
        <w:tc>
          <w:tcPr>
            <w:tcW w:w="3430" w:type="dxa"/>
            <w:vAlign w:val="center"/>
          </w:tcPr>
          <w:p>
            <w:pPr>
              <w:pStyle w:val="15"/>
            </w:pPr>
            <w:r>
              <w:t>随机抽查项目数</w:t>
            </w:r>
          </w:p>
        </w:tc>
        <w:tc>
          <w:tcPr>
            <w:tcW w:w="2551" w:type="dxa"/>
            <w:vAlign w:val="center"/>
          </w:tcPr>
          <w:p>
            <w:pPr>
              <w:pStyle w:val="15"/>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专项检查项目或工作数</w:t>
            </w:r>
          </w:p>
        </w:tc>
        <w:tc>
          <w:tcPr>
            <w:tcW w:w="3430" w:type="dxa"/>
            <w:vAlign w:val="center"/>
          </w:tcPr>
          <w:p>
            <w:pPr>
              <w:pStyle w:val="15"/>
            </w:pPr>
            <w:r>
              <w:t>专项检查项目或工作数</w:t>
            </w:r>
          </w:p>
        </w:tc>
        <w:tc>
          <w:tcPr>
            <w:tcW w:w="2551" w:type="dxa"/>
            <w:vAlign w:val="center"/>
          </w:tcPr>
          <w:p>
            <w:pPr>
              <w:pStyle w:val="15"/>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发放问卷调查</w:t>
            </w:r>
          </w:p>
        </w:tc>
        <w:tc>
          <w:tcPr>
            <w:tcW w:w="3430" w:type="dxa"/>
            <w:vAlign w:val="center"/>
          </w:tcPr>
          <w:p>
            <w:pPr>
              <w:pStyle w:val="15"/>
            </w:pPr>
            <w:r>
              <w:t>发放问卷调查</w:t>
            </w:r>
          </w:p>
        </w:tc>
        <w:tc>
          <w:tcPr>
            <w:tcW w:w="2551" w:type="dxa"/>
            <w:vAlign w:val="center"/>
          </w:tcPr>
          <w:p>
            <w:pPr>
              <w:pStyle w:val="15"/>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检查情况反馈材料 </w:t>
            </w:r>
          </w:p>
        </w:tc>
        <w:tc>
          <w:tcPr>
            <w:tcW w:w="3430" w:type="dxa"/>
            <w:vAlign w:val="center"/>
          </w:tcPr>
          <w:p>
            <w:pPr>
              <w:pStyle w:val="15"/>
            </w:pPr>
            <w:r>
              <w:t xml:space="preserve">检查情况反馈材料 </w:t>
            </w:r>
          </w:p>
        </w:tc>
        <w:tc>
          <w:tcPr>
            <w:tcW w:w="2551" w:type="dxa"/>
            <w:vAlign w:val="center"/>
          </w:tcPr>
          <w:p>
            <w:pPr>
              <w:pStyle w:val="15"/>
            </w:pPr>
            <w:r>
              <w:t>≥35份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成本</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专项工作报告</w:t>
            </w:r>
          </w:p>
        </w:tc>
        <w:tc>
          <w:tcPr>
            <w:tcW w:w="3430" w:type="dxa"/>
            <w:vAlign w:val="center"/>
          </w:tcPr>
          <w:p>
            <w:pPr>
              <w:pStyle w:val="15"/>
            </w:pPr>
            <w:r>
              <w:t>专项工作报告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7"/>
      <w:r>
        <w:rPr>
          <w:rFonts w:ascii="方正仿宋_GBK" w:hAnsi="方正仿宋_GBK" w:eastAsia="方正仿宋_GBK" w:cs="方正仿宋_GBK"/>
          <w:color w:val="000000"/>
          <w:sz w:val="28"/>
        </w:rPr>
        <w:t>54.2022年审计监督工作绩效目标表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2022年审计监督工作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19.00</w:t>
            </w:r>
          </w:p>
        </w:tc>
        <w:tc>
          <w:tcPr>
            <w:tcW w:w="1587" w:type="dxa"/>
            <w:vAlign w:val="center"/>
          </w:tcPr>
          <w:p>
            <w:pPr>
              <w:pStyle w:val="16"/>
            </w:pPr>
            <w:r>
              <w:t>其中：财政    资金</w:t>
            </w:r>
          </w:p>
        </w:tc>
        <w:tc>
          <w:tcPr>
            <w:tcW w:w="1843" w:type="dxa"/>
            <w:vAlign w:val="center"/>
          </w:tcPr>
          <w:p>
            <w:pPr>
              <w:pStyle w:val="15"/>
            </w:pPr>
            <w:r>
              <w:t>19.00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2022年审计监督工作有关费用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1.（一）进一步规范天津市财政科研项目结题审计工作，加强对开展结题审计业务会计师事务所的管理，提高结题审计工作质量，建立健全监督机制，形成对会计师事务所的有效监督。</w:t>
            </w:r>
          </w:p>
          <w:p>
            <w:pPr>
              <w:pStyle w:val="15"/>
            </w:pPr>
            <w:r>
              <w:t>2.（二）强化对市科技局所属事业单位党政主要领导干部的管理监督，开展经济责任审计。</w:t>
            </w:r>
          </w:p>
          <w:p>
            <w:pPr>
              <w:pStyle w:val="15"/>
            </w:pPr>
            <w:r>
              <w:t>3.（三）强化市科技局内控制度的执行，保证资金、资产等管理工作规范，发挥专项审计的专业监督作用。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现场检查会计师事务所</w:t>
            </w:r>
          </w:p>
        </w:tc>
        <w:tc>
          <w:tcPr>
            <w:tcW w:w="3430" w:type="dxa"/>
            <w:vAlign w:val="center"/>
          </w:tcPr>
          <w:p>
            <w:pPr>
              <w:pStyle w:val="15"/>
            </w:pPr>
            <w:r>
              <w:t>现场检查会计师事务所</w:t>
            </w:r>
          </w:p>
        </w:tc>
        <w:tc>
          <w:tcPr>
            <w:tcW w:w="2551" w:type="dxa"/>
            <w:vAlign w:val="center"/>
          </w:tcPr>
          <w:p>
            <w:pPr>
              <w:pStyle w:val="15"/>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经济责任审计单位</w:t>
            </w:r>
          </w:p>
        </w:tc>
        <w:tc>
          <w:tcPr>
            <w:tcW w:w="3430" w:type="dxa"/>
            <w:vAlign w:val="center"/>
          </w:tcPr>
          <w:p>
            <w:pPr>
              <w:pStyle w:val="15"/>
            </w:pPr>
            <w:r>
              <w:t>经济责任审计单位</w:t>
            </w:r>
          </w:p>
        </w:tc>
        <w:tc>
          <w:tcPr>
            <w:tcW w:w="2551" w:type="dxa"/>
            <w:vAlign w:val="center"/>
          </w:tcPr>
          <w:p>
            <w:pPr>
              <w:pStyle w:val="15"/>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市科技局内控制度审计</w:t>
            </w:r>
          </w:p>
        </w:tc>
        <w:tc>
          <w:tcPr>
            <w:tcW w:w="3430" w:type="dxa"/>
            <w:vAlign w:val="center"/>
          </w:tcPr>
          <w:p>
            <w:pPr>
              <w:pStyle w:val="15"/>
            </w:pPr>
            <w:r>
              <w:t>市科技局内控制度审计</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开展结题审计政策培训</w:t>
            </w:r>
          </w:p>
        </w:tc>
        <w:tc>
          <w:tcPr>
            <w:tcW w:w="3430" w:type="dxa"/>
            <w:vAlign w:val="center"/>
          </w:tcPr>
          <w:p>
            <w:pPr>
              <w:pStyle w:val="15"/>
            </w:pPr>
            <w:r>
              <w:t>开展结题审计政策培训</w:t>
            </w:r>
          </w:p>
        </w:tc>
        <w:tc>
          <w:tcPr>
            <w:tcW w:w="2551" w:type="dxa"/>
            <w:vAlign w:val="center"/>
          </w:tcPr>
          <w:p>
            <w:pPr>
              <w:pStyle w:val="15"/>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经济责任审计报告</w:t>
            </w:r>
          </w:p>
        </w:tc>
        <w:tc>
          <w:tcPr>
            <w:tcW w:w="3430" w:type="dxa"/>
            <w:vAlign w:val="center"/>
          </w:tcPr>
          <w:p>
            <w:pPr>
              <w:pStyle w:val="15"/>
            </w:pPr>
            <w:r>
              <w:t>经济责任审计报告</w:t>
            </w:r>
          </w:p>
        </w:tc>
        <w:tc>
          <w:tcPr>
            <w:tcW w:w="2551" w:type="dxa"/>
            <w:vAlign w:val="center"/>
          </w:tcPr>
          <w:p>
            <w:pPr>
              <w:pStyle w:val="15"/>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市科技局内控制度审计报告</w:t>
            </w:r>
          </w:p>
        </w:tc>
        <w:tc>
          <w:tcPr>
            <w:tcW w:w="3430" w:type="dxa"/>
            <w:vAlign w:val="center"/>
          </w:tcPr>
          <w:p>
            <w:pPr>
              <w:pStyle w:val="15"/>
            </w:pPr>
            <w:r>
              <w:t>市科技局内控制度审计报告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3430" w:type="dxa"/>
            <w:vAlign w:val="center"/>
          </w:tcPr>
          <w:p>
            <w:pPr>
              <w:pStyle w:val="15"/>
            </w:pPr>
            <w:r>
              <w:t>成本控制</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出具结题审计抽查工作报告</w:t>
            </w:r>
          </w:p>
        </w:tc>
        <w:tc>
          <w:tcPr>
            <w:tcW w:w="3430" w:type="dxa"/>
            <w:vAlign w:val="center"/>
          </w:tcPr>
          <w:p>
            <w:pPr>
              <w:pStyle w:val="15"/>
            </w:pPr>
            <w:r>
              <w:t>出具结题审计抽查工作报告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8"/>
      <w:r>
        <w:rPr>
          <w:rFonts w:ascii="方正仿宋_GBK" w:hAnsi="方正仿宋_GBK" w:eastAsia="方正仿宋_GBK" w:cs="方正仿宋_GBK"/>
          <w:color w:val="000000"/>
          <w:sz w:val="28"/>
        </w:rPr>
        <w:t>55.财政科研经费政策培训专项工作绩效目标表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财政科研经费政策培训专项工作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财政科研经费政策培训专项工作相关费用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1.贯彻落实国办发32号文件关于搞好科研经费政策培训的要求，努力提高科研经费政策服务水平，计划全年面向高校、科研院所、企业等创新主体开展专项培训12场。</w:t>
            </w:r>
          </w:p>
          <w:p>
            <w:pPr>
              <w:pStyle w:val="15"/>
            </w:pPr>
            <w:r>
              <w:t>2.建立一支懂政策、专业化的高水平财务专家队伍，分发挥财务专家在科技创新中的决策咨询作用，计划全年培训财务专家人数不少于300人次。</w:t>
            </w:r>
          </w:p>
          <w:p>
            <w:pPr>
              <w:pStyle w:val="15"/>
            </w:pPr>
            <w:r>
              <w:t>3.通过门户网站、天津科技公众号，宣传科技经费改革政策，提高社会知晓度。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政策培训场次</w:t>
            </w:r>
          </w:p>
        </w:tc>
        <w:tc>
          <w:tcPr>
            <w:tcW w:w="3430" w:type="dxa"/>
            <w:vAlign w:val="center"/>
          </w:tcPr>
          <w:p>
            <w:pPr>
              <w:pStyle w:val="15"/>
            </w:pPr>
            <w:r>
              <w:t>政策培训场次</w:t>
            </w:r>
          </w:p>
        </w:tc>
        <w:tc>
          <w:tcPr>
            <w:tcW w:w="2551" w:type="dxa"/>
            <w:vAlign w:val="center"/>
          </w:tcPr>
          <w:p>
            <w:pPr>
              <w:pStyle w:val="15"/>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财务专家培训人次</w:t>
            </w:r>
          </w:p>
        </w:tc>
        <w:tc>
          <w:tcPr>
            <w:tcW w:w="3430" w:type="dxa"/>
            <w:vAlign w:val="center"/>
          </w:tcPr>
          <w:p>
            <w:pPr>
              <w:pStyle w:val="15"/>
            </w:pPr>
            <w:r>
              <w:t>财务专家培训人次</w:t>
            </w:r>
          </w:p>
        </w:tc>
        <w:tc>
          <w:tcPr>
            <w:tcW w:w="2551" w:type="dxa"/>
            <w:vAlign w:val="center"/>
          </w:tcPr>
          <w:p>
            <w:pPr>
              <w:pStyle w:val="15"/>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编制培训材料套数</w:t>
            </w:r>
          </w:p>
        </w:tc>
        <w:tc>
          <w:tcPr>
            <w:tcW w:w="3430" w:type="dxa"/>
            <w:vAlign w:val="center"/>
          </w:tcPr>
          <w:p>
            <w:pPr>
              <w:pStyle w:val="15"/>
            </w:pPr>
            <w:r>
              <w:t>编制培训材料套数</w:t>
            </w:r>
          </w:p>
        </w:tc>
        <w:tc>
          <w:tcPr>
            <w:tcW w:w="2551" w:type="dxa"/>
            <w:vAlign w:val="center"/>
          </w:tcPr>
          <w:p>
            <w:pPr>
              <w:pStyle w:val="15"/>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tc>
        <w:tc>
          <w:tcPr>
            <w:tcW w:w="3430" w:type="dxa"/>
            <w:vAlign w:val="center"/>
          </w:tcPr>
          <w:p>
            <w:pPr>
              <w:pStyle w:val="15"/>
            </w:pPr>
            <w:r>
              <w:t>成本控制</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 xml:space="preserve">≤12月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财务专家政策水平</w:t>
            </w:r>
          </w:p>
        </w:tc>
        <w:tc>
          <w:tcPr>
            <w:tcW w:w="3430" w:type="dxa"/>
            <w:vAlign w:val="center"/>
          </w:tcPr>
          <w:p>
            <w:pPr>
              <w:pStyle w:val="15"/>
            </w:pPr>
            <w:r>
              <w:t>财务专家政策水平</w:t>
            </w:r>
          </w:p>
        </w:tc>
        <w:tc>
          <w:tcPr>
            <w:tcW w:w="2551" w:type="dxa"/>
            <w:vAlign w:val="center"/>
          </w:tcPr>
          <w:p>
            <w:pPr>
              <w:pStyle w:val="15"/>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被培训对象政策知晓度</w:t>
            </w:r>
          </w:p>
        </w:tc>
        <w:tc>
          <w:tcPr>
            <w:tcW w:w="3430" w:type="dxa"/>
            <w:vAlign w:val="center"/>
          </w:tcPr>
          <w:p>
            <w:pPr>
              <w:pStyle w:val="15"/>
            </w:pPr>
            <w:r>
              <w:t>被培训对象政策知晓度</w:t>
            </w:r>
          </w:p>
        </w:tc>
        <w:tc>
          <w:tcPr>
            <w:tcW w:w="2551" w:type="dxa"/>
            <w:vAlign w:val="center"/>
          </w:tcPr>
          <w:p>
            <w:pPr>
              <w:pStyle w:val="15"/>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9"/>
      <w:r>
        <w:rPr>
          <w:rFonts w:ascii="方正仿宋_GBK" w:hAnsi="方正仿宋_GBK" w:eastAsia="方正仿宋_GBK" w:cs="方正仿宋_GBK"/>
          <w:color w:val="000000"/>
          <w:sz w:val="28"/>
        </w:rPr>
        <w:t>56.孵化机构系统维护及科技创新券管理服务绩效目标表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孵化机构系统维护及科技创新券管理服务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孵化机构系统维护及科技创新券管理服务相关支出。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1.持续完善优化天津市科技企业孵化器、天津市众创空间认定备案与绩效评估、大学科技园认定与评估及科技创新券评审管理相关的系统功能，提高线上服务创新载体管理水平。</w:t>
            </w:r>
          </w:p>
          <w:p>
            <w:pPr>
              <w:pStyle w:val="15"/>
            </w:pPr>
            <w:r>
              <w:t>2.组织完成创新券申领和兑现工作，扩充创新券服务资源；组织开展创新券政策宣讲活动，面向服务机构和科技企业大力推广应用；推动落实创新券京津冀跨区域合作相关事务，促进区域间交流对接。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孵化器、众创空间、大学科技园线上申报与评估数量 </w:t>
            </w:r>
          </w:p>
        </w:tc>
        <w:tc>
          <w:tcPr>
            <w:tcW w:w="3430" w:type="dxa"/>
            <w:vAlign w:val="center"/>
          </w:tcPr>
          <w:p>
            <w:pPr>
              <w:pStyle w:val="15"/>
            </w:pPr>
            <w:r>
              <w:t>孵化器、众创空间、大学科技园线上申报与评估数量</w:t>
            </w:r>
          </w:p>
        </w:tc>
        <w:tc>
          <w:tcPr>
            <w:tcW w:w="2551" w:type="dxa"/>
            <w:vAlign w:val="center"/>
          </w:tcPr>
          <w:p>
            <w:pPr>
              <w:pStyle w:val="15"/>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组织宣传推广培训活动数量</w:t>
            </w:r>
          </w:p>
        </w:tc>
        <w:tc>
          <w:tcPr>
            <w:tcW w:w="3430" w:type="dxa"/>
            <w:vAlign w:val="center"/>
          </w:tcPr>
          <w:p>
            <w:pPr>
              <w:pStyle w:val="15"/>
            </w:pPr>
            <w:r>
              <w:t>组织宣传推广培训活动数量</w:t>
            </w:r>
          </w:p>
        </w:tc>
        <w:tc>
          <w:tcPr>
            <w:tcW w:w="2551" w:type="dxa"/>
            <w:vAlign w:val="center"/>
          </w:tcPr>
          <w:p>
            <w:pPr>
              <w:pStyle w:val="15"/>
            </w:pPr>
            <w:r>
              <w:t>≥4场次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系统安全、稳定</w:t>
            </w:r>
          </w:p>
        </w:tc>
        <w:tc>
          <w:tcPr>
            <w:tcW w:w="3430" w:type="dxa"/>
            <w:vAlign w:val="center"/>
          </w:tcPr>
          <w:p>
            <w:pPr>
              <w:pStyle w:val="15"/>
            </w:pPr>
            <w:r>
              <w:t>系统安全、稳定</w:t>
            </w:r>
          </w:p>
        </w:tc>
        <w:tc>
          <w:tcPr>
            <w:tcW w:w="2551" w:type="dxa"/>
            <w:vAlign w:val="center"/>
          </w:tcPr>
          <w:p>
            <w:pPr>
              <w:pStyle w:val="15"/>
            </w:pPr>
            <w:r>
              <w:t xml:space="preserve">系统安全有保障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系统易用性</w:t>
            </w:r>
          </w:p>
        </w:tc>
        <w:tc>
          <w:tcPr>
            <w:tcW w:w="3430" w:type="dxa"/>
            <w:vAlign w:val="center"/>
          </w:tcPr>
          <w:p>
            <w:pPr>
              <w:pStyle w:val="15"/>
            </w:pPr>
            <w:r>
              <w:t>系统易用性</w:t>
            </w:r>
          </w:p>
        </w:tc>
        <w:tc>
          <w:tcPr>
            <w:tcW w:w="2551" w:type="dxa"/>
            <w:vAlign w:val="center"/>
          </w:tcPr>
          <w:p>
            <w:pPr>
              <w:pStyle w:val="15"/>
            </w:pPr>
            <w:r>
              <w:t>系统易用、流畅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企业信用风险集中核查次数</w:t>
            </w:r>
          </w:p>
        </w:tc>
        <w:tc>
          <w:tcPr>
            <w:tcW w:w="3430" w:type="dxa"/>
            <w:vAlign w:val="center"/>
          </w:tcPr>
          <w:p>
            <w:pPr>
              <w:pStyle w:val="15"/>
            </w:pPr>
            <w:r>
              <w:t>企业信用风险集中核查次数</w:t>
            </w:r>
          </w:p>
        </w:tc>
        <w:tc>
          <w:tcPr>
            <w:tcW w:w="2551" w:type="dxa"/>
            <w:vAlign w:val="center"/>
          </w:tcPr>
          <w:p>
            <w:pPr>
              <w:pStyle w:val="15"/>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专项工作完成时效 </w:t>
            </w:r>
          </w:p>
        </w:tc>
        <w:tc>
          <w:tcPr>
            <w:tcW w:w="3430" w:type="dxa"/>
            <w:vAlign w:val="center"/>
          </w:tcPr>
          <w:p>
            <w:pPr>
              <w:pStyle w:val="15"/>
            </w:pPr>
            <w:r>
              <w:t xml:space="preserve">专项工作完成时效 </w:t>
            </w:r>
          </w:p>
        </w:tc>
        <w:tc>
          <w:tcPr>
            <w:tcW w:w="2551" w:type="dxa"/>
            <w:vAlign w:val="center"/>
          </w:tcPr>
          <w:p>
            <w:pPr>
              <w:pStyle w:val="15"/>
            </w:pPr>
            <w:r>
              <w:t>2022年12月31日前完成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专项工作经费执行情况 </w:t>
            </w:r>
          </w:p>
        </w:tc>
        <w:tc>
          <w:tcPr>
            <w:tcW w:w="3430" w:type="dxa"/>
            <w:vAlign w:val="center"/>
          </w:tcPr>
          <w:p>
            <w:pPr>
              <w:pStyle w:val="15"/>
            </w:pPr>
            <w:r>
              <w:t xml:space="preserve">专项工作经费执行情况 </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服务企业、机构数量</w:t>
            </w:r>
          </w:p>
        </w:tc>
        <w:tc>
          <w:tcPr>
            <w:tcW w:w="3430" w:type="dxa"/>
            <w:vAlign w:val="center"/>
          </w:tcPr>
          <w:p>
            <w:pPr>
              <w:pStyle w:val="15"/>
            </w:pPr>
            <w:r>
              <w:t>服务企业、机构数量</w:t>
            </w:r>
          </w:p>
        </w:tc>
        <w:tc>
          <w:tcPr>
            <w:tcW w:w="2551" w:type="dxa"/>
            <w:vAlign w:val="center"/>
          </w:tcPr>
          <w:p>
            <w:pPr>
              <w:pStyle w:val="15"/>
            </w:pPr>
            <w:r>
              <w:t>≥500家次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企业和创新券机构满意度</w:t>
            </w:r>
          </w:p>
        </w:tc>
        <w:tc>
          <w:tcPr>
            <w:tcW w:w="3430" w:type="dxa"/>
            <w:vAlign w:val="center"/>
          </w:tcPr>
          <w:p>
            <w:pPr>
              <w:pStyle w:val="15"/>
            </w:pPr>
            <w:r>
              <w:t>企业和创新券机构满意度</w:t>
            </w:r>
          </w:p>
        </w:tc>
        <w:tc>
          <w:tcPr>
            <w:tcW w:w="2551" w:type="dxa"/>
            <w:vAlign w:val="center"/>
          </w:tcPr>
          <w:p>
            <w:pPr>
              <w:pStyle w:val="15"/>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60"/>
      <w:r>
        <w:rPr>
          <w:rFonts w:ascii="方正仿宋_GBK" w:hAnsi="方正仿宋_GBK" w:eastAsia="方正仿宋_GBK" w:cs="方正仿宋_GBK"/>
          <w:color w:val="000000"/>
          <w:sz w:val="28"/>
        </w:rPr>
        <w:t>57.杰青评估评价服务绩效目标表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杰青评估评价服务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杰青评估评价服务有关费用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1.完善优化杰青专家人才发展的跟踪分析维度，完善优化杰青专家评估评价指标体系。</w:t>
            </w:r>
          </w:p>
          <w:p>
            <w:pPr>
              <w:pStyle w:val="15"/>
            </w:pPr>
            <w:r>
              <w:t>2.为我市杰青专家人才提供持续跟踪服务，科学评估评价杰青成果，为杰青基金项目实施提供决策依据。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评估评价杰青专家数量</w:t>
            </w:r>
          </w:p>
        </w:tc>
        <w:tc>
          <w:tcPr>
            <w:tcW w:w="3430" w:type="dxa"/>
            <w:vAlign w:val="center"/>
          </w:tcPr>
          <w:p>
            <w:pPr>
              <w:pStyle w:val="15"/>
            </w:pPr>
            <w:r>
              <w:t>评估评价天津杰青专家数量</w:t>
            </w:r>
          </w:p>
        </w:tc>
        <w:tc>
          <w:tcPr>
            <w:tcW w:w="2551" w:type="dxa"/>
            <w:vAlign w:val="center"/>
          </w:tcPr>
          <w:p>
            <w:pPr>
              <w:pStyle w:val="15"/>
            </w:pPr>
            <w:r>
              <w:t>135人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评估评价报告数量</w:t>
            </w:r>
          </w:p>
        </w:tc>
        <w:tc>
          <w:tcPr>
            <w:tcW w:w="3430" w:type="dxa"/>
            <w:vAlign w:val="center"/>
          </w:tcPr>
          <w:p>
            <w:pPr>
              <w:pStyle w:val="15"/>
            </w:pPr>
            <w:r>
              <w:t>提交评估评价报告数量</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对接交流活动场次</w:t>
            </w:r>
          </w:p>
        </w:tc>
        <w:tc>
          <w:tcPr>
            <w:tcW w:w="3430" w:type="dxa"/>
            <w:vAlign w:val="center"/>
          </w:tcPr>
          <w:p>
            <w:pPr>
              <w:pStyle w:val="15"/>
            </w:pPr>
            <w:r>
              <w:t>组织开展杰青专家对接交流活动场次</w:t>
            </w:r>
          </w:p>
        </w:tc>
        <w:tc>
          <w:tcPr>
            <w:tcW w:w="2551" w:type="dxa"/>
            <w:vAlign w:val="center"/>
          </w:tcPr>
          <w:p>
            <w:pPr>
              <w:pStyle w:val="15"/>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优化杰青专家跟踪分析维度</w:t>
            </w:r>
          </w:p>
        </w:tc>
        <w:tc>
          <w:tcPr>
            <w:tcW w:w="3430" w:type="dxa"/>
            <w:vAlign w:val="center"/>
          </w:tcPr>
          <w:p>
            <w:pPr>
              <w:pStyle w:val="15"/>
            </w:pPr>
            <w:r>
              <w:t>优化杰青专家跟踪分析维度</w:t>
            </w:r>
          </w:p>
        </w:tc>
        <w:tc>
          <w:tcPr>
            <w:tcW w:w="2551" w:type="dxa"/>
            <w:vAlign w:val="center"/>
          </w:tcPr>
          <w:p>
            <w:pPr>
              <w:pStyle w:val="15"/>
            </w:pPr>
            <w:r>
              <w:t>围绕2个层级、6个维度开展跟踪分析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优化杰青专家评估评价指标体系</w:t>
            </w:r>
          </w:p>
        </w:tc>
        <w:tc>
          <w:tcPr>
            <w:tcW w:w="3430" w:type="dxa"/>
            <w:vAlign w:val="center"/>
          </w:tcPr>
          <w:p>
            <w:pPr>
              <w:pStyle w:val="15"/>
            </w:pPr>
            <w:r>
              <w:t>优化完善杰青专家评估评价指标体系维度</w:t>
            </w:r>
          </w:p>
        </w:tc>
        <w:tc>
          <w:tcPr>
            <w:tcW w:w="2551" w:type="dxa"/>
            <w:vAlign w:val="center"/>
          </w:tcPr>
          <w:p>
            <w:pPr>
              <w:pStyle w:val="15"/>
            </w:pPr>
            <w:r>
              <w:t>至少涵盖6个一级维度、12个二级维度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专项工作完成时效</w:t>
            </w:r>
          </w:p>
        </w:tc>
        <w:tc>
          <w:tcPr>
            <w:tcW w:w="3430" w:type="dxa"/>
            <w:vAlign w:val="center"/>
          </w:tcPr>
          <w:p>
            <w:pPr>
              <w:pStyle w:val="15"/>
            </w:pPr>
            <w:r>
              <w:t>完成专项工作的时间</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低于年初预算</w:t>
            </w:r>
          </w:p>
        </w:tc>
        <w:tc>
          <w:tcPr>
            <w:tcW w:w="3430" w:type="dxa"/>
            <w:vAlign w:val="center"/>
          </w:tcPr>
          <w:p>
            <w:pPr>
              <w:pStyle w:val="15"/>
            </w:pPr>
            <w:r>
              <w:t>专项工作经费执行情况</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提高杰青专家评估评价的科学客观水平</w:t>
            </w:r>
          </w:p>
        </w:tc>
        <w:tc>
          <w:tcPr>
            <w:tcW w:w="3430" w:type="dxa"/>
            <w:vAlign w:val="center"/>
          </w:tcPr>
          <w:p>
            <w:pPr>
              <w:pStyle w:val="15"/>
            </w:pPr>
            <w:r>
              <w:t>提高杰青专家评估评价水平</w:t>
            </w:r>
          </w:p>
        </w:tc>
        <w:tc>
          <w:tcPr>
            <w:tcW w:w="2551" w:type="dxa"/>
            <w:vAlign w:val="center"/>
          </w:tcPr>
          <w:p>
            <w:pPr>
              <w:pStyle w:val="15"/>
            </w:pPr>
            <w:r>
              <w:t>为杰青基金项目实施提供决策依据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杰青专家、科技管理人员无异议</w:t>
            </w:r>
          </w:p>
        </w:tc>
        <w:tc>
          <w:tcPr>
            <w:tcW w:w="3430" w:type="dxa"/>
            <w:vAlign w:val="center"/>
          </w:tcPr>
          <w:p>
            <w:pPr>
              <w:pStyle w:val="15"/>
            </w:pPr>
            <w:r>
              <w:t>杰青专家及科技管理人员对评估评价工作满意度</w:t>
            </w:r>
          </w:p>
        </w:tc>
        <w:tc>
          <w:tcPr>
            <w:tcW w:w="2551" w:type="dxa"/>
            <w:vAlign w:val="center"/>
          </w:tcPr>
          <w:p>
            <w:pPr>
              <w:pStyle w:val="15"/>
            </w:pPr>
            <w:r>
              <w:t>异议次数≤1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61"/>
      <w:r>
        <w:rPr>
          <w:rFonts w:ascii="方正仿宋_GBK" w:hAnsi="方正仿宋_GBK" w:eastAsia="方正仿宋_GBK" w:cs="方正仿宋_GBK"/>
          <w:color w:val="000000"/>
          <w:sz w:val="28"/>
        </w:rPr>
        <w:t>58.津科帮扶科技在线咨询服务平台维护更新运行费绩效目标表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津科帮扶科技在线咨询服务平台维护更新运行费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津科帮扶科技在线咨询服务平台运维更新支出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1.优化提升津科帮扶线上咨询服务体验，扩充帮扶专家队伍，扩大线上咨询服务范围。</w:t>
            </w:r>
          </w:p>
          <w:p>
            <w:pPr>
              <w:pStyle w:val="15"/>
            </w:pPr>
            <w:r>
              <w:t>2.拍摄农业技术视频片与实用技术讲座，宣传普及农业先进适用技术，丰富移动端的服务内容。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指标1：官网访问量增加（目标1</w:t>
            </w:r>
          </w:p>
        </w:tc>
        <w:tc>
          <w:tcPr>
            <w:tcW w:w="3430" w:type="dxa"/>
            <w:vAlign w:val="center"/>
          </w:tcPr>
          <w:p>
            <w:pPr>
              <w:pStyle w:val="15"/>
            </w:pPr>
            <w:r>
              <w:t>年访问量</w:t>
            </w:r>
          </w:p>
        </w:tc>
        <w:tc>
          <w:tcPr>
            <w:tcW w:w="2551" w:type="dxa"/>
            <w:vAlign w:val="center"/>
          </w:tcPr>
          <w:p>
            <w:pPr>
              <w:pStyle w:val="15"/>
            </w:pPr>
            <w:r>
              <w:t>≥2万人次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专家48小时内回复率</w:t>
            </w:r>
          </w:p>
        </w:tc>
        <w:tc>
          <w:tcPr>
            <w:tcW w:w="3430" w:type="dxa"/>
            <w:vAlign w:val="center"/>
          </w:tcPr>
          <w:p>
            <w:pPr>
              <w:pStyle w:val="15"/>
            </w:pPr>
            <w:r>
              <w:t>专家使用津科帮扶移动端在48小时内回复农户咨询的比率</w:t>
            </w:r>
          </w:p>
        </w:tc>
        <w:tc>
          <w:tcPr>
            <w:tcW w:w="2551" w:type="dxa"/>
            <w:vAlign w:val="center"/>
          </w:tcPr>
          <w:p>
            <w:pPr>
              <w:pStyle w:val="15"/>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专项工作完成时效</w:t>
            </w:r>
          </w:p>
        </w:tc>
        <w:tc>
          <w:tcPr>
            <w:tcW w:w="3430" w:type="dxa"/>
            <w:vAlign w:val="center"/>
          </w:tcPr>
          <w:p>
            <w:pPr>
              <w:pStyle w:val="15"/>
            </w:pPr>
            <w:r>
              <w:t>完成专项工作的时间</w:t>
            </w:r>
          </w:p>
        </w:tc>
        <w:tc>
          <w:tcPr>
            <w:tcW w:w="2551" w:type="dxa"/>
            <w:vAlign w:val="center"/>
          </w:tcPr>
          <w:p>
            <w:pPr>
              <w:pStyle w:val="15"/>
            </w:pPr>
            <w:r>
              <w:t>2022年12月31日前完成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专项工作经费执行情况</w:t>
            </w:r>
          </w:p>
        </w:tc>
        <w:tc>
          <w:tcPr>
            <w:tcW w:w="3430" w:type="dxa"/>
            <w:vAlign w:val="center"/>
          </w:tcPr>
          <w:p>
            <w:pPr>
              <w:pStyle w:val="15"/>
            </w:pPr>
            <w:r>
              <w:t>专项工作经费执行情况</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服务专家、农户数量</w:t>
            </w:r>
          </w:p>
        </w:tc>
        <w:tc>
          <w:tcPr>
            <w:tcW w:w="3430" w:type="dxa"/>
            <w:vAlign w:val="center"/>
          </w:tcPr>
          <w:p>
            <w:pPr>
              <w:pStyle w:val="15"/>
            </w:pPr>
            <w:r>
              <w:t>面向专家、农户开展津科帮扶移动端宣传培训服务、津科帮扶移动端开展的咨询解答服务等</w:t>
            </w:r>
          </w:p>
        </w:tc>
        <w:tc>
          <w:tcPr>
            <w:tcW w:w="2551" w:type="dxa"/>
            <w:vAlign w:val="center"/>
          </w:tcPr>
          <w:p>
            <w:pPr>
              <w:pStyle w:val="15"/>
            </w:pPr>
            <w:r>
              <w:t>≥2000家次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专家和农户满意度</w:t>
            </w:r>
          </w:p>
        </w:tc>
        <w:tc>
          <w:tcPr>
            <w:tcW w:w="3430" w:type="dxa"/>
            <w:vAlign w:val="center"/>
          </w:tcPr>
          <w:p>
            <w:pPr>
              <w:pStyle w:val="15"/>
            </w:pPr>
            <w:r>
              <w:t>专家和农户对服务的满意度</w:t>
            </w:r>
          </w:p>
        </w:tc>
        <w:tc>
          <w:tcPr>
            <w:tcW w:w="2551" w:type="dxa"/>
            <w:vAlign w:val="center"/>
          </w:tcPr>
          <w:p>
            <w:pPr>
              <w:pStyle w:val="15"/>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62"/>
      <w:r>
        <w:rPr>
          <w:rFonts w:ascii="方正仿宋_GBK" w:hAnsi="方正仿宋_GBK" w:eastAsia="方正仿宋_GBK" w:cs="方正仿宋_GBK"/>
          <w:color w:val="000000"/>
          <w:sz w:val="28"/>
        </w:rPr>
        <w:t>59.科技创新汇智平台工作经费绩效目标表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科技创新汇智平台工作经费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80.00</w:t>
            </w:r>
          </w:p>
        </w:tc>
        <w:tc>
          <w:tcPr>
            <w:tcW w:w="1587" w:type="dxa"/>
            <w:vAlign w:val="center"/>
          </w:tcPr>
          <w:p>
            <w:pPr>
              <w:pStyle w:val="16"/>
            </w:pPr>
            <w:r>
              <w:t>其中：财政    资金</w:t>
            </w:r>
          </w:p>
        </w:tc>
        <w:tc>
          <w:tcPr>
            <w:tcW w:w="1843" w:type="dxa"/>
            <w:vAlign w:val="center"/>
          </w:tcPr>
          <w:p>
            <w:pPr>
              <w:pStyle w:val="15"/>
            </w:pPr>
            <w:r>
              <w:t>80.00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科技创新汇智平台工作经费有关费用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举办一次高端科技汇智论坛；组织一次北方地区科技汇智培训班；平台辐射省（市）调研及兄弟平台调研学习；军委科技委卓青、探索、173基金、173重大专项项目等项目报送前专家评审，科技军民融合重点专项咨询论证，组织战略咨询委员会会议、各领域汇智中心科学技术研讨会，战略咨询委员会成员单位、各汇智平台调研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举办论坛</w:t>
            </w:r>
          </w:p>
        </w:tc>
        <w:tc>
          <w:tcPr>
            <w:tcW w:w="3430" w:type="dxa"/>
            <w:vAlign w:val="center"/>
          </w:tcPr>
          <w:p>
            <w:pPr>
              <w:pStyle w:val="15"/>
            </w:pPr>
            <w:r>
              <w:t>举办论坛</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科技汇智培训次数</w:t>
            </w:r>
          </w:p>
        </w:tc>
        <w:tc>
          <w:tcPr>
            <w:tcW w:w="3430" w:type="dxa"/>
            <w:vAlign w:val="center"/>
          </w:tcPr>
          <w:p>
            <w:pPr>
              <w:pStyle w:val="15"/>
            </w:pPr>
            <w:r>
              <w:t>科技汇智培训次数</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高端汇智论坛工作报告（份）</w:t>
            </w:r>
          </w:p>
        </w:tc>
        <w:tc>
          <w:tcPr>
            <w:tcW w:w="3430" w:type="dxa"/>
            <w:vAlign w:val="center"/>
          </w:tcPr>
          <w:p>
            <w:pPr>
              <w:pStyle w:val="15"/>
            </w:pPr>
            <w:r>
              <w:t>高端汇智论坛工作报告（份）</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 科技汇智培训工作报告（份）</w:t>
            </w:r>
          </w:p>
        </w:tc>
        <w:tc>
          <w:tcPr>
            <w:tcW w:w="3430" w:type="dxa"/>
            <w:vAlign w:val="center"/>
          </w:tcPr>
          <w:p>
            <w:pPr>
              <w:pStyle w:val="15"/>
            </w:pPr>
            <w:r>
              <w:t xml:space="preserve"> 科技汇智培训工作报告（份）</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3430" w:type="dxa"/>
            <w:vAlign w:val="center"/>
          </w:tcPr>
          <w:p>
            <w:pPr>
              <w:pStyle w:val="15"/>
            </w:pPr>
            <w:r>
              <w:t>完成时限</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预算控制</w:t>
            </w:r>
          </w:p>
        </w:tc>
        <w:tc>
          <w:tcPr>
            <w:tcW w:w="3430" w:type="dxa"/>
            <w:vAlign w:val="center"/>
          </w:tcPr>
          <w:p>
            <w:pPr>
              <w:pStyle w:val="15"/>
            </w:pPr>
            <w:r>
              <w:t>不超年度预算</w:t>
            </w:r>
          </w:p>
        </w:tc>
        <w:tc>
          <w:tcPr>
            <w:tcW w:w="2551" w:type="dxa"/>
            <w:vAlign w:val="center"/>
          </w:tcPr>
          <w:p>
            <w:pPr>
              <w:pStyle w:val="15"/>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科技创新汇智平台社会效益</w:t>
            </w:r>
          </w:p>
        </w:tc>
        <w:tc>
          <w:tcPr>
            <w:tcW w:w="3430" w:type="dxa"/>
            <w:vAlign w:val="center"/>
          </w:tcPr>
          <w:p>
            <w:pPr>
              <w:pStyle w:val="15"/>
            </w:pPr>
            <w:r>
              <w:t>科技创新汇智平台社会效益</w:t>
            </w:r>
          </w:p>
        </w:tc>
        <w:tc>
          <w:tcPr>
            <w:tcW w:w="2551" w:type="dxa"/>
            <w:vAlign w:val="center"/>
          </w:tcPr>
          <w:p>
            <w:pPr>
              <w:pStyle w:val="15"/>
            </w:pPr>
            <w:r>
              <w:t>将科技创新汇智平台打造成全国影响力的高端汇智平台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3"/>
      <w:r>
        <w:rPr>
          <w:rFonts w:ascii="方正仿宋_GBK" w:hAnsi="方正仿宋_GBK" w:eastAsia="方正仿宋_GBK" w:cs="方正仿宋_GBK"/>
          <w:color w:val="000000"/>
          <w:sz w:val="28"/>
        </w:rPr>
        <w:t>60.科技系统干部教育培训绩效目标表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科技系统干部教育培训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43.00</w:t>
            </w:r>
          </w:p>
        </w:tc>
        <w:tc>
          <w:tcPr>
            <w:tcW w:w="1587" w:type="dxa"/>
            <w:vAlign w:val="center"/>
          </w:tcPr>
          <w:p>
            <w:pPr>
              <w:pStyle w:val="16"/>
            </w:pPr>
            <w:r>
              <w:t>其中：财政    资金</w:t>
            </w:r>
          </w:p>
        </w:tc>
        <w:tc>
          <w:tcPr>
            <w:tcW w:w="1843" w:type="dxa"/>
            <w:vAlign w:val="center"/>
          </w:tcPr>
          <w:p>
            <w:pPr>
              <w:pStyle w:val="15"/>
            </w:pPr>
            <w:r>
              <w:t>43.00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科技系统干部教育培训有关费用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贯彻落实《天津市贯彻落实&lt;2018-2022年全国干部教育培训规划&gt;的实施意见》，按照市委组织部部署要求，结合科技系统干部队伍实际，分级分类开展干部教育培训，以理论教育、党性教育、专业化能力培训、知识培训为培训重点内容，以干部大讲堂、专题读书班、处级干部研修、年轻干部培训等形式开展干部培训。通过教育培训，实现理论教育更加深入、党性教育更加扎实、能力培训更加精准、知识培训更加有效、培训体系更加优化，广大干部政治素质、党性修养和履职能力不断提升的工作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成本指标</w:t>
            </w:r>
          </w:p>
        </w:tc>
        <w:tc>
          <w:tcPr>
            <w:tcW w:w="1332" w:type="dxa"/>
            <w:vAlign w:val="center"/>
          </w:tcPr>
          <w:p>
            <w:pPr>
              <w:pStyle w:val="15"/>
            </w:pPr>
            <w:r>
              <w:t>预算控制</w:t>
            </w:r>
          </w:p>
        </w:tc>
        <w:tc>
          <w:tcPr>
            <w:tcW w:w="3430" w:type="dxa"/>
            <w:vAlign w:val="center"/>
          </w:tcPr>
          <w:p>
            <w:pPr>
              <w:pStyle w:val="15"/>
            </w:pPr>
            <w:r>
              <w:t>不超过年初预算</w:t>
            </w:r>
          </w:p>
        </w:tc>
        <w:tc>
          <w:tcPr>
            <w:tcW w:w="2551" w:type="dxa"/>
            <w:vAlign w:val="center"/>
          </w:tcPr>
          <w:p>
            <w:pPr>
              <w:pStyle w:val="15"/>
            </w:pPr>
            <w:r>
              <w:t>≤43.5万元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组织培训会数量</w:t>
            </w:r>
          </w:p>
        </w:tc>
        <w:tc>
          <w:tcPr>
            <w:tcW w:w="3430" w:type="dxa"/>
            <w:vAlign w:val="center"/>
          </w:tcPr>
          <w:p>
            <w:pPr>
              <w:pStyle w:val="15"/>
            </w:pPr>
            <w:r>
              <w:t>组织培训会数量</w:t>
            </w:r>
          </w:p>
        </w:tc>
        <w:tc>
          <w:tcPr>
            <w:tcW w:w="2551" w:type="dxa"/>
            <w:vAlign w:val="center"/>
          </w:tcPr>
          <w:p>
            <w:pPr>
              <w:pStyle w:val="15"/>
            </w:pPr>
            <w: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干部培训质量</w:t>
            </w:r>
          </w:p>
          <w:p>
            <w:pPr>
              <w:pStyle w:val="15"/>
            </w:pPr>
          </w:p>
          <w:p>
            <w:pPr>
              <w:pStyle w:val="15"/>
            </w:pPr>
          </w:p>
        </w:tc>
        <w:tc>
          <w:tcPr>
            <w:tcW w:w="3430" w:type="dxa"/>
            <w:vAlign w:val="center"/>
          </w:tcPr>
          <w:p>
            <w:pPr>
              <w:pStyle w:val="15"/>
            </w:pPr>
            <w:r>
              <w:t>干部培训质量</w:t>
            </w:r>
          </w:p>
        </w:tc>
        <w:tc>
          <w:tcPr>
            <w:tcW w:w="2551" w:type="dxa"/>
            <w:vAlign w:val="center"/>
          </w:tcPr>
          <w:p>
            <w:pPr>
              <w:pStyle w:val="15"/>
            </w:pPr>
            <w:r>
              <w:t>实现理论教育更加深入、党性教育更加扎实、能力培训更加精准、知识培训更加有效、培训体系更加优化，广大干部政治素质、党性修养和履职能力不断提升的工作目标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在规定时限内完成各类教育培训工作任务</w:t>
            </w:r>
          </w:p>
        </w:tc>
        <w:tc>
          <w:tcPr>
            <w:tcW w:w="3430" w:type="dxa"/>
            <w:vAlign w:val="center"/>
          </w:tcPr>
          <w:p>
            <w:pPr>
              <w:pStyle w:val="15"/>
            </w:pPr>
            <w:r>
              <w:t>在规定时限内完成各类教育培训工作任务</w:t>
            </w:r>
          </w:p>
        </w:tc>
        <w:tc>
          <w:tcPr>
            <w:tcW w:w="2551" w:type="dxa"/>
            <w:vAlign w:val="center"/>
          </w:tcPr>
          <w:p>
            <w:pPr>
              <w:pStyle w:val="15"/>
            </w:pPr>
            <w:r>
              <w:t>2022年12月31日前完成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干部教育培训效果</w:t>
            </w:r>
          </w:p>
          <w:p>
            <w:pPr>
              <w:pStyle w:val="15"/>
            </w:pPr>
          </w:p>
          <w:p>
            <w:pPr>
              <w:pStyle w:val="15"/>
            </w:pPr>
          </w:p>
        </w:tc>
        <w:tc>
          <w:tcPr>
            <w:tcW w:w="3430" w:type="dxa"/>
            <w:vAlign w:val="center"/>
          </w:tcPr>
          <w:p>
            <w:pPr>
              <w:pStyle w:val="15"/>
            </w:pPr>
            <w:r>
              <w:t>干部教育培训效果</w:t>
            </w:r>
          </w:p>
        </w:tc>
        <w:tc>
          <w:tcPr>
            <w:tcW w:w="2551" w:type="dxa"/>
            <w:vAlign w:val="center"/>
          </w:tcPr>
          <w:p>
            <w:pPr>
              <w:pStyle w:val="15"/>
            </w:pPr>
            <w:r>
              <w:t>提高干部政治素质、党性修养和履职能力，培养造就忠诚干净担当的高素质干部队伍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参训干部满意度</w:t>
            </w:r>
          </w:p>
        </w:tc>
        <w:tc>
          <w:tcPr>
            <w:tcW w:w="3430" w:type="dxa"/>
            <w:vAlign w:val="center"/>
          </w:tcPr>
          <w:p>
            <w:pPr>
              <w:pStyle w:val="15"/>
            </w:pPr>
            <w:r>
              <w:t>参训干部满意度</w:t>
            </w:r>
          </w:p>
        </w:tc>
        <w:tc>
          <w:tcPr>
            <w:tcW w:w="2551" w:type="dxa"/>
            <w:vAlign w:val="center"/>
          </w:tcPr>
          <w:p>
            <w:pPr>
              <w:pStyle w:val="15"/>
            </w:pPr>
            <w:r>
              <w:t>≥99百分比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4"/>
      <w:r>
        <w:rPr>
          <w:rFonts w:ascii="方正仿宋_GBK" w:hAnsi="方正仿宋_GBK" w:eastAsia="方正仿宋_GBK" w:cs="方正仿宋_GBK"/>
          <w:color w:val="000000"/>
          <w:sz w:val="28"/>
        </w:rPr>
        <w:t>61.科技信息资源支出绩效目标表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科技信息资源支出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w:t>
            </w:r>
          </w:p>
        </w:tc>
        <w:tc>
          <w:tcPr>
            <w:tcW w:w="1587" w:type="dxa"/>
            <w:vAlign w:val="center"/>
          </w:tcPr>
          <w:p>
            <w:pPr>
              <w:pStyle w:val="16"/>
            </w:pPr>
            <w:r>
              <w:t>其中：财政    资金</w:t>
            </w:r>
          </w:p>
        </w:tc>
        <w:tc>
          <w:tcPr>
            <w:tcW w:w="1843" w:type="dxa"/>
            <w:vAlign w:val="center"/>
          </w:tcPr>
          <w:p>
            <w:pPr>
              <w:pStyle w:val="15"/>
            </w:pPr>
            <w:r>
              <w:t>500.00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科技信息资源支出有关费用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1.依托天津科技文献共享平台，不断充实丰富科技文献资源，进一步完善优化科技文献信息资源保障体系，推进科技基础平台建设和共享。</w:t>
            </w:r>
          </w:p>
          <w:p>
            <w:pPr>
              <w:pStyle w:val="15"/>
            </w:pPr>
            <w:r>
              <w:t>2.面向天津市科研院所、高新技术企业、科技型企业等创新主体提供科技文献资源保障和服务支撑，服务科技创新活动，提升科技文献资源的使用效率，增强全市科技自主创新能力。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采购科技文献资源数量</w:t>
            </w:r>
          </w:p>
        </w:tc>
        <w:tc>
          <w:tcPr>
            <w:tcW w:w="3430" w:type="dxa"/>
            <w:vAlign w:val="center"/>
          </w:tcPr>
          <w:p>
            <w:pPr>
              <w:pStyle w:val="15"/>
            </w:pPr>
            <w:r>
              <w:t>采购多类型科技文献资源和专业化工具服务的数量</w:t>
            </w:r>
          </w:p>
        </w:tc>
        <w:tc>
          <w:tcPr>
            <w:tcW w:w="2551" w:type="dxa"/>
            <w:vAlign w:val="center"/>
          </w:tcPr>
          <w:p>
            <w:pPr>
              <w:pStyle w:val="15"/>
            </w:pPr>
            <w:r>
              <w:t>≥40种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组织开展线上线下宣传推广活动数量</w:t>
            </w:r>
          </w:p>
        </w:tc>
        <w:tc>
          <w:tcPr>
            <w:tcW w:w="3430" w:type="dxa"/>
            <w:vAlign w:val="center"/>
          </w:tcPr>
          <w:p>
            <w:pPr>
              <w:pStyle w:val="15"/>
            </w:pPr>
            <w:r>
              <w:t>组织开展科技信息服务体验、专题培训讲座、一对一调研等线上线下宣传推广活动数量</w:t>
            </w:r>
          </w:p>
        </w:tc>
        <w:tc>
          <w:tcPr>
            <w:tcW w:w="2551" w:type="dxa"/>
            <w:vAlign w:val="center"/>
          </w:tcPr>
          <w:p>
            <w:pPr>
              <w:pStyle w:val="15"/>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完善科技文献信息资源保障体系</w:t>
            </w:r>
          </w:p>
        </w:tc>
        <w:tc>
          <w:tcPr>
            <w:tcW w:w="3430" w:type="dxa"/>
            <w:vAlign w:val="center"/>
          </w:tcPr>
          <w:p>
            <w:pPr>
              <w:pStyle w:val="15"/>
            </w:pPr>
            <w:r>
              <w:t>完善优化科技文献信息资源保障体系</w:t>
            </w:r>
          </w:p>
        </w:tc>
        <w:tc>
          <w:tcPr>
            <w:tcW w:w="2551" w:type="dxa"/>
            <w:vAlign w:val="center"/>
          </w:tcPr>
          <w:p>
            <w:pPr>
              <w:pStyle w:val="15"/>
            </w:pPr>
            <w:r>
              <w:t>覆盖国内外基础文献资源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完成科技文献资源采购工作</w:t>
            </w:r>
          </w:p>
        </w:tc>
        <w:tc>
          <w:tcPr>
            <w:tcW w:w="3430" w:type="dxa"/>
            <w:vAlign w:val="center"/>
          </w:tcPr>
          <w:p>
            <w:pPr>
              <w:pStyle w:val="15"/>
            </w:pPr>
            <w:r>
              <w:t>完成科技文献资源采购工作的时间</w:t>
            </w:r>
          </w:p>
        </w:tc>
        <w:tc>
          <w:tcPr>
            <w:tcW w:w="2551" w:type="dxa"/>
            <w:vAlign w:val="center"/>
          </w:tcPr>
          <w:p>
            <w:pPr>
              <w:pStyle w:val="15"/>
            </w:pPr>
            <w:r>
              <w:t>按进度要求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不超过年初预算</w:t>
            </w:r>
          </w:p>
        </w:tc>
        <w:tc>
          <w:tcPr>
            <w:tcW w:w="3430" w:type="dxa"/>
            <w:vAlign w:val="center"/>
          </w:tcPr>
          <w:p>
            <w:pPr>
              <w:pStyle w:val="15"/>
            </w:pPr>
            <w:r>
              <w:t>项目经费执行情况</w:t>
            </w:r>
          </w:p>
        </w:tc>
        <w:tc>
          <w:tcPr>
            <w:tcW w:w="2551" w:type="dxa"/>
            <w:vAlign w:val="center"/>
          </w:tcPr>
          <w:p>
            <w:pPr>
              <w:pStyle w:val="15"/>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服务创新主体用户量</w:t>
            </w:r>
          </w:p>
        </w:tc>
        <w:tc>
          <w:tcPr>
            <w:tcW w:w="3430" w:type="dxa"/>
            <w:vAlign w:val="center"/>
          </w:tcPr>
          <w:p>
            <w:pPr>
              <w:pStyle w:val="15"/>
            </w:pPr>
            <w:r>
              <w:t>提高面向天津市各类创新主体的科技信息服务能力</w:t>
            </w:r>
          </w:p>
        </w:tc>
        <w:tc>
          <w:tcPr>
            <w:tcW w:w="2551" w:type="dxa"/>
            <w:vAlign w:val="center"/>
          </w:tcPr>
          <w:p>
            <w:pPr>
              <w:pStyle w:val="15"/>
            </w:pPr>
            <w:r>
              <w:t>≥1.9万个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服务科技创新活动</w:t>
            </w:r>
          </w:p>
        </w:tc>
        <w:tc>
          <w:tcPr>
            <w:tcW w:w="3430" w:type="dxa"/>
            <w:vAlign w:val="center"/>
          </w:tcPr>
          <w:p>
            <w:pPr>
              <w:pStyle w:val="15"/>
            </w:pPr>
            <w:r>
              <w:t>服务创新主体开展各类科技创新活动，增强全市科技自主创新能力</w:t>
            </w:r>
          </w:p>
        </w:tc>
        <w:tc>
          <w:tcPr>
            <w:tcW w:w="2551" w:type="dxa"/>
            <w:vAlign w:val="center"/>
          </w:tcPr>
          <w:p>
            <w:pPr>
              <w:pStyle w:val="15"/>
            </w:pPr>
            <w:r>
              <w:t>服务创新主体开展科学研究、产品研发、技术创新、成果转化等科技创新活动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各类创新主体满意度</w:t>
            </w:r>
          </w:p>
        </w:tc>
        <w:tc>
          <w:tcPr>
            <w:tcW w:w="3430" w:type="dxa"/>
            <w:vAlign w:val="center"/>
          </w:tcPr>
          <w:p>
            <w:pPr>
              <w:pStyle w:val="15"/>
            </w:pPr>
            <w:r>
              <w:t>科研院所、高新技术企业、科技型企业等创新主体用户对科技文献服务的满意度</w:t>
            </w:r>
          </w:p>
        </w:tc>
        <w:tc>
          <w:tcPr>
            <w:tcW w:w="2551" w:type="dxa"/>
            <w:vAlign w:val="center"/>
          </w:tcPr>
          <w:p>
            <w:pPr>
              <w:pStyle w:val="15"/>
            </w:pPr>
            <w:r>
              <w:t>≥99百分之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5"/>
      <w:r>
        <w:rPr>
          <w:rFonts w:ascii="方正仿宋_GBK" w:hAnsi="方正仿宋_GBK" w:eastAsia="方正仿宋_GBK" w:cs="方正仿宋_GBK"/>
          <w:color w:val="000000"/>
          <w:sz w:val="28"/>
        </w:rPr>
        <w:t>62.科学技术普及工作绩效目标表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科学技术普及工作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34.00</w:t>
            </w:r>
          </w:p>
        </w:tc>
        <w:tc>
          <w:tcPr>
            <w:tcW w:w="1587" w:type="dxa"/>
            <w:vAlign w:val="center"/>
          </w:tcPr>
          <w:p>
            <w:pPr>
              <w:pStyle w:val="16"/>
            </w:pPr>
            <w:r>
              <w:t>其中：财政    资金</w:t>
            </w:r>
          </w:p>
        </w:tc>
        <w:tc>
          <w:tcPr>
            <w:tcW w:w="1843" w:type="dxa"/>
            <w:vAlign w:val="center"/>
          </w:tcPr>
          <w:p>
            <w:pPr>
              <w:pStyle w:val="15"/>
            </w:pPr>
            <w:r>
              <w:t>34.00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科学技术普及工作有关费用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1.完成科普基地认定；完成科普基地评估；完成科普工作执行报告编制印刷等；开发集科普基地线上申报认定、评估管理及工作总结报送于一体的科普基地在线管理系统。</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科普基地认定数量</w:t>
            </w:r>
          </w:p>
        </w:tc>
        <w:tc>
          <w:tcPr>
            <w:tcW w:w="3430" w:type="dxa"/>
            <w:vAlign w:val="center"/>
          </w:tcPr>
          <w:p>
            <w:pPr>
              <w:pStyle w:val="15"/>
            </w:pPr>
            <w:r>
              <w:t>科普基地认定数量</w:t>
            </w:r>
          </w:p>
        </w:tc>
        <w:tc>
          <w:tcPr>
            <w:tcW w:w="2551" w:type="dxa"/>
            <w:vAlign w:val="center"/>
          </w:tcPr>
          <w:p>
            <w:pPr>
              <w:pStyle w:val="15"/>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科普基地评估数量</w:t>
            </w:r>
          </w:p>
        </w:tc>
        <w:tc>
          <w:tcPr>
            <w:tcW w:w="3430" w:type="dxa"/>
            <w:vAlign w:val="center"/>
          </w:tcPr>
          <w:p>
            <w:pPr>
              <w:pStyle w:val="15"/>
            </w:pPr>
            <w:r>
              <w:t>科普基地评估数量</w:t>
            </w:r>
          </w:p>
        </w:tc>
        <w:tc>
          <w:tcPr>
            <w:tcW w:w="2551" w:type="dxa"/>
            <w:vAlign w:val="center"/>
          </w:tcPr>
          <w:p>
            <w:pPr>
              <w:pStyle w:val="15"/>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 xml:space="preserve">科普基地管理功能版块 </w:t>
            </w:r>
          </w:p>
        </w:tc>
        <w:tc>
          <w:tcPr>
            <w:tcW w:w="3430" w:type="dxa"/>
            <w:vAlign w:val="center"/>
          </w:tcPr>
          <w:p>
            <w:pPr>
              <w:pStyle w:val="15"/>
            </w:pPr>
            <w:r>
              <w:t xml:space="preserve">科普基地管理功能版块 </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按时完成科普基地认定</w:t>
            </w:r>
          </w:p>
        </w:tc>
        <w:tc>
          <w:tcPr>
            <w:tcW w:w="3430" w:type="dxa"/>
            <w:vAlign w:val="center"/>
          </w:tcPr>
          <w:p>
            <w:pPr>
              <w:pStyle w:val="15"/>
            </w:pPr>
            <w:r>
              <w:t>按时完成科普基地认定</w:t>
            </w:r>
          </w:p>
        </w:tc>
        <w:tc>
          <w:tcPr>
            <w:tcW w:w="2551" w:type="dxa"/>
            <w:vAlign w:val="center"/>
          </w:tcPr>
          <w:p>
            <w:pPr>
              <w:pStyle w:val="15"/>
            </w:pPr>
            <w:r>
              <w:t>按照科普基地认定管理办法执行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按时完成科普基地评估</w:t>
            </w:r>
          </w:p>
        </w:tc>
        <w:tc>
          <w:tcPr>
            <w:tcW w:w="3430" w:type="dxa"/>
            <w:vAlign w:val="center"/>
          </w:tcPr>
          <w:p>
            <w:pPr>
              <w:pStyle w:val="15"/>
            </w:pPr>
            <w:r>
              <w:t>按时完成科普基地评估</w:t>
            </w:r>
          </w:p>
        </w:tc>
        <w:tc>
          <w:tcPr>
            <w:tcW w:w="2551" w:type="dxa"/>
            <w:vAlign w:val="center"/>
          </w:tcPr>
          <w:p>
            <w:pPr>
              <w:pStyle w:val="15"/>
            </w:pPr>
            <w:r>
              <w:t>按照科普基地认定管理办法执行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系统安全、稳定</w:t>
            </w:r>
          </w:p>
        </w:tc>
        <w:tc>
          <w:tcPr>
            <w:tcW w:w="3430" w:type="dxa"/>
            <w:vAlign w:val="center"/>
          </w:tcPr>
          <w:p>
            <w:pPr>
              <w:pStyle w:val="15"/>
            </w:pPr>
            <w:r>
              <w:t>系统安全、稳定</w:t>
            </w:r>
          </w:p>
        </w:tc>
        <w:tc>
          <w:tcPr>
            <w:tcW w:w="2551" w:type="dxa"/>
            <w:vAlign w:val="center"/>
          </w:tcPr>
          <w:p>
            <w:pPr>
              <w:pStyle w:val="15"/>
            </w:pPr>
            <w:r>
              <w:t xml:space="preserve">系统安全有保障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系统易用性</w:t>
            </w:r>
          </w:p>
        </w:tc>
        <w:tc>
          <w:tcPr>
            <w:tcW w:w="3430" w:type="dxa"/>
            <w:vAlign w:val="center"/>
          </w:tcPr>
          <w:p>
            <w:pPr>
              <w:pStyle w:val="15"/>
            </w:pPr>
            <w:r>
              <w:t>系统易用性</w:t>
            </w:r>
          </w:p>
        </w:tc>
        <w:tc>
          <w:tcPr>
            <w:tcW w:w="2551" w:type="dxa"/>
            <w:vAlign w:val="center"/>
          </w:tcPr>
          <w:p>
            <w:pPr>
              <w:pStyle w:val="15"/>
            </w:pPr>
            <w:r>
              <w:t>系统易用、流畅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按时完成科普基地认定</w:t>
            </w:r>
          </w:p>
        </w:tc>
        <w:tc>
          <w:tcPr>
            <w:tcW w:w="3430" w:type="dxa"/>
            <w:vAlign w:val="center"/>
          </w:tcPr>
          <w:p>
            <w:pPr>
              <w:pStyle w:val="15"/>
            </w:pPr>
            <w:r>
              <w:t>按时完成科普基地认定</w:t>
            </w:r>
          </w:p>
        </w:tc>
        <w:tc>
          <w:tcPr>
            <w:tcW w:w="2551" w:type="dxa"/>
            <w:vAlign w:val="center"/>
          </w:tcPr>
          <w:p>
            <w:pPr>
              <w:pStyle w:val="15"/>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按时完成科普基地评估</w:t>
            </w:r>
          </w:p>
        </w:tc>
        <w:tc>
          <w:tcPr>
            <w:tcW w:w="3430" w:type="dxa"/>
            <w:vAlign w:val="center"/>
          </w:tcPr>
          <w:p>
            <w:pPr>
              <w:pStyle w:val="15"/>
            </w:pPr>
            <w:r>
              <w:t>按时完成科普基地评估</w:t>
            </w:r>
          </w:p>
        </w:tc>
        <w:tc>
          <w:tcPr>
            <w:tcW w:w="2551" w:type="dxa"/>
            <w:vAlign w:val="center"/>
          </w:tcPr>
          <w:p>
            <w:pPr>
              <w:pStyle w:val="15"/>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系统开发工作完成时效 </w:t>
            </w:r>
          </w:p>
        </w:tc>
        <w:tc>
          <w:tcPr>
            <w:tcW w:w="3430" w:type="dxa"/>
            <w:vAlign w:val="center"/>
          </w:tcPr>
          <w:p>
            <w:pPr>
              <w:pStyle w:val="15"/>
            </w:pPr>
            <w:r>
              <w:t xml:space="preserve">系统开发工作完成时效 </w:t>
            </w:r>
          </w:p>
        </w:tc>
        <w:tc>
          <w:tcPr>
            <w:tcW w:w="2551" w:type="dxa"/>
            <w:vAlign w:val="center"/>
          </w:tcPr>
          <w:p>
            <w:pPr>
              <w:pStyle w:val="15"/>
            </w:pPr>
            <w:r>
              <w:t xml:space="preserve">2022年12月31日前完成。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不超过年初预算</w:t>
            </w:r>
          </w:p>
        </w:tc>
        <w:tc>
          <w:tcPr>
            <w:tcW w:w="3430" w:type="dxa"/>
            <w:vAlign w:val="center"/>
          </w:tcPr>
          <w:p>
            <w:pPr>
              <w:pStyle w:val="15"/>
            </w:pPr>
            <w:r>
              <w:t>不超过年初预算</w:t>
            </w:r>
          </w:p>
        </w:tc>
        <w:tc>
          <w:tcPr>
            <w:tcW w:w="2551" w:type="dxa"/>
            <w:vAlign w:val="center"/>
          </w:tcPr>
          <w:p>
            <w:pPr>
              <w:pStyle w:val="15"/>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提高科普基地科普传播能力</w:t>
            </w:r>
          </w:p>
        </w:tc>
        <w:tc>
          <w:tcPr>
            <w:tcW w:w="3430" w:type="dxa"/>
            <w:vAlign w:val="center"/>
          </w:tcPr>
          <w:p>
            <w:pPr>
              <w:pStyle w:val="15"/>
            </w:pPr>
            <w:r>
              <w:t>提高科普基地科普传播能力</w:t>
            </w:r>
          </w:p>
        </w:tc>
        <w:tc>
          <w:tcPr>
            <w:tcW w:w="2551" w:type="dxa"/>
            <w:vAlign w:val="center"/>
          </w:tcPr>
          <w:p>
            <w:pPr>
              <w:pStyle w:val="15"/>
            </w:pPr>
            <w:r>
              <w:t>充分发挥科普基地科普宣传阵地作用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申报单位科普工作人员满意度</w:t>
            </w:r>
          </w:p>
        </w:tc>
        <w:tc>
          <w:tcPr>
            <w:tcW w:w="3430" w:type="dxa"/>
            <w:vAlign w:val="center"/>
          </w:tcPr>
          <w:p>
            <w:pPr>
              <w:pStyle w:val="15"/>
            </w:pPr>
            <w:r>
              <w:t>申报单位科普工作人员满意度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6"/>
      <w:r>
        <w:rPr>
          <w:rFonts w:ascii="方正仿宋_GBK" w:hAnsi="方正仿宋_GBK" w:eastAsia="方正仿宋_GBK" w:cs="方正仿宋_GBK"/>
          <w:color w:val="000000"/>
          <w:sz w:val="28"/>
        </w:rPr>
        <w:t>63.实验室平台系统运维绩效目标表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实验室平台系统运维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实验室平台系统运维相关费用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1.保障天津市重点实验室管理平台系统稳定运行，实现全市重点实验室和企业重点实验室在线申报、评审等线上管理功能，做好面向天津市重点实验室及企业重点实验室的系统化服务支撑。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升级市级重点实验室与企业重点实验室管理系统</w:t>
            </w:r>
          </w:p>
        </w:tc>
        <w:tc>
          <w:tcPr>
            <w:tcW w:w="3430" w:type="dxa"/>
            <w:vAlign w:val="center"/>
          </w:tcPr>
          <w:p>
            <w:pPr>
              <w:pStyle w:val="15"/>
            </w:pPr>
            <w:r>
              <w:t>升级市级重点实验室与企业重点实验室管理系统</w:t>
            </w:r>
          </w:p>
        </w:tc>
        <w:tc>
          <w:tcPr>
            <w:tcW w:w="2551" w:type="dxa"/>
            <w:vAlign w:val="center"/>
          </w:tcPr>
          <w:p>
            <w:pPr>
              <w:pStyle w:val="15"/>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定期开展系统备份</w:t>
            </w:r>
          </w:p>
        </w:tc>
        <w:tc>
          <w:tcPr>
            <w:tcW w:w="3430" w:type="dxa"/>
            <w:vAlign w:val="center"/>
          </w:tcPr>
          <w:p>
            <w:pPr>
              <w:pStyle w:val="15"/>
            </w:pPr>
            <w:r>
              <w:t>定期开展系统备份</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完成全市市级重点实验室与企业重点实验室系统技术服务工作</w:t>
            </w:r>
          </w:p>
        </w:tc>
        <w:tc>
          <w:tcPr>
            <w:tcW w:w="3430" w:type="dxa"/>
            <w:vAlign w:val="center"/>
          </w:tcPr>
          <w:p>
            <w:pPr>
              <w:pStyle w:val="15"/>
            </w:pPr>
            <w:r>
              <w:t>完成全市市级重点实验室与企业重点实验室系统技术服务工作</w:t>
            </w:r>
          </w:p>
        </w:tc>
        <w:tc>
          <w:tcPr>
            <w:tcW w:w="2551" w:type="dxa"/>
            <w:vAlign w:val="center"/>
          </w:tcPr>
          <w:p>
            <w:pPr>
              <w:pStyle w:val="15"/>
            </w:pPr>
            <w:r>
              <w:t>2022年12月31日前完成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w:t>
            </w:r>
          </w:p>
        </w:tc>
        <w:tc>
          <w:tcPr>
            <w:tcW w:w="3430" w:type="dxa"/>
            <w:vAlign w:val="center"/>
          </w:tcPr>
          <w:p>
            <w:pPr>
              <w:pStyle w:val="15"/>
            </w:pPr>
            <w:r>
              <w:t>专项工作经费</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提高面向天津市重点实验室及企业重点实验室的服务能力水平</w:t>
            </w:r>
          </w:p>
        </w:tc>
        <w:tc>
          <w:tcPr>
            <w:tcW w:w="3430" w:type="dxa"/>
            <w:vAlign w:val="center"/>
          </w:tcPr>
          <w:p>
            <w:pPr>
              <w:pStyle w:val="15"/>
            </w:pPr>
            <w:r>
              <w:t>提高面向天津市重点实验室及企业重点实验室的服务能力水平</w:t>
            </w:r>
          </w:p>
        </w:tc>
        <w:tc>
          <w:tcPr>
            <w:tcW w:w="2551" w:type="dxa"/>
            <w:vAlign w:val="center"/>
          </w:tcPr>
          <w:p>
            <w:pPr>
              <w:pStyle w:val="15"/>
            </w:pPr>
            <w:r>
              <w:t>为天津市重点实验室及企业重点实验室建设提供实时化、系统化的服务支撑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科技局对本工作满意度</w:t>
            </w:r>
          </w:p>
        </w:tc>
        <w:tc>
          <w:tcPr>
            <w:tcW w:w="3430" w:type="dxa"/>
            <w:vAlign w:val="center"/>
          </w:tcPr>
          <w:p>
            <w:pPr>
              <w:pStyle w:val="15"/>
            </w:pPr>
            <w:r>
              <w:t>科技局对本工作满意度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7"/>
      <w:r>
        <w:rPr>
          <w:rFonts w:ascii="方正仿宋_GBK" w:hAnsi="方正仿宋_GBK" w:eastAsia="方正仿宋_GBK" w:cs="方正仿宋_GBK"/>
          <w:color w:val="000000"/>
          <w:sz w:val="28"/>
        </w:rPr>
        <w:t>64.市科技局网络安全和网络科技环境运维绩效目标表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市科技局网络安全和网络科技环境运维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288.00</w:t>
            </w:r>
          </w:p>
        </w:tc>
        <w:tc>
          <w:tcPr>
            <w:tcW w:w="1587" w:type="dxa"/>
            <w:vAlign w:val="center"/>
          </w:tcPr>
          <w:p>
            <w:pPr>
              <w:pStyle w:val="16"/>
            </w:pPr>
            <w:r>
              <w:t>其中：财政    资金</w:t>
            </w:r>
          </w:p>
        </w:tc>
        <w:tc>
          <w:tcPr>
            <w:tcW w:w="1843" w:type="dxa"/>
            <w:vAlign w:val="center"/>
          </w:tcPr>
          <w:p>
            <w:pPr>
              <w:pStyle w:val="15"/>
            </w:pPr>
            <w:r>
              <w:t>288.00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市科技局网络安全和网络科技环境运维相关费用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1.支撑保障市科技局网络信息安全。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 市科技局以及直属单位网站及信息系统网络安全检测</w:t>
            </w:r>
          </w:p>
        </w:tc>
        <w:tc>
          <w:tcPr>
            <w:tcW w:w="3430" w:type="dxa"/>
            <w:vAlign w:val="center"/>
          </w:tcPr>
          <w:p>
            <w:pPr>
              <w:pStyle w:val="15"/>
            </w:pPr>
            <w:r>
              <w:t xml:space="preserve"> 市科技局以及直属单位网站及信息系统网络安全检测</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对网络舆情信息进行24小时不间断技术监测，并出具网络舆情监测分析报告</w:t>
            </w:r>
          </w:p>
        </w:tc>
        <w:tc>
          <w:tcPr>
            <w:tcW w:w="3430" w:type="dxa"/>
            <w:vAlign w:val="center"/>
          </w:tcPr>
          <w:p>
            <w:pPr>
              <w:pStyle w:val="15"/>
            </w:pPr>
            <w:r>
              <w:t>对网络舆情信息进行24小时不间断技术监测，并出具网络舆情监测分析报告</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网络意识形态和网络安全相关知识培训</w:t>
            </w:r>
          </w:p>
        </w:tc>
        <w:tc>
          <w:tcPr>
            <w:tcW w:w="3430" w:type="dxa"/>
            <w:vAlign w:val="center"/>
          </w:tcPr>
          <w:p>
            <w:pPr>
              <w:pStyle w:val="15"/>
            </w:pPr>
            <w:r>
              <w:t>网络意识形态和网络安全相关知识培训</w:t>
            </w:r>
          </w:p>
        </w:tc>
        <w:tc>
          <w:tcPr>
            <w:tcW w:w="2551" w:type="dxa"/>
            <w:vAlign w:val="center"/>
          </w:tcPr>
          <w:p>
            <w:pPr>
              <w:pStyle w:val="15"/>
            </w:pPr>
            <w:r>
              <w:t>≥16学时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保持OA办公系统正常运行</w:t>
            </w:r>
          </w:p>
        </w:tc>
        <w:tc>
          <w:tcPr>
            <w:tcW w:w="3430" w:type="dxa"/>
            <w:vAlign w:val="center"/>
          </w:tcPr>
          <w:p>
            <w:pPr>
              <w:pStyle w:val="15"/>
            </w:pPr>
            <w:r>
              <w:t>保持OA办公系统正常运行</w:t>
            </w:r>
          </w:p>
        </w:tc>
        <w:tc>
          <w:tcPr>
            <w:tcW w:w="2551" w:type="dxa"/>
            <w:vAlign w:val="center"/>
          </w:tcPr>
          <w:p>
            <w:pPr>
              <w:pStyle w:val="15"/>
            </w:pPr>
            <w:r>
              <w:t>各功能模块满足业务需求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承载业务系统的网络运行环境</w:t>
            </w:r>
          </w:p>
        </w:tc>
        <w:tc>
          <w:tcPr>
            <w:tcW w:w="3430" w:type="dxa"/>
            <w:vAlign w:val="center"/>
          </w:tcPr>
          <w:p>
            <w:pPr>
              <w:pStyle w:val="15"/>
            </w:pPr>
            <w:r>
              <w:t>承载业务系统的网络运行环境</w:t>
            </w:r>
          </w:p>
        </w:tc>
        <w:tc>
          <w:tcPr>
            <w:tcW w:w="2551" w:type="dxa"/>
            <w:vAlign w:val="center"/>
          </w:tcPr>
          <w:p>
            <w:pPr>
              <w:pStyle w:val="15"/>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市科技局重大网络安全事件应对响应时限 </w:t>
            </w:r>
          </w:p>
        </w:tc>
        <w:tc>
          <w:tcPr>
            <w:tcW w:w="3430" w:type="dxa"/>
            <w:vAlign w:val="center"/>
          </w:tcPr>
          <w:p>
            <w:pPr>
              <w:pStyle w:val="15"/>
            </w:pPr>
            <w:r>
              <w:t xml:space="preserve">市科技局重大网络安全事件应对响应时限 </w:t>
            </w:r>
          </w:p>
        </w:tc>
        <w:tc>
          <w:tcPr>
            <w:tcW w:w="2551" w:type="dxa"/>
            <w:vAlign w:val="center"/>
          </w:tcPr>
          <w:p>
            <w:pPr>
              <w:pStyle w:val="15"/>
            </w:pPr>
            <w:r>
              <w:t xml:space="preserve">及时发现、处置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市科技局网络安全高危漏洞整改 </w:t>
            </w:r>
          </w:p>
        </w:tc>
        <w:tc>
          <w:tcPr>
            <w:tcW w:w="3430" w:type="dxa"/>
            <w:vAlign w:val="center"/>
          </w:tcPr>
          <w:p>
            <w:pPr>
              <w:pStyle w:val="15"/>
            </w:pPr>
            <w:r>
              <w:t xml:space="preserve">市科技局网络安全高危漏洞整改 </w:t>
            </w:r>
          </w:p>
        </w:tc>
        <w:tc>
          <w:tcPr>
            <w:tcW w:w="2551" w:type="dxa"/>
            <w:vAlign w:val="center"/>
          </w:tcPr>
          <w:p>
            <w:pPr>
              <w:pStyle w:val="15"/>
            </w:pPr>
            <w:r>
              <w:t xml:space="preserve">立行立改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网络运行环境断网</w:t>
            </w:r>
          </w:p>
        </w:tc>
        <w:tc>
          <w:tcPr>
            <w:tcW w:w="3430" w:type="dxa"/>
            <w:vAlign w:val="center"/>
          </w:tcPr>
          <w:p>
            <w:pPr>
              <w:pStyle w:val="15"/>
            </w:pPr>
            <w:r>
              <w:t>网络运行环境断网</w:t>
            </w:r>
          </w:p>
        </w:tc>
        <w:tc>
          <w:tcPr>
            <w:tcW w:w="2551" w:type="dxa"/>
            <w:vAlign w:val="center"/>
          </w:tcPr>
          <w:p>
            <w:pPr>
              <w:pStyle w:val="15"/>
            </w:pPr>
            <w:r>
              <w:t xml:space="preserve">及时发现、处置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w:t>
            </w:r>
          </w:p>
        </w:tc>
        <w:tc>
          <w:tcPr>
            <w:tcW w:w="3430" w:type="dxa"/>
            <w:vAlign w:val="center"/>
          </w:tcPr>
          <w:p>
            <w:pPr>
              <w:pStyle w:val="15"/>
            </w:pPr>
            <w:r>
              <w:t>专项工作经费</w:t>
            </w:r>
          </w:p>
        </w:tc>
        <w:tc>
          <w:tcPr>
            <w:tcW w:w="2551" w:type="dxa"/>
            <w:vAlign w:val="center"/>
          </w:tcPr>
          <w:p>
            <w:pPr>
              <w:pStyle w:val="15"/>
            </w:pPr>
            <w:r>
              <w:t>≤288万元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为全市科技创新主体提供良好的网上服务环境。增强市科技局网络信息安全防护能力，提高机关办公效率。</w:t>
            </w:r>
          </w:p>
        </w:tc>
        <w:tc>
          <w:tcPr>
            <w:tcW w:w="3430" w:type="dxa"/>
            <w:vAlign w:val="center"/>
          </w:tcPr>
          <w:p>
            <w:pPr>
              <w:pStyle w:val="15"/>
            </w:pPr>
            <w:r>
              <w:t>为全市科技创新主体提供良好的网上服务环境。增强市科技局网络信息安全防护能力，提高机关办公效率。</w:t>
            </w:r>
          </w:p>
        </w:tc>
        <w:tc>
          <w:tcPr>
            <w:tcW w:w="2551" w:type="dxa"/>
            <w:vAlign w:val="center"/>
          </w:tcPr>
          <w:p>
            <w:pPr>
              <w:pStyle w:val="15"/>
            </w:pPr>
            <w:r>
              <w:t>保障科技管理网络应用与服务环境软硬件更新，并安全、稳定运行。防范重大网络安全事故发生，保障机关信息化办公系统正常运行。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市科技局对本工作满意度</w:t>
            </w:r>
          </w:p>
        </w:tc>
        <w:tc>
          <w:tcPr>
            <w:tcW w:w="3430" w:type="dxa"/>
            <w:vAlign w:val="center"/>
          </w:tcPr>
          <w:p>
            <w:pPr>
              <w:pStyle w:val="15"/>
            </w:pPr>
            <w:r>
              <w:t>市科技局对本工作满意度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8"/>
      <w:r>
        <w:rPr>
          <w:rFonts w:ascii="方正仿宋_GBK" w:hAnsi="方正仿宋_GBK" w:eastAsia="方正仿宋_GBK" w:cs="方正仿宋_GBK"/>
          <w:color w:val="000000"/>
          <w:sz w:val="28"/>
        </w:rPr>
        <w:t>65.天津市创新型企业评价系统运维与服务绩效目标表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天津市创新型企业评价系统运维与服务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w:t>
            </w:r>
          </w:p>
        </w:tc>
        <w:tc>
          <w:tcPr>
            <w:tcW w:w="1587" w:type="dxa"/>
            <w:vAlign w:val="center"/>
          </w:tcPr>
          <w:p>
            <w:pPr>
              <w:pStyle w:val="16"/>
            </w:pPr>
            <w:r>
              <w:t>其中：财政    资金</w:t>
            </w:r>
          </w:p>
        </w:tc>
        <w:tc>
          <w:tcPr>
            <w:tcW w:w="1843" w:type="dxa"/>
            <w:vAlign w:val="center"/>
          </w:tcPr>
          <w:p>
            <w:pPr>
              <w:pStyle w:val="15"/>
            </w:pPr>
            <w:r>
              <w:t>90.00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天津市创新型企业评价系统运维与服务相关费用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1.2022年全年，承担创新型企业评价系统的维护与服务，保证现有各业务系统安全平稳运转，5*8小时的在线技术支持。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创新型企业评价入库数量</w:t>
            </w:r>
          </w:p>
        </w:tc>
        <w:tc>
          <w:tcPr>
            <w:tcW w:w="3430" w:type="dxa"/>
            <w:vAlign w:val="center"/>
          </w:tcPr>
          <w:p>
            <w:pPr>
              <w:pStyle w:val="15"/>
            </w:pPr>
            <w:r>
              <w:t>创新型企业评价入库数量</w:t>
            </w:r>
          </w:p>
        </w:tc>
        <w:tc>
          <w:tcPr>
            <w:tcW w:w="2551" w:type="dxa"/>
            <w:vAlign w:val="center"/>
          </w:tcPr>
          <w:p>
            <w:pPr>
              <w:pStyle w:val="15"/>
            </w:pPr>
            <w:r>
              <w:t>≥4000家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系统安全、稳定</w:t>
            </w:r>
          </w:p>
        </w:tc>
        <w:tc>
          <w:tcPr>
            <w:tcW w:w="3430" w:type="dxa"/>
            <w:vAlign w:val="center"/>
          </w:tcPr>
          <w:p>
            <w:pPr>
              <w:pStyle w:val="15"/>
            </w:pPr>
            <w:r>
              <w:t>系统安全、稳定</w:t>
            </w:r>
          </w:p>
        </w:tc>
        <w:tc>
          <w:tcPr>
            <w:tcW w:w="2551" w:type="dxa"/>
            <w:vAlign w:val="center"/>
          </w:tcPr>
          <w:p>
            <w:pPr>
              <w:pStyle w:val="15"/>
            </w:pPr>
            <w:r>
              <w:t xml:space="preserve">系统安全有保障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专项工作完成时效 </w:t>
            </w:r>
          </w:p>
        </w:tc>
        <w:tc>
          <w:tcPr>
            <w:tcW w:w="3430" w:type="dxa"/>
            <w:vAlign w:val="center"/>
          </w:tcPr>
          <w:p>
            <w:pPr>
              <w:pStyle w:val="15"/>
            </w:pPr>
            <w:r>
              <w:t xml:space="preserve">专项工作完成时效 </w:t>
            </w:r>
          </w:p>
        </w:tc>
        <w:tc>
          <w:tcPr>
            <w:tcW w:w="2551" w:type="dxa"/>
            <w:vAlign w:val="center"/>
          </w:tcPr>
          <w:p>
            <w:pPr>
              <w:pStyle w:val="15"/>
            </w:pPr>
            <w:r>
              <w:t>2022年年底前完成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专项工作经费执行情况</w:t>
            </w:r>
          </w:p>
        </w:tc>
        <w:tc>
          <w:tcPr>
            <w:tcW w:w="3430" w:type="dxa"/>
            <w:vAlign w:val="center"/>
          </w:tcPr>
          <w:p>
            <w:pPr>
              <w:pStyle w:val="15"/>
            </w:pPr>
            <w:r>
              <w:t>专项工作经费执行情况</w:t>
            </w:r>
          </w:p>
        </w:tc>
        <w:tc>
          <w:tcPr>
            <w:tcW w:w="2551" w:type="dxa"/>
            <w:vAlign w:val="center"/>
          </w:tcPr>
          <w:p>
            <w:pPr>
              <w:pStyle w:val="15"/>
            </w:pPr>
            <w:r>
              <w:t>≤90万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支撑创新型企业评价入库全过程线上管理</w:t>
            </w:r>
          </w:p>
        </w:tc>
        <w:tc>
          <w:tcPr>
            <w:tcW w:w="3430" w:type="dxa"/>
            <w:vAlign w:val="center"/>
          </w:tcPr>
          <w:p>
            <w:pPr>
              <w:pStyle w:val="15"/>
            </w:pPr>
            <w:r>
              <w:t>支撑创新型企业评价入库全过程线上管理</w:t>
            </w:r>
          </w:p>
        </w:tc>
        <w:tc>
          <w:tcPr>
            <w:tcW w:w="2551" w:type="dxa"/>
            <w:vAlign w:val="center"/>
          </w:tcPr>
          <w:p>
            <w:pPr>
              <w:pStyle w:val="15"/>
            </w:pPr>
            <w:r>
              <w:t>≥4000家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系统用户满意度</w:t>
            </w:r>
          </w:p>
        </w:tc>
        <w:tc>
          <w:tcPr>
            <w:tcW w:w="3430" w:type="dxa"/>
            <w:vAlign w:val="center"/>
          </w:tcPr>
          <w:p>
            <w:pPr>
              <w:pStyle w:val="15"/>
            </w:pPr>
            <w:r>
              <w:t>系统用户满意度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9"/>
      <w:r>
        <w:rPr>
          <w:rFonts w:ascii="方正仿宋_GBK" w:hAnsi="方正仿宋_GBK" w:eastAsia="方正仿宋_GBK" w:cs="方正仿宋_GBK"/>
          <w:color w:val="000000"/>
          <w:sz w:val="28"/>
        </w:rPr>
        <w:t>66.天津市科技计划项目管理信息系统运维与网络视频答辩服务绩效目标表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天津市科技计划项目管理信息系统运维与网络视频答辩服务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w:t>
            </w:r>
          </w:p>
        </w:tc>
        <w:tc>
          <w:tcPr>
            <w:tcW w:w="1587" w:type="dxa"/>
            <w:vAlign w:val="center"/>
          </w:tcPr>
          <w:p>
            <w:pPr>
              <w:pStyle w:val="16"/>
            </w:pPr>
            <w:r>
              <w:t>其中：财政    资金</w:t>
            </w:r>
          </w:p>
        </w:tc>
        <w:tc>
          <w:tcPr>
            <w:tcW w:w="1843" w:type="dxa"/>
            <w:vAlign w:val="center"/>
          </w:tcPr>
          <w:p>
            <w:pPr>
              <w:pStyle w:val="15"/>
            </w:pPr>
            <w:r>
              <w:t>90.00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天津市科技计划项目管理信息系统运维与网络视频答辩服务有关费用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证天津市科技计划项目管理信息系统安全稳定运行。为天津市科技局开展科技计划项目管理工作提供信息化支撑服务。为企业、高校、科研机构等项目单位，项目科研人员使用系统提供技术支持服务。承担科技部网络视频答辩天津分会场技术支撑服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项目申报数量</w:t>
            </w:r>
          </w:p>
        </w:tc>
        <w:tc>
          <w:tcPr>
            <w:tcW w:w="3430" w:type="dxa"/>
            <w:vAlign w:val="center"/>
          </w:tcPr>
          <w:p>
            <w:pPr>
              <w:pStyle w:val="15"/>
            </w:pPr>
            <w:r>
              <w:t>项目申报数量</w:t>
            </w:r>
          </w:p>
        </w:tc>
        <w:tc>
          <w:tcPr>
            <w:tcW w:w="2551" w:type="dxa"/>
            <w:vAlign w:val="center"/>
          </w:tcPr>
          <w:p>
            <w:pPr>
              <w:pStyle w:val="15"/>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项目评审数量</w:t>
            </w:r>
          </w:p>
        </w:tc>
        <w:tc>
          <w:tcPr>
            <w:tcW w:w="3430" w:type="dxa"/>
            <w:vAlign w:val="center"/>
          </w:tcPr>
          <w:p>
            <w:pPr>
              <w:pStyle w:val="15"/>
            </w:pPr>
            <w:r>
              <w:t>项目评审数量</w:t>
            </w:r>
          </w:p>
        </w:tc>
        <w:tc>
          <w:tcPr>
            <w:tcW w:w="2551" w:type="dxa"/>
            <w:vAlign w:val="center"/>
          </w:tcPr>
          <w:p>
            <w:pPr>
              <w:pStyle w:val="15"/>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项目立项数量</w:t>
            </w:r>
          </w:p>
        </w:tc>
        <w:tc>
          <w:tcPr>
            <w:tcW w:w="3430" w:type="dxa"/>
            <w:vAlign w:val="center"/>
          </w:tcPr>
          <w:p>
            <w:pPr>
              <w:pStyle w:val="15"/>
            </w:pPr>
            <w:r>
              <w:t>项目立项数量</w:t>
            </w:r>
          </w:p>
        </w:tc>
        <w:tc>
          <w:tcPr>
            <w:tcW w:w="2551" w:type="dxa"/>
            <w:vAlign w:val="center"/>
          </w:tcPr>
          <w:p>
            <w:pPr>
              <w:pStyle w:val="15"/>
            </w:pPr>
            <w:r>
              <w:t>≥900项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项目验收数量</w:t>
            </w:r>
          </w:p>
        </w:tc>
        <w:tc>
          <w:tcPr>
            <w:tcW w:w="3430" w:type="dxa"/>
            <w:vAlign w:val="center"/>
          </w:tcPr>
          <w:p>
            <w:pPr>
              <w:pStyle w:val="15"/>
            </w:pPr>
            <w:r>
              <w:t>项目验收数量</w:t>
            </w:r>
          </w:p>
        </w:tc>
        <w:tc>
          <w:tcPr>
            <w:tcW w:w="2551" w:type="dxa"/>
            <w:vAlign w:val="center"/>
          </w:tcPr>
          <w:p>
            <w:pPr>
              <w:pStyle w:val="15"/>
            </w:pPr>
            <w:r>
              <w:t>≥1000项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网络视频答辩场次</w:t>
            </w:r>
          </w:p>
        </w:tc>
        <w:tc>
          <w:tcPr>
            <w:tcW w:w="3430" w:type="dxa"/>
            <w:vAlign w:val="center"/>
          </w:tcPr>
          <w:p>
            <w:pPr>
              <w:pStyle w:val="15"/>
            </w:pPr>
            <w:r>
              <w:t>网络视频答辩场次</w:t>
            </w:r>
          </w:p>
        </w:tc>
        <w:tc>
          <w:tcPr>
            <w:tcW w:w="2551" w:type="dxa"/>
            <w:vAlign w:val="center"/>
          </w:tcPr>
          <w:p>
            <w:pPr>
              <w:pStyle w:val="15"/>
            </w:pPr>
            <w:r>
              <w:t>≥80场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优化科技计划项目申报流程</w:t>
            </w:r>
          </w:p>
        </w:tc>
        <w:tc>
          <w:tcPr>
            <w:tcW w:w="3430" w:type="dxa"/>
            <w:vAlign w:val="center"/>
          </w:tcPr>
          <w:p>
            <w:pPr>
              <w:pStyle w:val="15"/>
            </w:pPr>
            <w:r>
              <w:t>优化科技计划项目申报流程</w:t>
            </w:r>
          </w:p>
        </w:tc>
        <w:tc>
          <w:tcPr>
            <w:tcW w:w="2551" w:type="dxa"/>
            <w:vAlign w:val="center"/>
          </w:tcPr>
          <w:p>
            <w:pPr>
              <w:pStyle w:val="15"/>
            </w:pPr>
            <w:r>
              <w:t>优化科技计划项目申报流程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网络视频答辩稳定性</w:t>
            </w:r>
          </w:p>
        </w:tc>
        <w:tc>
          <w:tcPr>
            <w:tcW w:w="3430" w:type="dxa"/>
            <w:vAlign w:val="center"/>
          </w:tcPr>
          <w:p>
            <w:pPr>
              <w:pStyle w:val="15"/>
            </w:pPr>
            <w:r>
              <w:t>网络视频答辩稳定性</w:t>
            </w:r>
          </w:p>
        </w:tc>
        <w:tc>
          <w:tcPr>
            <w:tcW w:w="2551" w:type="dxa"/>
            <w:vAlign w:val="center"/>
          </w:tcPr>
          <w:p>
            <w:pPr>
              <w:pStyle w:val="15"/>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专项工作完成时效</w:t>
            </w:r>
          </w:p>
        </w:tc>
        <w:tc>
          <w:tcPr>
            <w:tcW w:w="3430" w:type="dxa"/>
            <w:vAlign w:val="center"/>
          </w:tcPr>
          <w:p>
            <w:pPr>
              <w:pStyle w:val="15"/>
            </w:pPr>
            <w:r>
              <w:t>专项工作完成时效</w:t>
            </w:r>
          </w:p>
        </w:tc>
        <w:tc>
          <w:tcPr>
            <w:tcW w:w="2551" w:type="dxa"/>
            <w:vAlign w:val="center"/>
          </w:tcPr>
          <w:p>
            <w:pPr>
              <w:pStyle w:val="15"/>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专项工作经费执行情况</w:t>
            </w:r>
          </w:p>
        </w:tc>
        <w:tc>
          <w:tcPr>
            <w:tcW w:w="3430" w:type="dxa"/>
            <w:vAlign w:val="center"/>
          </w:tcPr>
          <w:p>
            <w:pPr>
              <w:pStyle w:val="15"/>
            </w:pPr>
            <w:r>
              <w:t>专项工作经费执行情况</w:t>
            </w:r>
          </w:p>
        </w:tc>
        <w:tc>
          <w:tcPr>
            <w:tcW w:w="2551" w:type="dxa"/>
            <w:vAlign w:val="center"/>
          </w:tcPr>
          <w:p>
            <w:pPr>
              <w:pStyle w:val="15"/>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提高天津市科技计划项目管理信息化水平</w:t>
            </w:r>
          </w:p>
          <w:p>
            <w:pPr>
              <w:pStyle w:val="15"/>
            </w:pPr>
          </w:p>
          <w:p>
            <w:pPr>
              <w:pStyle w:val="15"/>
            </w:pPr>
          </w:p>
        </w:tc>
        <w:tc>
          <w:tcPr>
            <w:tcW w:w="3430" w:type="dxa"/>
            <w:vAlign w:val="center"/>
          </w:tcPr>
          <w:p>
            <w:pPr>
              <w:pStyle w:val="15"/>
            </w:pPr>
            <w:r>
              <w:t>提高天津市科技计划项目管理信息化水平</w:t>
            </w:r>
          </w:p>
        </w:tc>
        <w:tc>
          <w:tcPr>
            <w:tcW w:w="2551" w:type="dxa"/>
            <w:vAlign w:val="center"/>
          </w:tcPr>
          <w:p>
            <w:pPr>
              <w:pStyle w:val="15"/>
            </w:pPr>
            <w:r>
              <w:t>满足天津市“十四五”科技规划要求，提高系统易用性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系统用户满意度</w:t>
            </w:r>
          </w:p>
        </w:tc>
        <w:tc>
          <w:tcPr>
            <w:tcW w:w="3430" w:type="dxa"/>
            <w:vAlign w:val="center"/>
          </w:tcPr>
          <w:p>
            <w:pPr>
              <w:pStyle w:val="15"/>
            </w:pPr>
            <w:r>
              <w:t>系统用户满意度</w:t>
            </w:r>
          </w:p>
        </w:tc>
        <w:tc>
          <w:tcPr>
            <w:tcW w:w="2551" w:type="dxa"/>
            <w:vAlign w:val="center"/>
          </w:tcPr>
          <w:p>
            <w:pPr>
              <w:pStyle w:val="15"/>
            </w:pPr>
            <w:r>
              <w:t>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评审专家满意度</w:t>
            </w:r>
          </w:p>
        </w:tc>
        <w:tc>
          <w:tcPr>
            <w:tcW w:w="3430" w:type="dxa"/>
            <w:vAlign w:val="center"/>
          </w:tcPr>
          <w:p>
            <w:pPr>
              <w:pStyle w:val="15"/>
            </w:pPr>
            <w:r>
              <w:t>评审专家满意度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70"/>
      <w:r>
        <w:rPr>
          <w:rFonts w:ascii="方正仿宋_GBK" w:hAnsi="方正仿宋_GBK" w:eastAsia="方正仿宋_GBK" w:cs="方正仿宋_GBK"/>
          <w:color w:val="000000"/>
          <w:sz w:val="28"/>
        </w:rPr>
        <w:t>67.天津市科研院所发展支撑服务绩效目标表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天津市科研院所发展支撑服务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843" w:type="dxa"/>
            <w:vAlign w:val="center"/>
          </w:tcPr>
          <w:p>
            <w:pPr>
              <w:pStyle w:val="15"/>
            </w:pPr>
            <w:r>
              <w:t>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天津市科研院所发展支撑服务相关支出。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1.形成天津市科研院所发展报告。</w:t>
            </w:r>
          </w:p>
          <w:p>
            <w:pPr>
              <w:pStyle w:val="15"/>
            </w:pPr>
            <w:r>
              <w:t>2.提出院所增强自主创新能力、参与产学研合作、为产业发展提供科技支撑等方面的对策建议，为主管部门科学决策提供参考。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形成具体科研成果</w:t>
            </w:r>
          </w:p>
        </w:tc>
        <w:tc>
          <w:tcPr>
            <w:tcW w:w="3430" w:type="dxa"/>
            <w:vAlign w:val="center"/>
          </w:tcPr>
          <w:p>
            <w:pPr>
              <w:pStyle w:val="15"/>
            </w:pPr>
            <w:r>
              <w:t>制定科研院所发展报告</w:t>
            </w:r>
          </w:p>
        </w:tc>
        <w:tc>
          <w:tcPr>
            <w:tcW w:w="2551" w:type="dxa"/>
            <w:vAlign w:val="center"/>
          </w:tcPr>
          <w:p>
            <w:pPr>
              <w:pStyle w:val="15"/>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完成工作计划</w:t>
            </w:r>
          </w:p>
        </w:tc>
        <w:tc>
          <w:tcPr>
            <w:tcW w:w="3430" w:type="dxa"/>
            <w:vAlign w:val="center"/>
          </w:tcPr>
          <w:p>
            <w:pPr>
              <w:pStyle w:val="15"/>
            </w:pPr>
            <w:r>
              <w:t>完成专项工作既定计划安排</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完成年度计划时间</w:t>
            </w:r>
          </w:p>
        </w:tc>
        <w:tc>
          <w:tcPr>
            <w:tcW w:w="3430" w:type="dxa"/>
            <w:vAlign w:val="center"/>
          </w:tcPr>
          <w:p>
            <w:pPr>
              <w:pStyle w:val="15"/>
            </w:pPr>
            <w:r>
              <w:t>完成任务要求及工作方案规定时限</w:t>
            </w:r>
          </w:p>
        </w:tc>
        <w:tc>
          <w:tcPr>
            <w:tcW w:w="2551" w:type="dxa"/>
            <w:vAlign w:val="center"/>
          </w:tcPr>
          <w:p>
            <w:pPr>
              <w:pStyle w:val="15"/>
            </w:pPr>
            <w:r>
              <w:t>不晚于12月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经费使用</w:t>
            </w:r>
          </w:p>
        </w:tc>
        <w:tc>
          <w:tcPr>
            <w:tcW w:w="3430" w:type="dxa"/>
            <w:vAlign w:val="center"/>
          </w:tcPr>
          <w:p>
            <w:pPr>
              <w:pStyle w:val="15"/>
            </w:pPr>
            <w:r>
              <w:t>完成全年工作所需经费</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完成既定工作任务</w:t>
            </w:r>
          </w:p>
        </w:tc>
        <w:tc>
          <w:tcPr>
            <w:tcW w:w="3430" w:type="dxa"/>
            <w:vAlign w:val="center"/>
          </w:tcPr>
          <w:p>
            <w:pPr>
              <w:pStyle w:val="15"/>
            </w:pPr>
            <w:r>
              <w:t>完成专项工作既定计划安排</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71"/>
      <w:r>
        <w:rPr>
          <w:rFonts w:ascii="方正仿宋_GBK" w:hAnsi="方正仿宋_GBK" w:eastAsia="方正仿宋_GBK" w:cs="方正仿宋_GBK"/>
          <w:color w:val="000000"/>
          <w:sz w:val="28"/>
        </w:rPr>
        <w:t>68.天津市人类遗传资源管理绩效目标表</w:t>
      </w:r>
      <w:bookmarkEnd w:id="6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天津市人类遗传资源管理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25.00</w:t>
            </w:r>
          </w:p>
        </w:tc>
        <w:tc>
          <w:tcPr>
            <w:tcW w:w="1587" w:type="dxa"/>
            <w:vAlign w:val="center"/>
          </w:tcPr>
          <w:p>
            <w:pPr>
              <w:pStyle w:val="16"/>
            </w:pPr>
            <w:r>
              <w:t>其中：财政    资金</w:t>
            </w:r>
          </w:p>
        </w:tc>
        <w:tc>
          <w:tcPr>
            <w:tcW w:w="1843" w:type="dxa"/>
            <w:vAlign w:val="center"/>
          </w:tcPr>
          <w:p>
            <w:pPr>
              <w:pStyle w:val="15"/>
            </w:pPr>
            <w:r>
              <w:t>25.00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天津市人类遗传资源管理有关费用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1.完成我市人类遗传资源管理相关的宣传贯彻、咨询服务。</w:t>
            </w:r>
          </w:p>
          <w:p>
            <w:pPr>
              <w:pStyle w:val="15"/>
            </w:pPr>
            <w:r>
              <w:t>2.完成我市人类遗传资源相关管理等工作。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开展相关检查、调查、培训工作</w:t>
            </w:r>
          </w:p>
        </w:tc>
        <w:tc>
          <w:tcPr>
            <w:tcW w:w="3430" w:type="dxa"/>
            <w:vAlign w:val="center"/>
          </w:tcPr>
          <w:p>
            <w:pPr>
              <w:pStyle w:val="15"/>
            </w:pPr>
            <w:r>
              <w:t>开展相关检查、调查、培训工作</w:t>
            </w:r>
          </w:p>
        </w:tc>
        <w:tc>
          <w:tcPr>
            <w:tcW w:w="2551" w:type="dxa"/>
            <w:vAlign w:val="center"/>
          </w:tcPr>
          <w:p>
            <w:pPr>
              <w:pStyle w:val="15"/>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完成工作计划</w:t>
            </w:r>
          </w:p>
        </w:tc>
        <w:tc>
          <w:tcPr>
            <w:tcW w:w="3430" w:type="dxa"/>
            <w:vAlign w:val="center"/>
          </w:tcPr>
          <w:p>
            <w:pPr>
              <w:pStyle w:val="15"/>
            </w:pPr>
            <w:r>
              <w:t>完成全年天津市人类遗传资源相关管理工作</w:t>
            </w:r>
          </w:p>
        </w:tc>
        <w:tc>
          <w:tcPr>
            <w:tcW w:w="2551" w:type="dxa"/>
            <w:vAlign w:val="center"/>
          </w:tcPr>
          <w:p>
            <w:pPr>
              <w:pStyle w:val="15"/>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完成年度计划时间</w:t>
            </w:r>
          </w:p>
        </w:tc>
        <w:tc>
          <w:tcPr>
            <w:tcW w:w="3430" w:type="dxa"/>
            <w:vAlign w:val="center"/>
          </w:tcPr>
          <w:p>
            <w:pPr>
              <w:pStyle w:val="15"/>
            </w:pPr>
            <w:r>
              <w:t>完成任务要求及工作方案规定时限</w:t>
            </w:r>
          </w:p>
        </w:tc>
        <w:tc>
          <w:tcPr>
            <w:tcW w:w="2551" w:type="dxa"/>
            <w:vAlign w:val="center"/>
          </w:tcPr>
          <w:p>
            <w:pPr>
              <w:pStyle w:val="15"/>
            </w:pPr>
            <w:r>
              <w:t>2022年12月31日前完成。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经费使用</w:t>
            </w:r>
          </w:p>
        </w:tc>
        <w:tc>
          <w:tcPr>
            <w:tcW w:w="3430" w:type="dxa"/>
            <w:vAlign w:val="center"/>
          </w:tcPr>
          <w:p>
            <w:pPr>
              <w:pStyle w:val="15"/>
            </w:pPr>
            <w:r>
              <w:t>完成全年工作所需经费</w:t>
            </w:r>
          </w:p>
        </w:tc>
        <w:tc>
          <w:tcPr>
            <w:tcW w:w="2551" w:type="dxa"/>
            <w:vAlign w:val="center"/>
          </w:tcPr>
          <w:p>
            <w:pPr>
              <w:pStyle w:val="15"/>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完成既定工作任务</w:t>
            </w:r>
          </w:p>
        </w:tc>
        <w:tc>
          <w:tcPr>
            <w:tcW w:w="3430" w:type="dxa"/>
            <w:vAlign w:val="center"/>
          </w:tcPr>
          <w:p>
            <w:pPr>
              <w:pStyle w:val="15"/>
            </w:pPr>
            <w:r>
              <w:t>完成全年天津市人类遗传资源相关管理工作</w:t>
            </w:r>
          </w:p>
        </w:tc>
        <w:tc>
          <w:tcPr>
            <w:tcW w:w="2551" w:type="dxa"/>
            <w:vAlign w:val="center"/>
          </w:tcPr>
          <w:p>
            <w:pPr>
              <w:pStyle w:val="15"/>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72"/>
      <w:r>
        <w:rPr>
          <w:rFonts w:ascii="方正仿宋_GBK" w:hAnsi="方正仿宋_GBK" w:eastAsia="方正仿宋_GBK" w:cs="方正仿宋_GBK"/>
          <w:color w:val="000000"/>
          <w:sz w:val="28"/>
        </w:rPr>
        <w:t>69.天津市引进境外专家项目管理系统维护绩效目标表</w:t>
      </w:r>
      <w:bookmarkEnd w:id="6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天津市引进境外专家项目管理系统维护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843" w:type="dxa"/>
            <w:vAlign w:val="center"/>
          </w:tcPr>
          <w:p>
            <w:pPr>
              <w:pStyle w:val="15"/>
            </w:pPr>
            <w:r>
              <w:t>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天津市引进境外专家项目管理系统维护相关费用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1.1.深入落实创新驱动发展战略，加快实施重大引智工程，大力聚集海外高端人才，进一步落实《天津市优化营商环境条例》，提高政务服务水平, 激发市场活力,推进经济社会高质量发展。</w:t>
            </w:r>
          </w:p>
          <w:p>
            <w:pPr>
              <w:pStyle w:val="15"/>
            </w:pPr>
            <w:r>
              <w:t>2.2.更好发挥天津市引进境外专家项目管理系统的信息化管理作用，使项目全过程管理更加便捷、高效、安全。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备份次数</w:t>
            </w:r>
          </w:p>
        </w:tc>
        <w:tc>
          <w:tcPr>
            <w:tcW w:w="3430" w:type="dxa"/>
            <w:vAlign w:val="center"/>
          </w:tcPr>
          <w:p>
            <w:pPr>
              <w:pStyle w:val="15"/>
            </w:pPr>
            <w:r>
              <w:t>每月全量备份次数</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安全扫描次数</w:t>
            </w:r>
          </w:p>
        </w:tc>
        <w:tc>
          <w:tcPr>
            <w:tcW w:w="3430" w:type="dxa"/>
            <w:vAlign w:val="center"/>
          </w:tcPr>
          <w:p>
            <w:pPr>
              <w:pStyle w:val="15"/>
            </w:pPr>
            <w:r>
              <w:t>每季度及重大更新前扫描次数</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技术支持服务</w:t>
            </w:r>
          </w:p>
        </w:tc>
        <w:tc>
          <w:tcPr>
            <w:tcW w:w="3430" w:type="dxa"/>
            <w:vAlign w:val="center"/>
          </w:tcPr>
          <w:p>
            <w:pPr>
              <w:pStyle w:val="15"/>
            </w:pPr>
            <w:r>
              <w:t>技术支持服务</w:t>
            </w:r>
          </w:p>
        </w:tc>
        <w:tc>
          <w:tcPr>
            <w:tcW w:w="2551" w:type="dxa"/>
            <w:vAlign w:val="center"/>
          </w:tcPr>
          <w:p>
            <w:pPr>
              <w:pStyle w:val="15"/>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系统安全、稳定</w:t>
            </w:r>
          </w:p>
        </w:tc>
        <w:tc>
          <w:tcPr>
            <w:tcW w:w="3430" w:type="dxa"/>
            <w:vAlign w:val="center"/>
          </w:tcPr>
          <w:p>
            <w:pPr>
              <w:pStyle w:val="15"/>
            </w:pPr>
            <w:r>
              <w:t>系统安全、稳定</w:t>
            </w:r>
          </w:p>
        </w:tc>
        <w:tc>
          <w:tcPr>
            <w:tcW w:w="2551" w:type="dxa"/>
            <w:vAlign w:val="center"/>
          </w:tcPr>
          <w:p>
            <w:pPr>
              <w:pStyle w:val="15"/>
            </w:pPr>
            <w:r>
              <w:t>系统安全有保障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系统易用性</w:t>
            </w:r>
          </w:p>
        </w:tc>
        <w:tc>
          <w:tcPr>
            <w:tcW w:w="3430" w:type="dxa"/>
            <w:vAlign w:val="center"/>
          </w:tcPr>
          <w:p>
            <w:pPr>
              <w:pStyle w:val="15"/>
            </w:pPr>
            <w:r>
              <w:t>系统易用性</w:t>
            </w:r>
          </w:p>
        </w:tc>
        <w:tc>
          <w:tcPr>
            <w:tcW w:w="2551" w:type="dxa"/>
            <w:vAlign w:val="center"/>
          </w:tcPr>
          <w:p>
            <w:pPr>
              <w:pStyle w:val="15"/>
            </w:pPr>
            <w:r>
              <w:t>系统易用、流畅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专项工作完成时效</w:t>
            </w:r>
          </w:p>
        </w:tc>
        <w:tc>
          <w:tcPr>
            <w:tcW w:w="3430" w:type="dxa"/>
            <w:vAlign w:val="center"/>
          </w:tcPr>
          <w:p>
            <w:pPr>
              <w:pStyle w:val="15"/>
            </w:pPr>
            <w:r>
              <w:t>专项工作完成时效</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专项工作经费执行情况</w:t>
            </w:r>
          </w:p>
        </w:tc>
        <w:tc>
          <w:tcPr>
            <w:tcW w:w="3430" w:type="dxa"/>
            <w:vAlign w:val="center"/>
          </w:tcPr>
          <w:p>
            <w:pPr>
              <w:pStyle w:val="15"/>
            </w:pPr>
            <w:r>
              <w:t>专项工作经费执行情况</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申报主体实际体验</w:t>
            </w:r>
          </w:p>
        </w:tc>
        <w:tc>
          <w:tcPr>
            <w:tcW w:w="3430" w:type="dxa"/>
            <w:vAlign w:val="center"/>
          </w:tcPr>
          <w:p>
            <w:pPr>
              <w:pStyle w:val="15"/>
            </w:pPr>
            <w:r>
              <w:t>申报主体实际体验</w:t>
            </w:r>
          </w:p>
        </w:tc>
        <w:tc>
          <w:tcPr>
            <w:tcW w:w="2551" w:type="dxa"/>
            <w:vAlign w:val="center"/>
          </w:tcPr>
          <w:p>
            <w:pPr>
              <w:pStyle w:val="15"/>
            </w:pPr>
            <w:r>
              <w:t>便捷、高效、安全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主管处室满意度</w:t>
            </w:r>
          </w:p>
        </w:tc>
        <w:tc>
          <w:tcPr>
            <w:tcW w:w="3430" w:type="dxa"/>
            <w:vAlign w:val="center"/>
          </w:tcPr>
          <w:p>
            <w:pPr>
              <w:pStyle w:val="15"/>
            </w:pPr>
            <w:r>
              <w:t>主管处室满意度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3"/>
      <w:r>
        <w:rPr>
          <w:rFonts w:ascii="方正仿宋_GBK" w:hAnsi="方正仿宋_GBK" w:eastAsia="方正仿宋_GBK" w:cs="方正仿宋_GBK"/>
          <w:color w:val="000000"/>
          <w:sz w:val="28"/>
        </w:rPr>
        <w:t>70.2022年度科技重大专项评估绩效目标表</w:t>
      </w:r>
      <w:bookmarkEnd w:id="6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2022年度科技重大专项评估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用于开展2022年度科技重大专项评估，进行企业调研、现场检查、专家评审会等支出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1.通过开展重大专项评估等工作，总结专项组织和实施的进展、成效，查找实施中存在的问题，为进一步优化财政科研资金配置、改善科技组织与管理服务提供参考。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评估项目数</w:t>
            </w:r>
          </w:p>
        </w:tc>
        <w:tc>
          <w:tcPr>
            <w:tcW w:w="3430" w:type="dxa"/>
            <w:vAlign w:val="center"/>
          </w:tcPr>
          <w:p>
            <w:pPr>
              <w:pStyle w:val="15"/>
            </w:pPr>
            <w:r>
              <w:t>评估的科技重大专项项目数量</w:t>
            </w:r>
          </w:p>
        </w:tc>
        <w:tc>
          <w:tcPr>
            <w:tcW w:w="2551" w:type="dxa"/>
            <w:vAlign w:val="center"/>
          </w:tcPr>
          <w:p>
            <w:pPr>
              <w:pStyle w:val="15"/>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现场检查表数量</w:t>
            </w:r>
          </w:p>
        </w:tc>
        <w:tc>
          <w:tcPr>
            <w:tcW w:w="3430" w:type="dxa"/>
            <w:vAlign w:val="center"/>
          </w:tcPr>
          <w:p>
            <w:pPr>
              <w:pStyle w:val="15"/>
            </w:pPr>
            <w:r>
              <w:t>评估过程中产生的现场检查表数量</w:t>
            </w:r>
          </w:p>
        </w:tc>
        <w:tc>
          <w:tcPr>
            <w:tcW w:w="2551" w:type="dxa"/>
            <w:vAlign w:val="center"/>
          </w:tcPr>
          <w:p>
            <w:pPr>
              <w:pStyle w:val="15"/>
            </w:pPr>
            <w:r>
              <w:t>≥20张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工作完成时间</w:t>
            </w:r>
          </w:p>
        </w:tc>
        <w:tc>
          <w:tcPr>
            <w:tcW w:w="2551" w:type="dxa"/>
            <w:vAlign w:val="center"/>
          </w:tcPr>
          <w:p>
            <w:pPr>
              <w:pStyle w:val="15"/>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开展工作所花费的成本</w:t>
            </w:r>
          </w:p>
        </w:tc>
        <w:tc>
          <w:tcPr>
            <w:tcW w:w="2551" w:type="dxa"/>
            <w:vAlign w:val="center"/>
          </w:tcPr>
          <w:p>
            <w:pPr>
              <w:pStyle w:val="15"/>
            </w:pPr>
            <w:r>
              <w:t>≤15万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专项工作报告</w:t>
            </w:r>
          </w:p>
        </w:tc>
        <w:tc>
          <w:tcPr>
            <w:tcW w:w="3430" w:type="dxa"/>
            <w:vAlign w:val="center"/>
          </w:tcPr>
          <w:p>
            <w:pPr>
              <w:pStyle w:val="15"/>
            </w:pPr>
            <w:r>
              <w:t>工作形成的专项工作报告</w:t>
            </w:r>
          </w:p>
        </w:tc>
        <w:tc>
          <w:tcPr>
            <w:tcW w:w="2551" w:type="dxa"/>
            <w:vAlign w:val="center"/>
          </w:tcPr>
          <w:p>
            <w:pPr>
              <w:pStyle w:val="15"/>
            </w:pPr>
            <w:r>
              <w:t>获得相关部门认可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服务单位满意度</w:t>
            </w:r>
          </w:p>
        </w:tc>
        <w:tc>
          <w:tcPr>
            <w:tcW w:w="3430" w:type="dxa"/>
            <w:vAlign w:val="center"/>
          </w:tcPr>
          <w:p>
            <w:pPr>
              <w:pStyle w:val="15"/>
            </w:pPr>
            <w:r>
              <w:t>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4"/>
      <w:r>
        <w:rPr>
          <w:rFonts w:ascii="方正仿宋_GBK" w:hAnsi="方正仿宋_GBK" w:eastAsia="方正仿宋_GBK" w:cs="方正仿宋_GBK"/>
          <w:color w:val="000000"/>
          <w:sz w:val="28"/>
        </w:rPr>
        <w:t>71.2022年科技统计与统计监测绩效目标表</w:t>
      </w:r>
      <w:bookmarkEnd w:id="7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2022年科技统计与统计监测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w:t>
            </w:r>
          </w:p>
        </w:tc>
        <w:tc>
          <w:tcPr>
            <w:tcW w:w="1587" w:type="dxa"/>
            <w:vAlign w:val="center"/>
          </w:tcPr>
          <w:p>
            <w:pPr>
              <w:pStyle w:val="16"/>
            </w:pPr>
            <w:r>
              <w:t>其中：财政    资金</w:t>
            </w:r>
          </w:p>
        </w:tc>
        <w:tc>
          <w:tcPr>
            <w:tcW w:w="1843" w:type="dxa"/>
            <w:vAlign w:val="center"/>
          </w:tcPr>
          <w:p>
            <w:pPr>
              <w:pStyle w:val="15"/>
            </w:pPr>
            <w:r>
              <w:t>90.00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按照国家科技统计调查制度要求，完成科技部部门统计调查任务，每年对我市科学研究和技术服务业企事业单位、承担国家级科技计划项目和地方财政科学技术支出情况及用于研发活动情况开展统计调查，全面掌握我市R&amp;D投入情况，摸清重点科研单位科技创新发展状况，开发科技指标数据库区域高质量综合绩效评价功能，动态跟踪监测我市R&amp;D/GDP规划目标实施情况。通过天津市科技统计调查与监测服务平台实现天津市科技统计调查、监测。编辑制作有关科技统计资料和报告，依据统计调查数据开展专题分析，准确把握我市科技创新工作成效、存在不足及发展潜力，为政府决策提供数据支撑，为高质量发展提供决策参考。</w:t>
            </w:r>
          </w:p>
          <w:p>
            <w:pPr>
              <w:pStyle w:val="15"/>
            </w:pPr>
            <w:r>
              <w:t xml:space="preserve">    依据等保2.0和天津市网信办关于关键信息系统需完成风险评估工作的要求，完成国家科技统计在线调查平台和天津市科技统计调查与监测服务平台等科技统计信息系统等级保护年度测评备案工作和风险评估工作。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1.开展我市科技统计年度调查</w:t>
            </w:r>
          </w:p>
          <w:p>
            <w:pPr>
              <w:pStyle w:val="15"/>
            </w:pPr>
            <w:r>
              <w:t>2.编辑制作统计年鉴及相关报告、资料</w:t>
            </w:r>
          </w:p>
          <w:p>
            <w:pPr>
              <w:pStyle w:val="15"/>
            </w:pPr>
            <w:r>
              <w:t>3.保障天津市科技统计调查与监测服务平台正常运维使用</w:t>
            </w:r>
          </w:p>
          <w:p>
            <w:pPr>
              <w:pStyle w:val="15"/>
            </w:pPr>
            <w:r>
              <w:t>4.开发科技指标数据库区域高质量综合绩效评价功能</w:t>
            </w:r>
          </w:p>
          <w:p>
            <w:pPr>
              <w:pStyle w:val="15"/>
            </w:pPr>
            <w:r>
              <w:t>5.完成国家科技统计在线调查平台和天津市科技统计调查与监测服务平台等保测评备案及风险评估工作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单位数</w:t>
            </w:r>
          </w:p>
        </w:tc>
        <w:tc>
          <w:tcPr>
            <w:tcW w:w="3430" w:type="dxa"/>
            <w:vAlign w:val="center"/>
          </w:tcPr>
          <w:p>
            <w:pPr>
              <w:pStyle w:val="15"/>
            </w:pPr>
            <w:r>
              <w:t>科技统计调查单位数</w:t>
            </w:r>
          </w:p>
        </w:tc>
        <w:tc>
          <w:tcPr>
            <w:tcW w:w="2551" w:type="dxa"/>
            <w:vAlign w:val="center"/>
          </w:tcPr>
          <w:p>
            <w:pPr>
              <w:pStyle w:val="15"/>
            </w:pPr>
            <w:r>
              <w:t>≥287家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等保测评系统数</w:t>
            </w:r>
          </w:p>
        </w:tc>
        <w:tc>
          <w:tcPr>
            <w:tcW w:w="3430" w:type="dxa"/>
            <w:vAlign w:val="center"/>
          </w:tcPr>
          <w:p>
            <w:pPr>
              <w:pStyle w:val="15"/>
            </w:pPr>
            <w:r>
              <w:t>等保测评系统数</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数据时效性、规范性</w:t>
            </w:r>
          </w:p>
        </w:tc>
        <w:tc>
          <w:tcPr>
            <w:tcW w:w="3430" w:type="dxa"/>
            <w:vAlign w:val="center"/>
          </w:tcPr>
          <w:p>
            <w:pPr>
              <w:pStyle w:val="15"/>
            </w:pPr>
            <w:r>
              <w:t>数据时效性、规范性</w:t>
            </w:r>
          </w:p>
        </w:tc>
        <w:tc>
          <w:tcPr>
            <w:tcW w:w="2551" w:type="dxa"/>
            <w:vAlign w:val="center"/>
          </w:tcPr>
          <w:p>
            <w:pPr>
              <w:pStyle w:val="15"/>
            </w:pPr>
            <w:r>
              <w:t xml:space="preserve">统计调查数据真实准确及时，通过上级部门评估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按时完成工作任务</w:t>
            </w:r>
          </w:p>
        </w:tc>
        <w:tc>
          <w:tcPr>
            <w:tcW w:w="3430" w:type="dxa"/>
            <w:vAlign w:val="center"/>
          </w:tcPr>
          <w:p>
            <w:pPr>
              <w:pStyle w:val="15"/>
            </w:pPr>
            <w:r>
              <w:t>按时完成工作任务</w:t>
            </w:r>
          </w:p>
        </w:tc>
        <w:tc>
          <w:tcPr>
            <w:tcW w:w="2551" w:type="dxa"/>
            <w:vAlign w:val="center"/>
          </w:tcPr>
          <w:p>
            <w:pPr>
              <w:pStyle w:val="15"/>
            </w:pPr>
            <w:r>
              <w:t>按时完成工作任务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成本控制</w:t>
            </w:r>
          </w:p>
          <w:p>
            <w:pPr>
              <w:pStyle w:val="15"/>
            </w:pPr>
          </w:p>
          <w:p>
            <w:pPr>
              <w:pStyle w:val="15"/>
            </w:pPr>
          </w:p>
        </w:tc>
        <w:tc>
          <w:tcPr>
            <w:tcW w:w="3430" w:type="dxa"/>
            <w:vAlign w:val="center"/>
          </w:tcPr>
          <w:p>
            <w:pPr>
              <w:pStyle w:val="15"/>
            </w:pPr>
            <w:r>
              <w:t>成本控制</w:t>
            </w:r>
          </w:p>
          <w:p>
            <w:pPr>
              <w:pStyle w:val="15"/>
            </w:pPr>
          </w:p>
          <w:p>
            <w:pPr>
              <w:pStyle w:val="15"/>
            </w:pPr>
          </w:p>
        </w:tc>
        <w:tc>
          <w:tcPr>
            <w:tcW w:w="2551" w:type="dxa"/>
            <w:vAlign w:val="center"/>
          </w:tcPr>
          <w:p>
            <w:pPr>
              <w:pStyle w:val="15"/>
            </w:pPr>
            <w:r>
              <w:t>控制预算范围内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统计资料</w:t>
            </w:r>
          </w:p>
        </w:tc>
        <w:tc>
          <w:tcPr>
            <w:tcW w:w="3430" w:type="dxa"/>
            <w:vAlign w:val="center"/>
          </w:tcPr>
          <w:p>
            <w:pPr>
              <w:pStyle w:val="15"/>
            </w:pPr>
            <w:r>
              <w:t xml:space="preserve">形成年鉴和数据集 </w:t>
            </w:r>
          </w:p>
        </w:tc>
        <w:tc>
          <w:tcPr>
            <w:tcW w:w="2551" w:type="dxa"/>
            <w:vAlign w:val="center"/>
          </w:tcPr>
          <w:p>
            <w:pPr>
              <w:pStyle w:val="15"/>
            </w:pPr>
            <w:r>
              <w:t xml:space="preserve">形成年鉴和数据集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内参报告</w:t>
            </w:r>
          </w:p>
        </w:tc>
        <w:tc>
          <w:tcPr>
            <w:tcW w:w="3430" w:type="dxa"/>
            <w:vAlign w:val="center"/>
          </w:tcPr>
          <w:p>
            <w:pPr>
              <w:pStyle w:val="15"/>
            </w:pPr>
            <w:r>
              <w:t>形成内参报告报送相关领导</w:t>
            </w:r>
          </w:p>
        </w:tc>
        <w:tc>
          <w:tcPr>
            <w:tcW w:w="2551" w:type="dxa"/>
            <w:vAlign w:val="center"/>
          </w:tcPr>
          <w:p>
            <w:pPr>
              <w:pStyle w:val="15"/>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服务对象需求</w:t>
            </w:r>
          </w:p>
        </w:tc>
        <w:tc>
          <w:tcPr>
            <w:tcW w:w="3430" w:type="dxa"/>
            <w:vAlign w:val="center"/>
          </w:tcPr>
          <w:p>
            <w:pPr>
              <w:pStyle w:val="15"/>
            </w:pPr>
            <w:r>
              <w:t xml:space="preserve"> 完成服务对象需求</w:t>
            </w:r>
          </w:p>
        </w:tc>
        <w:tc>
          <w:tcPr>
            <w:tcW w:w="2551" w:type="dxa"/>
            <w:vAlign w:val="center"/>
          </w:tcPr>
          <w:p>
            <w:pPr>
              <w:pStyle w:val="15"/>
            </w:pPr>
            <w:r>
              <w:t>形成有关报告和数据资料</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5"/>
      <w:r>
        <w:rPr>
          <w:rFonts w:ascii="方正仿宋_GBK" w:hAnsi="方正仿宋_GBK" w:eastAsia="方正仿宋_GBK" w:cs="方正仿宋_GBK"/>
          <w:color w:val="000000"/>
          <w:sz w:val="28"/>
        </w:rPr>
        <w:t>72.编制印发《天津市生态环境保护科技发展蓝皮书》绩效目标表</w:t>
      </w:r>
      <w:bookmarkEnd w:id="7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编制印发《天津市生态环境保护科技发展蓝皮书》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为了落实《天津市打好碧水保卫战三年作战计划》《天津市打好渤海综合治理攻坚战三年作战计划》中 “市科技局每年发布《天津市节能低碳与环境污染防治技术指导目录》的任务”，每年编制并印发《天津市生态环境保护科技发展蓝皮书》，支撑我市实现碳达峰、碳中和目标及现代化环境治理体系等。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1.面向科研院所、企业、联盟和社会公众广泛征集环境保护技术成果和示范案例，推动生态环保领域先进适用技术推广应用。</w:t>
            </w:r>
          </w:p>
          <w:p>
            <w:pPr>
              <w:pStyle w:val="15"/>
            </w:pPr>
            <w:r>
              <w:t>2.编制印发《天津市生态环境保护科技发展蓝皮书》，介绍我市生态环保领域科技创新发展状况、生态环保领域产业发展现状，展示通过技术征集、技术筛选、专家论证的不少于8项技术成果。在科技局官网公布，免费发给市发改委、市生态环境局等部门及各区政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每年编制完成《天津市资源环境领域技术蓝皮书》</w:t>
            </w:r>
          </w:p>
        </w:tc>
        <w:tc>
          <w:tcPr>
            <w:tcW w:w="3430" w:type="dxa"/>
            <w:vAlign w:val="center"/>
          </w:tcPr>
          <w:p>
            <w:pPr>
              <w:pStyle w:val="15"/>
            </w:pPr>
            <w:r>
              <w:t>免费发给市发改委、市生态环境局及各区政府</w:t>
            </w:r>
          </w:p>
        </w:tc>
        <w:tc>
          <w:tcPr>
            <w:tcW w:w="2551" w:type="dxa"/>
            <w:vAlign w:val="center"/>
          </w:tcPr>
          <w:p>
            <w:pPr>
              <w:pStyle w:val="15"/>
            </w:pPr>
            <w:r>
              <w:t>≥40册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发布的技术成果的先进性、示范性</w:t>
            </w:r>
          </w:p>
        </w:tc>
        <w:tc>
          <w:tcPr>
            <w:tcW w:w="3430" w:type="dxa"/>
            <w:vAlign w:val="center"/>
          </w:tcPr>
          <w:p>
            <w:pPr>
              <w:pStyle w:val="15"/>
            </w:pPr>
            <w:r>
              <w:t>对征集的技术成果进行专家论证</w:t>
            </w:r>
          </w:p>
        </w:tc>
        <w:tc>
          <w:tcPr>
            <w:tcW w:w="2551" w:type="dxa"/>
            <w:vAlign w:val="center"/>
          </w:tcPr>
          <w:p>
            <w:pPr>
              <w:pStyle w:val="15"/>
            </w:pPr>
            <w:r>
              <w:t>经专家论证，技术成果具有示范性与先进性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于2022年底完成工作</w:t>
            </w:r>
          </w:p>
        </w:tc>
        <w:tc>
          <w:tcPr>
            <w:tcW w:w="3430" w:type="dxa"/>
            <w:vAlign w:val="center"/>
          </w:tcPr>
          <w:p>
            <w:pPr>
              <w:pStyle w:val="15"/>
            </w:pPr>
            <w:r>
              <w:t>根据任务要求及工作方案完成</w:t>
            </w:r>
          </w:p>
        </w:tc>
        <w:tc>
          <w:tcPr>
            <w:tcW w:w="2551" w:type="dxa"/>
            <w:vAlign w:val="center"/>
          </w:tcPr>
          <w:p>
            <w:pPr>
              <w:pStyle w:val="15"/>
            </w:pPr>
            <w:r>
              <w:t>早于12个月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低于2022年本项工作预算</w:t>
            </w:r>
          </w:p>
        </w:tc>
        <w:tc>
          <w:tcPr>
            <w:tcW w:w="3430" w:type="dxa"/>
            <w:vAlign w:val="center"/>
          </w:tcPr>
          <w:p>
            <w:pPr>
              <w:pStyle w:val="15"/>
            </w:pPr>
            <w:r>
              <w:t>小于2022年本项工作18万元预算</w:t>
            </w:r>
          </w:p>
        </w:tc>
        <w:tc>
          <w:tcPr>
            <w:tcW w:w="2551" w:type="dxa"/>
            <w:vAlign w:val="center"/>
          </w:tcPr>
          <w:p>
            <w:pPr>
              <w:pStyle w:val="15"/>
            </w:pPr>
            <w:r>
              <w:t>&lt;18万元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形成《天津市资源环境领域技术蓝皮书》</w:t>
            </w:r>
          </w:p>
        </w:tc>
        <w:tc>
          <w:tcPr>
            <w:tcW w:w="3430" w:type="dxa"/>
            <w:vAlign w:val="center"/>
          </w:tcPr>
          <w:p>
            <w:pPr>
              <w:pStyle w:val="15"/>
            </w:pPr>
            <w:r>
              <w:t>畅通政府、企业和科研院所资源环境领域技术成果的供需对接和交流合作渠道，支撑我市渤海攻坚战、碧水保卫战等</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_4_4_0000000076"/>
      <w:r>
        <w:rPr>
          <w:rFonts w:ascii="方正仿宋_GBK" w:hAnsi="方正仿宋_GBK" w:eastAsia="方正仿宋_GBK" w:cs="方正仿宋_GBK"/>
          <w:color w:val="000000"/>
          <w:sz w:val="28"/>
        </w:rPr>
        <w:t>73.高企认定专项工作经费绩效目标表</w:t>
      </w:r>
      <w:bookmarkEnd w:id="7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高企认定专项工作经费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843" w:type="dxa"/>
            <w:vAlign w:val="center"/>
          </w:tcPr>
          <w:p>
            <w:pPr>
              <w:pStyle w:val="15"/>
            </w:pPr>
            <w:r>
              <w:t>120.00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用于开展2022年度天津市高新技术企业新认定、重新认定、重大变化及更名的受理、审查、专家评审及专家服务等工作。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1.按市高企认定办要求及年度工作安排，完成高新技术企业新认定、重新认定、重大变化及更名申报材料的受理、形式审查、专家评审及专家服务等工作。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召开会议次数</w:t>
            </w:r>
          </w:p>
        </w:tc>
        <w:tc>
          <w:tcPr>
            <w:tcW w:w="3430" w:type="dxa"/>
            <w:vAlign w:val="center"/>
          </w:tcPr>
          <w:p>
            <w:pPr>
              <w:pStyle w:val="15"/>
            </w:pPr>
            <w:r>
              <w:t>年度高企工作会</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召开会议次数</w:t>
            </w:r>
          </w:p>
        </w:tc>
        <w:tc>
          <w:tcPr>
            <w:tcW w:w="3430" w:type="dxa"/>
            <w:vAlign w:val="center"/>
          </w:tcPr>
          <w:p>
            <w:pPr>
              <w:pStyle w:val="15"/>
            </w:pPr>
            <w:r>
              <w:t>宣讲会</w:t>
            </w:r>
          </w:p>
        </w:tc>
        <w:tc>
          <w:tcPr>
            <w:tcW w:w="2551" w:type="dxa"/>
            <w:vAlign w:val="center"/>
          </w:tcPr>
          <w:p>
            <w:pPr>
              <w:pStyle w:val="15"/>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培训班次</w:t>
            </w:r>
          </w:p>
        </w:tc>
        <w:tc>
          <w:tcPr>
            <w:tcW w:w="3430" w:type="dxa"/>
            <w:vAlign w:val="center"/>
          </w:tcPr>
          <w:p>
            <w:pPr>
              <w:pStyle w:val="15"/>
            </w:pPr>
            <w:r>
              <w:t>调研培训</w:t>
            </w:r>
          </w:p>
        </w:tc>
        <w:tc>
          <w:tcPr>
            <w:tcW w:w="2551" w:type="dxa"/>
            <w:vAlign w:val="center"/>
          </w:tcPr>
          <w:p>
            <w:pPr>
              <w:pStyle w:val="15"/>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根据工作需要，提升工作完成质量</w:t>
            </w:r>
          </w:p>
        </w:tc>
        <w:tc>
          <w:tcPr>
            <w:tcW w:w="3430" w:type="dxa"/>
            <w:vAlign w:val="center"/>
          </w:tcPr>
          <w:p>
            <w:pPr>
              <w:pStyle w:val="15"/>
            </w:pPr>
            <w:r>
              <w:t>高企认定服务工作质量</w:t>
            </w:r>
          </w:p>
        </w:tc>
        <w:tc>
          <w:tcPr>
            <w:tcW w:w="2551" w:type="dxa"/>
            <w:vAlign w:val="center"/>
          </w:tcPr>
          <w:p>
            <w:pPr>
              <w:pStyle w:val="15"/>
            </w:pPr>
            <w:r>
              <w:t>提高高企政策知晓度，规范工作流程。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执行效率</w:t>
            </w:r>
          </w:p>
        </w:tc>
        <w:tc>
          <w:tcPr>
            <w:tcW w:w="3430" w:type="dxa"/>
            <w:vAlign w:val="center"/>
          </w:tcPr>
          <w:p>
            <w:pPr>
              <w:pStyle w:val="15"/>
            </w:pPr>
            <w:r>
              <w:t>受理、审查效率</w:t>
            </w:r>
          </w:p>
        </w:tc>
        <w:tc>
          <w:tcPr>
            <w:tcW w:w="2551" w:type="dxa"/>
            <w:vAlign w:val="center"/>
          </w:tcPr>
          <w:p>
            <w:pPr>
              <w:pStyle w:val="15"/>
            </w:pPr>
            <w:r>
              <w:t>提高高企认定受理、形式审查工作效率。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经费成本</w:t>
            </w:r>
          </w:p>
        </w:tc>
        <w:tc>
          <w:tcPr>
            <w:tcW w:w="2551" w:type="dxa"/>
            <w:vAlign w:val="center"/>
          </w:tcPr>
          <w:p>
            <w:pPr>
              <w:pStyle w:val="15"/>
            </w:pPr>
            <w:r>
              <w:t>通过线上培训等方式减少经费支出。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促进企业发展</w:t>
            </w:r>
          </w:p>
        </w:tc>
        <w:tc>
          <w:tcPr>
            <w:tcW w:w="3430" w:type="dxa"/>
            <w:vAlign w:val="center"/>
          </w:tcPr>
          <w:p>
            <w:pPr>
              <w:pStyle w:val="15"/>
            </w:pPr>
            <w:r>
              <w:t>提升创新能力</w:t>
            </w:r>
          </w:p>
        </w:tc>
        <w:tc>
          <w:tcPr>
            <w:tcW w:w="2551" w:type="dxa"/>
            <w:vAlign w:val="center"/>
          </w:tcPr>
          <w:p>
            <w:pPr>
              <w:pStyle w:val="15"/>
            </w:pPr>
            <w:r>
              <w:t>推动一批科技型企业成长为高新技术企业。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办理单位满意度</w:t>
            </w:r>
          </w:p>
        </w:tc>
        <w:tc>
          <w:tcPr>
            <w:tcW w:w="3430" w:type="dxa"/>
            <w:vAlign w:val="center"/>
          </w:tcPr>
          <w:p>
            <w:pPr>
              <w:pStyle w:val="15"/>
            </w:pPr>
            <w:r>
              <w:t>服务态度、质量</w:t>
            </w:r>
          </w:p>
        </w:tc>
        <w:tc>
          <w:tcPr>
            <w:tcW w:w="2551" w:type="dxa"/>
            <w:vAlign w:val="center"/>
          </w:tcPr>
          <w:p>
            <w:pPr>
              <w:pStyle w:val="15"/>
            </w:pPr>
            <w:r>
              <w:t>提升服务对象满意度。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_4_4_0000000077"/>
      <w:r>
        <w:rPr>
          <w:rFonts w:ascii="方正仿宋_GBK" w:hAnsi="方正仿宋_GBK" w:eastAsia="方正仿宋_GBK" w:cs="方正仿宋_GBK"/>
          <w:color w:val="000000"/>
          <w:sz w:val="28"/>
        </w:rPr>
        <w:t>74.海河实验室筹建服务工作绩效目标表</w:t>
      </w:r>
      <w:bookmarkEnd w:id="7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海河实验室筹建服务工作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海河实验室筹建服务工作支出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高起点、高标准、高水平推进海河实验室建设，通过组织各领域海河实验室深入开展交流、研讨和培训活动，聘请国内知名专家，评估和指导海河实验室建设运行，着力解决实验室建设过程中出现的人才、资金、机制、管理、成果转化、合作交流等方面问题，将海河实验室打造成为具有全球影响力的突破型、引领型、平台型一体的大型综合性研究基地和原始创新策源地。</w:t>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培训班次（会议次数）</w:t>
            </w:r>
          </w:p>
        </w:tc>
        <w:tc>
          <w:tcPr>
            <w:tcW w:w="3430" w:type="dxa"/>
            <w:vAlign w:val="center"/>
          </w:tcPr>
          <w:p>
            <w:pPr>
              <w:pStyle w:val="15"/>
            </w:pPr>
            <w:r>
              <w:t>召开海河实验室专家咨询、经验交流、政策宣讲、启动建设等会议和培训（会议次数）</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调研涉及人次</w:t>
            </w:r>
          </w:p>
        </w:tc>
        <w:tc>
          <w:tcPr>
            <w:tcW w:w="3430" w:type="dxa"/>
            <w:vAlign w:val="center"/>
          </w:tcPr>
          <w:p>
            <w:pPr>
              <w:pStyle w:val="15"/>
            </w:pPr>
            <w:r>
              <w:t>开展工作调研</w:t>
            </w:r>
          </w:p>
        </w:tc>
        <w:tc>
          <w:tcPr>
            <w:tcW w:w="2551" w:type="dxa"/>
            <w:vAlign w:val="center"/>
          </w:tcPr>
          <w:p>
            <w:pPr>
              <w:pStyle w:val="15"/>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调研论证报告</w:t>
            </w:r>
          </w:p>
        </w:tc>
        <w:tc>
          <w:tcPr>
            <w:tcW w:w="3430" w:type="dxa"/>
            <w:vAlign w:val="center"/>
          </w:tcPr>
          <w:p>
            <w:pPr>
              <w:pStyle w:val="15"/>
            </w:pPr>
            <w:r>
              <w:t>形成工作研究报告</w:t>
            </w:r>
          </w:p>
        </w:tc>
        <w:tc>
          <w:tcPr>
            <w:tcW w:w="2551" w:type="dxa"/>
            <w:vAlign w:val="center"/>
          </w:tcPr>
          <w:p>
            <w:pPr>
              <w:pStyle w:val="15"/>
            </w:pPr>
            <w:r>
              <w:t>&gt;3篇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根据工作需要，提升工作完成质量</w:t>
            </w:r>
          </w:p>
        </w:tc>
        <w:tc>
          <w:tcPr>
            <w:tcW w:w="3430" w:type="dxa"/>
            <w:vAlign w:val="center"/>
          </w:tcPr>
          <w:p>
            <w:pPr>
              <w:pStyle w:val="15"/>
            </w:pPr>
            <w:r>
              <w:t>高标准完成各项会议安排及调研工作</w:t>
            </w:r>
          </w:p>
        </w:tc>
        <w:tc>
          <w:tcPr>
            <w:tcW w:w="2551" w:type="dxa"/>
            <w:vAlign w:val="center"/>
          </w:tcPr>
          <w:p>
            <w:pPr>
              <w:pStyle w:val="15"/>
            </w:pPr>
            <w:r>
              <w:t xml:space="preserve">会议工作通过上级部门要求，调研工作提交调研报告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w:t>
            </w:r>
          </w:p>
        </w:tc>
        <w:tc>
          <w:tcPr>
            <w:tcW w:w="3430" w:type="dxa"/>
            <w:vAlign w:val="center"/>
          </w:tcPr>
          <w:p>
            <w:pPr>
              <w:pStyle w:val="15"/>
            </w:pPr>
            <w:r>
              <w:t>按时完成全部工作</w:t>
            </w:r>
          </w:p>
        </w:tc>
        <w:tc>
          <w:tcPr>
            <w:tcW w:w="2551" w:type="dxa"/>
            <w:vAlign w:val="center"/>
          </w:tcPr>
          <w:p>
            <w:pPr>
              <w:pStyle w:val="15"/>
            </w:pPr>
            <w:r>
              <w:t>按照工作方案要求在规定时间顺利完成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成本符合预算</w:t>
            </w:r>
          </w:p>
        </w:tc>
        <w:tc>
          <w:tcPr>
            <w:tcW w:w="3430" w:type="dxa"/>
            <w:vAlign w:val="center"/>
          </w:tcPr>
          <w:p>
            <w:pPr>
              <w:pStyle w:val="15"/>
            </w:pPr>
            <w:r>
              <w:t>控制预算范围内</w:t>
            </w:r>
          </w:p>
        </w:tc>
        <w:tc>
          <w:tcPr>
            <w:tcW w:w="2551" w:type="dxa"/>
            <w:vAlign w:val="center"/>
          </w:tcPr>
          <w:p>
            <w:pPr>
              <w:pStyle w:val="15"/>
            </w:pPr>
            <w:r>
              <w:t>符合预算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对社会影响力提高程度</w:t>
            </w:r>
          </w:p>
        </w:tc>
        <w:tc>
          <w:tcPr>
            <w:tcW w:w="3430" w:type="dxa"/>
            <w:vAlign w:val="center"/>
          </w:tcPr>
          <w:p>
            <w:pPr>
              <w:pStyle w:val="15"/>
            </w:pPr>
            <w:r>
              <w:t>提升海河实验室社会影响力</w:t>
            </w:r>
          </w:p>
        </w:tc>
        <w:tc>
          <w:tcPr>
            <w:tcW w:w="2551" w:type="dxa"/>
            <w:vAlign w:val="center"/>
          </w:tcPr>
          <w:p>
            <w:pPr>
              <w:pStyle w:val="15"/>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职能部门满意度</w:t>
            </w:r>
          </w:p>
        </w:tc>
        <w:tc>
          <w:tcPr>
            <w:tcW w:w="3430" w:type="dxa"/>
            <w:vAlign w:val="center"/>
          </w:tcPr>
          <w:p>
            <w:pPr>
              <w:pStyle w:val="15"/>
            </w:pPr>
            <w:r>
              <w:t>完成服务对象需求</w:t>
            </w:r>
          </w:p>
        </w:tc>
        <w:tc>
          <w:tcPr>
            <w:tcW w:w="2551" w:type="dxa"/>
            <w:vAlign w:val="center"/>
          </w:tcPr>
          <w:p>
            <w:pPr>
              <w:pStyle w:val="15"/>
            </w:pPr>
            <w:r>
              <w:t>满足上级部门要求及海河实验室建设主体政策宣讲需求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_4_4_0000000078"/>
      <w:r>
        <w:rPr>
          <w:rFonts w:ascii="方正仿宋_GBK" w:hAnsi="方正仿宋_GBK" w:eastAsia="方正仿宋_GBK" w:cs="方正仿宋_GBK"/>
          <w:color w:val="000000"/>
          <w:sz w:val="28"/>
        </w:rPr>
        <w:t>75.海河实验室联盟绩效目标表</w:t>
      </w:r>
      <w:bookmarkEnd w:id="7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海河实验室联盟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围绕海河实验室建设发展、学术交流研讨等组织高端论坛、学术研讨会、主题年会等活动，促进海河实验室之间协同合作，推动海河实验室与产业、人才、金融等创新要素紧密对接。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1.围绕海河实验室建设发展、学术交流研讨等组织高端论坛、学术研讨会、主题年会等活动.</w:t>
            </w:r>
          </w:p>
          <w:p>
            <w:pPr>
              <w:pStyle w:val="15"/>
            </w:pPr>
            <w:r>
              <w:t>2.促进海河实验室之间协同合作，开展跨学科、跨领域合作攻关。</w:t>
            </w:r>
          </w:p>
          <w:p>
            <w:pPr>
              <w:pStyle w:val="15"/>
            </w:pPr>
            <w:r>
              <w:t>3.推动海河实验室与产业、人才、金融等创新要素紧密对接。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活动场次</w:t>
            </w:r>
          </w:p>
        </w:tc>
        <w:tc>
          <w:tcPr>
            <w:tcW w:w="3430" w:type="dxa"/>
            <w:vAlign w:val="center"/>
          </w:tcPr>
          <w:p>
            <w:pPr>
              <w:pStyle w:val="15"/>
            </w:pPr>
            <w:r>
              <w:t>组织海河实验室建设发展高端论坛、学术研讨会、主题年会及专题交流对接活动等</w:t>
            </w:r>
          </w:p>
        </w:tc>
        <w:tc>
          <w:tcPr>
            <w:tcW w:w="2551" w:type="dxa"/>
            <w:vAlign w:val="center"/>
          </w:tcPr>
          <w:p>
            <w:pPr>
              <w:pStyle w:val="15"/>
            </w:pPr>
            <w:r>
              <w:t>≥2不少于2次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研究报告或专著</w:t>
            </w:r>
          </w:p>
        </w:tc>
        <w:tc>
          <w:tcPr>
            <w:tcW w:w="3430" w:type="dxa"/>
            <w:vAlign w:val="center"/>
          </w:tcPr>
          <w:p>
            <w:pPr>
              <w:pStyle w:val="15"/>
            </w:pPr>
            <w:r>
              <w:t>围绕海河实验室体制机制创新研究出版研究报告或专著</w:t>
            </w:r>
          </w:p>
        </w:tc>
        <w:tc>
          <w:tcPr>
            <w:tcW w:w="2551" w:type="dxa"/>
            <w:vAlign w:val="center"/>
          </w:tcPr>
          <w:p>
            <w:pPr>
              <w:pStyle w:val="15"/>
            </w:pPr>
            <w:r>
              <w:t>11本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高质量完成调研工作</w:t>
            </w:r>
          </w:p>
        </w:tc>
        <w:tc>
          <w:tcPr>
            <w:tcW w:w="3430" w:type="dxa"/>
            <w:vAlign w:val="center"/>
          </w:tcPr>
          <w:p>
            <w:pPr>
              <w:pStyle w:val="15"/>
            </w:pPr>
            <w:r>
              <w:t>赴海河实验室、产业链相关企业、国内先进实验室开展调研活动</w:t>
            </w:r>
          </w:p>
        </w:tc>
        <w:tc>
          <w:tcPr>
            <w:tcW w:w="2551" w:type="dxa"/>
            <w:vAlign w:val="center"/>
          </w:tcPr>
          <w:p>
            <w:pPr>
              <w:pStyle w:val="15"/>
            </w:pPr>
            <w:r>
              <w:t>≥50不少于50次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出席人数</w:t>
            </w:r>
          </w:p>
        </w:tc>
        <w:tc>
          <w:tcPr>
            <w:tcW w:w="3430" w:type="dxa"/>
            <w:vAlign w:val="center"/>
          </w:tcPr>
          <w:p>
            <w:pPr>
              <w:pStyle w:val="15"/>
            </w:pPr>
            <w:r>
              <w:t>出席高端论坛、学术研讨会的两院院士数量</w:t>
            </w:r>
          </w:p>
        </w:tc>
        <w:tc>
          <w:tcPr>
            <w:tcW w:w="2551" w:type="dxa"/>
            <w:vAlign w:val="center"/>
          </w:tcPr>
          <w:p>
            <w:pPr>
              <w:pStyle w:val="15"/>
            </w:pPr>
            <w:r>
              <w:t>≥50不少于50人次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财政资金支持</w:t>
            </w:r>
          </w:p>
        </w:tc>
        <w:tc>
          <w:tcPr>
            <w:tcW w:w="3430" w:type="dxa"/>
            <w:vAlign w:val="center"/>
          </w:tcPr>
          <w:p>
            <w:pPr>
              <w:pStyle w:val="15"/>
            </w:pPr>
            <w:r>
              <w:t>财政资金支持</w:t>
            </w:r>
          </w:p>
        </w:tc>
        <w:tc>
          <w:tcPr>
            <w:tcW w:w="2551" w:type="dxa"/>
            <w:vAlign w:val="center"/>
          </w:tcPr>
          <w:p>
            <w:pPr>
              <w:pStyle w:val="15"/>
            </w:pPr>
            <w:r>
              <w:t>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产业对接</w:t>
            </w:r>
          </w:p>
        </w:tc>
        <w:tc>
          <w:tcPr>
            <w:tcW w:w="3430" w:type="dxa"/>
            <w:vAlign w:val="center"/>
          </w:tcPr>
          <w:p>
            <w:pPr>
              <w:pStyle w:val="15"/>
            </w:pPr>
            <w:r>
              <w:t>促进海河实验室与产业链企业紧密对接</w:t>
            </w:r>
          </w:p>
        </w:tc>
        <w:tc>
          <w:tcPr>
            <w:tcW w:w="2551" w:type="dxa"/>
            <w:vAlign w:val="center"/>
          </w:tcPr>
          <w:p>
            <w:pPr>
              <w:pStyle w:val="15"/>
            </w:pPr>
            <w:r>
              <w:t>对接企业数量不少于100家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金融对接</w:t>
            </w:r>
          </w:p>
        </w:tc>
        <w:tc>
          <w:tcPr>
            <w:tcW w:w="3430" w:type="dxa"/>
            <w:vAlign w:val="center"/>
          </w:tcPr>
          <w:p>
            <w:pPr>
              <w:pStyle w:val="15"/>
            </w:pPr>
            <w:r>
              <w:t>促进海河实验室及相关企业与金融等创新要素间的紧密对接</w:t>
            </w:r>
          </w:p>
        </w:tc>
        <w:tc>
          <w:tcPr>
            <w:tcW w:w="2551" w:type="dxa"/>
            <w:vAlign w:val="center"/>
          </w:tcPr>
          <w:p>
            <w:pPr>
              <w:pStyle w:val="15"/>
            </w:pPr>
            <w:r>
              <w:t>对接次数不少于20次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促进产学研合作</w:t>
            </w:r>
          </w:p>
        </w:tc>
        <w:tc>
          <w:tcPr>
            <w:tcW w:w="3430" w:type="dxa"/>
            <w:vAlign w:val="center"/>
          </w:tcPr>
          <w:p>
            <w:pPr>
              <w:pStyle w:val="15"/>
            </w:pPr>
            <w:r>
              <w:t>有效支撑服务天津市产业创新发展，实验室支撑产业发展的能力和水平不断提高</w:t>
            </w:r>
          </w:p>
        </w:tc>
        <w:tc>
          <w:tcPr>
            <w:tcW w:w="2551" w:type="dxa"/>
            <w:vAlign w:val="center"/>
          </w:tcPr>
          <w:p>
            <w:pPr>
              <w:pStyle w:val="15"/>
            </w:pPr>
            <w:r>
              <w:t>有效支撑服务天津市产业创新发展，实验室支撑产业发展的能力和水平不断提高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人才引聚</w:t>
            </w:r>
          </w:p>
        </w:tc>
        <w:tc>
          <w:tcPr>
            <w:tcW w:w="3430" w:type="dxa"/>
            <w:vAlign w:val="center"/>
          </w:tcPr>
          <w:p>
            <w:pPr>
              <w:pStyle w:val="15"/>
            </w:pPr>
            <w:r>
              <w:t>形成人才集聚效应</w:t>
            </w:r>
          </w:p>
        </w:tc>
        <w:tc>
          <w:tcPr>
            <w:tcW w:w="2551" w:type="dxa"/>
            <w:vAlign w:val="center"/>
          </w:tcPr>
          <w:p>
            <w:pPr>
              <w:pStyle w:val="15"/>
            </w:pPr>
            <w:r>
              <w:t>有效促进各实验室及相关产业进行人才引进，形成人才集聚效应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营造创新氛围</w:t>
            </w:r>
          </w:p>
        </w:tc>
        <w:tc>
          <w:tcPr>
            <w:tcW w:w="3430" w:type="dxa"/>
            <w:vAlign w:val="center"/>
          </w:tcPr>
          <w:p>
            <w:pPr>
              <w:pStyle w:val="15"/>
            </w:pPr>
            <w:r>
              <w:t>创新氛围日益浓厚，海河实验室社会影响力不断提高</w:t>
            </w:r>
          </w:p>
        </w:tc>
        <w:tc>
          <w:tcPr>
            <w:tcW w:w="2551" w:type="dxa"/>
            <w:vAlign w:val="center"/>
          </w:tcPr>
          <w:p>
            <w:pPr>
              <w:pStyle w:val="15"/>
            </w:pPr>
            <w:r>
              <w:t>创新氛围日益浓厚，海河实验室社会影响力不断提高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科技创新生态</w:t>
            </w:r>
          </w:p>
        </w:tc>
        <w:tc>
          <w:tcPr>
            <w:tcW w:w="3430" w:type="dxa"/>
            <w:vAlign w:val="center"/>
          </w:tcPr>
          <w:p>
            <w:pPr>
              <w:pStyle w:val="15"/>
            </w:pPr>
            <w:r>
              <w:t>科技创新生态不断优化，创新网络日益完善</w:t>
            </w:r>
          </w:p>
        </w:tc>
        <w:tc>
          <w:tcPr>
            <w:tcW w:w="2551" w:type="dxa"/>
            <w:vAlign w:val="center"/>
          </w:tcPr>
          <w:p>
            <w:pPr>
              <w:pStyle w:val="15"/>
            </w:pPr>
            <w:r>
              <w:t>科技创新生态不断优化，创新网络日益完善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海河实验室影响力</w:t>
            </w:r>
          </w:p>
        </w:tc>
        <w:tc>
          <w:tcPr>
            <w:tcW w:w="3430" w:type="dxa"/>
            <w:vAlign w:val="center"/>
          </w:tcPr>
          <w:p>
            <w:pPr>
              <w:pStyle w:val="15"/>
            </w:pPr>
            <w:r>
              <w:t>海河实验室国际国内影响力</w:t>
            </w:r>
          </w:p>
        </w:tc>
        <w:tc>
          <w:tcPr>
            <w:tcW w:w="2551" w:type="dxa"/>
            <w:vAlign w:val="center"/>
          </w:tcPr>
          <w:p>
            <w:pPr>
              <w:pStyle w:val="15"/>
            </w:pPr>
            <w:r>
              <w:t>打响海河实验室品牌，国内国际影响力不断提高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服务对象满意度指标</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_4_4_0000000079"/>
      <w:r>
        <w:rPr>
          <w:rFonts w:ascii="方正仿宋_GBK" w:hAnsi="方正仿宋_GBK" w:eastAsia="方正仿宋_GBK" w:cs="方正仿宋_GBK"/>
          <w:color w:val="000000"/>
          <w:sz w:val="28"/>
        </w:rPr>
        <w:t>76.技术创新中心、产业技术研究院、大学科技园、工程技术中心等创新平台建设工作绩效目标表</w:t>
      </w:r>
      <w:bookmarkEnd w:id="7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技术创新中心、产业技术研究院、大学科技园、工程技术中心等创新平台建设工作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开展相关创新平台机构调研服务，实地走访政策宣讲、需求调研等工作，促进各类创新平台机构创新能力提升，高质量发展。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1.开展相关创新平台机构调研服务，实地走访政策宣讲、需求调研等工作。</w:t>
            </w:r>
          </w:p>
          <w:p>
            <w:pPr>
              <w:pStyle w:val="15"/>
            </w:pPr>
            <w:r>
              <w:t>2.使创新平台在集聚科技创新、人才培养、技术服务、科研成果转化、产业孵化等方面发挥更大作用。</w:t>
            </w:r>
          </w:p>
          <w:p>
            <w:pPr>
              <w:pStyle w:val="15"/>
            </w:pPr>
            <w:r>
              <w:t xml:space="preserve">3.促进各类创新平台机构创新能力提升，高质量发展。 </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调研次数</w:t>
            </w:r>
          </w:p>
        </w:tc>
        <w:tc>
          <w:tcPr>
            <w:tcW w:w="3430" w:type="dxa"/>
            <w:vAlign w:val="center"/>
          </w:tcPr>
          <w:p>
            <w:pPr>
              <w:pStyle w:val="15"/>
            </w:pPr>
            <w:r>
              <w:t>调研、对接服务家数</w:t>
            </w:r>
          </w:p>
        </w:tc>
        <w:tc>
          <w:tcPr>
            <w:tcW w:w="2551" w:type="dxa"/>
            <w:vAlign w:val="center"/>
          </w:tcPr>
          <w:p>
            <w:pPr>
              <w:pStyle w:val="15"/>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调研论证报告</w:t>
            </w:r>
          </w:p>
        </w:tc>
        <w:tc>
          <w:tcPr>
            <w:tcW w:w="3430" w:type="dxa"/>
            <w:vAlign w:val="center"/>
          </w:tcPr>
          <w:p>
            <w:pPr>
              <w:pStyle w:val="15"/>
            </w:pPr>
            <w:r>
              <w:t>调研论证报告</w:t>
            </w:r>
          </w:p>
        </w:tc>
        <w:tc>
          <w:tcPr>
            <w:tcW w:w="2551" w:type="dxa"/>
            <w:vAlign w:val="center"/>
          </w:tcPr>
          <w:p>
            <w:pPr>
              <w:pStyle w:val="15"/>
            </w:pPr>
            <w:r>
              <w: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完成培训活动次数</w:t>
            </w:r>
          </w:p>
        </w:tc>
        <w:tc>
          <w:tcPr>
            <w:tcW w:w="3430" w:type="dxa"/>
            <w:vAlign w:val="center"/>
          </w:tcPr>
          <w:p>
            <w:pPr>
              <w:pStyle w:val="15"/>
            </w:pPr>
            <w:r>
              <w:t>开展推动培训活动</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调研单位范围</w:t>
            </w:r>
          </w:p>
        </w:tc>
        <w:tc>
          <w:tcPr>
            <w:tcW w:w="3430" w:type="dxa"/>
            <w:vAlign w:val="center"/>
          </w:tcPr>
          <w:p>
            <w:pPr>
              <w:pStyle w:val="15"/>
            </w:pPr>
            <w:r>
              <w:t>调研数据覆盖率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服务水平提升</w:t>
            </w:r>
          </w:p>
        </w:tc>
        <w:tc>
          <w:tcPr>
            <w:tcW w:w="3430" w:type="dxa"/>
            <w:vAlign w:val="center"/>
          </w:tcPr>
          <w:p>
            <w:pPr>
              <w:pStyle w:val="15"/>
            </w:pPr>
            <w:r>
              <w:t>参加调研对接服务的人数</w:t>
            </w:r>
          </w:p>
        </w:tc>
        <w:tc>
          <w:tcPr>
            <w:tcW w:w="2551" w:type="dxa"/>
            <w:vAlign w:val="center"/>
          </w:tcPr>
          <w:p>
            <w:pPr>
              <w:pStyle w:val="15"/>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服务水平提升</w:t>
            </w:r>
          </w:p>
        </w:tc>
        <w:tc>
          <w:tcPr>
            <w:tcW w:w="3430" w:type="dxa"/>
            <w:vAlign w:val="center"/>
          </w:tcPr>
          <w:p>
            <w:pPr>
              <w:pStyle w:val="15"/>
            </w:pPr>
            <w:r>
              <w:t>参加培训活动的人数</w:t>
            </w:r>
          </w:p>
        </w:tc>
        <w:tc>
          <w:tcPr>
            <w:tcW w:w="2551" w:type="dxa"/>
            <w:vAlign w:val="center"/>
          </w:tcPr>
          <w:p>
            <w:pPr>
              <w:pStyle w:val="15"/>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时效指标</w:t>
            </w:r>
          </w:p>
        </w:tc>
        <w:tc>
          <w:tcPr>
            <w:tcW w:w="3430" w:type="dxa"/>
            <w:vAlign w:val="center"/>
          </w:tcPr>
          <w:p>
            <w:pPr>
              <w:pStyle w:val="15"/>
            </w:pPr>
            <w:r>
              <w:t>按时完成全部工作</w:t>
            </w:r>
          </w:p>
        </w:tc>
        <w:tc>
          <w:tcPr>
            <w:tcW w:w="2551" w:type="dxa"/>
            <w:vAlign w:val="center"/>
          </w:tcPr>
          <w:p>
            <w:pPr>
              <w:pStyle w:val="15"/>
            </w:pPr>
            <w:r>
              <w:t>全部按时点当年完成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成本指标</w:t>
            </w:r>
          </w:p>
        </w:tc>
        <w:tc>
          <w:tcPr>
            <w:tcW w:w="3430" w:type="dxa"/>
            <w:vAlign w:val="center"/>
          </w:tcPr>
          <w:p>
            <w:pPr>
              <w:pStyle w:val="15"/>
            </w:pPr>
            <w:r>
              <w:t>不超过预算金额</w:t>
            </w:r>
          </w:p>
        </w:tc>
        <w:tc>
          <w:tcPr>
            <w:tcW w:w="2551" w:type="dxa"/>
            <w:vAlign w:val="center"/>
          </w:tcPr>
          <w:p>
            <w:pPr>
              <w:pStyle w:val="15"/>
            </w:pPr>
            <w:r>
              <w:t>严格按预算执行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社会效益指标</w:t>
            </w:r>
          </w:p>
        </w:tc>
        <w:tc>
          <w:tcPr>
            <w:tcW w:w="3430" w:type="dxa"/>
            <w:vAlign w:val="center"/>
          </w:tcPr>
          <w:p>
            <w:pPr>
              <w:pStyle w:val="15"/>
            </w:pPr>
            <w:r>
              <w:t>提升我市新型创新平台整体创新能力</w:t>
            </w:r>
          </w:p>
        </w:tc>
        <w:tc>
          <w:tcPr>
            <w:tcW w:w="2551" w:type="dxa"/>
            <w:vAlign w:val="center"/>
          </w:tcPr>
          <w:p>
            <w:pPr>
              <w:pStyle w:val="15"/>
            </w:pPr>
            <w:r>
              <w:t>创新平台高质量发展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职能部门满意度</w:t>
            </w:r>
          </w:p>
        </w:tc>
        <w:tc>
          <w:tcPr>
            <w:tcW w:w="3430" w:type="dxa"/>
            <w:vAlign w:val="center"/>
          </w:tcPr>
          <w:p>
            <w:pPr>
              <w:pStyle w:val="15"/>
            </w:pPr>
            <w:r>
              <w:t>主管业务处室满意度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6" w:name="_Toc_4_4_0000000080"/>
      <w:r>
        <w:rPr>
          <w:rFonts w:ascii="方正仿宋_GBK" w:hAnsi="方正仿宋_GBK" w:eastAsia="方正仿宋_GBK" w:cs="方正仿宋_GBK"/>
          <w:color w:val="000000"/>
          <w:sz w:val="28"/>
        </w:rPr>
        <w:t>77.京津冀基础研究工作经费（含杰青培育）绩效目标表</w:t>
      </w:r>
      <w:bookmarkEnd w:id="7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京津冀基础研究工作经费（含杰青培育）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843" w:type="dxa"/>
            <w:vAlign w:val="center"/>
          </w:tcPr>
          <w:p>
            <w:pPr>
              <w:pStyle w:val="15"/>
            </w:pPr>
            <w:r>
              <w:t>30.00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开展京津冀基础研究专项（含杰青培育）相关工作，支持市快捷键开展科研项目“包干”、“多元投入”和“首席制”等相关工作。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1.深入推进京津冀协同创新共同体建设,完成京津冀基础研究合作框架协议制定、项目指南征集、发布和结项项目验收工作；依托天津基础研究工作，完成《天津市基础研究工作年度报告》</w:t>
            </w:r>
          </w:p>
          <w:p>
            <w:pPr>
              <w:pStyle w:val="15"/>
            </w:pPr>
            <w:r>
              <w:t>2.依托杰青项目，做好绩效评价和科研经费“包干制”政策落地跟踪，完成《天津市杰出青年科学基金项目绩效评价报告》；完成天津市杰出青年科学基金管理办法等相关制度的修订工作。</w:t>
            </w:r>
          </w:p>
          <w:p>
            <w:pPr>
              <w:pStyle w:val="15"/>
            </w:pPr>
            <w:r>
              <w:t>3.其他。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研究报告</w:t>
            </w:r>
          </w:p>
        </w:tc>
        <w:tc>
          <w:tcPr>
            <w:tcW w:w="3430" w:type="dxa"/>
            <w:vAlign w:val="center"/>
          </w:tcPr>
          <w:p>
            <w:pPr>
              <w:pStyle w:val="15"/>
            </w:pPr>
            <w:r>
              <w:t>与专项相关的研究报告</w:t>
            </w:r>
          </w:p>
        </w:tc>
        <w:tc>
          <w:tcPr>
            <w:tcW w:w="2551" w:type="dxa"/>
            <w:vAlign w:val="center"/>
          </w:tcPr>
          <w:p>
            <w:pPr>
              <w:pStyle w:val="15"/>
            </w:pPr>
            <w:r>
              <w:t>≥2本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政策及制度</w:t>
            </w:r>
          </w:p>
        </w:tc>
        <w:tc>
          <w:tcPr>
            <w:tcW w:w="3430" w:type="dxa"/>
            <w:vAlign w:val="center"/>
          </w:tcPr>
          <w:p>
            <w:pPr>
              <w:pStyle w:val="15"/>
            </w:pPr>
            <w:r>
              <w:t>与专项相关的政策研究及制度研究</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宣传材料</w:t>
            </w:r>
          </w:p>
        </w:tc>
        <w:tc>
          <w:tcPr>
            <w:tcW w:w="3430" w:type="dxa"/>
            <w:vAlign w:val="center"/>
          </w:tcPr>
          <w:p>
            <w:pPr>
              <w:pStyle w:val="15"/>
            </w:pPr>
            <w:r>
              <w:t>与专项相关的宣传材料编制</w:t>
            </w:r>
            <w:r>
              <w:tab/>
            </w:r>
          </w:p>
        </w:tc>
        <w:tc>
          <w:tcPr>
            <w:tcW w:w="2551" w:type="dxa"/>
            <w:vAlign w:val="center"/>
          </w:tcPr>
          <w:p>
            <w:pPr>
              <w:pStyle w:val="15"/>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专题研讨会</w:t>
            </w:r>
          </w:p>
        </w:tc>
        <w:tc>
          <w:tcPr>
            <w:tcW w:w="3430" w:type="dxa"/>
            <w:vAlign w:val="center"/>
          </w:tcPr>
          <w:p>
            <w:pPr>
              <w:pStyle w:val="15"/>
            </w:pPr>
            <w:r>
              <w:t>与专项相关的研讨工作</w:t>
            </w:r>
          </w:p>
        </w:tc>
        <w:tc>
          <w:tcPr>
            <w:tcW w:w="2551" w:type="dxa"/>
            <w:vAlign w:val="center"/>
          </w:tcPr>
          <w:p>
            <w:pPr>
              <w:pStyle w:val="15"/>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调研取样覆盖率</w:t>
            </w:r>
          </w:p>
        </w:tc>
        <w:tc>
          <w:tcPr>
            <w:tcW w:w="3430" w:type="dxa"/>
            <w:vAlign w:val="center"/>
          </w:tcPr>
          <w:p>
            <w:pPr>
              <w:pStyle w:val="15"/>
            </w:pPr>
            <w:r>
              <w:t>与专项相关的杰青项目评价等调研</w:t>
            </w:r>
          </w:p>
        </w:tc>
        <w:tc>
          <w:tcPr>
            <w:tcW w:w="2551" w:type="dxa"/>
            <w:vAlign w:val="center"/>
          </w:tcPr>
          <w:p>
            <w:pPr>
              <w:pStyle w:val="15"/>
            </w:pPr>
            <w:r>
              <w:t>高校、科研院所等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调研数据覆盖率</w:t>
            </w:r>
          </w:p>
        </w:tc>
        <w:tc>
          <w:tcPr>
            <w:tcW w:w="3430" w:type="dxa"/>
            <w:vAlign w:val="center"/>
          </w:tcPr>
          <w:p>
            <w:pPr>
              <w:pStyle w:val="15"/>
            </w:pPr>
            <w:r>
              <w:t>与专项相关的调研工作覆盖情况</w:t>
            </w:r>
          </w:p>
        </w:tc>
        <w:tc>
          <w:tcPr>
            <w:tcW w:w="2551" w:type="dxa"/>
            <w:vAlign w:val="center"/>
          </w:tcPr>
          <w:p>
            <w:pPr>
              <w:pStyle w:val="15"/>
            </w:pPr>
            <w:r>
              <w:t>大于95%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调研数据真实有效性</w:t>
            </w:r>
          </w:p>
        </w:tc>
        <w:tc>
          <w:tcPr>
            <w:tcW w:w="3430" w:type="dxa"/>
            <w:vAlign w:val="center"/>
          </w:tcPr>
          <w:p>
            <w:pPr>
              <w:pStyle w:val="15"/>
            </w:pPr>
            <w:r>
              <w:t>与专项相关的调研工作采样数据的真实性</w:t>
            </w:r>
          </w:p>
        </w:tc>
        <w:tc>
          <w:tcPr>
            <w:tcW w:w="2551" w:type="dxa"/>
            <w:vAlign w:val="center"/>
          </w:tcPr>
          <w:p>
            <w:pPr>
              <w:pStyle w:val="15"/>
            </w:pPr>
            <w:r>
              <w:t>大于99%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按时全部完成</w:t>
            </w:r>
          </w:p>
        </w:tc>
        <w:tc>
          <w:tcPr>
            <w:tcW w:w="3430" w:type="dxa"/>
            <w:vAlign w:val="center"/>
          </w:tcPr>
          <w:p>
            <w:pPr>
              <w:pStyle w:val="15"/>
            </w:pPr>
            <w:r>
              <w:t>与专项相关的全部工作按时完成</w:t>
            </w:r>
          </w:p>
        </w:tc>
        <w:tc>
          <w:tcPr>
            <w:tcW w:w="2551" w:type="dxa"/>
            <w:vAlign w:val="center"/>
          </w:tcPr>
          <w:p>
            <w:pPr>
              <w:pStyle w:val="15"/>
            </w:pPr>
            <w:r>
              <w:t>按照时间节点全部完成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低于年初预算</w:t>
            </w:r>
          </w:p>
        </w:tc>
        <w:tc>
          <w:tcPr>
            <w:tcW w:w="3430" w:type="dxa"/>
            <w:vAlign w:val="center"/>
          </w:tcPr>
          <w:p>
            <w:pPr>
              <w:pStyle w:val="15"/>
            </w:pPr>
            <w:r>
              <w:t>与专项相关的工作经费使用与预算相符</w:t>
            </w:r>
          </w:p>
        </w:tc>
        <w:tc>
          <w:tcPr>
            <w:tcW w:w="2551" w:type="dxa"/>
            <w:vAlign w:val="center"/>
          </w:tcPr>
          <w:p>
            <w:pPr>
              <w:pStyle w:val="15"/>
            </w:pPr>
            <w:r>
              <w:t>低于2022年初的预算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社会对专项工作的认可度</w:t>
            </w:r>
          </w:p>
        </w:tc>
        <w:tc>
          <w:tcPr>
            <w:tcW w:w="3430" w:type="dxa"/>
            <w:vAlign w:val="center"/>
          </w:tcPr>
          <w:p>
            <w:pPr>
              <w:pStyle w:val="15"/>
            </w:pPr>
            <w:r>
              <w:t>该专项被社会认可</w:t>
            </w:r>
          </w:p>
        </w:tc>
        <w:tc>
          <w:tcPr>
            <w:tcW w:w="2551" w:type="dxa"/>
            <w:vAlign w:val="center"/>
          </w:tcPr>
          <w:p>
            <w:pPr>
              <w:pStyle w:val="15"/>
            </w:pPr>
            <w:r>
              <w:t>大于95%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调研用户满意度</w:t>
            </w:r>
          </w:p>
        </w:tc>
        <w:tc>
          <w:tcPr>
            <w:tcW w:w="3430" w:type="dxa"/>
            <w:vAlign w:val="center"/>
          </w:tcPr>
          <w:p>
            <w:pPr>
              <w:pStyle w:val="15"/>
            </w:pPr>
            <w:r>
              <w:t>该项工作得到市科技局、高校等单位的认可</w:t>
            </w:r>
          </w:p>
        </w:tc>
        <w:tc>
          <w:tcPr>
            <w:tcW w:w="2551" w:type="dxa"/>
            <w:vAlign w:val="center"/>
          </w:tcPr>
          <w:p>
            <w:pPr>
              <w:pStyle w:val="15"/>
            </w:pPr>
            <w:r>
              <w:t>大于99%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7" w:name="_Toc_4_4_0000000081"/>
      <w:r>
        <w:rPr>
          <w:rFonts w:ascii="方正仿宋_GBK" w:hAnsi="方正仿宋_GBK" w:eastAsia="方正仿宋_GBK" w:cs="方正仿宋_GBK"/>
          <w:color w:val="000000"/>
          <w:sz w:val="28"/>
        </w:rPr>
        <w:t>78.科技服务业和设计之都工作绩效目标表</w:t>
      </w:r>
      <w:bookmarkEnd w:id="7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科技服务业和设计之都工作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843" w:type="dxa"/>
            <w:vAlign w:val="center"/>
          </w:tcPr>
          <w:p>
            <w:pPr>
              <w:pStyle w:val="15"/>
            </w:pPr>
            <w:r>
              <w:t>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加快构建创新型科技服务业体系，推动申报联合国教科文组织“设计之都”工作，进一步增强科技服务业、设计业引领经济转型升级、服务社会民生的功能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1.推动我市“设计之都”的申报工作。</w:t>
            </w:r>
          </w:p>
          <w:p>
            <w:pPr>
              <w:pStyle w:val="15"/>
            </w:pPr>
            <w:r>
              <w:t>2.推动科技服务业企业项目对接，助力科技服务业企业快速成长。</w:t>
            </w:r>
          </w:p>
          <w:p>
            <w:pPr>
              <w:pStyle w:val="15"/>
            </w:pPr>
            <w:r>
              <w:t>3.促进我市设计产业的高质量发展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召开会议次数</w:t>
            </w:r>
          </w:p>
        </w:tc>
        <w:tc>
          <w:tcPr>
            <w:tcW w:w="3430" w:type="dxa"/>
            <w:vAlign w:val="center"/>
          </w:tcPr>
          <w:p>
            <w:pPr>
              <w:pStyle w:val="15"/>
            </w:pPr>
            <w:r>
              <w:t>专题研讨会</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提交实施方案</w:t>
            </w:r>
          </w:p>
        </w:tc>
        <w:tc>
          <w:tcPr>
            <w:tcW w:w="3430" w:type="dxa"/>
            <w:vAlign w:val="center"/>
          </w:tcPr>
          <w:p>
            <w:pPr>
              <w:pStyle w:val="15"/>
            </w:pPr>
            <w:r>
              <w:t>服务活动或工作方案策划</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服务质量提高</w:t>
            </w:r>
          </w:p>
        </w:tc>
        <w:tc>
          <w:tcPr>
            <w:tcW w:w="3430" w:type="dxa"/>
            <w:vAlign w:val="center"/>
          </w:tcPr>
          <w:p>
            <w:pPr>
              <w:pStyle w:val="15"/>
            </w:pPr>
            <w:r>
              <w:t>服务支撑市科技局相关工作的深入开展</w:t>
            </w:r>
          </w:p>
        </w:tc>
        <w:tc>
          <w:tcPr>
            <w:tcW w:w="2551" w:type="dxa"/>
            <w:vAlign w:val="center"/>
          </w:tcPr>
          <w:p>
            <w:pPr>
              <w:pStyle w:val="15"/>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时效指标</w:t>
            </w:r>
          </w:p>
        </w:tc>
        <w:tc>
          <w:tcPr>
            <w:tcW w:w="3430" w:type="dxa"/>
            <w:vAlign w:val="center"/>
          </w:tcPr>
          <w:p>
            <w:pPr>
              <w:pStyle w:val="15"/>
            </w:pPr>
            <w:r>
              <w:t>支撑市科技局相关工作的调查研究</w:t>
            </w:r>
          </w:p>
        </w:tc>
        <w:tc>
          <w:tcPr>
            <w:tcW w:w="2551" w:type="dxa"/>
            <w:vAlign w:val="center"/>
          </w:tcPr>
          <w:p>
            <w:pPr>
              <w:pStyle w:val="15"/>
            </w:pPr>
            <w:r>
              <w:t>及时满足工作需要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成本指标</w:t>
            </w:r>
          </w:p>
        </w:tc>
        <w:tc>
          <w:tcPr>
            <w:tcW w:w="3430" w:type="dxa"/>
            <w:vAlign w:val="center"/>
          </w:tcPr>
          <w:p>
            <w:pPr>
              <w:pStyle w:val="15"/>
            </w:pPr>
            <w:r>
              <w:t>不超过预算金额</w:t>
            </w:r>
          </w:p>
        </w:tc>
        <w:tc>
          <w:tcPr>
            <w:tcW w:w="2551" w:type="dxa"/>
            <w:vAlign w:val="center"/>
          </w:tcPr>
          <w:p>
            <w:pPr>
              <w:pStyle w:val="15"/>
            </w:pPr>
            <w:r>
              <w:t>严格按预算执行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社会效益指标</w:t>
            </w:r>
          </w:p>
        </w:tc>
        <w:tc>
          <w:tcPr>
            <w:tcW w:w="3430" w:type="dxa"/>
            <w:vAlign w:val="center"/>
          </w:tcPr>
          <w:p>
            <w:pPr>
              <w:pStyle w:val="15"/>
            </w:pPr>
            <w:r>
              <w:t>促进科技服务业企业快速成长，优化创新创业生态</w:t>
            </w:r>
          </w:p>
        </w:tc>
        <w:tc>
          <w:tcPr>
            <w:tcW w:w="2551" w:type="dxa"/>
            <w:vAlign w:val="center"/>
          </w:tcPr>
          <w:p>
            <w:pPr>
              <w:pStyle w:val="15"/>
            </w:pPr>
            <w:r>
              <w:t>科技服务业企业高质量发展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主管业务处室满意度</w:t>
            </w:r>
          </w:p>
        </w:tc>
        <w:tc>
          <w:tcPr>
            <w:tcW w:w="2551" w:type="dxa"/>
            <w:vAlign w:val="center"/>
          </w:tcPr>
          <w:p>
            <w:pPr>
              <w:pStyle w:val="15"/>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8" w:name="_Toc_4_4_0000000082"/>
      <w:r>
        <w:rPr>
          <w:rFonts w:ascii="方正仿宋_GBK" w:hAnsi="方正仿宋_GBK" w:eastAsia="方正仿宋_GBK" w:cs="方正仿宋_GBK"/>
          <w:color w:val="000000"/>
          <w:sz w:val="28"/>
        </w:rPr>
        <w:t>79.科技计划项目相关责任主体失信行为管理工作绩效目标表</w:t>
      </w:r>
      <w:bookmarkEnd w:id="7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科技计划项目相关责任主体失信行为管理工作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843" w:type="dxa"/>
            <w:vAlign w:val="center"/>
          </w:tcPr>
          <w:p>
            <w:pPr>
              <w:pStyle w:val="15"/>
            </w:pPr>
            <w:r>
              <w:t>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用于开展面向科技计划项目相关责任主体的科研诚信宣传会、印刷政策宣传材料、开展相关责任主体科研诚信建设调研、开展诚信审核等工作支出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进一步规范科研诚信的顶层设计，健全失信行为管理工作机制，开展科技计划项目科研诚信管理工作，不断完善科研诚信管理体系，提高本市科技计划项目相关责任主体科研诚信意识，构筑诚实守信的科研创新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科研诚信宣传教育</w:t>
            </w:r>
          </w:p>
        </w:tc>
        <w:tc>
          <w:tcPr>
            <w:tcW w:w="3430" w:type="dxa"/>
            <w:vAlign w:val="center"/>
          </w:tcPr>
          <w:p>
            <w:pPr>
              <w:pStyle w:val="15"/>
            </w:pPr>
            <w:r>
              <w:t>科研诚信宣传教育次数</w:t>
            </w:r>
          </w:p>
        </w:tc>
        <w:tc>
          <w:tcPr>
            <w:tcW w:w="2551" w:type="dxa"/>
            <w:vAlign w:val="center"/>
          </w:tcPr>
          <w:p>
            <w:pPr>
              <w:pStyle w:val="15"/>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诚信前置审核事务</w:t>
            </w:r>
          </w:p>
        </w:tc>
        <w:tc>
          <w:tcPr>
            <w:tcW w:w="3430" w:type="dxa"/>
            <w:vAlign w:val="center"/>
          </w:tcPr>
          <w:p>
            <w:pPr>
              <w:pStyle w:val="15"/>
            </w:pPr>
            <w:r>
              <w:t>诚信前置审核事务数量</w:t>
            </w:r>
          </w:p>
        </w:tc>
        <w:tc>
          <w:tcPr>
            <w:tcW w:w="2551" w:type="dxa"/>
            <w:vAlign w:val="center"/>
          </w:tcPr>
          <w:p>
            <w:pPr>
              <w:pStyle w:val="15"/>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信用承诺书</w:t>
            </w:r>
          </w:p>
        </w:tc>
        <w:tc>
          <w:tcPr>
            <w:tcW w:w="3430" w:type="dxa"/>
            <w:vAlign w:val="center"/>
          </w:tcPr>
          <w:p>
            <w:pPr>
              <w:pStyle w:val="15"/>
            </w:pPr>
            <w:r>
              <w:t>上传信用承诺书数量</w:t>
            </w:r>
          </w:p>
        </w:tc>
        <w:tc>
          <w:tcPr>
            <w:tcW w:w="2551" w:type="dxa"/>
            <w:vAlign w:val="center"/>
          </w:tcPr>
          <w:p>
            <w:pPr>
              <w:pStyle w:val="15"/>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工作完成时间</w:t>
            </w:r>
          </w:p>
        </w:tc>
        <w:tc>
          <w:tcPr>
            <w:tcW w:w="2551" w:type="dxa"/>
            <w:vAlign w:val="center"/>
          </w:tcPr>
          <w:p>
            <w:pPr>
              <w:pStyle w:val="15"/>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成本</w:t>
            </w:r>
          </w:p>
        </w:tc>
        <w:tc>
          <w:tcPr>
            <w:tcW w:w="3430" w:type="dxa"/>
            <w:vAlign w:val="center"/>
          </w:tcPr>
          <w:p>
            <w:pPr>
              <w:pStyle w:val="15"/>
            </w:pPr>
            <w:r>
              <w:t>开展工作所花费的成本</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诚信宣传与风险提示</w:t>
            </w:r>
          </w:p>
        </w:tc>
        <w:tc>
          <w:tcPr>
            <w:tcW w:w="3430" w:type="dxa"/>
            <w:vAlign w:val="center"/>
          </w:tcPr>
          <w:p>
            <w:pPr>
              <w:pStyle w:val="15"/>
            </w:pPr>
            <w:r>
              <w:t>诚信宣传与风险提示数量</w:t>
            </w:r>
          </w:p>
        </w:tc>
        <w:tc>
          <w:tcPr>
            <w:tcW w:w="2551" w:type="dxa"/>
            <w:vAlign w:val="center"/>
          </w:tcPr>
          <w:p>
            <w:pPr>
              <w:pStyle w:val="15"/>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服务单位满意度</w:t>
            </w:r>
          </w:p>
        </w:tc>
        <w:tc>
          <w:tcPr>
            <w:tcW w:w="3430" w:type="dxa"/>
            <w:vAlign w:val="center"/>
          </w:tcPr>
          <w:p>
            <w:pPr>
              <w:pStyle w:val="15"/>
            </w:pPr>
            <w:r>
              <w:t>服务单位满意度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9" w:name="_Toc_4_4_0000000083"/>
      <w:r>
        <w:rPr>
          <w:rFonts w:ascii="方正仿宋_GBK" w:hAnsi="方正仿宋_GBK" w:eastAsia="方正仿宋_GBK" w:cs="方正仿宋_GBK"/>
          <w:color w:val="000000"/>
          <w:sz w:val="28"/>
        </w:rPr>
        <w:t>80.农业科技特派员提升工作绩效目标表</w:t>
      </w:r>
      <w:bookmarkEnd w:id="7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农业科技特派员提升工作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13.00</w:t>
            </w:r>
          </w:p>
        </w:tc>
        <w:tc>
          <w:tcPr>
            <w:tcW w:w="1587" w:type="dxa"/>
            <w:vAlign w:val="center"/>
          </w:tcPr>
          <w:p>
            <w:pPr>
              <w:pStyle w:val="16"/>
            </w:pPr>
            <w:r>
              <w:t>其中：财政    资金</w:t>
            </w:r>
          </w:p>
        </w:tc>
        <w:tc>
          <w:tcPr>
            <w:tcW w:w="1843" w:type="dxa"/>
            <w:vAlign w:val="center"/>
          </w:tcPr>
          <w:p>
            <w:pPr>
              <w:pStyle w:val="15"/>
            </w:pPr>
            <w:r>
              <w:t>13.00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贯彻落实习近平总书记关于科技特派员制度的重要指示精神和刘鹤副总理讲话精神，开展农业科技特派员等农业科技相关政策文件研究起草工作；组织特派员认定、评价及退出的评审；组织科技特派员赴甘肃、新疆、西藏等西部及承德对口支援地开展调研和帮扶；根据主管部门工作要求协助组织农业科技特派员培训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做好农业科技特派员管理服务。组织农业科技特派员、津科帮扶咨询服务专家认定，不断扩大我市农业科技特派员队伍；根据主管部门工作要求协助组织农业科技特派员相关培训，促进农业科技特派员能力提升。</w:t>
            </w:r>
          </w:p>
          <w:p>
            <w:pPr>
              <w:pStyle w:val="15"/>
            </w:pPr>
            <w:r>
              <w:t>2.开展农业科技相关政策文件研究起草。扎实开展科技助力乡村振兴科技政策研究，起草农业科技特派员等相关政策文件，促进我市农业科技特派员工作不断深化、拓展、提升，为科技助力巩固拓展脱贫攻坚成果、加快推进乡村振兴提供支撑，助力我市升级版现代都市型农业发展。</w:t>
            </w:r>
          </w:p>
          <w:p>
            <w:pPr>
              <w:pStyle w:val="15"/>
            </w:pPr>
            <w:r>
              <w:t>3.强化科技帮扶氛围宣传。策划科技帮扶宣传报道，持续记录科技帮扶团队助农先进事迹；协助总结市科技局科技帮扶工作的亮点、成效、特色等，宣传新时期科技助农新模式、新机制。</w:t>
            </w:r>
          </w:p>
          <w:p>
            <w:pPr>
              <w:pStyle w:val="15"/>
            </w:pPr>
            <w:r>
              <w:t>4.协助开展科技帮扶工作。组织农业科技特派员赴东西部扶贫协作地区现场帮扶、调研，了解受援地特色产业及技术需求。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农业科技特派员认定、评审</w:t>
            </w:r>
          </w:p>
        </w:tc>
        <w:tc>
          <w:tcPr>
            <w:tcW w:w="3430" w:type="dxa"/>
            <w:vAlign w:val="center"/>
          </w:tcPr>
          <w:p>
            <w:pPr>
              <w:pStyle w:val="15"/>
            </w:pPr>
            <w:r>
              <w:t>根据市科技局需求组织农业科技特派员、津科帮扶咨询服务专家认定。</w:t>
            </w:r>
          </w:p>
        </w:tc>
        <w:tc>
          <w:tcPr>
            <w:tcW w:w="2551" w:type="dxa"/>
            <w:vAlign w:val="center"/>
          </w:tcPr>
          <w:p>
            <w:pPr>
              <w:pStyle w:val="15"/>
            </w:pPr>
            <w:r>
              <w:t>组织咨询服务专家认定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农业科技政策文件起草</w:t>
            </w:r>
          </w:p>
        </w:tc>
        <w:tc>
          <w:tcPr>
            <w:tcW w:w="3430" w:type="dxa"/>
            <w:vAlign w:val="center"/>
          </w:tcPr>
          <w:p>
            <w:pPr>
              <w:pStyle w:val="15"/>
            </w:pPr>
            <w:r>
              <w:t>在市科技局指导下，根据需要完成农业科技相关政策起草。</w:t>
            </w:r>
          </w:p>
        </w:tc>
        <w:tc>
          <w:tcPr>
            <w:tcW w:w="2551" w:type="dxa"/>
            <w:vAlign w:val="center"/>
          </w:tcPr>
          <w:p>
            <w:pPr>
              <w:pStyle w:val="15"/>
            </w:pPr>
            <w:r>
              <w:t>起草文件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科技帮扶助农宣传报道</w:t>
            </w:r>
          </w:p>
        </w:tc>
        <w:tc>
          <w:tcPr>
            <w:tcW w:w="3430" w:type="dxa"/>
            <w:vAlign w:val="center"/>
          </w:tcPr>
          <w:p>
            <w:pPr>
              <w:pStyle w:val="15"/>
            </w:pPr>
            <w:r>
              <w:t>预计撰写各类科技帮扶宣传报道、亮点总结、总结报告等不少于6篇。</w:t>
            </w:r>
          </w:p>
        </w:tc>
        <w:tc>
          <w:tcPr>
            <w:tcW w:w="2551" w:type="dxa"/>
            <w:vAlign w:val="center"/>
          </w:tcPr>
          <w:p>
            <w:pPr>
              <w:pStyle w:val="15"/>
            </w:pPr>
            <w:r>
              <w:t>6篇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农业科技政策文件起草</w:t>
            </w:r>
          </w:p>
        </w:tc>
        <w:tc>
          <w:tcPr>
            <w:tcW w:w="3430" w:type="dxa"/>
            <w:vAlign w:val="center"/>
          </w:tcPr>
          <w:p>
            <w:pPr>
              <w:pStyle w:val="15"/>
            </w:pPr>
            <w:r>
              <w:t>根据任务要求高质量完成相关工作，根据需要在市科技局官网等相关网站发布。</w:t>
            </w:r>
          </w:p>
        </w:tc>
        <w:tc>
          <w:tcPr>
            <w:tcW w:w="2551" w:type="dxa"/>
            <w:vAlign w:val="center"/>
          </w:tcPr>
          <w:p>
            <w:pPr>
              <w:pStyle w:val="15"/>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农业科技特派员认定、评审</w:t>
            </w:r>
          </w:p>
        </w:tc>
        <w:tc>
          <w:tcPr>
            <w:tcW w:w="3430" w:type="dxa"/>
            <w:vAlign w:val="center"/>
          </w:tcPr>
          <w:p>
            <w:pPr>
              <w:pStyle w:val="15"/>
            </w:pPr>
            <w:r>
              <w:t>根据任务要求高质量完成相关工作，公示名单在市科技局官网相关网站发布。</w:t>
            </w:r>
          </w:p>
        </w:tc>
        <w:tc>
          <w:tcPr>
            <w:tcW w:w="2551" w:type="dxa"/>
            <w:vAlign w:val="center"/>
          </w:tcPr>
          <w:p>
            <w:pPr>
              <w:pStyle w:val="15"/>
            </w:pPr>
            <w:r>
              <w:t>认定/评审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科技帮扶抗疫战贫助农宣传报道</w:t>
            </w:r>
          </w:p>
        </w:tc>
        <w:tc>
          <w:tcPr>
            <w:tcW w:w="3430" w:type="dxa"/>
            <w:vAlign w:val="center"/>
          </w:tcPr>
          <w:p>
            <w:pPr>
              <w:pStyle w:val="15"/>
            </w:pPr>
            <w:r>
              <w:t>根据任务要求高质量完成相关工作 ，在市科技局官网、学习强国等平台发表。</w:t>
            </w:r>
          </w:p>
        </w:tc>
        <w:tc>
          <w:tcPr>
            <w:tcW w:w="2551" w:type="dxa"/>
            <w:vAlign w:val="center"/>
          </w:tcPr>
          <w:p>
            <w:pPr>
              <w:pStyle w:val="15"/>
            </w:pPr>
            <w:r>
              <w:t>宣传报道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于2022年底完成工作</w:t>
            </w:r>
          </w:p>
        </w:tc>
        <w:tc>
          <w:tcPr>
            <w:tcW w:w="3430" w:type="dxa"/>
            <w:vAlign w:val="center"/>
          </w:tcPr>
          <w:p>
            <w:pPr>
              <w:pStyle w:val="15"/>
            </w:pPr>
            <w:r>
              <w:t>根据任务要求及工作方案完成</w:t>
            </w:r>
          </w:p>
        </w:tc>
        <w:tc>
          <w:tcPr>
            <w:tcW w:w="2551" w:type="dxa"/>
            <w:vAlign w:val="center"/>
          </w:tcPr>
          <w:p>
            <w:pPr>
              <w:pStyle w:val="15"/>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低于2022年本项工作预算</w:t>
            </w:r>
          </w:p>
        </w:tc>
        <w:tc>
          <w:tcPr>
            <w:tcW w:w="3430" w:type="dxa"/>
            <w:vAlign w:val="center"/>
          </w:tcPr>
          <w:p>
            <w:pPr>
              <w:pStyle w:val="15"/>
            </w:pPr>
            <w:r>
              <w:t>小于2022年本项工作的18万预算</w:t>
            </w:r>
          </w:p>
        </w:tc>
        <w:tc>
          <w:tcPr>
            <w:tcW w:w="2551" w:type="dxa"/>
            <w:vAlign w:val="center"/>
          </w:tcPr>
          <w:p>
            <w:pPr>
              <w:pStyle w:val="15"/>
            </w:pPr>
            <w:r>
              <w:t>&lt;18万元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科技助力乡村振兴</w:t>
            </w:r>
          </w:p>
        </w:tc>
        <w:tc>
          <w:tcPr>
            <w:tcW w:w="3430" w:type="dxa"/>
            <w:vAlign w:val="center"/>
          </w:tcPr>
          <w:p>
            <w:pPr>
              <w:pStyle w:val="15"/>
            </w:pPr>
            <w:r>
              <w:t>组织农业科技特派员赴东西部扶贫协作地区现场帮扶、调研 ，促进乡村振兴。</w:t>
            </w:r>
          </w:p>
        </w:tc>
        <w:tc>
          <w:tcPr>
            <w:tcW w:w="2551" w:type="dxa"/>
            <w:vAlign w:val="center"/>
          </w:tcPr>
          <w:p>
            <w:pPr>
              <w:pStyle w:val="15"/>
            </w:pPr>
            <w:r>
              <w:t>&gt;1次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科技助力农业产业提质增效</w:t>
            </w:r>
          </w:p>
        </w:tc>
        <w:tc>
          <w:tcPr>
            <w:tcW w:w="3430" w:type="dxa"/>
            <w:vAlign w:val="center"/>
          </w:tcPr>
          <w:p>
            <w:pPr>
              <w:pStyle w:val="15"/>
            </w:pPr>
            <w:r>
              <w:t>组织种植业、养殖业等各领域农业科技特派员赴相关企业、农业园区开展科技帮扶，助力农业产业提质增效。</w:t>
            </w:r>
          </w:p>
        </w:tc>
        <w:tc>
          <w:tcPr>
            <w:tcW w:w="2551" w:type="dxa"/>
            <w:vAlign w:val="center"/>
          </w:tcPr>
          <w:p>
            <w:pPr>
              <w:pStyle w:val="15"/>
            </w:pPr>
            <w:r>
              <w:t>&gt;1次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科技助力农业绿色发展</w:t>
            </w:r>
          </w:p>
        </w:tc>
        <w:tc>
          <w:tcPr>
            <w:tcW w:w="3430" w:type="dxa"/>
            <w:vAlign w:val="center"/>
          </w:tcPr>
          <w:p>
            <w:pPr>
              <w:pStyle w:val="15"/>
            </w:pPr>
            <w:r>
              <w:t>组织农业科技特派员宣传农业绿色发展新理念，宣传相关技术产品，推动农村节约资源、保护环境 。</w:t>
            </w:r>
          </w:p>
        </w:tc>
        <w:tc>
          <w:tcPr>
            <w:tcW w:w="2551" w:type="dxa"/>
            <w:vAlign w:val="center"/>
          </w:tcPr>
          <w:p>
            <w:pPr>
              <w:pStyle w:val="15"/>
            </w:pPr>
            <w:r>
              <w:t>&gt;1次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服务对象对项目执行情况的满意程度 </w:t>
            </w:r>
          </w:p>
        </w:tc>
        <w:tc>
          <w:tcPr>
            <w:tcW w:w="3430" w:type="dxa"/>
            <w:vAlign w:val="center"/>
          </w:tcPr>
          <w:p>
            <w:pPr>
              <w:pStyle w:val="15"/>
            </w:pPr>
            <w:r>
              <w:t>满意</w:t>
            </w:r>
          </w:p>
        </w:tc>
        <w:tc>
          <w:tcPr>
            <w:tcW w:w="2551" w:type="dxa"/>
            <w:vAlign w:val="center"/>
          </w:tcPr>
          <w:p>
            <w:pPr>
              <w:pStyle w:val="15"/>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0" w:name="_Toc_4_4_0000000084"/>
      <w:r>
        <w:rPr>
          <w:rFonts w:ascii="方正仿宋_GBK" w:hAnsi="方正仿宋_GBK" w:eastAsia="方正仿宋_GBK" w:cs="方正仿宋_GBK"/>
          <w:color w:val="000000"/>
          <w:sz w:val="28"/>
        </w:rPr>
        <w:t>81.天津市高层次创新创业人才培养项目绩效目标表</w:t>
      </w:r>
      <w:bookmarkEnd w:id="8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天津市高层次创新创业人才培养项目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18.00</w:t>
            </w:r>
          </w:p>
        </w:tc>
        <w:tc>
          <w:tcPr>
            <w:tcW w:w="1587" w:type="dxa"/>
            <w:vAlign w:val="center"/>
          </w:tcPr>
          <w:p>
            <w:pPr>
              <w:pStyle w:val="16"/>
            </w:pPr>
            <w:r>
              <w:t>其中：财政    资金</w:t>
            </w:r>
          </w:p>
        </w:tc>
        <w:tc>
          <w:tcPr>
            <w:tcW w:w="1843" w:type="dxa"/>
            <w:vAlign w:val="center"/>
          </w:tcPr>
          <w:p>
            <w:pPr>
              <w:pStyle w:val="15"/>
            </w:pPr>
            <w:r>
              <w:t>18.00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积极开展高层次科技人才创新创业能力培训等科技人才培养交流活动,开展天津市创新人才推进计划、国家创新人才推进计划、国家万人计划青年拔尖人才申报受理推荐工作，遴选一批科技人才给予支持和培养,开展天津市特支计划高层次创新创业团队日常管理及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提升高层次科技人才创新创业能力，拓展科技人才视野，促进科技人才成长；开阔企业家视野，活跃企业家思维，激发企业家创新创业活力；做好天津市创新人才推进计划、国家创新人才推进计划、国家万人计划青年拔尖人才申报受理推荐工作；</w:t>
            </w:r>
          </w:p>
          <w:p>
            <w:pPr>
              <w:pStyle w:val="15"/>
            </w:pPr>
            <w:r>
              <w:t>2.做好特支计划前三批高层次创新创业团队的日常管理及服务工作；做好“111”工程新型企业家日常管理及服务工作。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受理项目数</w:t>
            </w:r>
          </w:p>
        </w:tc>
        <w:tc>
          <w:tcPr>
            <w:tcW w:w="3430" w:type="dxa"/>
            <w:vAlign w:val="center"/>
          </w:tcPr>
          <w:p>
            <w:pPr>
              <w:pStyle w:val="15"/>
            </w:pPr>
            <w:r>
              <w:t>受理国家、天津市创新人才推进计划、万人计划青年拔尖人才等申报材料，受理特支计划高层次创新创业团队结项材料</w:t>
            </w:r>
          </w:p>
        </w:tc>
        <w:tc>
          <w:tcPr>
            <w:tcW w:w="2551" w:type="dxa"/>
            <w:vAlign w:val="center"/>
          </w:tcPr>
          <w:p>
            <w:pPr>
              <w:pStyle w:val="15"/>
            </w:pPr>
            <w:r>
              <w:t>&gt;400项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项目管理覆盖率</w:t>
            </w:r>
          </w:p>
        </w:tc>
        <w:tc>
          <w:tcPr>
            <w:tcW w:w="3430" w:type="dxa"/>
            <w:vAlign w:val="center"/>
          </w:tcPr>
          <w:p>
            <w:pPr>
              <w:pStyle w:val="15"/>
            </w:pPr>
            <w:r>
              <w:t>项目管理服务工作的覆盖范围</w:t>
            </w:r>
          </w:p>
        </w:tc>
        <w:tc>
          <w:tcPr>
            <w:tcW w:w="2551" w:type="dxa"/>
            <w:vAlign w:val="center"/>
          </w:tcPr>
          <w:p>
            <w:pPr>
              <w:pStyle w:val="15"/>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于2022年底前完成工作</w:t>
            </w:r>
          </w:p>
        </w:tc>
        <w:tc>
          <w:tcPr>
            <w:tcW w:w="3430" w:type="dxa"/>
            <w:vAlign w:val="center"/>
          </w:tcPr>
          <w:p>
            <w:pPr>
              <w:pStyle w:val="15"/>
            </w:pPr>
            <w:r>
              <w:t>根据任务要求即工作方案完成</w:t>
            </w:r>
          </w:p>
        </w:tc>
        <w:tc>
          <w:tcPr>
            <w:tcW w:w="2551" w:type="dxa"/>
            <w:vAlign w:val="center"/>
          </w:tcPr>
          <w:p>
            <w:pPr>
              <w:pStyle w:val="15"/>
            </w:pPr>
            <w:r>
              <w:t>&lt;12月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低于年初预算数</w:t>
            </w:r>
          </w:p>
        </w:tc>
        <w:tc>
          <w:tcPr>
            <w:tcW w:w="3430" w:type="dxa"/>
            <w:vAlign w:val="center"/>
          </w:tcPr>
          <w:p>
            <w:pPr>
              <w:pStyle w:val="15"/>
            </w:pPr>
            <w:r>
              <w:t>低于2022年本项工作预算</w:t>
            </w:r>
          </w:p>
        </w:tc>
        <w:tc>
          <w:tcPr>
            <w:tcW w:w="2551" w:type="dxa"/>
            <w:vAlign w:val="center"/>
          </w:tcPr>
          <w:p>
            <w:pPr>
              <w:pStyle w:val="15"/>
            </w:pPr>
            <w:r>
              <w:t>&lt;18万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推荐国家人才计划</w:t>
            </w:r>
          </w:p>
        </w:tc>
        <w:tc>
          <w:tcPr>
            <w:tcW w:w="3430" w:type="dxa"/>
            <w:vAlign w:val="center"/>
          </w:tcPr>
          <w:p>
            <w:pPr>
              <w:pStyle w:val="15"/>
            </w:pPr>
            <w:r>
              <w:t>向科技部推荐创新人才推进计划申报人才</w:t>
            </w:r>
          </w:p>
        </w:tc>
        <w:tc>
          <w:tcPr>
            <w:tcW w:w="2551" w:type="dxa"/>
            <w:vAlign w:val="center"/>
          </w:tcPr>
          <w:p>
            <w:pPr>
              <w:pStyle w:val="15"/>
            </w:pPr>
            <w:r>
              <w:t>&gt;50人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问卷数量</w:t>
            </w:r>
          </w:p>
        </w:tc>
        <w:tc>
          <w:tcPr>
            <w:tcW w:w="3430" w:type="dxa"/>
            <w:vAlign w:val="center"/>
          </w:tcPr>
          <w:p>
            <w:pPr>
              <w:pStyle w:val="15"/>
            </w:pPr>
            <w:r>
              <w:t>及时发现问题、解决问题，向培训人员发放问卷。</w:t>
            </w:r>
          </w:p>
        </w:tc>
        <w:tc>
          <w:tcPr>
            <w:tcW w:w="2551" w:type="dxa"/>
            <w:vAlign w:val="center"/>
          </w:tcPr>
          <w:p>
            <w:pPr>
              <w:pStyle w:val="15"/>
            </w:pPr>
            <w:r>
              <w:t>≥10份</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1" w:name="_Toc_4_4_0000000085"/>
      <w:r>
        <w:rPr>
          <w:rFonts w:ascii="方正仿宋_GBK" w:hAnsi="方正仿宋_GBK" w:eastAsia="方正仿宋_GBK" w:cs="方正仿宋_GBK"/>
          <w:color w:val="000000"/>
          <w:sz w:val="28"/>
        </w:rPr>
        <w:t>82.天津市技术市场服务绩效目标表</w:t>
      </w:r>
      <w:bookmarkEnd w:id="8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天津市技术市场服务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w:t>
            </w:r>
          </w:p>
        </w:tc>
        <w:tc>
          <w:tcPr>
            <w:tcW w:w="1587" w:type="dxa"/>
            <w:vAlign w:val="center"/>
          </w:tcPr>
          <w:p>
            <w:pPr>
              <w:pStyle w:val="16"/>
            </w:pPr>
            <w:r>
              <w:t>其中：财政    资金</w:t>
            </w:r>
          </w:p>
        </w:tc>
        <w:tc>
          <w:tcPr>
            <w:tcW w:w="1843" w:type="dxa"/>
            <w:vAlign w:val="center"/>
          </w:tcPr>
          <w:p>
            <w:pPr>
              <w:pStyle w:val="15"/>
            </w:pPr>
            <w:r>
              <w:t>60.00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5"/>
            </w:pPr>
            <w:r>
              <w:t>为进一步贯彻落实《国家技术转移体系建设方案》和《关于技术市场发展的若干意见》，着力构建科技成果转移转化网络体系、提升专业化服务功能、优化制度环境、加强监管服务，加快形成现代技术市场，推动科技成果转移转化。</w:t>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1.推动天津市科技成果转移转化工作网络体系建设。</w:t>
            </w:r>
          </w:p>
          <w:p>
            <w:pPr>
              <w:pStyle w:val="15"/>
            </w:pPr>
            <w:r>
              <w:t>2. 促进我市技术市场发展，支撑市科技局完成全市技术合同成交额1500亿目标。</w:t>
            </w:r>
          </w:p>
          <w:p>
            <w:pPr>
              <w:pStyle w:val="15"/>
            </w:pPr>
            <w:r>
              <w:t>3.推动科技成果登记规范化、标准化。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组织年度技术市场、成果登记工作会</w:t>
            </w:r>
          </w:p>
        </w:tc>
        <w:tc>
          <w:tcPr>
            <w:tcW w:w="3430" w:type="dxa"/>
            <w:vAlign w:val="center"/>
          </w:tcPr>
          <w:p>
            <w:pPr>
              <w:pStyle w:val="15"/>
            </w:pPr>
            <w:r>
              <w:t>组织培训会和工作会</w:t>
            </w:r>
          </w:p>
        </w:tc>
        <w:tc>
          <w:tcPr>
            <w:tcW w:w="2551" w:type="dxa"/>
            <w:vAlign w:val="center"/>
          </w:tcPr>
          <w:p>
            <w:pPr>
              <w:pStyle w:val="15"/>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技术市场服务工作质量、成果筛选</w:t>
            </w:r>
          </w:p>
        </w:tc>
        <w:tc>
          <w:tcPr>
            <w:tcW w:w="3430" w:type="dxa"/>
            <w:vAlign w:val="center"/>
          </w:tcPr>
          <w:p>
            <w:pPr>
              <w:pStyle w:val="15"/>
            </w:pPr>
            <w:r>
              <w:t>制定2022年技术合同规则和答疑手册、筛选科技成果</w:t>
            </w:r>
          </w:p>
        </w:tc>
        <w:tc>
          <w:tcPr>
            <w:tcW w:w="2551" w:type="dxa"/>
            <w:vAlign w:val="center"/>
          </w:tcPr>
          <w:p>
            <w:pPr>
              <w:pStyle w:val="15"/>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时间成本</w:t>
            </w:r>
          </w:p>
        </w:tc>
        <w:tc>
          <w:tcPr>
            <w:tcW w:w="3430" w:type="dxa"/>
            <w:vAlign w:val="center"/>
          </w:tcPr>
          <w:p>
            <w:pPr>
              <w:pStyle w:val="15"/>
            </w:pPr>
            <w:r>
              <w:t>实现技术合同登记“零跑路”</w:t>
            </w:r>
          </w:p>
        </w:tc>
        <w:tc>
          <w:tcPr>
            <w:tcW w:w="2551" w:type="dxa"/>
            <w:vAlign w:val="center"/>
          </w:tcPr>
          <w:p>
            <w:pPr>
              <w:pStyle w:val="15"/>
            </w:pPr>
            <w:r>
              <w:t>就近办，马上办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成果转化全流程</w:t>
            </w:r>
          </w:p>
        </w:tc>
        <w:tc>
          <w:tcPr>
            <w:tcW w:w="3430" w:type="dxa"/>
            <w:vAlign w:val="center"/>
          </w:tcPr>
          <w:p>
            <w:pPr>
              <w:pStyle w:val="15"/>
            </w:pPr>
            <w:r>
              <w:t>成果转化全流程</w:t>
            </w:r>
          </w:p>
        </w:tc>
        <w:tc>
          <w:tcPr>
            <w:tcW w:w="2551" w:type="dxa"/>
            <w:vAlign w:val="center"/>
          </w:tcPr>
          <w:p>
            <w:pPr>
              <w:pStyle w:val="15"/>
            </w:pPr>
            <w:r>
              <w:t>打通成果转化的通道，减少审批过程和时间、简化办事要件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成果转化</w:t>
            </w:r>
          </w:p>
        </w:tc>
        <w:tc>
          <w:tcPr>
            <w:tcW w:w="3430" w:type="dxa"/>
            <w:vAlign w:val="center"/>
          </w:tcPr>
          <w:p>
            <w:pPr>
              <w:pStyle w:val="15"/>
            </w:pPr>
            <w:r>
              <w:t>打通成果转化的通道，减少审批过程和时间、简化办事要件。</w:t>
            </w:r>
          </w:p>
        </w:tc>
        <w:tc>
          <w:tcPr>
            <w:tcW w:w="2551" w:type="dxa"/>
            <w:vAlign w:val="center"/>
          </w:tcPr>
          <w:p>
            <w:pPr>
              <w:pStyle w:val="15"/>
            </w:pPr>
            <w:r>
              <w:t>成果转化率提升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服务态度、质量</w:t>
            </w:r>
          </w:p>
        </w:tc>
        <w:tc>
          <w:tcPr>
            <w:tcW w:w="3430" w:type="dxa"/>
            <w:vAlign w:val="center"/>
          </w:tcPr>
          <w:p>
            <w:pPr>
              <w:pStyle w:val="15"/>
            </w:pPr>
            <w:r>
              <w:t>提升服务对象满意度</w:t>
            </w:r>
          </w:p>
        </w:tc>
        <w:tc>
          <w:tcPr>
            <w:tcW w:w="2551" w:type="dxa"/>
            <w:vAlign w:val="center"/>
          </w:tcPr>
          <w:p>
            <w:pPr>
              <w:pStyle w:val="15"/>
            </w:pPr>
            <w:r>
              <w:t>提升企业合同认定登记、成果登记满意度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true"/>
  <w:bordersDoNotSurroundFooter w:val="true"/>
  <w:hideSpellingErrors/>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EF2A91"/>
    <w:rsid w:val="002D0CD0"/>
    <w:rsid w:val="00DD3E9B"/>
    <w:rsid w:val="00E94F9F"/>
    <w:rsid w:val="00EF2A91"/>
    <w:rsid w:val="FE4D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qFormat/>
    <w:uiPriority w:val="99"/>
    <w:rPr>
      <w:rFonts w:eastAsia="Times New Roman"/>
      <w:sz w:val="18"/>
      <w:szCs w:val="18"/>
      <w:lang w:eastAsia="uk-UA"/>
    </w:rPr>
  </w:style>
  <w:style w:type="character" w:customStyle="1" w:styleId="19">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7450</Words>
  <Characters>42471</Characters>
  <Lines>353</Lines>
  <Paragraphs>99</Paragraphs>
  <TotalTime>5</TotalTime>
  <ScaleCrop>false</ScaleCrop>
  <LinksUpToDate>false</LinksUpToDate>
  <CharactersWithSpaces>49822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2022-02-21T18:42:00Z</dcterms:created>
  <dc:creator>greatwall</dc:creator>
  <cp:lastModifiedBy>资管处</cp:lastModifiedBy>
  <dcterms:modified xsi:type="dcterms:W3CDTF">2022-03-22T17:44:56Z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