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0BC" w:rsidRDefault="00DB10BC">
      <w:pPr>
        <w:spacing w:line="580" w:lineRule="exact"/>
        <w:jc w:val="center"/>
        <w:rPr>
          <w:rFonts w:eastAsia="黑体" w:hint="eastAsia"/>
          <w:w w:val="95"/>
          <w:sz w:val="44"/>
          <w:szCs w:val="44"/>
        </w:rPr>
      </w:pPr>
    </w:p>
    <w:p w:rsidR="00DB10BC" w:rsidRDefault="00DB10BC">
      <w:pPr>
        <w:spacing w:line="580" w:lineRule="exact"/>
        <w:jc w:val="center"/>
        <w:rPr>
          <w:rFonts w:eastAsia="黑体"/>
          <w:w w:val="95"/>
          <w:sz w:val="44"/>
          <w:szCs w:val="44"/>
        </w:rPr>
      </w:pPr>
    </w:p>
    <w:p w:rsidR="00DB10BC" w:rsidRDefault="00DB10BC">
      <w:pPr>
        <w:spacing w:line="580" w:lineRule="exact"/>
        <w:jc w:val="center"/>
        <w:rPr>
          <w:rFonts w:eastAsia="黑体"/>
          <w:w w:val="95"/>
          <w:sz w:val="44"/>
          <w:szCs w:val="44"/>
        </w:rPr>
      </w:pPr>
    </w:p>
    <w:p w:rsidR="00DB10BC" w:rsidRDefault="00DB10BC">
      <w:pPr>
        <w:spacing w:line="580" w:lineRule="exact"/>
        <w:jc w:val="center"/>
        <w:rPr>
          <w:rFonts w:eastAsia="黑体"/>
          <w:w w:val="95"/>
          <w:sz w:val="44"/>
          <w:szCs w:val="44"/>
        </w:rPr>
      </w:pPr>
    </w:p>
    <w:p w:rsidR="00DB10BC" w:rsidRDefault="00DB10BC">
      <w:pPr>
        <w:spacing w:line="580" w:lineRule="exact"/>
        <w:jc w:val="center"/>
        <w:rPr>
          <w:rFonts w:eastAsia="黑体"/>
          <w:w w:val="95"/>
          <w:sz w:val="44"/>
          <w:szCs w:val="44"/>
        </w:rPr>
      </w:pPr>
    </w:p>
    <w:p w:rsidR="00DB10BC" w:rsidRDefault="00DB10BC">
      <w:pPr>
        <w:spacing w:line="580" w:lineRule="exact"/>
        <w:jc w:val="center"/>
        <w:rPr>
          <w:rFonts w:eastAsia="黑体"/>
          <w:w w:val="95"/>
          <w:sz w:val="44"/>
          <w:szCs w:val="44"/>
        </w:rPr>
      </w:pPr>
    </w:p>
    <w:p w:rsidR="00DB10BC" w:rsidRDefault="00DB10BC">
      <w:pPr>
        <w:spacing w:line="580" w:lineRule="exact"/>
        <w:jc w:val="center"/>
        <w:rPr>
          <w:rFonts w:eastAsia="黑体"/>
          <w:w w:val="95"/>
          <w:sz w:val="44"/>
          <w:szCs w:val="44"/>
        </w:rPr>
      </w:pPr>
    </w:p>
    <w:p w:rsidR="00DB10BC" w:rsidRDefault="00DB10BC">
      <w:pPr>
        <w:spacing w:line="580" w:lineRule="exact"/>
        <w:jc w:val="center"/>
        <w:rPr>
          <w:rFonts w:eastAsia="黑体"/>
          <w:w w:val="95"/>
          <w:sz w:val="44"/>
          <w:szCs w:val="44"/>
        </w:rPr>
      </w:pPr>
    </w:p>
    <w:p w:rsidR="00DB10BC" w:rsidRDefault="006C0A61">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天津市地方金融监督管理局</w:t>
      </w:r>
    </w:p>
    <w:p w:rsidR="00DB10BC" w:rsidRDefault="006C0A61">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2022年部门预算</w:t>
      </w:r>
    </w:p>
    <w:p w:rsidR="00DB10BC" w:rsidRDefault="00DB10BC">
      <w:pPr>
        <w:spacing w:line="240" w:lineRule="auto"/>
        <w:jc w:val="center"/>
        <w:rPr>
          <w:rFonts w:ascii="方正小标宋简体" w:eastAsia="方正小标宋简体" w:hAnsi="方正小标宋简体" w:cs="方正小标宋简体"/>
          <w:w w:val="95"/>
          <w:sz w:val="48"/>
          <w:szCs w:val="48"/>
        </w:rPr>
      </w:pPr>
    </w:p>
    <w:p w:rsidR="00DB10BC" w:rsidRDefault="00DB10BC">
      <w:pPr>
        <w:spacing w:line="580" w:lineRule="exact"/>
        <w:jc w:val="center"/>
        <w:rPr>
          <w:rFonts w:ascii="楷体_GB2312" w:eastAsia="楷体_GB2312"/>
          <w:sz w:val="36"/>
          <w:szCs w:val="36"/>
        </w:rPr>
      </w:pPr>
    </w:p>
    <w:p w:rsidR="00DB10BC" w:rsidRDefault="00DB10BC">
      <w:pPr>
        <w:spacing w:line="580" w:lineRule="exact"/>
        <w:jc w:val="center"/>
        <w:rPr>
          <w:rFonts w:ascii="黑体" w:eastAsia="黑体"/>
          <w:sz w:val="30"/>
          <w:szCs w:val="30"/>
        </w:rPr>
      </w:pPr>
    </w:p>
    <w:p w:rsidR="00DB10BC" w:rsidRDefault="00DB10BC">
      <w:pPr>
        <w:spacing w:line="580" w:lineRule="exact"/>
        <w:jc w:val="center"/>
        <w:rPr>
          <w:rFonts w:ascii="黑体" w:eastAsia="黑体"/>
          <w:sz w:val="30"/>
          <w:szCs w:val="30"/>
        </w:rPr>
      </w:pPr>
    </w:p>
    <w:p w:rsidR="00DB10BC" w:rsidRDefault="00DB10BC">
      <w:pPr>
        <w:spacing w:line="580" w:lineRule="exact"/>
        <w:jc w:val="center"/>
        <w:rPr>
          <w:rFonts w:ascii="黑体" w:eastAsia="黑体"/>
          <w:sz w:val="30"/>
          <w:szCs w:val="30"/>
        </w:rPr>
      </w:pPr>
    </w:p>
    <w:p w:rsidR="00DB10BC" w:rsidRDefault="00DB10BC">
      <w:pPr>
        <w:spacing w:line="580" w:lineRule="exact"/>
        <w:jc w:val="center"/>
        <w:rPr>
          <w:rFonts w:ascii="黑体" w:eastAsia="黑体"/>
          <w:sz w:val="30"/>
          <w:szCs w:val="30"/>
        </w:rPr>
      </w:pPr>
    </w:p>
    <w:p w:rsidR="00DB10BC" w:rsidRDefault="00DB10BC">
      <w:pPr>
        <w:spacing w:line="580" w:lineRule="exact"/>
        <w:jc w:val="center"/>
        <w:rPr>
          <w:rFonts w:ascii="黑体" w:eastAsia="黑体"/>
          <w:sz w:val="30"/>
          <w:szCs w:val="30"/>
        </w:rPr>
      </w:pPr>
    </w:p>
    <w:p w:rsidR="00DB10BC" w:rsidRDefault="00DB10BC">
      <w:pPr>
        <w:spacing w:line="580" w:lineRule="exact"/>
        <w:jc w:val="center"/>
        <w:rPr>
          <w:rFonts w:ascii="黑体" w:eastAsia="黑体"/>
          <w:sz w:val="30"/>
          <w:szCs w:val="30"/>
        </w:rPr>
      </w:pPr>
    </w:p>
    <w:p w:rsidR="00DB10BC" w:rsidRDefault="00DB10BC">
      <w:pPr>
        <w:spacing w:line="580" w:lineRule="exact"/>
        <w:jc w:val="center"/>
        <w:rPr>
          <w:rFonts w:ascii="黑体" w:eastAsia="黑体"/>
          <w:sz w:val="30"/>
          <w:szCs w:val="30"/>
        </w:rPr>
      </w:pPr>
    </w:p>
    <w:p w:rsidR="00DB10BC" w:rsidRDefault="00DB10BC">
      <w:pPr>
        <w:spacing w:line="580" w:lineRule="exact"/>
        <w:jc w:val="center"/>
        <w:rPr>
          <w:rFonts w:ascii="黑体" w:eastAsia="黑体"/>
          <w:sz w:val="30"/>
          <w:szCs w:val="30"/>
        </w:rPr>
      </w:pPr>
    </w:p>
    <w:p w:rsidR="00DB10BC" w:rsidRDefault="00DB10BC">
      <w:pPr>
        <w:spacing w:line="580" w:lineRule="exact"/>
        <w:jc w:val="center"/>
        <w:rPr>
          <w:rFonts w:ascii="黑体" w:eastAsia="黑体"/>
          <w:sz w:val="30"/>
          <w:szCs w:val="30"/>
        </w:rPr>
      </w:pPr>
    </w:p>
    <w:p w:rsidR="00DB10BC" w:rsidRDefault="00DB10BC">
      <w:pPr>
        <w:spacing w:line="580" w:lineRule="exact"/>
        <w:jc w:val="center"/>
        <w:rPr>
          <w:rFonts w:ascii="黑体" w:eastAsia="黑体"/>
          <w:sz w:val="44"/>
          <w:szCs w:val="44"/>
        </w:rPr>
      </w:pPr>
    </w:p>
    <w:p w:rsidR="00DB10BC" w:rsidRDefault="00DB10BC">
      <w:pPr>
        <w:spacing w:line="600" w:lineRule="exact"/>
        <w:jc w:val="center"/>
        <w:rPr>
          <w:rFonts w:ascii="黑体" w:eastAsia="黑体"/>
          <w:sz w:val="44"/>
          <w:szCs w:val="44"/>
        </w:rPr>
      </w:pPr>
    </w:p>
    <w:p w:rsidR="00DB10BC" w:rsidRDefault="006C0A61">
      <w:pPr>
        <w:spacing w:line="600" w:lineRule="exact"/>
        <w:jc w:val="center"/>
        <w:rPr>
          <w:rFonts w:ascii="黑体" w:eastAsia="黑体"/>
          <w:sz w:val="44"/>
          <w:szCs w:val="44"/>
        </w:rPr>
      </w:pPr>
      <w:r>
        <w:rPr>
          <w:rFonts w:ascii="黑体" w:eastAsia="黑体" w:hint="eastAsia"/>
          <w:sz w:val="44"/>
          <w:szCs w:val="44"/>
        </w:rPr>
        <w:t>目   录</w:t>
      </w:r>
    </w:p>
    <w:p w:rsidR="00DB10BC" w:rsidRDefault="00DB10BC">
      <w:pPr>
        <w:spacing w:line="600" w:lineRule="exact"/>
        <w:rPr>
          <w:rFonts w:ascii="黑体" w:eastAsia="黑体"/>
          <w:sz w:val="30"/>
          <w:szCs w:val="30"/>
        </w:rPr>
      </w:pPr>
    </w:p>
    <w:p w:rsidR="00DB10BC" w:rsidRDefault="006C0A61">
      <w:pPr>
        <w:spacing w:line="600" w:lineRule="exact"/>
        <w:rPr>
          <w:rFonts w:ascii="仿宋_GB2312" w:eastAsia="仿宋_GB2312"/>
          <w:b/>
          <w:sz w:val="30"/>
          <w:szCs w:val="30"/>
        </w:rPr>
      </w:pPr>
      <w:r>
        <w:rPr>
          <w:rFonts w:ascii="仿宋_GB2312" w:eastAsia="仿宋_GB2312" w:hint="eastAsia"/>
          <w:b/>
          <w:sz w:val="30"/>
          <w:szCs w:val="30"/>
        </w:rPr>
        <w:t>第一部分  概 况</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一、主要职责</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二、机构设置情况</w:t>
      </w:r>
    </w:p>
    <w:p w:rsidR="00DB10BC" w:rsidRDefault="006C0A61">
      <w:pPr>
        <w:spacing w:line="600" w:lineRule="exact"/>
        <w:rPr>
          <w:rFonts w:ascii="仿宋_GB2312" w:eastAsia="仿宋_GB2312"/>
          <w:b/>
          <w:sz w:val="30"/>
          <w:szCs w:val="30"/>
        </w:rPr>
      </w:pPr>
      <w:r>
        <w:rPr>
          <w:rFonts w:ascii="仿宋_GB2312" w:eastAsia="仿宋_GB2312" w:hint="eastAsia"/>
          <w:b/>
          <w:sz w:val="30"/>
          <w:szCs w:val="30"/>
        </w:rPr>
        <w:t>第二部分  2022年部门预算情况说明</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DB10BC" w:rsidRDefault="006C0A61">
      <w:pPr>
        <w:spacing w:line="600" w:lineRule="exact"/>
        <w:rPr>
          <w:rFonts w:ascii="仿宋_GB2312" w:eastAsia="仿宋_GB2312"/>
          <w:b/>
          <w:sz w:val="30"/>
          <w:szCs w:val="30"/>
        </w:rPr>
      </w:pPr>
      <w:r>
        <w:rPr>
          <w:rFonts w:ascii="仿宋_GB2312" w:eastAsia="仿宋_GB2312" w:hint="eastAsia"/>
          <w:b/>
          <w:sz w:val="30"/>
          <w:szCs w:val="30"/>
        </w:rPr>
        <w:t>第三部分  名词解释</w:t>
      </w:r>
    </w:p>
    <w:p w:rsidR="00DB10BC" w:rsidRDefault="006C0A61">
      <w:pPr>
        <w:spacing w:line="600" w:lineRule="exact"/>
        <w:rPr>
          <w:rFonts w:ascii="仿宋_GB2312" w:eastAsia="仿宋_GB2312"/>
          <w:b/>
          <w:sz w:val="30"/>
          <w:szCs w:val="30"/>
        </w:rPr>
      </w:pPr>
      <w:r>
        <w:rPr>
          <w:rFonts w:ascii="仿宋_GB2312" w:eastAsia="仿宋_GB2312" w:hint="eastAsia"/>
          <w:b/>
          <w:sz w:val="30"/>
          <w:szCs w:val="30"/>
        </w:rPr>
        <w:t>第四部分  2022年部门预算表</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lastRenderedPageBreak/>
        <w:t>四、财政拨款收支总体情况表</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五、一般公共预算支出情况表</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十、项目支出表</w:t>
      </w:r>
    </w:p>
    <w:p w:rsidR="00DB10BC" w:rsidRDefault="006C0A61">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DB10BC" w:rsidRDefault="006C0A61">
      <w:pPr>
        <w:spacing w:line="600" w:lineRule="exact"/>
        <w:rPr>
          <w:rFonts w:ascii="仿宋_GB2312" w:eastAsia="仿宋_GB2312"/>
          <w:b/>
          <w:sz w:val="30"/>
          <w:szCs w:val="30"/>
        </w:rPr>
      </w:pPr>
      <w:r>
        <w:rPr>
          <w:rFonts w:ascii="仿宋_GB2312" w:eastAsia="仿宋_GB2312"/>
          <w:b/>
          <w:sz w:val="30"/>
          <w:szCs w:val="30"/>
        </w:rPr>
        <w:fldChar w:fldCharType="begin"/>
      </w:r>
      <w:r>
        <w:rPr>
          <w:rFonts w:ascii="仿宋_GB2312" w:eastAsia="仿宋_GB2312"/>
          <w:b/>
          <w:sz w:val="30"/>
          <w:szCs w:val="30"/>
        </w:rPr>
        <w:instrText xml:space="preserve"> </w:instrText>
      </w:r>
      <w:r>
        <w:rPr>
          <w:rFonts w:ascii="仿宋_GB2312" w:eastAsia="仿宋_GB2312" w:hint="eastAsia"/>
          <w:b/>
          <w:sz w:val="30"/>
          <w:szCs w:val="30"/>
        </w:rPr>
        <w:instrText>TOC \o "1-3" \h \z \u</w:instrText>
      </w:r>
      <w:r>
        <w:rPr>
          <w:rFonts w:ascii="仿宋_GB2312" w:eastAsia="仿宋_GB2312"/>
          <w:b/>
          <w:sz w:val="30"/>
          <w:szCs w:val="30"/>
        </w:rPr>
        <w:instrText xml:space="preserve"> </w:instrText>
      </w:r>
      <w:r>
        <w:rPr>
          <w:rFonts w:ascii="仿宋_GB2312" w:eastAsia="仿宋_GB2312"/>
          <w:b/>
          <w:sz w:val="30"/>
          <w:szCs w:val="30"/>
        </w:rPr>
        <w:fldChar w:fldCharType="separate"/>
      </w:r>
    </w:p>
    <w:p w:rsidR="00DB10BC" w:rsidRDefault="006C0A61">
      <w:pPr>
        <w:spacing w:line="600" w:lineRule="exact"/>
        <w:jc w:val="both"/>
        <w:rPr>
          <w:rFonts w:ascii="仿宋_GB2312" w:eastAsia="仿宋_GB2312"/>
          <w:sz w:val="30"/>
          <w:szCs w:val="30"/>
        </w:rPr>
      </w:pPr>
      <w:r>
        <w:rPr>
          <w:rFonts w:ascii="仿宋_GB2312" w:eastAsia="仿宋_GB2312"/>
          <w:sz w:val="30"/>
          <w:szCs w:val="30"/>
        </w:rPr>
        <w:fldChar w:fldCharType="end"/>
      </w:r>
    </w:p>
    <w:p w:rsidR="00DB10BC" w:rsidRDefault="00DB10BC">
      <w:pPr>
        <w:spacing w:line="600" w:lineRule="exact"/>
        <w:jc w:val="both"/>
        <w:rPr>
          <w:rFonts w:ascii="仿宋_GB2312" w:eastAsia="仿宋_GB2312"/>
          <w:sz w:val="30"/>
          <w:szCs w:val="30"/>
        </w:rPr>
      </w:pPr>
    </w:p>
    <w:p w:rsidR="00DB10BC" w:rsidRDefault="00DB10BC">
      <w:pPr>
        <w:spacing w:line="600" w:lineRule="exact"/>
        <w:jc w:val="both"/>
        <w:rPr>
          <w:rFonts w:ascii="仿宋_GB2312" w:eastAsia="仿宋_GB2312"/>
          <w:sz w:val="30"/>
          <w:szCs w:val="30"/>
        </w:rPr>
      </w:pPr>
    </w:p>
    <w:p w:rsidR="00DB10BC" w:rsidRDefault="00DB10BC">
      <w:pPr>
        <w:spacing w:line="600" w:lineRule="exact"/>
        <w:jc w:val="both"/>
        <w:rPr>
          <w:rFonts w:ascii="仿宋_GB2312" w:eastAsia="仿宋_GB2312"/>
          <w:sz w:val="30"/>
          <w:szCs w:val="30"/>
        </w:rPr>
      </w:pPr>
    </w:p>
    <w:p w:rsidR="00DB10BC" w:rsidRDefault="00DB10BC">
      <w:pPr>
        <w:spacing w:line="600" w:lineRule="exact"/>
        <w:jc w:val="both"/>
        <w:rPr>
          <w:rFonts w:ascii="仿宋_GB2312" w:eastAsia="仿宋_GB2312"/>
          <w:sz w:val="30"/>
          <w:szCs w:val="30"/>
        </w:rPr>
      </w:pPr>
    </w:p>
    <w:p w:rsidR="00DB10BC" w:rsidRDefault="00DB10BC">
      <w:pPr>
        <w:spacing w:line="600" w:lineRule="exact"/>
        <w:jc w:val="both"/>
        <w:rPr>
          <w:rFonts w:ascii="仿宋_GB2312" w:eastAsia="仿宋_GB2312"/>
          <w:sz w:val="30"/>
          <w:szCs w:val="30"/>
        </w:rPr>
      </w:pPr>
    </w:p>
    <w:p w:rsidR="00DB10BC" w:rsidRDefault="00DB10BC">
      <w:pPr>
        <w:spacing w:line="600" w:lineRule="exact"/>
        <w:jc w:val="both"/>
        <w:rPr>
          <w:rFonts w:ascii="仿宋_GB2312" w:eastAsia="仿宋_GB2312"/>
          <w:sz w:val="30"/>
          <w:szCs w:val="30"/>
        </w:rPr>
      </w:pPr>
    </w:p>
    <w:p w:rsidR="00DB10BC" w:rsidRDefault="00DB10BC">
      <w:pPr>
        <w:spacing w:line="600" w:lineRule="exact"/>
        <w:jc w:val="both"/>
        <w:rPr>
          <w:rFonts w:ascii="仿宋_GB2312" w:eastAsia="仿宋_GB2312"/>
          <w:sz w:val="30"/>
          <w:szCs w:val="30"/>
        </w:rPr>
      </w:pPr>
    </w:p>
    <w:p w:rsidR="00DB10BC" w:rsidRDefault="00DB10BC">
      <w:pPr>
        <w:spacing w:line="600" w:lineRule="exact"/>
        <w:jc w:val="both"/>
        <w:rPr>
          <w:rFonts w:ascii="仿宋_GB2312" w:eastAsia="仿宋_GB2312"/>
          <w:sz w:val="30"/>
          <w:szCs w:val="30"/>
        </w:rPr>
      </w:pPr>
    </w:p>
    <w:p w:rsidR="00DB10BC" w:rsidRDefault="00DB10BC">
      <w:pPr>
        <w:spacing w:line="600" w:lineRule="exact"/>
        <w:jc w:val="both"/>
        <w:rPr>
          <w:rFonts w:ascii="仿宋_GB2312" w:eastAsia="仿宋_GB2312"/>
          <w:sz w:val="30"/>
          <w:szCs w:val="30"/>
        </w:rPr>
      </w:pPr>
    </w:p>
    <w:p w:rsidR="00DB10BC" w:rsidRDefault="00DB10BC">
      <w:pPr>
        <w:spacing w:line="600" w:lineRule="exact"/>
        <w:jc w:val="both"/>
        <w:rPr>
          <w:rFonts w:eastAsia="黑体"/>
          <w:w w:val="95"/>
          <w:sz w:val="44"/>
          <w:szCs w:val="44"/>
        </w:rPr>
      </w:pPr>
    </w:p>
    <w:p w:rsidR="00DB10BC" w:rsidRDefault="00DB10BC">
      <w:pPr>
        <w:pStyle w:val="20"/>
        <w:tabs>
          <w:tab w:val="right" w:leader="dot" w:pos="8296"/>
        </w:tabs>
        <w:spacing w:line="600" w:lineRule="exact"/>
        <w:ind w:left="0"/>
        <w:rPr>
          <w:rFonts w:ascii="黑体" w:eastAsia="黑体"/>
          <w:sz w:val="30"/>
          <w:szCs w:val="30"/>
        </w:rPr>
        <w:sectPr w:rsidR="00DB10BC">
          <w:headerReference w:type="default" r:id="rId8"/>
          <w:footerReference w:type="even" r:id="rId9"/>
          <w:footerReference w:type="default" r:id="rId10"/>
          <w:pgSz w:w="11907" w:h="16840"/>
          <w:pgMar w:top="2098" w:right="1474" w:bottom="1304" w:left="1588" w:header="765" w:footer="765" w:gutter="0"/>
          <w:pgNumType w:fmt="numberInDash" w:start="1"/>
          <w:cols w:space="720"/>
          <w:docGrid w:linePitch="326"/>
        </w:sectPr>
      </w:pPr>
    </w:p>
    <w:p w:rsidR="00DB10BC" w:rsidRDefault="006C0A61">
      <w:pPr>
        <w:pStyle w:val="1"/>
        <w:spacing w:line="600" w:lineRule="exact"/>
        <w:jc w:val="center"/>
        <w:rPr>
          <w:rFonts w:ascii="方正小标宋简体" w:eastAsia="方正小标宋简体" w:hAnsi="方正小标宋简体" w:cs="方正小标宋简体"/>
          <w:b w:val="0"/>
          <w:sz w:val="48"/>
          <w:szCs w:val="48"/>
        </w:rPr>
      </w:pPr>
      <w:bookmarkStart w:id="0" w:name="_Toc78784554"/>
      <w:r>
        <w:rPr>
          <w:rFonts w:ascii="方正小标宋简体" w:eastAsia="方正小标宋简体" w:hAnsi="方正小标宋简体" w:cs="方正小标宋简体" w:hint="eastAsia"/>
          <w:b w:val="0"/>
          <w:sz w:val="48"/>
          <w:szCs w:val="48"/>
        </w:rPr>
        <w:lastRenderedPageBreak/>
        <w:t>第一部分  概 况</w:t>
      </w:r>
      <w:bookmarkEnd w:id="0"/>
    </w:p>
    <w:p w:rsidR="00DB10BC" w:rsidRDefault="00DB10BC">
      <w:pPr>
        <w:spacing w:line="600" w:lineRule="exact"/>
      </w:pPr>
    </w:p>
    <w:p w:rsidR="00DB10BC" w:rsidRDefault="006C0A61">
      <w:pPr>
        <w:pStyle w:val="2"/>
        <w:spacing w:line="600" w:lineRule="exact"/>
        <w:ind w:firstLineChars="200" w:firstLine="602"/>
        <w:rPr>
          <w:rFonts w:ascii="黑体" w:eastAsia="黑体" w:hAnsi="黑体"/>
          <w:sz w:val="30"/>
          <w:szCs w:val="30"/>
        </w:rPr>
      </w:pPr>
      <w:bookmarkStart w:id="1" w:name="_Toc78784555"/>
      <w:r>
        <w:rPr>
          <w:rFonts w:ascii="黑体" w:eastAsia="黑体" w:hAnsi="黑体" w:hint="eastAsia"/>
          <w:sz w:val="30"/>
          <w:szCs w:val="30"/>
        </w:rPr>
        <w:t>一、主要职责</w:t>
      </w:r>
      <w:bookmarkEnd w:id="1"/>
    </w:p>
    <w:p w:rsidR="00DB10BC" w:rsidRDefault="006C0A61">
      <w:pPr>
        <w:spacing w:line="580" w:lineRule="exact"/>
        <w:ind w:firstLineChars="200" w:firstLine="600"/>
        <w:rPr>
          <w:rFonts w:eastAsia="仿宋_GB2312"/>
          <w:sz w:val="30"/>
          <w:szCs w:val="30"/>
        </w:rPr>
      </w:pPr>
      <w:bookmarkStart w:id="2" w:name="_Toc78784556"/>
      <w:r>
        <w:rPr>
          <w:rFonts w:eastAsia="仿宋_GB2312" w:hint="eastAsia"/>
          <w:sz w:val="30"/>
          <w:szCs w:val="30"/>
        </w:rPr>
        <w:t>（一）贯彻执行有关地方金融监管方面的法律法规，会同有关部门研究起草地方性法规、政府规章草案和政策文件等，拟订有关地方性规范、标准并组织实施。</w:t>
      </w:r>
    </w:p>
    <w:p w:rsidR="00DB10BC" w:rsidRDefault="006C0A61">
      <w:pPr>
        <w:spacing w:line="580" w:lineRule="exact"/>
        <w:ind w:firstLineChars="200" w:firstLine="600"/>
        <w:rPr>
          <w:rFonts w:eastAsia="仿宋_GB2312"/>
          <w:sz w:val="30"/>
          <w:szCs w:val="30"/>
        </w:rPr>
      </w:pPr>
      <w:r>
        <w:rPr>
          <w:rFonts w:eastAsia="仿宋_GB2312" w:hint="eastAsia"/>
          <w:sz w:val="30"/>
          <w:szCs w:val="30"/>
        </w:rPr>
        <w:t>（二）拟订本市地方金融业改革发展规划，研究分析宏观金融形势、国家金融政策和本市金融运行情况，对本市地方金融业改革开放和地方金融机构监管有效性开展系统性研究，提出对策建议。协调推进金融创新运营示范区建设。</w:t>
      </w:r>
    </w:p>
    <w:p w:rsidR="00DB10BC" w:rsidRDefault="006C0A61">
      <w:pPr>
        <w:spacing w:line="580" w:lineRule="exact"/>
        <w:ind w:firstLineChars="200" w:firstLine="600"/>
        <w:rPr>
          <w:rFonts w:eastAsia="仿宋_GB2312"/>
          <w:sz w:val="30"/>
          <w:szCs w:val="30"/>
        </w:rPr>
      </w:pPr>
      <w:r>
        <w:rPr>
          <w:rFonts w:eastAsia="仿宋_GB2312" w:hint="eastAsia"/>
          <w:sz w:val="30"/>
          <w:szCs w:val="30"/>
        </w:rPr>
        <w:t>（三）建立健全地方金融监督管理体系，负责制定对地方金融机构的政策措施和监管制度。</w:t>
      </w:r>
    </w:p>
    <w:p w:rsidR="00DB10BC" w:rsidRDefault="006C0A61">
      <w:pPr>
        <w:spacing w:line="580" w:lineRule="exact"/>
        <w:ind w:firstLineChars="200" w:firstLine="600"/>
        <w:rPr>
          <w:rFonts w:eastAsia="仿宋_GB2312"/>
          <w:sz w:val="30"/>
          <w:szCs w:val="30"/>
        </w:rPr>
      </w:pPr>
      <w:r>
        <w:rPr>
          <w:rFonts w:eastAsia="仿宋_GB2312" w:hint="eastAsia"/>
          <w:sz w:val="30"/>
          <w:szCs w:val="30"/>
        </w:rPr>
        <w:t>（四）依法依规开展地方金融监督管理，负责本市小额贷款公司、融资担保公司、区域性股权市场、典当行、融资租赁公司、商业保理公司、地方资产管理公司等的监管，承担相应的风险处置责任。</w:t>
      </w:r>
    </w:p>
    <w:p w:rsidR="00DB10BC" w:rsidRDefault="006C0A61">
      <w:pPr>
        <w:spacing w:line="580" w:lineRule="exact"/>
        <w:ind w:firstLineChars="200" w:firstLine="600"/>
        <w:rPr>
          <w:rFonts w:eastAsia="仿宋_GB2312"/>
          <w:sz w:val="30"/>
          <w:szCs w:val="30"/>
        </w:rPr>
      </w:pPr>
      <w:r>
        <w:rPr>
          <w:rFonts w:eastAsia="仿宋_GB2312" w:hint="eastAsia"/>
          <w:sz w:val="30"/>
          <w:szCs w:val="30"/>
        </w:rPr>
        <w:t>（五）加强对本市投资公司、开展信用互助的农民专业合作社、社会众筹机构、民间借贷、新型农村合作金融组织等的引导和规范。</w:t>
      </w:r>
    </w:p>
    <w:p w:rsidR="00DB10BC" w:rsidRDefault="006C0A61">
      <w:pPr>
        <w:spacing w:line="580" w:lineRule="exact"/>
        <w:ind w:firstLineChars="200" w:firstLine="600"/>
        <w:rPr>
          <w:rFonts w:eastAsia="仿宋_GB2312"/>
          <w:sz w:val="30"/>
          <w:szCs w:val="30"/>
        </w:rPr>
      </w:pPr>
      <w:r>
        <w:rPr>
          <w:rFonts w:eastAsia="仿宋_GB2312" w:hint="eastAsia"/>
          <w:sz w:val="30"/>
          <w:szCs w:val="30"/>
        </w:rPr>
        <w:t>（六）负责本市金融监管职责范围内的金融消费者权益保护工作，加强金融知识宣传，增强金融消费者自我保护能力，督促监管职责范围内的金融机构加强信息披露和消费者风险提示。</w:t>
      </w:r>
    </w:p>
    <w:p w:rsidR="00DB10BC" w:rsidRDefault="006C0A61">
      <w:pPr>
        <w:spacing w:line="580" w:lineRule="exact"/>
        <w:ind w:firstLineChars="200" w:firstLine="600"/>
        <w:rPr>
          <w:rFonts w:eastAsia="仿宋_GB2312"/>
          <w:sz w:val="30"/>
          <w:szCs w:val="30"/>
        </w:rPr>
      </w:pPr>
      <w:r>
        <w:rPr>
          <w:rFonts w:eastAsia="仿宋_GB2312" w:hint="eastAsia"/>
          <w:sz w:val="30"/>
          <w:szCs w:val="30"/>
        </w:rPr>
        <w:lastRenderedPageBreak/>
        <w:t>（七）负责防范和化解地方金融风险。加强对所监管机构的风险监测评估、风险预警和风险处置，配合国家金融管理部门加强对本地区跨市场、跨行业交叉性金融业务的监测分析和风险管理。</w:t>
      </w:r>
    </w:p>
    <w:p w:rsidR="00DB10BC" w:rsidRDefault="006C0A61">
      <w:pPr>
        <w:spacing w:line="580" w:lineRule="exact"/>
        <w:ind w:firstLineChars="200" w:firstLine="600"/>
        <w:rPr>
          <w:rFonts w:eastAsia="仿宋_GB2312"/>
          <w:sz w:val="30"/>
          <w:szCs w:val="30"/>
        </w:rPr>
      </w:pPr>
      <w:r>
        <w:rPr>
          <w:rFonts w:eastAsia="仿宋_GB2312" w:hint="eastAsia"/>
          <w:sz w:val="30"/>
          <w:szCs w:val="30"/>
        </w:rPr>
        <w:t>（八）会同有关部门依法依规打击非法金融活动，规范金融秩序。会同有关部门防范和处置非法集资，开展相关金融领域信访和维稳工作，维护金融稳定。</w:t>
      </w:r>
    </w:p>
    <w:p w:rsidR="00DB10BC" w:rsidRDefault="006C0A61">
      <w:pPr>
        <w:spacing w:line="580" w:lineRule="exact"/>
        <w:ind w:firstLineChars="200" w:firstLine="600"/>
        <w:rPr>
          <w:rFonts w:eastAsia="仿宋_GB2312"/>
          <w:sz w:val="30"/>
          <w:szCs w:val="30"/>
        </w:rPr>
      </w:pPr>
      <w:r>
        <w:rPr>
          <w:rFonts w:eastAsia="仿宋_GB2312" w:hint="eastAsia"/>
          <w:sz w:val="30"/>
          <w:szCs w:val="30"/>
        </w:rPr>
        <w:t>（九）建立健全金融服务体系，为国家金融管理部门、驻津金融机构做好服务工作和信息交流工作，为本市地方法人银行业、证券期货业、保险业、地方金融机构规范发展提供服务。</w:t>
      </w:r>
    </w:p>
    <w:p w:rsidR="00DB10BC" w:rsidRDefault="006C0A61">
      <w:pPr>
        <w:spacing w:line="580" w:lineRule="exact"/>
        <w:ind w:firstLineChars="200" w:firstLine="600"/>
        <w:rPr>
          <w:rFonts w:eastAsia="仿宋_GB2312"/>
          <w:sz w:val="30"/>
          <w:szCs w:val="30"/>
        </w:rPr>
      </w:pPr>
      <w:r>
        <w:rPr>
          <w:rFonts w:eastAsia="仿宋_GB2312" w:hint="eastAsia"/>
          <w:sz w:val="30"/>
          <w:szCs w:val="30"/>
        </w:rPr>
        <w:t>（十）配合国家金融管理部门完善、规范本市资本市场体系，统筹权益类交易场所的监管。负责推动本市企业挂牌上市工作，会同有关部门做好上市公司的规范发展工作。为本市企业利用各种直接融资方式进行融资提供协调服务。</w:t>
      </w:r>
    </w:p>
    <w:p w:rsidR="00DB10BC" w:rsidRDefault="006C0A61">
      <w:pPr>
        <w:spacing w:line="580" w:lineRule="exact"/>
        <w:ind w:firstLineChars="200" w:firstLine="600"/>
        <w:rPr>
          <w:rFonts w:eastAsia="仿宋_GB2312"/>
          <w:sz w:val="30"/>
          <w:szCs w:val="30"/>
        </w:rPr>
      </w:pPr>
      <w:r>
        <w:rPr>
          <w:rFonts w:eastAsia="仿宋_GB2312" w:hint="eastAsia"/>
          <w:sz w:val="30"/>
          <w:szCs w:val="30"/>
        </w:rPr>
        <w:t>（十一）建立金融监管职责范围内的地方金融机构数据统计制度，配合有关部门开展本市金融数据统计工作，推动金融信息共享。</w:t>
      </w:r>
    </w:p>
    <w:p w:rsidR="00DB10BC" w:rsidRDefault="006C0A61">
      <w:pPr>
        <w:spacing w:line="580" w:lineRule="exact"/>
        <w:ind w:firstLineChars="200" w:firstLine="600"/>
        <w:rPr>
          <w:rFonts w:eastAsia="仿宋_GB2312"/>
          <w:sz w:val="30"/>
          <w:szCs w:val="30"/>
        </w:rPr>
      </w:pPr>
      <w:r>
        <w:rPr>
          <w:rFonts w:eastAsia="仿宋_GB2312" w:hint="eastAsia"/>
          <w:sz w:val="30"/>
          <w:szCs w:val="30"/>
        </w:rPr>
        <w:t>（十二）指导和监督区金融工作部门相关业务工作。</w:t>
      </w:r>
    </w:p>
    <w:p w:rsidR="00DB10BC" w:rsidRDefault="006C0A61">
      <w:pPr>
        <w:spacing w:line="580" w:lineRule="exact"/>
        <w:ind w:firstLineChars="200" w:firstLine="600"/>
        <w:rPr>
          <w:rFonts w:eastAsia="仿宋_GB2312"/>
          <w:sz w:val="30"/>
          <w:szCs w:val="30"/>
        </w:rPr>
      </w:pPr>
      <w:r>
        <w:rPr>
          <w:rFonts w:eastAsia="仿宋_GB2312" w:hint="eastAsia"/>
          <w:sz w:val="30"/>
          <w:szCs w:val="30"/>
        </w:rPr>
        <w:t>（十三）组织开展地方金融业合作交流工作，配合推动金融聚集区建设，促进融资信息有效对接，配合有关部门推进社会信用体系建设。</w:t>
      </w:r>
    </w:p>
    <w:p w:rsidR="00DB10BC" w:rsidRDefault="006C0A61">
      <w:pPr>
        <w:spacing w:line="580" w:lineRule="exact"/>
        <w:ind w:firstLineChars="200" w:firstLine="600"/>
        <w:rPr>
          <w:rFonts w:eastAsia="仿宋_GB2312"/>
          <w:sz w:val="30"/>
          <w:szCs w:val="30"/>
        </w:rPr>
      </w:pPr>
      <w:r>
        <w:rPr>
          <w:rFonts w:eastAsia="仿宋_GB2312" w:hint="eastAsia"/>
          <w:sz w:val="30"/>
          <w:szCs w:val="30"/>
        </w:rPr>
        <w:t>（十四）在职责范围内为安全生产工作提供支持保障，共同推进安全生产发展。</w:t>
      </w:r>
    </w:p>
    <w:p w:rsidR="00DB10BC" w:rsidRDefault="006C0A61">
      <w:pPr>
        <w:spacing w:line="580" w:lineRule="exact"/>
        <w:ind w:firstLineChars="200" w:firstLine="600"/>
        <w:rPr>
          <w:rFonts w:eastAsia="仿宋_GB2312"/>
          <w:sz w:val="30"/>
          <w:szCs w:val="30"/>
        </w:rPr>
      </w:pPr>
      <w:r>
        <w:rPr>
          <w:rFonts w:eastAsia="仿宋_GB2312" w:hint="eastAsia"/>
          <w:sz w:val="30"/>
          <w:szCs w:val="30"/>
        </w:rPr>
        <w:t>（十五）指导本领域人才队伍建设。</w:t>
      </w:r>
    </w:p>
    <w:p w:rsidR="00DB10BC" w:rsidRDefault="006C0A61">
      <w:pPr>
        <w:spacing w:line="580" w:lineRule="exact"/>
        <w:ind w:firstLineChars="200" w:firstLine="600"/>
        <w:rPr>
          <w:rFonts w:eastAsia="仿宋_GB2312"/>
          <w:sz w:val="30"/>
          <w:szCs w:val="30"/>
        </w:rPr>
      </w:pPr>
      <w:r>
        <w:rPr>
          <w:rFonts w:eastAsia="仿宋_GB2312" w:hint="eastAsia"/>
          <w:sz w:val="30"/>
          <w:szCs w:val="30"/>
        </w:rPr>
        <w:t>（十六）组织推进本领域招商引资工作。</w:t>
      </w:r>
    </w:p>
    <w:p w:rsidR="00DB10BC" w:rsidRDefault="006C0A61">
      <w:pPr>
        <w:spacing w:line="580" w:lineRule="exact"/>
        <w:ind w:firstLineChars="200" w:firstLine="600"/>
        <w:rPr>
          <w:rFonts w:eastAsia="仿宋_GB2312"/>
          <w:sz w:val="30"/>
          <w:szCs w:val="30"/>
        </w:rPr>
      </w:pPr>
      <w:r>
        <w:rPr>
          <w:rFonts w:eastAsia="仿宋_GB2312" w:hint="eastAsia"/>
          <w:sz w:val="30"/>
          <w:szCs w:val="30"/>
        </w:rPr>
        <w:lastRenderedPageBreak/>
        <w:t>（十七）市委、市政府交办的其他事项。</w:t>
      </w:r>
    </w:p>
    <w:p w:rsidR="00DB10BC" w:rsidRDefault="006C0A61">
      <w:pPr>
        <w:spacing w:line="580" w:lineRule="exact"/>
        <w:ind w:firstLineChars="200" w:firstLine="600"/>
        <w:rPr>
          <w:rFonts w:eastAsia="仿宋_GB2312"/>
          <w:sz w:val="30"/>
          <w:szCs w:val="30"/>
        </w:rPr>
      </w:pPr>
      <w:r>
        <w:rPr>
          <w:rFonts w:eastAsia="仿宋_GB2312" w:hint="eastAsia"/>
          <w:sz w:val="30"/>
          <w:szCs w:val="30"/>
        </w:rPr>
        <w:t>（十八）职能转变。围绕国家金融工作的指导方针和任务，进一步明确职能定位，强化监管职责，加强微观审慎监管、行为监管与金融消费者保护，加强事中事后监管，优化金融服务，推动地方金融机构业务和服务下沉，更好地发挥金融服务实体经济功能。</w:t>
      </w:r>
    </w:p>
    <w:p w:rsidR="00DB10BC" w:rsidRDefault="006C0A61">
      <w:pPr>
        <w:pStyle w:val="2"/>
        <w:spacing w:line="600" w:lineRule="exact"/>
        <w:ind w:firstLineChars="200" w:firstLine="602"/>
        <w:rPr>
          <w:rFonts w:ascii="黑体" w:eastAsia="黑体" w:hAnsi="黑体"/>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rsidR="00DB10BC" w:rsidRDefault="006C0A61">
      <w:pPr>
        <w:spacing w:line="600" w:lineRule="exact"/>
        <w:ind w:firstLineChars="200" w:firstLine="600"/>
        <w:rPr>
          <w:rFonts w:eastAsia="仿宋_GB2312"/>
          <w:sz w:val="30"/>
          <w:szCs w:val="30"/>
        </w:rPr>
      </w:pPr>
      <w:r>
        <w:rPr>
          <w:rFonts w:eastAsia="仿宋_GB2312" w:hint="eastAsia"/>
          <w:sz w:val="30"/>
          <w:szCs w:val="30"/>
        </w:rPr>
        <w:t>天津市地方金融监督管理局</w:t>
      </w:r>
      <w:r>
        <w:rPr>
          <w:rFonts w:eastAsia="仿宋_GB2312"/>
          <w:sz w:val="30"/>
          <w:szCs w:val="30"/>
        </w:rPr>
        <w:t>内设</w:t>
      </w:r>
      <w:r>
        <w:rPr>
          <w:rFonts w:eastAsia="仿宋_GB2312" w:hint="eastAsia"/>
          <w:sz w:val="30"/>
          <w:szCs w:val="30"/>
        </w:rPr>
        <w:t>16</w:t>
      </w:r>
      <w:r>
        <w:rPr>
          <w:rFonts w:eastAsia="仿宋_GB2312"/>
          <w:sz w:val="30"/>
          <w:szCs w:val="30"/>
        </w:rPr>
        <w:t>个职能处室；下辖</w:t>
      </w:r>
      <w:r>
        <w:rPr>
          <w:rFonts w:eastAsia="仿宋_GB2312" w:hint="eastAsia"/>
          <w:sz w:val="30"/>
          <w:szCs w:val="30"/>
        </w:rPr>
        <w:t>1</w:t>
      </w:r>
      <w:r>
        <w:rPr>
          <w:rFonts w:eastAsia="仿宋_GB2312"/>
          <w:sz w:val="30"/>
          <w:szCs w:val="30"/>
        </w:rPr>
        <w:t>个预算单位</w:t>
      </w:r>
      <w:r>
        <w:rPr>
          <w:rFonts w:eastAsia="仿宋_GB2312" w:hint="eastAsia"/>
          <w:sz w:val="30"/>
          <w:szCs w:val="30"/>
        </w:rPr>
        <w:t>。</w:t>
      </w:r>
    </w:p>
    <w:p w:rsidR="00DB10BC" w:rsidRDefault="006C0A61">
      <w:pPr>
        <w:spacing w:line="600" w:lineRule="exact"/>
        <w:ind w:firstLine="600"/>
        <w:jc w:val="both"/>
        <w:rPr>
          <w:rFonts w:eastAsia="仿宋_GB2312"/>
          <w:sz w:val="30"/>
          <w:szCs w:val="30"/>
        </w:rPr>
      </w:pPr>
      <w:r>
        <w:rPr>
          <w:rFonts w:eastAsia="仿宋_GB2312" w:hint="eastAsia"/>
          <w:sz w:val="30"/>
          <w:szCs w:val="30"/>
        </w:rPr>
        <w:t>纳入天津市地方金融监督管理局</w:t>
      </w:r>
      <w:r>
        <w:rPr>
          <w:rFonts w:eastAsia="仿宋_GB2312" w:hint="eastAsia"/>
          <w:sz w:val="30"/>
          <w:szCs w:val="30"/>
        </w:rPr>
        <w:t>2022</w:t>
      </w:r>
      <w:r>
        <w:rPr>
          <w:rFonts w:eastAsia="仿宋_GB2312" w:hint="eastAsia"/>
          <w:sz w:val="30"/>
          <w:szCs w:val="30"/>
        </w:rPr>
        <w:t>年部门预算编制范围的预算单位包括：</w:t>
      </w:r>
    </w:p>
    <w:p w:rsidR="00DB10BC" w:rsidRDefault="006C0A61">
      <w:pPr>
        <w:spacing w:line="600" w:lineRule="exact"/>
        <w:ind w:firstLine="600"/>
        <w:jc w:val="both"/>
        <w:rPr>
          <w:rFonts w:eastAsia="仿宋_GB2312"/>
          <w:sz w:val="30"/>
          <w:szCs w:val="30"/>
        </w:rPr>
      </w:pPr>
      <w:r>
        <w:rPr>
          <w:rFonts w:eastAsia="仿宋_GB2312" w:hint="eastAsia"/>
          <w:sz w:val="30"/>
          <w:szCs w:val="30"/>
        </w:rPr>
        <w:t>1.</w:t>
      </w:r>
      <w:r>
        <w:rPr>
          <w:rFonts w:eastAsia="仿宋_GB2312" w:hint="eastAsia"/>
          <w:sz w:val="30"/>
          <w:szCs w:val="30"/>
        </w:rPr>
        <w:t>天津市地方金融监督管理局本级</w:t>
      </w:r>
    </w:p>
    <w:p w:rsidR="00DB10BC" w:rsidRDefault="006C0A61">
      <w:pPr>
        <w:spacing w:line="600" w:lineRule="exact"/>
        <w:ind w:firstLine="600"/>
        <w:jc w:val="both"/>
        <w:rPr>
          <w:rFonts w:eastAsia="仿宋_GB2312"/>
          <w:sz w:val="30"/>
          <w:szCs w:val="30"/>
        </w:rPr>
      </w:pPr>
      <w:r>
        <w:rPr>
          <w:rFonts w:eastAsia="仿宋_GB2312" w:hint="eastAsia"/>
          <w:sz w:val="30"/>
          <w:szCs w:val="30"/>
        </w:rPr>
        <w:t>2.</w:t>
      </w:r>
      <w:r>
        <w:rPr>
          <w:rFonts w:eastAsia="仿宋_GB2312" w:hint="eastAsia"/>
          <w:sz w:val="30"/>
          <w:szCs w:val="30"/>
        </w:rPr>
        <w:t>天津市金融稳定促进中心</w:t>
      </w:r>
    </w:p>
    <w:p w:rsidR="00DB10BC" w:rsidRDefault="00DB10BC">
      <w:pPr>
        <w:spacing w:line="600" w:lineRule="exact"/>
        <w:ind w:firstLine="600"/>
        <w:jc w:val="both"/>
        <w:rPr>
          <w:rFonts w:eastAsia="黑体"/>
          <w:w w:val="95"/>
          <w:sz w:val="44"/>
          <w:szCs w:val="44"/>
        </w:rPr>
      </w:pPr>
    </w:p>
    <w:p w:rsidR="00DB10BC" w:rsidRDefault="00DB10BC">
      <w:pPr>
        <w:spacing w:line="600" w:lineRule="exact"/>
        <w:jc w:val="both"/>
        <w:rPr>
          <w:rFonts w:eastAsia="黑体"/>
          <w:w w:val="95"/>
          <w:sz w:val="44"/>
          <w:szCs w:val="44"/>
        </w:rPr>
      </w:pPr>
    </w:p>
    <w:p w:rsidR="00DB10BC" w:rsidRDefault="00DB10BC">
      <w:pPr>
        <w:spacing w:line="600" w:lineRule="exact"/>
        <w:jc w:val="both"/>
        <w:rPr>
          <w:rFonts w:eastAsia="黑体"/>
          <w:w w:val="95"/>
          <w:sz w:val="44"/>
          <w:szCs w:val="44"/>
        </w:rPr>
      </w:pPr>
    </w:p>
    <w:p w:rsidR="00DB10BC" w:rsidRDefault="00DB10BC">
      <w:pPr>
        <w:spacing w:line="600" w:lineRule="exact"/>
        <w:jc w:val="both"/>
        <w:rPr>
          <w:rFonts w:eastAsia="黑体"/>
          <w:w w:val="95"/>
          <w:sz w:val="44"/>
          <w:szCs w:val="44"/>
        </w:rPr>
      </w:pPr>
    </w:p>
    <w:p w:rsidR="00DB10BC" w:rsidRDefault="00DB10BC">
      <w:pPr>
        <w:spacing w:line="600" w:lineRule="exact"/>
        <w:jc w:val="both"/>
        <w:rPr>
          <w:rFonts w:eastAsia="黑体"/>
          <w:w w:val="95"/>
          <w:sz w:val="44"/>
          <w:szCs w:val="44"/>
        </w:rPr>
      </w:pPr>
    </w:p>
    <w:p w:rsidR="00DB10BC" w:rsidRDefault="00DB10BC">
      <w:pPr>
        <w:spacing w:line="600" w:lineRule="exact"/>
        <w:jc w:val="both"/>
        <w:rPr>
          <w:rFonts w:eastAsia="黑体"/>
          <w:w w:val="95"/>
          <w:sz w:val="44"/>
          <w:szCs w:val="44"/>
        </w:rPr>
      </w:pPr>
    </w:p>
    <w:p w:rsidR="00DB10BC" w:rsidRDefault="00DB10BC">
      <w:pPr>
        <w:spacing w:line="600" w:lineRule="exact"/>
        <w:jc w:val="both"/>
        <w:rPr>
          <w:rFonts w:eastAsia="黑体"/>
          <w:w w:val="95"/>
          <w:sz w:val="44"/>
          <w:szCs w:val="44"/>
        </w:rPr>
      </w:pPr>
    </w:p>
    <w:p w:rsidR="00DB10BC" w:rsidRDefault="00DB10BC">
      <w:pPr>
        <w:spacing w:line="600" w:lineRule="exact"/>
        <w:jc w:val="both"/>
        <w:rPr>
          <w:rFonts w:eastAsia="黑体"/>
          <w:w w:val="95"/>
          <w:sz w:val="44"/>
          <w:szCs w:val="44"/>
        </w:rPr>
      </w:pPr>
    </w:p>
    <w:p w:rsidR="00DB10BC" w:rsidRDefault="00DB10BC">
      <w:pPr>
        <w:spacing w:line="600" w:lineRule="exact"/>
        <w:jc w:val="both"/>
        <w:rPr>
          <w:rFonts w:eastAsia="黑体"/>
          <w:w w:val="95"/>
          <w:sz w:val="44"/>
          <w:szCs w:val="44"/>
        </w:rPr>
      </w:pPr>
    </w:p>
    <w:p w:rsidR="00DB10BC" w:rsidRDefault="006C0A61">
      <w:pPr>
        <w:pStyle w:val="1"/>
        <w:spacing w:line="600" w:lineRule="exact"/>
        <w:jc w:val="center"/>
        <w:rPr>
          <w:rFonts w:ascii="方正小标宋简体" w:eastAsia="方正小标宋简体" w:hAnsi="方正小标宋简体" w:cs="方正小标宋简体"/>
          <w:b w:val="0"/>
          <w:sz w:val="48"/>
          <w:szCs w:val="48"/>
        </w:rPr>
      </w:pPr>
      <w:bookmarkStart w:id="3" w:name="_Toc78784570"/>
      <w:r>
        <w:rPr>
          <w:rFonts w:ascii="方正小标宋简体" w:eastAsia="方正小标宋简体" w:hAnsi="方正小标宋简体" w:cs="方正小标宋简体"/>
          <w:b w:val="0"/>
          <w:sz w:val="48"/>
          <w:szCs w:val="48"/>
        </w:rPr>
        <w:lastRenderedPageBreak/>
        <w:t>第</w:t>
      </w:r>
      <w:r>
        <w:rPr>
          <w:rFonts w:ascii="方正小标宋简体" w:eastAsia="方正小标宋简体" w:hAnsi="方正小标宋简体" w:cs="方正小标宋简体" w:hint="eastAsia"/>
          <w:b w:val="0"/>
          <w:sz w:val="48"/>
          <w:szCs w:val="48"/>
        </w:rPr>
        <w:t>二</w:t>
      </w:r>
      <w:r>
        <w:rPr>
          <w:rFonts w:ascii="方正小标宋简体" w:eastAsia="方正小标宋简体" w:hAnsi="方正小标宋简体" w:cs="方正小标宋简体"/>
          <w:b w:val="0"/>
          <w:sz w:val="48"/>
          <w:szCs w:val="48"/>
        </w:rPr>
        <w:t xml:space="preserve">部分  </w:t>
      </w:r>
      <w:r>
        <w:rPr>
          <w:rFonts w:ascii="方正小标宋简体" w:eastAsia="方正小标宋简体" w:hAnsi="方正小标宋简体" w:cs="方正小标宋简体" w:hint="eastAsia"/>
          <w:b w:val="0"/>
          <w:spacing w:val="-20"/>
          <w:sz w:val="48"/>
          <w:szCs w:val="48"/>
        </w:rPr>
        <w:t>2022</w:t>
      </w:r>
      <w:r>
        <w:rPr>
          <w:rFonts w:ascii="方正小标宋简体" w:eastAsia="方正小标宋简体" w:hAnsi="方正小标宋简体" w:cs="方正小标宋简体"/>
          <w:b w:val="0"/>
          <w:spacing w:val="-20"/>
          <w:sz w:val="48"/>
          <w:szCs w:val="48"/>
        </w:rPr>
        <w:t>年部门</w:t>
      </w:r>
      <w:r>
        <w:rPr>
          <w:rFonts w:ascii="方正小标宋简体" w:eastAsia="方正小标宋简体" w:hAnsi="方正小标宋简体" w:cs="方正小标宋简体" w:hint="eastAsia"/>
          <w:b w:val="0"/>
          <w:spacing w:val="-20"/>
          <w:sz w:val="48"/>
          <w:szCs w:val="48"/>
        </w:rPr>
        <w:t>预算情况</w:t>
      </w:r>
      <w:r>
        <w:rPr>
          <w:rFonts w:ascii="方正小标宋简体" w:eastAsia="方正小标宋简体" w:hAnsi="方正小标宋简体" w:cs="方正小标宋简体"/>
          <w:b w:val="0"/>
          <w:spacing w:val="-20"/>
          <w:sz w:val="48"/>
          <w:szCs w:val="48"/>
        </w:rPr>
        <w:t>说明</w:t>
      </w:r>
      <w:bookmarkEnd w:id="3"/>
    </w:p>
    <w:p w:rsidR="00DB10BC" w:rsidRDefault="00DB10BC">
      <w:pPr>
        <w:spacing w:line="600" w:lineRule="exact"/>
        <w:ind w:firstLineChars="200" w:firstLine="600"/>
        <w:rPr>
          <w:rFonts w:ascii="黑体" w:eastAsia="黑体"/>
          <w:sz w:val="30"/>
          <w:szCs w:val="30"/>
        </w:rPr>
      </w:pPr>
    </w:p>
    <w:p w:rsidR="00DB10BC" w:rsidRDefault="006C0A61">
      <w:pPr>
        <w:pStyle w:val="2"/>
        <w:spacing w:line="600" w:lineRule="exact"/>
        <w:ind w:firstLineChars="200" w:firstLine="600"/>
        <w:rPr>
          <w:rFonts w:ascii="黑体" w:eastAsia="黑体" w:hAnsi="黑体"/>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rsidR="00DB10BC" w:rsidRDefault="006C0A61">
      <w:pPr>
        <w:spacing w:line="600" w:lineRule="exact"/>
        <w:ind w:firstLineChars="50" w:firstLine="150"/>
        <w:rPr>
          <w:rFonts w:eastAsia="仿宋_GB2312"/>
          <w:sz w:val="30"/>
          <w:szCs w:val="30"/>
        </w:rPr>
      </w:pPr>
      <w:r>
        <w:rPr>
          <w:rFonts w:eastAsia="仿宋_GB2312" w:hint="eastAsia"/>
          <w:sz w:val="30"/>
          <w:szCs w:val="30"/>
        </w:rPr>
        <w:t xml:space="preserve">    </w:t>
      </w:r>
      <w:r>
        <w:rPr>
          <w:rFonts w:eastAsia="仿宋_GB2312" w:hint="eastAsia"/>
          <w:sz w:val="30"/>
          <w:szCs w:val="30"/>
        </w:rPr>
        <w:t>按照综合预算的原则，天津市地方金融监督管理局所有收入和支出均纳入部门预算管理。收入包括：一般公共预算拨款收入</w:t>
      </w:r>
      <w:r>
        <w:rPr>
          <w:rFonts w:eastAsia="仿宋_GB2312" w:hint="eastAsia"/>
          <w:sz w:val="30"/>
          <w:szCs w:val="30"/>
        </w:rPr>
        <w:t>8147.8</w:t>
      </w:r>
      <w:r w:rsidR="00325744">
        <w:rPr>
          <w:rFonts w:eastAsia="仿宋_GB2312"/>
          <w:sz w:val="30"/>
          <w:szCs w:val="30"/>
        </w:rPr>
        <w:t>万元</w:t>
      </w:r>
      <w:r>
        <w:rPr>
          <w:rFonts w:eastAsia="仿宋_GB2312"/>
          <w:sz w:val="30"/>
          <w:szCs w:val="30"/>
        </w:rPr>
        <w:t>、</w:t>
      </w:r>
      <w:r>
        <w:rPr>
          <w:rFonts w:eastAsia="仿宋_GB2312" w:hint="eastAsia"/>
          <w:sz w:val="30"/>
          <w:szCs w:val="30"/>
        </w:rPr>
        <w:t>政府性基金预算拨款收入</w:t>
      </w:r>
      <w:r>
        <w:rPr>
          <w:rFonts w:eastAsia="仿宋_GB2312" w:hint="eastAsia"/>
          <w:sz w:val="30"/>
          <w:szCs w:val="30"/>
        </w:rPr>
        <w:t>0</w:t>
      </w:r>
      <w:r w:rsidR="00325744">
        <w:rPr>
          <w:rFonts w:eastAsia="仿宋_GB2312"/>
          <w:sz w:val="30"/>
          <w:szCs w:val="30"/>
        </w:rPr>
        <w:t>万元</w:t>
      </w:r>
      <w:r>
        <w:rPr>
          <w:rFonts w:eastAsia="仿宋_GB2312"/>
          <w:sz w:val="30"/>
          <w:szCs w:val="30"/>
        </w:rPr>
        <w:t>、</w:t>
      </w:r>
      <w:r>
        <w:rPr>
          <w:rFonts w:eastAsia="仿宋_GB2312" w:hint="eastAsia"/>
          <w:sz w:val="30"/>
          <w:szCs w:val="30"/>
        </w:rPr>
        <w:t>国有资本经营预算拨款收入</w:t>
      </w:r>
      <w:r>
        <w:rPr>
          <w:rFonts w:eastAsia="仿宋_GB2312" w:hint="eastAsia"/>
          <w:sz w:val="30"/>
          <w:szCs w:val="30"/>
        </w:rPr>
        <w:t>0</w:t>
      </w:r>
      <w:r w:rsidR="00325744">
        <w:rPr>
          <w:rFonts w:eastAsia="仿宋_GB2312"/>
          <w:sz w:val="30"/>
          <w:szCs w:val="30"/>
        </w:rPr>
        <w:t>万元</w:t>
      </w:r>
      <w:r>
        <w:rPr>
          <w:rFonts w:eastAsia="仿宋_GB2312" w:hint="eastAsia"/>
          <w:sz w:val="30"/>
          <w:szCs w:val="30"/>
        </w:rPr>
        <w:t>、财政专户管理资金收入</w:t>
      </w:r>
      <w:r>
        <w:rPr>
          <w:rFonts w:eastAsia="仿宋_GB2312" w:hint="eastAsia"/>
          <w:sz w:val="30"/>
          <w:szCs w:val="30"/>
        </w:rPr>
        <w:t>0</w:t>
      </w:r>
      <w:r w:rsidR="00325744">
        <w:rPr>
          <w:rFonts w:eastAsia="仿宋_GB2312"/>
          <w:sz w:val="30"/>
          <w:szCs w:val="30"/>
        </w:rPr>
        <w:t>万元</w:t>
      </w:r>
      <w:r>
        <w:rPr>
          <w:rFonts w:eastAsia="仿宋_GB2312" w:hint="eastAsia"/>
          <w:sz w:val="30"/>
          <w:szCs w:val="30"/>
        </w:rPr>
        <w:t>、事业收入</w:t>
      </w:r>
      <w:r>
        <w:rPr>
          <w:rFonts w:eastAsia="仿宋_GB2312" w:hint="eastAsia"/>
          <w:sz w:val="30"/>
          <w:szCs w:val="30"/>
        </w:rPr>
        <w:t>0</w:t>
      </w:r>
      <w:r w:rsidR="00325744">
        <w:rPr>
          <w:rFonts w:eastAsia="仿宋_GB2312"/>
          <w:sz w:val="30"/>
          <w:szCs w:val="30"/>
        </w:rPr>
        <w:t>万元</w:t>
      </w:r>
      <w:r>
        <w:rPr>
          <w:rFonts w:eastAsia="仿宋_GB2312"/>
          <w:sz w:val="30"/>
          <w:szCs w:val="30"/>
        </w:rPr>
        <w:t>、</w:t>
      </w:r>
      <w:r>
        <w:rPr>
          <w:rFonts w:eastAsia="仿宋_GB2312" w:hint="eastAsia"/>
          <w:sz w:val="30"/>
          <w:szCs w:val="30"/>
        </w:rPr>
        <w:t>事业单位经营收入</w:t>
      </w:r>
      <w:r>
        <w:rPr>
          <w:rFonts w:eastAsia="仿宋_GB2312" w:hint="eastAsia"/>
          <w:sz w:val="30"/>
          <w:szCs w:val="30"/>
        </w:rPr>
        <w:t>0</w:t>
      </w:r>
      <w:r w:rsidR="00325744">
        <w:rPr>
          <w:rFonts w:eastAsia="仿宋_GB2312"/>
          <w:sz w:val="30"/>
          <w:szCs w:val="30"/>
        </w:rPr>
        <w:t>万元</w:t>
      </w:r>
      <w:r>
        <w:rPr>
          <w:rFonts w:eastAsia="仿宋_GB2312"/>
          <w:sz w:val="30"/>
          <w:szCs w:val="30"/>
        </w:rPr>
        <w:t>、</w:t>
      </w:r>
      <w:r>
        <w:rPr>
          <w:rFonts w:eastAsia="仿宋_GB2312" w:hint="eastAsia"/>
          <w:sz w:val="30"/>
          <w:szCs w:val="30"/>
        </w:rPr>
        <w:t>上级补助收入</w:t>
      </w:r>
      <w:r>
        <w:rPr>
          <w:rFonts w:eastAsia="仿宋_GB2312" w:hint="eastAsia"/>
          <w:sz w:val="30"/>
          <w:szCs w:val="30"/>
        </w:rPr>
        <w:t>0</w:t>
      </w:r>
      <w:r w:rsidR="00325744">
        <w:rPr>
          <w:rFonts w:eastAsia="仿宋_GB2312"/>
          <w:sz w:val="30"/>
          <w:szCs w:val="30"/>
        </w:rPr>
        <w:t>万元</w:t>
      </w:r>
      <w:r>
        <w:rPr>
          <w:rFonts w:eastAsia="仿宋_GB2312"/>
          <w:sz w:val="30"/>
          <w:szCs w:val="30"/>
        </w:rPr>
        <w:t>、</w:t>
      </w:r>
      <w:r>
        <w:rPr>
          <w:rFonts w:eastAsia="仿宋_GB2312" w:hint="eastAsia"/>
          <w:sz w:val="30"/>
          <w:szCs w:val="30"/>
        </w:rPr>
        <w:t>附属单位上缴收入</w:t>
      </w:r>
      <w:r>
        <w:rPr>
          <w:rFonts w:eastAsia="仿宋_GB2312" w:hint="eastAsia"/>
          <w:sz w:val="30"/>
          <w:szCs w:val="30"/>
        </w:rPr>
        <w:t>0</w:t>
      </w:r>
      <w:r w:rsidR="00325744">
        <w:rPr>
          <w:rFonts w:eastAsia="仿宋_GB2312"/>
          <w:sz w:val="30"/>
          <w:szCs w:val="30"/>
        </w:rPr>
        <w:t>万元</w:t>
      </w:r>
      <w:r>
        <w:rPr>
          <w:rFonts w:eastAsia="仿宋_GB2312" w:hint="eastAsia"/>
          <w:sz w:val="30"/>
          <w:szCs w:val="30"/>
        </w:rPr>
        <w:t>、其他收入</w:t>
      </w:r>
      <w:r>
        <w:rPr>
          <w:rFonts w:eastAsia="仿宋_GB2312" w:hint="eastAsia"/>
          <w:sz w:val="30"/>
          <w:szCs w:val="30"/>
        </w:rPr>
        <w:t>0</w:t>
      </w:r>
      <w:r w:rsidR="00325744">
        <w:rPr>
          <w:rFonts w:eastAsia="仿宋_GB2312"/>
          <w:sz w:val="30"/>
          <w:szCs w:val="30"/>
        </w:rPr>
        <w:t>万元</w:t>
      </w:r>
      <w:r>
        <w:rPr>
          <w:rFonts w:eastAsia="仿宋_GB2312" w:hint="eastAsia"/>
          <w:sz w:val="30"/>
          <w:szCs w:val="30"/>
        </w:rPr>
        <w:t>、</w:t>
      </w:r>
      <w:r>
        <w:rPr>
          <w:rFonts w:eastAsia="仿宋_GB2312"/>
          <w:sz w:val="30"/>
          <w:szCs w:val="30"/>
        </w:rPr>
        <w:t>上年结转结余</w:t>
      </w:r>
      <w:r>
        <w:rPr>
          <w:rFonts w:eastAsia="仿宋_GB2312" w:hint="eastAsia"/>
          <w:sz w:val="30"/>
          <w:szCs w:val="30"/>
        </w:rPr>
        <w:t>13.4</w:t>
      </w:r>
      <w:r w:rsidR="00325744">
        <w:rPr>
          <w:rFonts w:eastAsia="仿宋_GB2312"/>
          <w:sz w:val="30"/>
          <w:szCs w:val="30"/>
        </w:rPr>
        <w:t>万元</w:t>
      </w:r>
      <w:r>
        <w:rPr>
          <w:rFonts w:eastAsia="仿宋_GB2312" w:hint="eastAsia"/>
          <w:sz w:val="30"/>
          <w:szCs w:val="30"/>
        </w:rPr>
        <w:t>；支出包括：一般公共服务支出</w:t>
      </w:r>
      <w:r>
        <w:rPr>
          <w:rFonts w:eastAsia="仿宋_GB2312" w:hint="eastAsia"/>
          <w:sz w:val="30"/>
          <w:szCs w:val="30"/>
        </w:rPr>
        <w:t>13.4</w:t>
      </w:r>
      <w:r w:rsidR="00325744">
        <w:rPr>
          <w:rFonts w:eastAsia="仿宋_GB2312"/>
          <w:sz w:val="30"/>
          <w:szCs w:val="30"/>
        </w:rPr>
        <w:t>万元</w:t>
      </w:r>
      <w:r>
        <w:rPr>
          <w:rFonts w:eastAsia="仿宋_GB2312" w:hint="eastAsia"/>
          <w:sz w:val="30"/>
          <w:szCs w:val="30"/>
        </w:rPr>
        <w:t>、社会保障和就业支出</w:t>
      </w:r>
      <w:r>
        <w:rPr>
          <w:rFonts w:eastAsia="仿宋_GB2312" w:hint="eastAsia"/>
          <w:sz w:val="30"/>
          <w:szCs w:val="30"/>
        </w:rPr>
        <w:t>272.8</w:t>
      </w:r>
      <w:r w:rsidR="00325744">
        <w:rPr>
          <w:rFonts w:eastAsia="仿宋_GB2312" w:hint="eastAsia"/>
          <w:sz w:val="30"/>
          <w:szCs w:val="30"/>
        </w:rPr>
        <w:t>万元</w:t>
      </w:r>
      <w:r>
        <w:rPr>
          <w:rFonts w:eastAsia="仿宋_GB2312" w:hint="eastAsia"/>
          <w:sz w:val="30"/>
          <w:szCs w:val="30"/>
        </w:rPr>
        <w:t>、卫生健康支出</w:t>
      </w:r>
      <w:r>
        <w:rPr>
          <w:rFonts w:eastAsia="仿宋_GB2312" w:hint="eastAsia"/>
          <w:sz w:val="30"/>
          <w:szCs w:val="30"/>
        </w:rPr>
        <w:t>142.3</w:t>
      </w:r>
      <w:r w:rsidR="00325744">
        <w:rPr>
          <w:rFonts w:eastAsia="仿宋_GB2312"/>
          <w:sz w:val="30"/>
          <w:szCs w:val="30"/>
        </w:rPr>
        <w:t>万元</w:t>
      </w:r>
      <w:r>
        <w:rPr>
          <w:rFonts w:eastAsia="仿宋_GB2312" w:hint="eastAsia"/>
          <w:sz w:val="30"/>
          <w:szCs w:val="30"/>
        </w:rPr>
        <w:t>、金融支出</w:t>
      </w:r>
      <w:r>
        <w:rPr>
          <w:rFonts w:eastAsia="仿宋_GB2312" w:hint="eastAsia"/>
          <w:sz w:val="30"/>
          <w:szCs w:val="30"/>
        </w:rPr>
        <w:t>7732.7</w:t>
      </w:r>
      <w:r w:rsidR="00325744">
        <w:rPr>
          <w:rFonts w:eastAsia="仿宋_GB2312" w:hint="eastAsia"/>
          <w:sz w:val="30"/>
          <w:szCs w:val="30"/>
        </w:rPr>
        <w:t>万元</w:t>
      </w:r>
      <w:r>
        <w:rPr>
          <w:rFonts w:eastAsia="仿宋_GB2312" w:hint="eastAsia"/>
          <w:sz w:val="30"/>
          <w:szCs w:val="30"/>
        </w:rPr>
        <w:t>。天津市地方金融监督管理局</w:t>
      </w:r>
      <w:r>
        <w:rPr>
          <w:rFonts w:eastAsia="仿宋_GB2312" w:hint="eastAsia"/>
          <w:sz w:val="30"/>
          <w:szCs w:val="30"/>
        </w:rPr>
        <w:t>2022</w:t>
      </w:r>
      <w:r>
        <w:rPr>
          <w:rFonts w:eastAsia="仿宋_GB2312" w:hint="eastAsia"/>
          <w:sz w:val="30"/>
          <w:szCs w:val="30"/>
        </w:rPr>
        <w:t>年收支总预算</w:t>
      </w:r>
      <w:r>
        <w:rPr>
          <w:rFonts w:eastAsia="仿宋_GB2312" w:hint="eastAsia"/>
          <w:sz w:val="30"/>
          <w:szCs w:val="30"/>
        </w:rPr>
        <w:t>8161.2</w:t>
      </w:r>
      <w:r w:rsidR="00325744">
        <w:rPr>
          <w:rFonts w:eastAsia="仿宋_GB2312"/>
          <w:sz w:val="30"/>
          <w:szCs w:val="30"/>
        </w:rPr>
        <w:t>万元</w:t>
      </w:r>
      <w:r>
        <w:rPr>
          <w:rFonts w:eastAsia="仿宋_GB2312" w:hint="eastAsia"/>
          <w:sz w:val="30"/>
          <w:szCs w:val="30"/>
        </w:rPr>
        <w:t>。</w:t>
      </w:r>
    </w:p>
    <w:p w:rsidR="00DB10BC" w:rsidRDefault="006C0A61">
      <w:pPr>
        <w:pStyle w:val="2"/>
        <w:spacing w:line="600" w:lineRule="exact"/>
        <w:ind w:firstLineChars="200" w:firstLine="600"/>
        <w:rPr>
          <w:rFonts w:ascii="黑体" w:eastAsia="黑体" w:hAnsi="黑体" w:cs="仿宋_GB2312"/>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rsidR="00DB10BC" w:rsidRDefault="006C0A61">
      <w:pPr>
        <w:spacing w:line="600" w:lineRule="exact"/>
        <w:ind w:firstLineChars="200" w:firstLine="600"/>
        <w:rPr>
          <w:rFonts w:eastAsia="仿宋_GB2312"/>
          <w:sz w:val="30"/>
          <w:szCs w:val="30"/>
        </w:rPr>
      </w:pPr>
      <w:r>
        <w:rPr>
          <w:rFonts w:eastAsia="仿宋_GB2312" w:hint="eastAsia"/>
          <w:sz w:val="30"/>
          <w:szCs w:val="30"/>
        </w:rPr>
        <w:t>天津市地方金融监督管理局</w:t>
      </w:r>
      <w:r>
        <w:rPr>
          <w:rFonts w:eastAsia="仿宋_GB2312" w:hint="eastAsia"/>
          <w:sz w:val="30"/>
          <w:szCs w:val="30"/>
        </w:rPr>
        <w:t>2022</w:t>
      </w:r>
      <w:r>
        <w:rPr>
          <w:rFonts w:eastAsia="仿宋_GB2312"/>
          <w:sz w:val="30"/>
          <w:szCs w:val="30"/>
        </w:rPr>
        <w:t>年</w:t>
      </w:r>
      <w:r>
        <w:rPr>
          <w:rFonts w:eastAsia="仿宋_GB2312" w:hint="eastAsia"/>
          <w:sz w:val="30"/>
          <w:szCs w:val="30"/>
        </w:rPr>
        <w:t>部门预算</w:t>
      </w:r>
      <w:r>
        <w:rPr>
          <w:rFonts w:eastAsia="仿宋_GB2312"/>
          <w:sz w:val="30"/>
          <w:szCs w:val="30"/>
        </w:rPr>
        <w:t>收入</w:t>
      </w:r>
      <w:r>
        <w:rPr>
          <w:rFonts w:eastAsia="仿宋_GB2312" w:hint="eastAsia"/>
          <w:sz w:val="30"/>
          <w:szCs w:val="30"/>
        </w:rPr>
        <w:t>8161.2</w:t>
      </w:r>
      <w:r w:rsidR="00325744">
        <w:rPr>
          <w:rFonts w:eastAsia="仿宋_GB2312"/>
          <w:sz w:val="30"/>
          <w:szCs w:val="30"/>
        </w:rPr>
        <w:t>万元</w:t>
      </w:r>
      <w:r>
        <w:rPr>
          <w:rFonts w:eastAsia="仿宋_GB2312"/>
          <w:sz w:val="30"/>
          <w:szCs w:val="30"/>
        </w:rPr>
        <w:t>，与</w:t>
      </w:r>
      <w:r>
        <w:rPr>
          <w:rFonts w:eastAsia="仿宋_GB2312" w:hint="eastAsia"/>
          <w:sz w:val="30"/>
          <w:szCs w:val="30"/>
        </w:rPr>
        <w:t>2021</w:t>
      </w:r>
      <w:r>
        <w:rPr>
          <w:rFonts w:eastAsia="仿宋_GB2312"/>
          <w:sz w:val="30"/>
          <w:szCs w:val="30"/>
        </w:rPr>
        <w:t>年</w:t>
      </w:r>
      <w:r>
        <w:rPr>
          <w:rFonts w:eastAsia="仿宋_GB2312" w:hint="eastAsia"/>
          <w:sz w:val="30"/>
          <w:szCs w:val="30"/>
        </w:rPr>
        <w:t>预</w:t>
      </w:r>
      <w:r>
        <w:rPr>
          <w:rFonts w:eastAsia="仿宋_GB2312"/>
          <w:sz w:val="30"/>
          <w:szCs w:val="30"/>
        </w:rPr>
        <w:t>算相比增加</w:t>
      </w:r>
      <w:r>
        <w:rPr>
          <w:rFonts w:eastAsia="仿宋_GB2312" w:hint="eastAsia"/>
          <w:sz w:val="30"/>
          <w:szCs w:val="30"/>
        </w:rPr>
        <w:t>953.7</w:t>
      </w:r>
      <w:r w:rsidR="00325744">
        <w:rPr>
          <w:rFonts w:eastAsia="仿宋_GB2312"/>
          <w:sz w:val="30"/>
          <w:szCs w:val="30"/>
        </w:rPr>
        <w:t>万元</w:t>
      </w:r>
      <w:r>
        <w:rPr>
          <w:rFonts w:eastAsia="仿宋_GB2312"/>
          <w:sz w:val="30"/>
          <w:szCs w:val="30"/>
        </w:rPr>
        <w:t>，</w:t>
      </w:r>
      <w:r>
        <w:rPr>
          <w:rFonts w:eastAsia="仿宋_GB2312" w:hint="eastAsia"/>
          <w:sz w:val="30"/>
          <w:szCs w:val="30"/>
        </w:rPr>
        <w:t>主要原因是增加了住房储蓄政府奖励项目预算及</w:t>
      </w:r>
      <w:r>
        <w:rPr>
          <w:rFonts w:eastAsia="仿宋_GB2312" w:hint="eastAsia"/>
          <w:sz w:val="30"/>
          <w:szCs w:val="30"/>
        </w:rPr>
        <w:t>2021</w:t>
      </w:r>
      <w:r>
        <w:rPr>
          <w:rFonts w:eastAsia="仿宋_GB2312" w:hint="eastAsia"/>
          <w:sz w:val="30"/>
          <w:szCs w:val="30"/>
        </w:rPr>
        <w:t>年度金融服务实体经济创新案例奖励等项目预算。</w:t>
      </w:r>
      <w:r>
        <w:rPr>
          <w:rFonts w:eastAsia="仿宋_GB2312"/>
          <w:sz w:val="30"/>
          <w:szCs w:val="30"/>
        </w:rPr>
        <w:t>其中：</w:t>
      </w:r>
      <w:r>
        <w:rPr>
          <w:rFonts w:eastAsia="仿宋_GB2312" w:hint="eastAsia"/>
          <w:sz w:val="30"/>
          <w:szCs w:val="30"/>
        </w:rPr>
        <w:t>上年结转结余</w:t>
      </w:r>
      <w:r>
        <w:rPr>
          <w:rFonts w:eastAsia="仿宋_GB2312" w:hint="eastAsia"/>
          <w:sz w:val="30"/>
          <w:szCs w:val="30"/>
        </w:rPr>
        <w:t>13.4</w:t>
      </w:r>
      <w:r w:rsidR="00325744">
        <w:rPr>
          <w:rFonts w:eastAsia="仿宋_GB2312"/>
          <w:sz w:val="30"/>
          <w:szCs w:val="30"/>
        </w:rPr>
        <w:t>万元</w:t>
      </w:r>
      <w:r>
        <w:rPr>
          <w:rFonts w:eastAsia="仿宋_GB2312" w:hint="eastAsia"/>
          <w:sz w:val="30"/>
          <w:szCs w:val="30"/>
        </w:rPr>
        <w:t>，占</w:t>
      </w:r>
      <w:r>
        <w:rPr>
          <w:rFonts w:eastAsia="仿宋_GB2312" w:hint="eastAsia"/>
          <w:sz w:val="30"/>
          <w:szCs w:val="30"/>
        </w:rPr>
        <w:t>0.16</w:t>
      </w:r>
      <w:r>
        <w:rPr>
          <w:rFonts w:eastAsia="仿宋_GB2312"/>
          <w:sz w:val="30"/>
          <w:szCs w:val="30"/>
        </w:rPr>
        <w:t>%</w:t>
      </w:r>
      <w:r>
        <w:rPr>
          <w:rFonts w:eastAsia="仿宋_GB2312"/>
          <w:sz w:val="30"/>
          <w:szCs w:val="30"/>
        </w:rPr>
        <w:t>；一般公共预算</w:t>
      </w:r>
      <w:r>
        <w:rPr>
          <w:rFonts w:eastAsia="仿宋_GB2312" w:hint="eastAsia"/>
          <w:sz w:val="30"/>
          <w:szCs w:val="30"/>
        </w:rPr>
        <w:t>8147.8</w:t>
      </w:r>
      <w:r w:rsidR="00325744">
        <w:rPr>
          <w:rFonts w:eastAsia="仿宋_GB2312"/>
          <w:sz w:val="30"/>
          <w:szCs w:val="30"/>
        </w:rPr>
        <w:t>万元</w:t>
      </w:r>
      <w:r>
        <w:rPr>
          <w:rFonts w:eastAsia="仿宋_GB2312"/>
          <w:sz w:val="30"/>
          <w:szCs w:val="30"/>
        </w:rPr>
        <w:t>，占</w:t>
      </w:r>
      <w:r>
        <w:rPr>
          <w:rFonts w:eastAsia="仿宋_GB2312" w:hint="eastAsia"/>
          <w:sz w:val="30"/>
          <w:szCs w:val="30"/>
        </w:rPr>
        <w:t>99.84</w:t>
      </w:r>
      <w:r>
        <w:rPr>
          <w:rFonts w:eastAsia="仿宋_GB2312"/>
          <w:sz w:val="30"/>
          <w:szCs w:val="30"/>
        </w:rPr>
        <w:t>%</w:t>
      </w:r>
      <w:r>
        <w:rPr>
          <w:rFonts w:eastAsia="仿宋_GB2312"/>
          <w:sz w:val="30"/>
          <w:szCs w:val="30"/>
        </w:rPr>
        <w:t>；政府性基金预算</w:t>
      </w:r>
      <w:r>
        <w:rPr>
          <w:rFonts w:eastAsia="仿宋_GB2312" w:hint="eastAsia"/>
          <w:sz w:val="30"/>
          <w:szCs w:val="30"/>
        </w:rPr>
        <w:t>0</w:t>
      </w:r>
      <w:r w:rsidR="00325744">
        <w:rPr>
          <w:rFonts w:eastAsia="仿宋_GB2312"/>
          <w:sz w:val="30"/>
          <w:szCs w:val="30"/>
        </w:rPr>
        <w:t>万元</w:t>
      </w:r>
      <w:r>
        <w:rPr>
          <w:rFonts w:eastAsia="仿宋_GB2312"/>
          <w:sz w:val="30"/>
          <w:szCs w:val="30"/>
        </w:rPr>
        <w:t>，占</w:t>
      </w:r>
      <w:r>
        <w:rPr>
          <w:rFonts w:eastAsia="仿宋_GB2312" w:hint="eastAsia"/>
          <w:sz w:val="30"/>
          <w:szCs w:val="30"/>
        </w:rPr>
        <w:t>0</w:t>
      </w:r>
      <w:r>
        <w:rPr>
          <w:rFonts w:eastAsia="仿宋_GB2312"/>
          <w:sz w:val="30"/>
          <w:szCs w:val="30"/>
        </w:rPr>
        <w:t>%</w:t>
      </w:r>
      <w:r>
        <w:rPr>
          <w:rFonts w:eastAsia="仿宋_GB2312"/>
          <w:sz w:val="30"/>
          <w:szCs w:val="30"/>
        </w:rPr>
        <w:t>；国有资本经营预算</w:t>
      </w:r>
      <w:r>
        <w:rPr>
          <w:rFonts w:eastAsia="仿宋_GB2312" w:hint="eastAsia"/>
          <w:sz w:val="30"/>
          <w:szCs w:val="30"/>
        </w:rPr>
        <w:t>0</w:t>
      </w:r>
      <w:r w:rsidR="00325744">
        <w:rPr>
          <w:rFonts w:eastAsia="仿宋_GB2312"/>
          <w:sz w:val="30"/>
          <w:szCs w:val="30"/>
        </w:rPr>
        <w:t>万元</w:t>
      </w:r>
      <w:r>
        <w:rPr>
          <w:rFonts w:eastAsia="仿宋_GB2312"/>
          <w:sz w:val="30"/>
          <w:szCs w:val="30"/>
        </w:rPr>
        <w:t>，占</w:t>
      </w:r>
      <w:r>
        <w:rPr>
          <w:rFonts w:eastAsia="仿宋_GB2312" w:hint="eastAsia"/>
          <w:sz w:val="30"/>
          <w:szCs w:val="30"/>
        </w:rPr>
        <w:t>0</w:t>
      </w:r>
      <w:r>
        <w:rPr>
          <w:rFonts w:eastAsia="仿宋_GB2312"/>
          <w:sz w:val="30"/>
          <w:szCs w:val="30"/>
        </w:rPr>
        <w:t>%</w:t>
      </w:r>
      <w:r>
        <w:rPr>
          <w:rFonts w:eastAsia="仿宋_GB2312"/>
          <w:sz w:val="30"/>
          <w:szCs w:val="30"/>
        </w:rPr>
        <w:t>；</w:t>
      </w:r>
      <w:r>
        <w:rPr>
          <w:rFonts w:eastAsia="仿宋_GB2312" w:hint="eastAsia"/>
          <w:sz w:val="30"/>
          <w:szCs w:val="30"/>
        </w:rPr>
        <w:t>财政专户管理资金</w:t>
      </w:r>
      <w:r>
        <w:rPr>
          <w:rFonts w:eastAsia="仿宋_GB2312" w:hint="eastAsia"/>
          <w:sz w:val="30"/>
          <w:szCs w:val="30"/>
        </w:rPr>
        <w:t>0</w:t>
      </w:r>
      <w:r w:rsidR="00325744">
        <w:rPr>
          <w:rFonts w:eastAsia="仿宋_GB2312"/>
          <w:sz w:val="30"/>
          <w:szCs w:val="30"/>
        </w:rPr>
        <w:t>万元</w:t>
      </w:r>
      <w:r>
        <w:rPr>
          <w:rFonts w:eastAsia="仿宋_GB2312"/>
          <w:sz w:val="30"/>
          <w:szCs w:val="30"/>
        </w:rPr>
        <w:t>，占</w:t>
      </w:r>
      <w:r>
        <w:rPr>
          <w:rFonts w:eastAsia="仿宋_GB2312" w:hint="eastAsia"/>
          <w:sz w:val="30"/>
          <w:szCs w:val="30"/>
        </w:rPr>
        <w:t>0</w:t>
      </w:r>
      <w:r>
        <w:rPr>
          <w:rFonts w:eastAsia="仿宋_GB2312"/>
          <w:sz w:val="30"/>
          <w:szCs w:val="30"/>
        </w:rPr>
        <w:t>%</w:t>
      </w:r>
      <w:r>
        <w:rPr>
          <w:rFonts w:eastAsia="仿宋_GB2312"/>
          <w:sz w:val="30"/>
          <w:szCs w:val="30"/>
        </w:rPr>
        <w:t>；事业收入</w:t>
      </w:r>
      <w:r>
        <w:rPr>
          <w:rFonts w:eastAsia="仿宋_GB2312" w:hint="eastAsia"/>
          <w:sz w:val="30"/>
          <w:szCs w:val="30"/>
        </w:rPr>
        <w:t>0</w:t>
      </w:r>
      <w:r w:rsidR="00325744">
        <w:rPr>
          <w:rFonts w:eastAsia="仿宋_GB2312"/>
          <w:sz w:val="30"/>
          <w:szCs w:val="30"/>
        </w:rPr>
        <w:t>万元</w:t>
      </w:r>
      <w:r>
        <w:rPr>
          <w:rFonts w:eastAsia="仿宋_GB2312"/>
          <w:sz w:val="30"/>
          <w:szCs w:val="30"/>
        </w:rPr>
        <w:t>，占</w:t>
      </w:r>
      <w:r>
        <w:rPr>
          <w:rFonts w:eastAsia="仿宋_GB2312" w:hint="eastAsia"/>
          <w:sz w:val="30"/>
          <w:szCs w:val="30"/>
        </w:rPr>
        <w:t>0</w:t>
      </w:r>
      <w:r>
        <w:rPr>
          <w:rFonts w:eastAsia="仿宋_GB2312"/>
          <w:sz w:val="30"/>
          <w:szCs w:val="30"/>
        </w:rPr>
        <w:t>%</w:t>
      </w:r>
      <w:r>
        <w:rPr>
          <w:rFonts w:eastAsia="仿宋_GB2312"/>
          <w:sz w:val="30"/>
          <w:szCs w:val="30"/>
        </w:rPr>
        <w:t>；</w:t>
      </w:r>
      <w:r>
        <w:rPr>
          <w:rFonts w:eastAsia="仿宋_GB2312" w:hint="eastAsia"/>
          <w:sz w:val="30"/>
          <w:szCs w:val="30"/>
        </w:rPr>
        <w:t>事业单位</w:t>
      </w:r>
      <w:r>
        <w:rPr>
          <w:rFonts w:eastAsia="仿宋_GB2312"/>
          <w:sz w:val="30"/>
          <w:szCs w:val="30"/>
        </w:rPr>
        <w:t>经营收入</w:t>
      </w:r>
      <w:r>
        <w:rPr>
          <w:rFonts w:eastAsia="仿宋_GB2312" w:hint="eastAsia"/>
          <w:sz w:val="30"/>
          <w:szCs w:val="30"/>
        </w:rPr>
        <w:t>0</w:t>
      </w:r>
      <w:r w:rsidR="00325744">
        <w:rPr>
          <w:rFonts w:eastAsia="仿宋_GB2312"/>
          <w:sz w:val="30"/>
          <w:szCs w:val="30"/>
        </w:rPr>
        <w:t>万元</w:t>
      </w:r>
      <w:r>
        <w:rPr>
          <w:rFonts w:eastAsia="仿宋_GB2312"/>
          <w:sz w:val="30"/>
          <w:szCs w:val="30"/>
        </w:rPr>
        <w:t>，占</w:t>
      </w:r>
      <w:r>
        <w:rPr>
          <w:rFonts w:eastAsia="仿宋_GB2312" w:hint="eastAsia"/>
          <w:sz w:val="30"/>
          <w:szCs w:val="30"/>
        </w:rPr>
        <w:t>0</w:t>
      </w:r>
      <w:r>
        <w:rPr>
          <w:rFonts w:eastAsia="仿宋_GB2312"/>
          <w:sz w:val="30"/>
          <w:szCs w:val="30"/>
        </w:rPr>
        <w:t>%</w:t>
      </w:r>
      <w:r>
        <w:rPr>
          <w:rFonts w:eastAsia="仿宋_GB2312"/>
          <w:sz w:val="30"/>
          <w:szCs w:val="30"/>
        </w:rPr>
        <w:t>；上级补助收入</w:t>
      </w:r>
      <w:r>
        <w:rPr>
          <w:rFonts w:eastAsia="仿宋_GB2312" w:hint="eastAsia"/>
          <w:sz w:val="30"/>
          <w:szCs w:val="30"/>
        </w:rPr>
        <w:t>0</w:t>
      </w:r>
      <w:r w:rsidR="00325744">
        <w:rPr>
          <w:rFonts w:eastAsia="仿宋_GB2312"/>
          <w:sz w:val="30"/>
          <w:szCs w:val="30"/>
        </w:rPr>
        <w:lastRenderedPageBreak/>
        <w:t>万元</w:t>
      </w:r>
      <w:r>
        <w:rPr>
          <w:rFonts w:eastAsia="仿宋_GB2312"/>
          <w:sz w:val="30"/>
          <w:szCs w:val="30"/>
        </w:rPr>
        <w:t>，占</w:t>
      </w:r>
      <w:r>
        <w:rPr>
          <w:rFonts w:eastAsia="仿宋_GB2312" w:hint="eastAsia"/>
          <w:sz w:val="30"/>
          <w:szCs w:val="30"/>
        </w:rPr>
        <w:t>0</w:t>
      </w:r>
      <w:r>
        <w:rPr>
          <w:rFonts w:eastAsia="仿宋_GB2312"/>
          <w:sz w:val="30"/>
          <w:szCs w:val="30"/>
        </w:rPr>
        <w:t>%</w:t>
      </w:r>
      <w:r>
        <w:rPr>
          <w:rFonts w:eastAsia="仿宋_GB2312"/>
          <w:sz w:val="30"/>
          <w:szCs w:val="30"/>
        </w:rPr>
        <w:t>；附属单位上缴收入</w:t>
      </w:r>
      <w:r>
        <w:rPr>
          <w:rFonts w:eastAsia="仿宋_GB2312" w:hint="eastAsia"/>
          <w:sz w:val="30"/>
          <w:szCs w:val="30"/>
        </w:rPr>
        <w:t>0</w:t>
      </w:r>
      <w:r w:rsidR="00325744">
        <w:rPr>
          <w:rFonts w:eastAsia="仿宋_GB2312"/>
          <w:sz w:val="30"/>
          <w:szCs w:val="30"/>
        </w:rPr>
        <w:t>万元</w:t>
      </w:r>
      <w:r>
        <w:rPr>
          <w:rFonts w:eastAsia="仿宋_GB2312"/>
          <w:sz w:val="30"/>
          <w:szCs w:val="30"/>
        </w:rPr>
        <w:t>，占</w:t>
      </w:r>
      <w:r>
        <w:rPr>
          <w:rFonts w:eastAsia="仿宋_GB2312" w:hint="eastAsia"/>
          <w:sz w:val="30"/>
          <w:szCs w:val="30"/>
        </w:rPr>
        <w:t>0</w:t>
      </w:r>
      <w:r>
        <w:rPr>
          <w:rFonts w:eastAsia="仿宋_GB2312"/>
          <w:sz w:val="30"/>
          <w:szCs w:val="30"/>
        </w:rPr>
        <w:t>%</w:t>
      </w:r>
      <w:r>
        <w:rPr>
          <w:rFonts w:eastAsia="仿宋_GB2312"/>
          <w:sz w:val="30"/>
          <w:szCs w:val="30"/>
        </w:rPr>
        <w:t>；其他收入</w:t>
      </w:r>
      <w:r>
        <w:rPr>
          <w:rFonts w:eastAsia="仿宋_GB2312" w:hint="eastAsia"/>
          <w:sz w:val="30"/>
          <w:szCs w:val="30"/>
        </w:rPr>
        <w:t>0</w:t>
      </w:r>
      <w:r w:rsidR="00325744">
        <w:rPr>
          <w:rFonts w:eastAsia="仿宋_GB2312"/>
          <w:sz w:val="30"/>
          <w:szCs w:val="30"/>
        </w:rPr>
        <w:t>万元</w:t>
      </w:r>
      <w:r>
        <w:rPr>
          <w:rFonts w:eastAsia="仿宋_GB2312"/>
          <w:sz w:val="30"/>
          <w:szCs w:val="30"/>
        </w:rPr>
        <w:t>，占</w:t>
      </w:r>
      <w:r>
        <w:rPr>
          <w:rFonts w:eastAsia="仿宋_GB2312" w:hint="eastAsia"/>
          <w:sz w:val="30"/>
          <w:szCs w:val="30"/>
        </w:rPr>
        <w:t>0</w:t>
      </w:r>
      <w:r>
        <w:rPr>
          <w:rFonts w:eastAsia="仿宋_GB2312"/>
          <w:sz w:val="30"/>
          <w:szCs w:val="30"/>
        </w:rPr>
        <w:t>%</w:t>
      </w:r>
      <w:r>
        <w:rPr>
          <w:rFonts w:eastAsia="仿宋_GB2312" w:hint="eastAsia"/>
          <w:sz w:val="30"/>
          <w:szCs w:val="30"/>
        </w:rPr>
        <w:t>。</w:t>
      </w:r>
    </w:p>
    <w:p w:rsidR="00DB10BC" w:rsidRDefault="006C0A61">
      <w:pPr>
        <w:pStyle w:val="2"/>
        <w:spacing w:line="600" w:lineRule="exact"/>
        <w:ind w:firstLineChars="200" w:firstLine="600"/>
        <w:rPr>
          <w:rFonts w:ascii="黑体" w:eastAsia="黑体" w:hAnsi="黑体" w:cs="仿宋_GB2312"/>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rsidR="00DB10BC" w:rsidRDefault="006C0A61">
      <w:pPr>
        <w:spacing w:line="600" w:lineRule="exact"/>
        <w:ind w:firstLineChars="200" w:firstLine="600"/>
        <w:rPr>
          <w:rFonts w:eastAsia="仿宋_GB2312"/>
          <w:sz w:val="30"/>
          <w:szCs w:val="30"/>
        </w:rPr>
      </w:pPr>
      <w:r>
        <w:rPr>
          <w:rFonts w:eastAsia="仿宋_GB2312" w:hint="eastAsia"/>
          <w:sz w:val="30"/>
          <w:szCs w:val="30"/>
        </w:rPr>
        <w:t>天津市地方金融监督管理局</w:t>
      </w:r>
      <w:r>
        <w:rPr>
          <w:rFonts w:eastAsia="仿宋_GB2312" w:hint="eastAsia"/>
          <w:sz w:val="30"/>
          <w:szCs w:val="30"/>
        </w:rPr>
        <w:t>2022</w:t>
      </w:r>
      <w:r>
        <w:rPr>
          <w:rFonts w:eastAsia="仿宋_GB2312"/>
          <w:sz w:val="30"/>
          <w:szCs w:val="30"/>
        </w:rPr>
        <w:t>年</w:t>
      </w:r>
      <w:r>
        <w:rPr>
          <w:rFonts w:eastAsia="仿宋_GB2312" w:hint="eastAsia"/>
          <w:sz w:val="30"/>
          <w:szCs w:val="30"/>
        </w:rPr>
        <w:t>支出预算</w:t>
      </w:r>
      <w:r>
        <w:rPr>
          <w:rFonts w:eastAsia="仿宋_GB2312" w:hint="eastAsia"/>
          <w:sz w:val="30"/>
          <w:szCs w:val="30"/>
        </w:rPr>
        <w:t>8161.2</w:t>
      </w:r>
      <w:r w:rsidR="00325744">
        <w:rPr>
          <w:rFonts w:eastAsia="仿宋_GB2312"/>
          <w:sz w:val="30"/>
          <w:szCs w:val="30"/>
        </w:rPr>
        <w:t>万元</w:t>
      </w:r>
      <w:r>
        <w:rPr>
          <w:rFonts w:eastAsia="仿宋_GB2312"/>
          <w:sz w:val="30"/>
          <w:szCs w:val="30"/>
        </w:rPr>
        <w:t>，与</w:t>
      </w:r>
      <w:r>
        <w:rPr>
          <w:rFonts w:eastAsia="仿宋_GB2312" w:hint="eastAsia"/>
          <w:sz w:val="30"/>
          <w:szCs w:val="30"/>
        </w:rPr>
        <w:t>2021</w:t>
      </w:r>
      <w:r>
        <w:rPr>
          <w:rFonts w:eastAsia="仿宋_GB2312"/>
          <w:sz w:val="30"/>
          <w:szCs w:val="30"/>
        </w:rPr>
        <w:t>年</w:t>
      </w:r>
      <w:r>
        <w:rPr>
          <w:rFonts w:eastAsia="仿宋_GB2312" w:hint="eastAsia"/>
          <w:sz w:val="30"/>
          <w:szCs w:val="30"/>
        </w:rPr>
        <w:t>预</w:t>
      </w:r>
      <w:r>
        <w:rPr>
          <w:rFonts w:eastAsia="仿宋_GB2312"/>
          <w:sz w:val="30"/>
          <w:szCs w:val="30"/>
        </w:rPr>
        <w:t>算相比增加</w:t>
      </w:r>
      <w:r>
        <w:rPr>
          <w:rFonts w:eastAsia="仿宋_GB2312" w:hint="eastAsia"/>
          <w:sz w:val="30"/>
          <w:szCs w:val="30"/>
        </w:rPr>
        <w:t>953.7</w:t>
      </w:r>
      <w:r w:rsidR="00325744">
        <w:rPr>
          <w:rFonts w:eastAsia="仿宋_GB2312"/>
          <w:sz w:val="30"/>
          <w:szCs w:val="30"/>
        </w:rPr>
        <w:t>万元</w:t>
      </w:r>
      <w:r>
        <w:rPr>
          <w:rFonts w:eastAsia="仿宋_GB2312"/>
          <w:sz w:val="30"/>
          <w:szCs w:val="30"/>
        </w:rPr>
        <w:t>，</w:t>
      </w:r>
      <w:r>
        <w:rPr>
          <w:rFonts w:eastAsia="仿宋_GB2312" w:hint="eastAsia"/>
          <w:sz w:val="30"/>
          <w:szCs w:val="30"/>
        </w:rPr>
        <w:t>主要原因是增加了住房储蓄政府奖励项目支出及</w:t>
      </w:r>
      <w:r>
        <w:rPr>
          <w:rFonts w:eastAsia="仿宋_GB2312" w:hint="eastAsia"/>
          <w:sz w:val="30"/>
          <w:szCs w:val="30"/>
        </w:rPr>
        <w:t>2021</w:t>
      </w:r>
      <w:r>
        <w:rPr>
          <w:rFonts w:eastAsia="仿宋_GB2312" w:hint="eastAsia"/>
          <w:sz w:val="30"/>
          <w:szCs w:val="30"/>
        </w:rPr>
        <w:t>年度金融服务实体经济创新案例奖励等项目支出。</w:t>
      </w:r>
      <w:r>
        <w:rPr>
          <w:rFonts w:eastAsia="仿宋_GB2312"/>
          <w:sz w:val="30"/>
          <w:szCs w:val="30"/>
        </w:rPr>
        <w:t>其中：基本支出</w:t>
      </w:r>
      <w:r>
        <w:rPr>
          <w:rFonts w:eastAsia="仿宋_GB2312" w:hint="eastAsia"/>
          <w:sz w:val="30"/>
          <w:szCs w:val="30"/>
        </w:rPr>
        <w:t>3780.8</w:t>
      </w:r>
      <w:r w:rsidR="00325744">
        <w:rPr>
          <w:rFonts w:eastAsia="仿宋_GB2312"/>
          <w:sz w:val="30"/>
          <w:szCs w:val="30"/>
        </w:rPr>
        <w:t>万元</w:t>
      </w:r>
      <w:r>
        <w:rPr>
          <w:rFonts w:eastAsia="仿宋_GB2312"/>
          <w:sz w:val="30"/>
          <w:szCs w:val="30"/>
        </w:rPr>
        <w:t>，占</w:t>
      </w:r>
      <w:r>
        <w:rPr>
          <w:rFonts w:eastAsia="仿宋_GB2312" w:hint="eastAsia"/>
          <w:sz w:val="30"/>
          <w:szCs w:val="30"/>
        </w:rPr>
        <w:t>46.33</w:t>
      </w:r>
      <w:r>
        <w:rPr>
          <w:rFonts w:eastAsia="仿宋_GB2312"/>
          <w:sz w:val="30"/>
          <w:szCs w:val="30"/>
        </w:rPr>
        <w:t>%</w:t>
      </w:r>
      <w:r>
        <w:rPr>
          <w:rFonts w:eastAsia="仿宋_GB2312"/>
          <w:sz w:val="30"/>
          <w:szCs w:val="30"/>
        </w:rPr>
        <w:t>；项目支出</w:t>
      </w:r>
      <w:r>
        <w:rPr>
          <w:rFonts w:eastAsia="仿宋_GB2312" w:hint="eastAsia"/>
          <w:sz w:val="30"/>
          <w:szCs w:val="30"/>
        </w:rPr>
        <w:t>4380.4</w:t>
      </w:r>
      <w:r w:rsidR="00325744">
        <w:rPr>
          <w:rFonts w:eastAsia="仿宋_GB2312"/>
          <w:sz w:val="30"/>
          <w:szCs w:val="30"/>
        </w:rPr>
        <w:t>万元</w:t>
      </w:r>
      <w:r>
        <w:rPr>
          <w:rFonts w:eastAsia="仿宋_GB2312"/>
          <w:sz w:val="30"/>
          <w:szCs w:val="30"/>
        </w:rPr>
        <w:t>，占</w:t>
      </w:r>
      <w:r>
        <w:rPr>
          <w:rFonts w:eastAsia="仿宋_GB2312" w:hint="eastAsia"/>
          <w:sz w:val="30"/>
          <w:szCs w:val="30"/>
        </w:rPr>
        <w:t>53.67</w:t>
      </w:r>
      <w:r>
        <w:rPr>
          <w:rFonts w:eastAsia="仿宋_GB2312"/>
          <w:sz w:val="30"/>
          <w:szCs w:val="30"/>
        </w:rPr>
        <w:t>%</w:t>
      </w:r>
      <w:r>
        <w:rPr>
          <w:rFonts w:eastAsia="仿宋_GB2312"/>
          <w:sz w:val="30"/>
          <w:szCs w:val="30"/>
        </w:rPr>
        <w:t>；</w:t>
      </w:r>
      <w:r>
        <w:rPr>
          <w:rFonts w:eastAsia="仿宋_GB2312" w:hint="eastAsia"/>
          <w:sz w:val="30"/>
          <w:szCs w:val="30"/>
        </w:rPr>
        <w:t>事业单位经营支出</w:t>
      </w:r>
      <w:r>
        <w:rPr>
          <w:rFonts w:eastAsia="仿宋_GB2312" w:hint="eastAsia"/>
          <w:sz w:val="30"/>
          <w:szCs w:val="30"/>
        </w:rPr>
        <w:t>0</w:t>
      </w:r>
      <w:r w:rsidR="00325744">
        <w:rPr>
          <w:rFonts w:eastAsia="仿宋_GB2312"/>
          <w:sz w:val="30"/>
          <w:szCs w:val="30"/>
        </w:rPr>
        <w:t>万元</w:t>
      </w:r>
      <w:r>
        <w:rPr>
          <w:rFonts w:eastAsia="仿宋_GB2312"/>
          <w:sz w:val="30"/>
          <w:szCs w:val="30"/>
        </w:rPr>
        <w:t>，占</w:t>
      </w:r>
      <w:r>
        <w:rPr>
          <w:rFonts w:eastAsia="仿宋_GB2312" w:hint="eastAsia"/>
          <w:sz w:val="30"/>
          <w:szCs w:val="30"/>
        </w:rPr>
        <w:t>0</w:t>
      </w:r>
      <w:r>
        <w:rPr>
          <w:rFonts w:eastAsia="仿宋_GB2312"/>
          <w:sz w:val="30"/>
          <w:szCs w:val="30"/>
        </w:rPr>
        <w:t>%</w:t>
      </w:r>
      <w:r>
        <w:rPr>
          <w:rFonts w:eastAsia="仿宋_GB2312"/>
          <w:sz w:val="30"/>
          <w:szCs w:val="30"/>
        </w:rPr>
        <w:t>；上缴上级支出</w:t>
      </w:r>
      <w:r>
        <w:rPr>
          <w:rFonts w:eastAsia="仿宋_GB2312" w:hint="eastAsia"/>
          <w:sz w:val="30"/>
          <w:szCs w:val="30"/>
        </w:rPr>
        <w:t>0</w:t>
      </w:r>
      <w:r w:rsidR="00325744">
        <w:rPr>
          <w:rFonts w:eastAsia="仿宋_GB2312"/>
          <w:sz w:val="30"/>
          <w:szCs w:val="30"/>
        </w:rPr>
        <w:t>万元</w:t>
      </w:r>
      <w:r>
        <w:rPr>
          <w:rFonts w:eastAsia="仿宋_GB2312"/>
          <w:sz w:val="30"/>
          <w:szCs w:val="30"/>
        </w:rPr>
        <w:t>，占</w:t>
      </w:r>
      <w:r>
        <w:rPr>
          <w:rFonts w:eastAsia="仿宋_GB2312" w:hint="eastAsia"/>
          <w:sz w:val="30"/>
          <w:szCs w:val="30"/>
        </w:rPr>
        <w:t>0</w:t>
      </w:r>
      <w:r>
        <w:rPr>
          <w:rFonts w:eastAsia="仿宋_GB2312"/>
          <w:sz w:val="30"/>
          <w:szCs w:val="30"/>
        </w:rPr>
        <w:t>%</w:t>
      </w:r>
      <w:r>
        <w:rPr>
          <w:rFonts w:eastAsia="仿宋_GB2312"/>
          <w:sz w:val="30"/>
          <w:szCs w:val="30"/>
        </w:rPr>
        <w:t>；</w:t>
      </w:r>
      <w:r>
        <w:rPr>
          <w:rFonts w:eastAsia="仿宋_GB2312" w:hint="eastAsia"/>
          <w:sz w:val="30"/>
          <w:szCs w:val="30"/>
        </w:rPr>
        <w:t>对附属单位补助支出</w:t>
      </w:r>
      <w:r>
        <w:rPr>
          <w:rFonts w:eastAsia="仿宋_GB2312" w:hint="eastAsia"/>
          <w:sz w:val="30"/>
          <w:szCs w:val="30"/>
        </w:rPr>
        <w:t>0</w:t>
      </w:r>
      <w:r w:rsidR="00325744">
        <w:rPr>
          <w:rFonts w:eastAsia="仿宋_GB2312"/>
          <w:sz w:val="30"/>
          <w:szCs w:val="30"/>
        </w:rPr>
        <w:t>万元</w:t>
      </w:r>
      <w:r>
        <w:rPr>
          <w:rFonts w:eastAsia="仿宋_GB2312"/>
          <w:sz w:val="30"/>
          <w:szCs w:val="30"/>
        </w:rPr>
        <w:t>，占</w:t>
      </w:r>
      <w:r>
        <w:rPr>
          <w:rFonts w:eastAsia="仿宋_GB2312" w:hint="eastAsia"/>
          <w:sz w:val="30"/>
          <w:szCs w:val="30"/>
        </w:rPr>
        <w:t>0</w:t>
      </w:r>
      <w:r>
        <w:rPr>
          <w:rFonts w:eastAsia="仿宋_GB2312"/>
          <w:sz w:val="30"/>
          <w:szCs w:val="30"/>
        </w:rPr>
        <w:t>%</w:t>
      </w:r>
      <w:r>
        <w:rPr>
          <w:rFonts w:eastAsia="仿宋_GB2312" w:hint="eastAsia"/>
          <w:sz w:val="30"/>
          <w:szCs w:val="30"/>
        </w:rPr>
        <w:t>。</w:t>
      </w:r>
      <w:r>
        <w:rPr>
          <w:rFonts w:eastAsia="仿宋_GB2312"/>
          <w:sz w:val="30"/>
          <w:szCs w:val="30"/>
        </w:rPr>
        <w:t xml:space="preserve"> </w:t>
      </w:r>
    </w:p>
    <w:p w:rsidR="00DB10BC" w:rsidRDefault="006C0A61">
      <w:pPr>
        <w:pStyle w:val="2"/>
        <w:spacing w:line="600" w:lineRule="exact"/>
        <w:ind w:firstLineChars="200" w:firstLine="600"/>
        <w:rPr>
          <w:rFonts w:ascii="黑体" w:eastAsia="黑体" w:hAnsi="黑体"/>
          <w:b w:val="0"/>
          <w:sz w:val="30"/>
          <w:szCs w:val="30"/>
        </w:rPr>
      </w:pPr>
      <w:bookmarkStart w:id="7" w:name="_Toc78784574"/>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rsidR="00DB10BC" w:rsidRDefault="006C0A61">
      <w:pPr>
        <w:spacing w:line="600" w:lineRule="exact"/>
        <w:ind w:firstLine="600"/>
        <w:rPr>
          <w:rFonts w:eastAsia="仿宋_GB2312"/>
          <w:sz w:val="30"/>
          <w:szCs w:val="30"/>
        </w:rPr>
      </w:pPr>
      <w:r>
        <w:rPr>
          <w:rFonts w:eastAsia="仿宋_GB2312" w:hint="eastAsia"/>
          <w:sz w:val="30"/>
          <w:szCs w:val="30"/>
        </w:rPr>
        <w:t>天津市地方金融监督管理局</w:t>
      </w:r>
      <w:r>
        <w:rPr>
          <w:rFonts w:eastAsia="仿宋_GB2312" w:hint="eastAsia"/>
          <w:sz w:val="30"/>
          <w:szCs w:val="30"/>
        </w:rPr>
        <w:t>2022</w:t>
      </w:r>
      <w:r>
        <w:rPr>
          <w:rFonts w:eastAsia="仿宋_GB2312" w:hint="eastAsia"/>
          <w:sz w:val="30"/>
          <w:szCs w:val="30"/>
        </w:rPr>
        <w:t>年财政拨款收入预算</w:t>
      </w:r>
      <w:r>
        <w:rPr>
          <w:rFonts w:eastAsia="仿宋_GB2312" w:hint="eastAsia"/>
          <w:sz w:val="30"/>
          <w:szCs w:val="30"/>
        </w:rPr>
        <w:t>8147.8</w:t>
      </w:r>
      <w:r w:rsidR="00325744">
        <w:rPr>
          <w:rFonts w:eastAsia="仿宋_GB2312"/>
          <w:sz w:val="30"/>
          <w:szCs w:val="30"/>
        </w:rPr>
        <w:t>万元</w:t>
      </w:r>
      <w:r>
        <w:rPr>
          <w:rFonts w:eastAsia="仿宋_GB2312" w:hint="eastAsia"/>
          <w:sz w:val="30"/>
          <w:szCs w:val="30"/>
        </w:rPr>
        <w:t>，</w:t>
      </w:r>
      <w:r>
        <w:rPr>
          <w:rFonts w:eastAsia="仿宋_GB2312"/>
          <w:sz w:val="30"/>
          <w:szCs w:val="30"/>
        </w:rPr>
        <w:t>与</w:t>
      </w:r>
      <w:r>
        <w:rPr>
          <w:rFonts w:eastAsia="仿宋_GB2312" w:hint="eastAsia"/>
          <w:sz w:val="30"/>
          <w:szCs w:val="30"/>
        </w:rPr>
        <w:t>2021</w:t>
      </w:r>
      <w:r>
        <w:rPr>
          <w:rFonts w:eastAsia="仿宋_GB2312"/>
          <w:sz w:val="30"/>
          <w:szCs w:val="30"/>
        </w:rPr>
        <w:t>年</w:t>
      </w:r>
      <w:r>
        <w:rPr>
          <w:rFonts w:eastAsia="仿宋_GB2312" w:hint="eastAsia"/>
          <w:sz w:val="30"/>
          <w:szCs w:val="30"/>
        </w:rPr>
        <w:t>预</w:t>
      </w:r>
      <w:r>
        <w:rPr>
          <w:rFonts w:eastAsia="仿宋_GB2312"/>
          <w:sz w:val="30"/>
          <w:szCs w:val="30"/>
        </w:rPr>
        <w:t>算相比增加</w:t>
      </w:r>
      <w:r>
        <w:rPr>
          <w:rFonts w:eastAsia="仿宋_GB2312" w:hint="eastAsia"/>
          <w:sz w:val="30"/>
          <w:szCs w:val="30"/>
        </w:rPr>
        <w:t>940.3</w:t>
      </w:r>
      <w:r w:rsidR="00325744">
        <w:rPr>
          <w:rFonts w:eastAsia="仿宋_GB2312"/>
          <w:sz w:val="30"/>
          <w:szCs w:val="30"/>
        </w:rPr>
        <w:t>万元</w:t>
      </w:r>
      <w:r>
        <w:rPr>
          <w:rFonts w:eastAsia="仿宋_GB2312"/>
          <w:sz w:val="30"/>
          <w:szCs w:val="30"/>
        </w:rPr>
        <w:t>，</w:t>
      </w:r>
      <w:r>
        <w:rPr>
          <w:rFonts w:eastAsia="仿宋_GB2312" w:hint="eastAsia"/>
          <w:sz w:val="30"/>
          <w:szCs w:val="30"/>
        </w:rPr>
        <w:t>主要原因是增加了住房储蓄政府奖励项目预算及</w:t>
      </w:r>
      <w:r>
        <w:rPr>
          <w:rFonts w:eastAsia="仿宋_GB2312" w:hint="eastAsia"/>
          <w:sz w:val="30"/>
          <w:szCs w:val="30"/>
        </w:rPr>
        <w:t>2021</w:t>
      </w:r>
      <w:r>
        <w:rPr>
          <w:rFonts w:eastAsia="仿宋_GB2312" w:hint="eastAsia"/>
          <w:sz w:val="30"/>
          <w:szCs w:val="30"/>
        </w:rPr>
        <w:t>年度金融服务实体经济创新案例奖励等项目预算。收入包括：一般公共预算拨款收入</w:t>
      </w:r>
      <w:r>
        <w:rPr>
          <w:rFonts w:eastAsia="仿宋_GB2312" w:hint="eastAsia"/>
          <w:sz w:val="30"/>
          <w:szCs w:val="30"/>
        </w:rPr>
        <w:t>8147.8</w:t>
      </w:r>
      <w:r w:rsidR="00325744">
        <w:rPr>
          <w:rFonts w:eastAsia="仿宋_GB2312"/>
          <w:sz w:val="30"/>
          <w:szCs w:val="30"/>
        </w:rPr>
        <w:t>万元</w:t>
      </w:r>
      <w:r>
        <w:rPr>
          <w:rFonts w:eastAsia="仿宋_GB2312"/>
          <w:sz w:val="30"/>
          <w:szCs w:val="30"/>
        </w:rPr>
        <w:t>、</w:t>
      </w:r>
      <w:r>
        <w:rPr>
          <w:rFonts w:eastAsia="仿宋_GB2312" w:hint="eastAsia"/>
          <w:sz w:val="30"/>
          <w:szCs w:val="30"/>
        </w:rPr>
        <w:t>政府性基金预算拨款收入</w:t>
      </w:r>
      <w:r>
        <w:rPr>
          <w:rFonts w:eastAsia="仿宋_GB2312" w:hint="eastAsia"/>
          <w:sz w:val="30"/>
          <w:szCs w:val="30"/>
        </w:rPr>
        <w:t>0</w:t>
      </w:r>
      <w:r w:rsidR="00325744">
        <w:rPr>
          <w:rFonts w:eastAsia="仿宋_GB2312"/>
          <w:sz w:val="30"/>
          <w:szCs w:val="30"/>
        </w:rPr>
        <w:t>万元</w:t>
      </w:r>
      <w:r>
        <w:rPr>
          <w:rFonts w:eastAsia="仿宋_GB2312"/>
          <w:sz w:val="30"/>
          <w:szCs w:val="30"/>
        </w:rPr>
        <w:t>、</w:t>
      </w:r>
      <w:r>
        <w:rPr>
          <w:rFonts w:eastAsia="仿宋_GB2312" w:hint="eastAsia"/>
          <w:sz w:val="30"/>
          <w:szCs w:val="30"/>
        </w:rPr>
        <w:t>国有资本经营预算拨款收入</w:t>
      </w:r>
      <w:r>
        <w:rPr>
          <w:rFonts w:eastAsia="仿宋_GB2312" w:hint="eastAsia"/>
          <w:sz w:val="30"/>
          <w:szCs w:val="30"/>
        </w:rPr>
        <w:t>0</w:t>
      </w:r>
      <w:r w:rsidR="00325744">
        <w:rPr>
          <w:rFonts w:eastAsia="仿宋_GB2312"/>
          <w:sz w:val="30"/>
          <w:szCs w:val="30"/>
        </w:rPr>
        <w:t>万元</w:t>
      </w:r>
      <w:r>
        <w:rPr>
          <w:rFonts w:eastAsia="仿宋_GB2312"/>
          <w:sz w:val="30"/>
          <w:szCs w:val="30"/>
        </w:rPr>
        <w:t>、</w:t>
      </w:r>
      <w:r>
        <w:rPr>
          <w:rFonts w:eastAsia="仿宋_GB2312" w:hint="eastAsia"/>
          <w:sz w:val="30"/>
          <w:szCs w:val="30"/>
        </w:rPr>
        <w:t>上年财政结转结余</w:t>
      </w:r>
      <w:r>
        <w:rPr>
          <w:rFonts w:eastAsia="仿宋_GB2312" w:hint="eastAsia"/>
          <w:sz w:val="30"/>
          <w:szCs w:val="30"/>
        </w:rPr>
        <w:t>0</w:t>
      </w:r>
      <w:r w:rsidR="00325744">
        <w:rPr>
          <w:rFonts w:eastAsia="仿宋_GB2312"/>
          <w:sz w:val="30"/>
          <w:szCs w:val="30"/>
        </w:rPr>
        <w:t>万元</w:t>
      </w:r>
      <w:r>
        <w:rPr>
          <w:rFonts w:eastAsia="仿宋_GB2312" w:hint="eastAsia"/>
          <w:sz w:val="30"/>
          <w:szCs w:val="30"/>
        </w:rPr>
        <w:t>。</w:t>
      </w:r>
      <w:r>
        <w:rPr>
          <w:rFonts w:eastAsia="仿宋_GB2312" w:hint="eastAsia"/>
          <w:sz w:val="30"/>
          <w:szCs w:val="30"/>
        </w:rPr>
        <w:t>2022</w:t>
      </w:r>
      <w:r>
        <w:rPr>
          <w:rFonts w:eastAsia="仿宋_GB2312" w:hint="eastAsia"/>
          <w:sz w:val="30"/>
          <w:szCs w:val="30"/>
        </w:rPr>
        <w:t>年财政拨款支出预算</w:t>
      </w:r>
      <w:r>
        <w:rPr>
          <w:rFonts w:eastAsia="仿宋_GB2312" w:hint="eastAsia"/>
          <w:sz w:val="30"/>
          <w:szCs w:val="30"/>
        </w:rPr>
        <w:t>8147.8</w:t>
      </w:r>
      <w:r w:rsidR="00325744">
        <w:rPr>
          <w:rFonts w:eastAsia="仿宋_GB2312"/>
          <w:sz w:val="30"/>
          <w:szCs w:val="30"/>
        </w:rPr>
        <w:t>万元</w:t>
      </w:r>
      <w:r>
        <w:rPr>
          <w:rFonts w:eastAsia="仿宋_GB2312" w:hint="eastAsia"/>
          <w:sz w:val="30"/>
          <w:szCs w:val="30"/>
        </w:rPr>
        <w:t>，</w:t>
      </w:r>
      <w:r>
        <w:rPr>
          <w:rFonts w:eastAsia="仿宋_GB2312"/>
          <w:sz w:val="30"/>
          <w:szCs w:val="30"/>
        </w:rPr>
        <w:t>与</w:t>
      </w:r>
      <w:r>
        <w:rPr>
          <w:rFonts w:eastAsia="仿宋_GB2312" w:hint="eastAsia"/>
          <w:sz w:val="30"/>
          <w:szCs w:val="30"/>
        </w:rPr>
        <w:t>2021</w:t>
      </w:r>
      <w:r>
        <w:rPr>
          <w:rFonts w:eastAsia="仿宋_GB2312"/>
          <w:sz w:val="30"/>
          <w:szCs w:val="30"/>
        </w:rPr>
        <w:t>年</w:t>
      </w:r>
      <w:r>
        <w:rPr>
          <w:rFonts w:eastAsia="仿宋_GB2312" w:hint="eastAsia"/>
          <w:sz w:val="30"/>
          <w:szCs w:val="30"/>
        </w:rPr>
        <w:t>预</w:t>
      </w:r>
      <w:r>
        <w:rPr>
          <w:rFonts w:eastAsia="仿宋_GB2312"/>
          <w:sz w:val="30"/>
          <w:szCs w:val="30"/>
        </w:rPr>
        <w:t>算相比增加</w:t>
      </w:r>
      <w:r>
        <w:rPr>
          <w:rFonts w:eastAsia="仿宋_GB2312" w:hint="eastAsia"/>
          <w:sz w:val="30"/>
          <w:szCs w:val="30"/>
        </w:rPr>
        <w:t>953.7</w:t>
      </w:r>
      <w:r w:rsidR="00325744">
        <w:rPr>
          <w:rFonts w:eastAsia="仿宋_GB2312"/>
          <w:sz w:val="30"/>
          <w:szCs w:val="30"/>
        </w:rPr>
        <w:t>万元</w:t>
      </w:r>
      <w:r>
        <w:rPr>
          <w:rFonts w:eastAsia="仿宋_GB2312"/>
          <w:sz w:val="30"/>
          <w:szCs w:val="30"/>
        </w:rPr>
        <w:t>，</w:t>
      </w:r>
      <w:r>
        <w:rPr>
          <w:rFonts w:eastAsia="仿宋_GB2312" w:hint="eastAsia"/>
          <w:sz w:val="30"/>
          <w:szCs w:val="30"/>
        </w:rPr>
        <w:t>主要原因是增加了住房储蓄政府奖励项目支出及</w:t>
      </w:r>
      <w:r>
        <w:rPr>
          <w:rFonts w:eastAsia="仿宋_GB2312" w:hint="eastAsia"/>
          <w:sz w:val="30"/>
          <w:szCs w:val="30"/>
        </w:rPr>
        <w:t>2021</w:t>
      </w:r>
      <w:r>
        <w:rPr>
          <w:rFonts w:eastAsia="仿宋_GB2312" w:hint="eastAsia"/>
          <w:sz w:val="30"/>
          <w:szCs w:val="30"/>
        </w:rPr>
        <w:t>年度金融服务实体经济创新案例奖励等项目支出。支出包括：社会保障和就业支出</w:t>
      </w:r>
      <w:r>
        <w:rPr>
          <w:rFonts w:eastAsia="仿宋_GB2312" w:hint="eastAsia"/>
          <w:sz w:val="30"/>
          <w:szCs w:val="30"/>
        </w:rPr>
        <w:t>272.8</w:t>
      </w:r>
      <w:r w:rsidR="00325744">
        <w:rPr>
          <w:rFonts w:eastAsia="仿宋_GB2312" w:hint="eastAsia"/>
          <w:sz w:val="30"/>
          <w:szCs w:val="30"/>
        </w:rPr>
        <w:t>万元</w:t>
      </w:r>
      <w:r>
        <w:rPr>
          <w:rFonts w:eastAsia="仿宋_GB2312" w:hint="eastAsia"/>
          <w:sz w:val="30"/>
          <w:szCs w:val="30"/>
        </w:rPr>
        <w:t>、卫生健康支出</w:t>
      </w:r>
      <w:r>
        <w:rPr>
          <w:rFonts w:eastAsia="仿宋_GB2312" w:hint="eastAsia"/>
          <w:sz w:val="30"/>
          <w:szCs w:val="30"/>
        </w:rPr>
        <w:t>142.3</w:t>
      </w:r>
      <w:r w:rsidR="00325744">
        <w:rPr>
          <w:rFonts w:eastAsia="仿宋_GB2312"/>
          <w:sz w:val="30"/>
          <w:szCs w:val="30"/>
        </w:rPr>
        <w:t>万元</w:t>
      </w:r>
      <w:r>
        <w:rPr>
          <w:rFonts w:eastAsia="仿宋_GB2312" w:hint="eastAsia"/>
          <w:sz w:val="30"/>
          <w:szCs w:val="30"/>
        </w:rPr>
        <w:t>、金融支出</w:t>
      </w:r>
      <w:r>
        <w:rPr>
          <w:rFonts w:eastAsia="仿宋_GB2312" w:hint="eastAsia"/>
          <w:sz w:val="30"/>
          <w:szCs w:val="30"/>
        </w:rPr>
        <w:t>7732.7</w:t>
      </w:r>
      <w:r w:rsidR="00325744">
        <w:rPr>
          <w:rFonts w:eastAsia="仿宋_GB2312" w:hint="eastAsia"/>
          <w:sz w:val="30"/>
          <w:szCs w:val="30"/>
        </w:rPr>
        <w:t>万元</w:t>
      </w:r>
      <w:r>
        <w:rPr>
          <w:rFonts w:eastAsia="仿宋_GB2312" w:hint="eastAsia"/>
          <w:sz w:val="30"/>
          <w:szCs w:val="30"/>
        </w:rPr>
        <w:t>。</w:t>
      </w:r>
    </w:p>
    <w:p w:rsidR="00DB10BC" w:rsidRDefault="006C0A61">
      <w:pPr>
        <w:pStyle w:val="2"/>
        <w:spacing w:line="600" w:lineRule="exact"/>
        <w:ind w:firstLineChars="200" w:firstLine="600"/>
        <w:rPr>
          <w:rFonts w:ascii="黑体" w:eastAsia="黑体" w:hAnsi="黑体"/>
          <w:b w:val="0"/>
          <w:sz w:val="30"/>
          <w:szCs w:val="30"/>
        </w:rPr>
      </w:pPr>
      <w:bookmarkStart w:id="8" w:name="_Toc78784575"/>
      <w:r>
        <w:rPr>
          <w:rFonts w:ascii="黑体" w:eastAsia="黑体" w:hAnsi="黑体"/>
          <w:b w:val="0"/>
          <w:sz w:val="30"/>
          <w:szCs w:val="30"/>
        </w:rPr>
        <w:lastRenderedPageBreak/>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rsidR="00DB10BC" w:rsidRDefault="006C0A61">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DB10BC" w:rsidRDefault="006C0A61">
      <w:pPr>
        <w:spacing w:line="600" w:lineRule="exact"/>
        <w:ind w:firstLineChars="200" w:firstLine="600"/>
        <w:rPr>
          <w:rFonts w:eastAsia="仿宋_GB2312"/>
          <w:sz w:val="30"/>
          <w:szCs w:val="30"/>
        </w:rPr>
      </w:pPr>
      <w:r>
        <w:rPr>
          <w:rFonts w:eastAsia="仿宋_GB2312" w:hint="eastAsia"/>
          <w:sz w:val="30"/>
          <w:szCs w:val="30"/>
        </w:rPr>
        <w:t>天津市地方金融监督管理局</w:t>
      </w:r>
      <w:r>
        <w:rPr>
          <w:rFonts w:eastAsia="仿宋_GB2312" w:hint="eastAsia"/>
          <w:sz w:val="30"/>
          <w:szCs w:val="30"/>
        </w:rPr>
        <w:t>2022</w:t>
      </w:r>
      <w:r>
        <w:rPr>
          <w:rFonts w:eastAsia="仿宋_GB2312" w:hint="eastAsia"/>
          <w:sz w:val="30"/>
          <w:szCs w:val="30"/>
        </w:rPr>
        <w:t>年一般公共预算支出</w:t>
      </w:r>
      <w:r>
        <w:rPr>
          <w:rFonts w:eastAsia="仿宋_GB2312" w:hint="eastAsia"/>
          <w:sz w:val="30"/>
          <w:szCs w:val="30"/>
        </w:rPr>
        <w:t>8147.8</w:t>
      </w:r>
      <w:r w:rsidR="00325744">
        <w:rPr>
          <w:rFonts w:eastAsia="仿宋_GB2312"/>
          <w:sz w:val="30"/>
          <w:szCs w:val="30"/>
        </w:rPr>
        <w:t>万元</w:t>
      </w:r>
      <w:r>
        <w:rPr>
          <w:rFonts w:eastAsia="仿宋_GB2312"/>
          <w:sz w:val="30"/>
          <w:szCs w:val="30"/>
        </w:rPr>
        <w:t>，与</w:t>
      </w:r>
      <w:r>
        <w:rPr>
          <w:rFonts w:eastAsia="仿宋_GB2312"/>
          <w:sz w:val="30"/>
          <w:szCs w:val="30"/>
        </w:rPr>
        <w:t>20</w:t>
      </w:r>
      <w:r>
        <w:rPr>
          <w:rFonts w:eastAsia="仿宋_GB2312" w:hint="eastAsia"/>
          <w:sz w:val="30"/>
          <w:szCs w:val="30"/>
        </w:rPr>
        <w:t>21</w:t>
      </w:r>
      <w:r>
        <w:rPr>
          <w:rFonts w:eastAsia="仿宋_GB2312"/>
          <w:sz w:val="30"/>
          <w:szCs w:val="30"/>
        </w:rPr>
        <w:t>年</w:t>
      </w:r>
      <w:r>
        <w:rPr>
          <w:rFonts w:eastAsia="仿宋_GB2312" w:hint="eastAsia"/>
          <w:sz w:val="30"/>
          <w:szCs w:val="30"/>
        </w:rPr>
        <w:t>预</w:t>
      </w:r>
      <w:r>
        <w:rPr>
          <w:rFonts w:eastAsia="仿宋_GB2312"/>
          <w:sz w:val="30"/>
          <w:szCs w:val="30"/>
        </w:rPr>
        <w:t>算相比增加</w:t>
      </w:r>
      <w:r>
        <w:rPr>
          <w:rFonts w:eastAsia="仿宋_GB2312" w:hint="eastAsia"/>
          <w:sz w:val="30"/>
          <w:szCs w:val="30"/>
        </w:rPr>
        <w:t>940.3</w:t>
      </w:r>
      <w:r w:rsidR="00325744">
        <w:rPr>
          <w:rFonts w:eastAsia="仿宋_GB2312"/>
          <w:sz w:val="30"/>
          <w:szCs w:val="30"/>
        </w:rPr>
        <w:t>万元</w:t>
      </w:r>
      <w:r>
        <w:rPr>
          <w:rFonts w:eastAsia="仿宋_GB2312"/>
          <w:sz w:val="30"/>
          <w:szCs w:val="30"/>
        </w:rPr>
        <w:t>，</w:t>
      </w:r>
      <w:r>
        <w:rPr>
          <w:rFonts w:eastAsia="仿宋_GB2312" w:hint="eastAsia"/>
          <w:sz w:val="30"/>
          <w:szCs w:val="30"/>
        </w:rPr>
        <w:t>主要原因是增加了住房储蓄政府奖励项目预算及</w:t>
      </w:r>
      <w:r>
        <w:rPr>
          <w:rFonts w:eastAsia="仿宋_GB2312" w:hint="eastAsia"/>
          <w:sz w:val="30"/>
          <w:szCs w:val="30"/>
        </w:rPr>
        <w:t>2021</w:t>
      </w:r>
      <w:r>
        <w:rPr>
          <w:rFonts w:eastAsia="仿宋_GB2312" w:hint="eastAsia"/>
          <w:sz w:val="30"/>
          <w:szCs w:val="30"/>
        </w:rPr>
        <w:t>年度金融服务实体经济创新案例奖励等项目预算。</w:t>
      </w:r>
    </w:p>
    <w:p w:rsidR="00DB10BC" w:rsidRDefault="006C0A61">
      <w:pPr>
        <w:spacing w:line="600" w:lineRule="exact"/>
        <w:ind w:firstLineChars="200" w:firstLine="602"/>
        <w:rPr>
          <w:rFonts w:ascii="楷体" w:eastAsia="楷体" w:hAnsi="楷体"/>
          <w:sz w:val="30"/>
          <w:szCs w:val="30"/>
        </w:rPr>
      </w:pPr>
      <w:r>
        <w:rPr>
          <w:rFonts w:ascii="楷体" w:eastAsia="楷体" w:hAnsi="楷体" w:cs="仿宋_GB2312" w:hint="eastAsia"/>
          <w:b/>
          <w:sz w:val="30"/>
          <w:szCs w:val="30"/>
        </w:rPr>
        <w:t>（二）</w:t>
      </w:r>
      <w:r>
        <w:rPr>
          <w:rFonts w:ascii="楷体" w:eastAsia="楷体" w:hAnsi="楷体" w:cs="仿宋_GB2312"/>
          <w:b/>
          <w:sz w:val="30"/>
          <w:szCs w:val="30"/>
        </w:rPr>
        <w:t>具体情况</w:t>
      </w:r>
      <w:r>
        <w:rPr>
          <w:rFonts w:ascii="楷体" w:eastAsia="楷体" w:hAnsi="楷体" w:cs="仿宋_GB2312" w:hint="eastAsia"/>
          <w:b/>
          <w:sz w:val="30"/>
          <w:szCs w:val="30"/>
        </w:rPr>
        <w:t>。</w:t>
      </w:r>
    </w:p>
    <w:p w:rsidR="00DB10BC" w:rsidRDefault="006C0A61">
      <w:pPr>
        <w:numPr>
          <w:ilvl w:val="0"/>
          <w:numId w:val="1"/>
        </w:numPr>
        <w:spacing w:line="580" w:lineRule="exact"/>
        <w:ind w:firstLine="600"/>
        <w:rPr>
          <w:rFonts w:eastAsia="仿宋_GB2312"/>
          <w:sz w:val="30"/>
          <w:szCs w:val="30"/>
        </w:rPr>
      </w:pPr>
      <w:r>
        <w:rPr>
          <w:rFonts w:eastAsia="仿宋_GB2312" w:hint="eastAsia"/>
          <w:sz w:val="30"/>
          <w:szCs w:val="30"/>
        </w:rPr>
        <w:t>社会保障和就业支出</w:t>
      </w:r>
      <w:r>
        <w:rPr>
          <w:rFonts w:eastAsia="仿宋_GB2312" w:hint="eastAsia"/>
          <w:sz w:val="30"/>
          <w:szCs w:val="30"/>
        </w:rPr>
        <w:t>272.8</w:t>
      </w:r>
      <w:r w:rsidR="00325744">
        <w:rPr>
          <w:rFonts w:eastAsia="仿宋_GB2312" w:hint="eastAsia"/>
          <w:sz w:val="30"/>
          <w:szCs w:val="30"/>
        </w:rPr>
        <w:t>万元</w:t>
      </w:r>
      <w:r>
        <w:rPr>
          <w:rFonts w:eastAsia="仿宋_GB2312"/>
          <w:sz w:val="30"/>
          <w:szCs w:val="30"/>
        </w:rPr>
        <w:t>，与</w:t>
      </w:r>
      <w:r>
        <w:rPr>
          <w:rFonts w:eastAsia="仿宋_GB2312"/>
          <w:sz w:val="30"/>
          <w:szCs w:val="30"/>
        </w:rPr>
        <w:t>20</w:t>
      </w:r>
      <w:r>
        <w:rPr>
          <w:rFonts w:eastAsia="仿宋_GB2312" w:hint="eastAsia"/>
          <w:sz w:val="30"/>
          <w:szCs w:val="30"/>
        </w:rPr>
        <w:t>21</w:t>
      </w:r>
      <w:r>
        <w:rPr>
          <w:rFonts w:eastAsia="仿宋_GB2312"/>
          <w:sz w:val="30"/>
          <w:szCs w:val="30"/>
        </w:rPr>
        <w:t>年</w:t>
      </w:r>
      <w:r>
        <w:rPr>
          <w:rFonts w:eastAsia="仿宋_GB2312" w:hint="eastAsia"/>
          <w:sz w:val="30"/>
          <w:szCs w:val="30"/>
        </w:rPr>
        <w:t>预</w:t>
      </w:r>
      <w:r>
        <w:rPr>
          <w:rFonts w:eastAsia="仿宋_GB2312"/>
          <w:sz w:val="30"/>
          <w:szCs w:val="30"/>
        </w:rPr>
        <w:t>算相比增加</w:t>
      </w:r>
      <w:r>
        <w:rPr>
          <w:rFonts w:eastAsia="仿宋_GB2312" w:hint="eastAsia"/>
          <w:sz w:val="30"/>
          <w:szCs w:val="30"/>
        </w:rPr>
        <w:t>19.3</w:t>
      </w:r>
      <w:r w:rsidR="00325744">
        <w:rPr>
          <w:rFonts w:eastAsia="仿宋_GB2312" w:hint="eastAsia"/>
          <w:sz w:val="30"/>
          <w:szCs w:val="30"/>
        </w:rPr>
        <w:t>万</w:t>
      </w:r>
      <w:bookmarkStart w:id="9" w:name="_GoBack"/>
      <w:bookmarkEnd w:id="9"/>
      <w:r>
        <w:rPr>
          <w:rFonts w:eastAsia="仿宋_GB2312"/>
          <w:sz w:val="30"/>
          <w:szCs w:val="30"/>
        </w:rPr>
        <w:t>元，</w:t>
      </w:r>
      <w:r>
        <w:rPr>
          <w:rFonts w:eastAsia="仿宋_GB2312" w:hint="eastAsia"/>
          <w:sz w:val="30"/>
          <w:szCs w:val="30"/>
        </w:rPr>
        <w:t>主要原因是机构改革下属事业单位增人增编造成预算增加</w:t>
      </w:r>
      <w:r>
        <w:rPr>
          <w:rFonts w:eastAsia="仿宋_GB2312"/>
          <w:sz w:val="30"/>
          <w:szCs w:val="30"/>
        </w:rPr>
        <w:t>，其中：</w:t>
      </w:r>
    </w:p>
    <w:p w:rsidR="00DB10BC" w:rsidRDefault="006C0A61">
      <w:pPr>
        <w:spacing w:line="580" w:lineRule="exact"/>
        <w:ind w:firstLineChars="200" w:firstLine="600"/>
        <w:rPr>
          <w:rFonts w:eastAsia="仿宋_GB2312"/>
          <w:sz w:val="30"/>
          <w:szCs w:val="30"/>
        </w:rPr>
      </w:pPr>
      <w:r>
        <w:rPr>
          <w:rFonts w:eastAsia="仿宋_GB2312" w:hint="eastAsia"/>
          <w:sz w:val="30"/>
          <w:szCs w:val="30"/>
        </w:rPr>
        <w:t>“行政事业单位养老支出”</w:t>
      </w:r>
      <w:r>
        <w:rPr>
          <w:rFonts w:eastAsia="仿宋_GB2312" w:hint="eastAsia"/>
          <w:sz w:val="30"/>
          <w:szCs w:val="30"/>
        </w:rPr>
        <w:t>272.8</w:t>
      </w:r>
      <w:r w:rsidR="00325744">
        <w:rPr>
          <w:rFonts w:eastAsia="仿宋_GB2312"/>
          <w:sz w:val="30"/>
          <w:szCs w:val="30"/>
        </w:rPr>
        <w:t>万元</w:t>
      </w:r>
      <w:r>
        <w:rPr>
          <w:rFonts w:eastAsia="仿宋_GB2312"/>
          <w:sz w:val="30"/>
          <w:szCs w:val="30"/>
        </w:rPr>
        <w:t>，</w:t>
      </w:r>
      <w:r>
        <w:rPr>
          <w:rFonts w:eastAsia="仿宋_GB2312" w:hint="eastAsia"/>
          <w:sz w:val="30"/>
          <w:szCs w:val="30"/>
        </w:rPr>
        <w:t>包括</w:t>
      </w:r>
      <w:r>
        <w:rPr>
          <w:rFonts w:eastAsia="仿宋_GB2312"/>
          <w:sz w:val="30"/>
          <w:szCs w:val="30"/>
        </w:rPr>
        <w:t>：</w:t>
      </w:r>
      <w:r>
        <w:rPr>
          <w:rFonts w:eastAsia="仿宋_GB2312" w:hint="eastAsia"/>
          <w:sz w:val="30"/>
          <w:szCs w:val="30"/>
        </w:rPr>
        <w:t>“机关事业单位基本养老保险缴费支出”</w:t>
      </w:r>
      <w:r>
        <w:rPr>
          <w:rFonts w:eastAsia="仿宋_GB2312" w:hint="eastAsia"/>
          <w:sz w:val="30"/>
          <w:szCs w:val="30"/>
        </w:rPr>
        <w:t>181.9</w:t>
      </w:r>
      <w:r w:rsidR="00325744">
        <w:rPr>
          <w:rFonts w:eastAsia="仿宋_GB2312"/>
          <w:sz w:val="30"/>
          <w:szCs w:val="30"/>
        </w:rPr>
        <w:t>万元</w:t>
      </w:r>
      <w:r>
        <w:rPr>
          <w:rFonts w:eastAsia="仿宋_GB2312"/>
          <w:sz w:val="30"/>
          <w:szCs w:val="30"/>
        </w:rPr>
        <w:t>，主要用于</w:t>
      </w:r>
      <w:r>
        <w:rPr>
          <w:rFonts w:eastAsia="仿宋_GB2312" w:hint="eastAsia"/>
          <w:sz w:val="30"/>
          <w:szCs w:val="30"/>
        </w:rPr>
        <w:t>单位缴纳的基本养老保险等</w:t>
      </w:r>
      <w:r>
        <w:rPr>
          <w:rFonts w:eastAsia="仿宋_GB2312"/>
          <w:sz w:val="30"/>
          <w:szCs w:val="30"/>
        </w:rPr>
        <w:t>；</w:t>
      </w:r>
      <w:r>
        <w:rPr>
          <w:rFonts w:eastAsia="仿宋_GB2312" w:hint="eastAsia"/>
          <w:sz w:val="30"/>
          <w:szCs w:val="30"/>
        </w:rPr>
        <w:t>“机关事业单位职业年金缴费支出”</w:t>
      </w:r>
      <w:r>
        <w:rPr>
          <w:rFonts w:eastAsia="仿宋_GB2312" w:hint="eastAsia"/>
          <w:sz w:val="30"/>
          <w:szCs w:val="30"/>
        </w:rPr>
        <w:t>90.9</w:t>
      </w:r>
      <w:r w:rsidR="00325744">
        <w:rPr>
          <w:rFonts w:eastAsia="仿宋_GB2312"/>
          <w:sz w:val="30"/>
          <w:szCs w:val="30"/>
        </w:rPr>
        <w:t>万元</w:t>
      </w:r>
      <w:r>
        <w:rPr>
          <w:rFonts w:eastAsia="仿宋_GB2312"/>
          <w:sz w:val="30"/>
          <w:szCs w:val="30"/>
        </w:rPr>
        <w:t>，主要用于</w:t>
      </w:r>
      <w:r>
        <w:rPr>
          <w:rFonts w:eastAsia="仿宋_GB2312" w:hint="eastAsia"/>
          <w:sz w:val="30"/>
          <w:szCs w:val="30"/>
        </w:rPr>
        <w:t>单位缴纳的职业年金等；</w:t>
      </w:r>
    </w:p>
    <w:p w:rsidR="00DB10BC" w:rsidRDefault="006C0A61">
      <w:pPr>
        <w:numPr>
          <w:ilvl w:val="0"/>
          <w:numId w:val="1"/>
        </w:numPr>
        <w:spacing w:line="580" w:lineRule="exact"/>
        <w:ind w:firstLine="600"/>
        <w:rPr>
          <w:rFonts w:eastAsia="仿宋_GB2312"/>
          <w:sz w:val="30"/>
          <w:szCs w:val="30"/>
        </w:rPr>
      </w:pPr>
      <w:r>
        <w:rPr>
          <w:rFonts w:eastAsia="仿宋_GB2312" w:hint="eastAsia"/>
          <w:sz w:val="30"/>
          <w:szCs w:val="30"/>
        </w:rPr>
        <w:t>卫生健康支出</w:t>
      </w:r>
      <w:r>
        <w:rPr>
          <w:rFonts w:eastAsia="仿宋_GB2312" w:hint="eastAsia"/>
          <w:sz w:val="30"/>
          <w:szCs w:val="30"/>
        </w:rPr>
        <w:t>142.3</w:t>
      </w:r>
      <w:r w:rsidR="00325744">
        <w:rPr>
          <w:rFonts w:eastAsia="仿宋_GB2312" w:hint="eastAsia"/>
          <w:sz w:val="30"/>
          <w:szCs w:val="30"/>
        </w:rPr>
        <w:t>万元</w:t>
      </w:r>
      <w:r>
        <w:rPr>
          <w:rFonts w:eastAsia="仿宋_GB2312" w:hint="eastAsia"/>
          <w:sz w:val="30"/>
          <w:szCs w:val="30"/>
        </w:rPr>
        <w:t>，</w:t>
      </w:r>
      <w:r>
        <w:rPr>
          <w:rFonts w:eastAsia="仿宋_GB2312"/>
          <w:sz w:val="30"/>
          <w:szCs w:val="30"/>
        </w:rPr>
        <w:t>与</w:t>
      </w:r>
      <w:r>
        <w:rPr>
          <w:rFonts w:eastAsia="仿宋_GB2312"/>
          <w:sz w:val="30"/>
          <w:szCs w:val="30"/>
        </w:rPr>
        <w:t>20</w:t>
      </w:r>
      <w:r>
        <w:rPr>
          <w:rFonts w:eastAsia="仿宋_GB2312" w:hint="eastAsia"/>
          <w:sz w:val="30"/>
          <w:szCs w:val="30"/>
        </w:rPr>
        <w:t>21</w:t>
      </w:r>
      <w:r>
        <w:rPr>
          <w:rFonts w:eastAsia="仿宋_GB2312"/>
          <w:sz w:val="30"/>
          <w:szCs w:val="30"/>
        </w:rPr>
        <w:t>年</w:t>
      </w:r>
      <w:r>
        <w:rPr>
          <w:rFonts w:eastAsia="仿宋_GB2312" w:hint="eastAsia"/>
          <w:sz w:val="30"/>
          <w:szCs w:val="30"/>
        </w:rPr>
        <w:t>预</w:t>
      </w:r>
      <w:r>
        <w:rPr>
          <w:rFonts w:eastAsia="仿宋_GB2312"/>
          <w:sz w:val="30"/>
          <w:szCs w:val="30"/>
        </w:rPr>
        <w:t>算相比</w:t>
      </w:r>
      <w:r>
        <w:rPr>
          <w:rFonts w:eastAsia="仿宋_GB2312" w:hint="eastAsia"/>
          <w:sz w:val="30"/>
          <w:szCs w:val="30"/>
        </w:rPr>
        <w:t>减少</w:t>
      </w:r>
      <w:r>
        <w:rPr>
          <w:rFonts w:eastAsia="仿宋_GB2312" w:hint="eastAsia"/>
          <w:sz w:val="30"/>
          <w:szCs w:val="30"/>
        </w:rPr>
        <w:t>10</w:t>
      </w:r>
      <w:r w:rsidR="00325744">
        <w:rPr>
          <w:rFonts w:eastAsia="仿宋_GB2312" w:hint="eastAsia"/>
          <w:sz w:val="30"/>
          <w:szCs w:val="30"/>
        </w:rPr>
        <w:t>万元</w:t>
      </w:r>
      <w:r>
        <w:rPr>
          <w:rFonts w:eastAsia="仿宋_GB2312"/>
          <w:sz w:val="30"/>
          <w:szCs w:val="30"/>
        </w:rPr>
        <w:t>，</w:t>
      </w:r>
      <w:r>
        <w:rPr>
          <w:rFonts w:eastAsia="仿宋_GB2312" w:hint="eastAsia"/>
          <w:sz w:val="30"/>
          <w:szCs w:val="30"/>
        </w:rPr>
        <w:t>主要原因是</w:t>
      </w:r>
      <w:r w:rsidR="0047537F">
        <w:rPr>
          <w:rFonts w:eastAsia="仿宋_GB2312" w:hint="eastAsia"/>
          <w:sz w:val="30"/>
          <w:szCs w:val="30"/>
        </w:rPr>
        <w:t>减少</w:t>
      </w:r>
      <w:r>
        <w:rPr>
          <w:rFonts w:eastAsia="仿宋_GB2312" w:hint="eastAsia"/>
          <w:sz w:val="30"/>
          <w:szCs w:val="30"/>
        </w:rPr>
        <w:t>了公务员医疗补助预算，</w:t>
      </w:r>
      <w:r>
        <w:rPr>
          <w:rFonts w:eastAsia="仿宋_GB2312"/>
          <w:sz w:val="30"/>
          <w:szCs w:val="30"/>
        </w:rPr>
        <w:t>其中：</w:t>
      </w:r>
    </w:p>
    <w:p w:rsidR="00DB10BC" w:rsidRDefault="006C0A61">
      <w:pPr>
        <w:spacing w:line="580" w:lineRule="exact"/>
        <w:ind w:firstLineChars="200" w:firstLine="600"/>
        <w:rPr>
          <w:rFonts w:eastAsia="仿宋_GB2312"/>
          <w:sz w:val="30"/>
          <w:szCs w:val="30"/>
        </w:rPr>
      </w:pPr>
      <w:r>
        <w:rPr>
          <w:rFonts w:eastAsia="仿宋_GB2312" w:hint="eastAsia"/>
          <w:sz w:val="30"/>
          <w:szCs w:val="30"/>
        </w:rPr>
        <w:t>“行政事业单位医疗”</w:t>
      </w:r>
      <w:r>
        <w:rPr>
          <w:rFonts w:eastAsia="仿宋_GB2312" w:hint="eastAsia"/>
          <w:sz w:val="30"/>
          <w:szCs w:val="30"/>
        </w:rPr>
        <w:t>142.3</w:t>
      </w:r>
      <w:r w:rsidR="00325744">
        <w:rPr>
          <w:rFonts w:eastAsia="仿宋_GB2312"/>
          <w:sz w:val="30"/>
          <w:szCs w:val="30"/>
        </w:rPr>
        <w:t>万元</w:t>
      </w:r>
      <w:r>
        <w:rPr>
          <w:rFonts w:eastAsia="仿宋_GB2312"/>
          <w:sz w:val="30"/>
          <w:szCs w:val="30"/>
        </w:rPr>
        <w:t>，</w:t>
      </w:r>
      <w:r>
        <w:rPr>
          <w:rFonts w:eastAsia="仿宋_GB2312" w:hint="eastAsia"/>
          <w:sz w:val="30"/>
          <w:szCs w:val="30"/>
        </w:rPr>
        <w:t>包括</w:t>
      </w:r>
      <w:r>
        <w:rPr>
          <w:rFonts w:eastAsia="仿宋_GB2312"/>
          <w:sz w:val="30"/>
          <w:szCs w:val="30"/>
        </w:rPr>
        <w:t>：</w:t>
      </w:r>
      <w:r>
        <w:rPr>
          <w:rFonts w:eastAsia="仿宋_GB2312" w:hint="eastAsia"/>
          <w:sz w:val="30"/>
          <w:szCs w:val="30"/>
        </w:rPr>
        <w:t>“行政单位医疗”</w:t>
      </w:r>
      <w:r>
        <w:rPr>
          <w:rFonts w:eastAsia="仿宋_GB2312" w:hint="eastAsia"/>
          <w:sz w:val="30"/>
          <w:szCs w:val="30"/>
        </w:rPr>
        <w:t>109.3</w:t>
      </w:r>
      <w:r w:rsidR="00325744">
        <w:rPr>
          <w:rFonts w:eastAsia="仿宋_GB2312"/>
          <w:sz w:val="30"/>
          <w:szCs w:val="30"/>
        </w:rPr>
        <w:t>万元</w:t>
      </w:r>
      <w:r>
        <w:rPr>
          <w:rFonts w:eastAsia="仿宋_GB2312"/>
          <w:sz w:val="30"/>
          <w:szCs w:val="30"/>
        </w:rPr>
        <w:t>，主要用于</w:t>
      </w:r>
      <w:r>
        <w:rPr>
          <w:rFonts w:eastAsia="仿宋_GB2312" w:hint="eastAsia"/>
          <w:sz w:val="30"/>
          <w:szCs w:val="30"/>
        </w:rPr>
        <w:t>单位缴纳行政单位基本医疗保险等</w:t>
      </w:r>
      <w:r>
        <w:rPr>
          <w:rFonts w:eastAsia="仿宋_GB2312"/>
          <w:sz w:val="30"/>
          <w:szCs w:val="30"/>
        </w:rPr>
        <w:t>；</w:t>
      </w:r>
      <w:r>
        <w:rPr>
          <w:rFonts w:eastAsia="仿宋_GB2312" w:hint="eastAsia"/>
          <w:sz w:val="30"/>
          <w:szCs w:val="30"/>
        </w:rPr>
        <w:t>“事业单位医疗”</w:t>
      </w:r>
      <w:r>
        <w:rPr>
          <w:rFonts w:eastAsia="仿宋_GB2312" w:hint="eastAsia"/>
          <w:sz w:val="30"/>
          <w:szCs w:val="30"/>
        </w:rPr>
        <w:t>10.1</w:t>
      </w:r>
      <w:r w:rsidR="00325744">
        <w:rPr>
          <w:rFonts w:eastAsia="仿宋_GB2312"/>
          <w:sz w:val="30"/>
          <w:szCs w:val="30"/>
        </w:rPr>
        <w:t>万元</w:t>
      </w:r>
      <w:r>
        <w:rPr>
          <w:rFonts w:eastAsia="仿宋_GB2312"/>
          <w:sz w:val="30"/>
          <w:szCs w:val="30"/>
        </w:rPr>
        <w:t>，主要用于</w:t>
      </w:r>
      <w:r>
        <w:rPr>
          <w:rFonts w:eastAsia="仿宋_GB2312" w:hint="eastAsia"/>
          <w:sz w:val="30"/>
          <w:szCs w:val="30"/>
        </w:rPr>
        <w:t>缴纳事业单位基本医疗保险等；“公务员医疗补助”</w:t>
      </w:r>
      <w:r>
        <w:rPr>
          <w:rFonts w:eastAsia="仿宋_GB2312" w:hint="eastAsia"/>
          <w:sz w:val="30"/>
          <w:szCs w:val="30"/>
        </w:rPr>
        <w:t>20.8</w:t>
      </w:r>
      <w:r w:rsidR="00325744">
        <w:rPr>
          <w:rFonts w:eastAsia="仿宋_GB2312"/>
          <w:sz w:val="30"/>
          <w:szCs w:val="30"/>
        </w:rPr>
        <w:t>万元</w:t>
      </w:r>
      <w:r>
        <w:rPr>
          <w:rFonts w:eastAsia="仿宋_GB2312"/>
          <w:sz w:val="30"/>
          <w:szCs w:val="30"/>
        </w:rPr>
        <w:t>，主要用于</w:t>
      </w:r>
      <w:r>
        <w:rPr>
          <w:rFonts w:eastAsia="仿宋_GB2312" w:hint="eastAsia"/>
          <w:sz w:val="30"/>
          <w:szCs w:val="30"/>
        </w:rPr>
        <w:t>缴纳行政单位公务员医疗补助</w:t>
      </w:r>
      <w:r>
        <w:rPr>
          <w:rFonts w:eastAsia="仿宋_GB2312"/>
          <w:sz w:val="30"/>
          <w:szCs w:val="30"/>
        </w:rPr>
        <w:t>；</w:t>
      </w:r>
      <w:r>
        <w:rPr>
          <w:rFonts w:eastAsia="仿宋_GB2312" w:hint="eastAsia"/>
          <w:sz w:val="30"/>
          <w:szCs w:val="30"/>
        </w:rPr>
        <w:t>“其他行政事业单位医疗支出”</w:t>
      </w:r>
      <w:r>
        <w:rPr>
          <w:rFonts w:eastAsia="仿宋_GB2312" w:hint="eastAsia"/>
          <w:sz w:val="30"/>
          <w:szCs w:val="30"/>
        </w:rPr>
        <w:t>2.1</w:t>
      </w:r>
      <w:r w:rsidR="00325744">
        <w:rPr>
          <w:rFonts w:eastAsia="仿宋_GB2312"/>
          <w:sz w:val="30"/>
          <w:szCs w:val="30"/>
        </w:rPr>
        <w:t>万元</w:t>
      </w:r>
      <w:r>
        <w:rPr>
          <w:rFonts w:eastAsia="仿宋_GB2312"/>
          <w:sz w:val="30"/>
          <w:szCs w:val="30"/>
        </w:rPr>
        <w:t>，主要用于</w:t>
      </w:r>
      <w:r>
        <w:rPr>
          <w:rFonts w:eastAsia="仿宋_GB2312" w:hint="eastAsia"/>
          <w:sz w:val="30"/>
          <w:szCs w:val="30"/>
        </w:rPr>
        <w:t>缴纳行政事业单位生育保险等</w:t>
      </w:r>
      <w:r>
        <w:rPr>
          <w:rFonts w:eastAsia="仿宋_GB2312"/>
          <w:sz w:val="30"/>
          <w:szCs w:val="30"/>
        </w:rPr>
        <w:t>；</w:t>
      </w:r>
    </w:p>
    <w:p w:rsidR="00DB10BC" w:rsidRDefault="006C0A61">
      <w:pPr>
        <w:numPr>
          <w:ilvl w:val="0"/>
          <w:numId w:val="1"/>
        </w:numPr>
        <w:spacing w:line="580" w:lineRule="exact"/>
        <w:ind w:firstLine="600"/>
        <w:rPr>
          <w:rFonts w:eastAsia="仿宋_GB2312"/>
          <w:sz w:val="30"/>
          <w:szCs w:val="30"/>
        </w:rPr>
      </w:pPr>
      <w:r>
        <w:rPr>
          <w:rFonts w:eastAsia="仿宋_GB2312" w:hint="eastAsia"/>
          <w:sz w:val="30"/>
          <w:szCs w:val="30"/>
        </w:rPr>
        <w:lastRenderedPageBreak/>
        <w:t>金融支出</w:t>
      </w:r>
      <w:r>
        <w:rPr>
          <w:rFonts w:eastAsia="仿宋_GB2312" w:hint="eastAsia"/>
          <w:sz w:val="30"/>
          <w:szCs w:val="30"/>
        </w:rPr>
        <w:t>7732.7</w:t>
      </w:r>
      <w:r w:rsidR="00325744">
        <w:rPr>
          <w:rFonts w:eastAsia="仿宋_GB2312" w:hint="eastAsia"/>
          <w:sz w:val="30"/>
          <w:szCs w:val="30"/>
        </w:rPr>
        <w:t>万元</w:t>
      </w:r>
      <w:r>
        <w:rPr>
          <w:rFonts w:eastAsia="仿宋_GB2312" w:hint="eastAsia"/>
          <w:sz w:val="30"/>
          <w:szCs w:val="30"/>
        </w:rPr>
        <w:t>，</w:t>
      </w:r>
      <w:r>
        <w:rPr>
          <w:rFonts w:eastAsia="仿宋_GB2312"/>
          <w:sz w:val="30"/>
          <w:szCs w:val="30"/>
        </w:rPr>
        <w:t>与</w:t>
      </w:r>
      <w:r>
        <w:rPr>
          <w:rFonts w:eastAsia="仿宋_GB2312"/>
          <w:sz w:val="30"/>
          <w:szCs w:val="30"/>
        </w:rPr>
        <w:t>20</w:t>
      </w:r>
      <w:r>
        <w:rPr>
          <w:rFonts w:eastAsia="仿宋_GB2312" w:hint="eastAsia"/>
          <w:sz w:val="30"/>
          <w:szCs w:val="30"/>
        </w:rPr>
        <w:t>21</w:t>
      </w:r>
      <w:r>
        <w:rPr>
          <w:rFonts w:eastAsia="仿宋_GB2312"/>
          <w:sz w:val="30"/>
          <w:szCs w:val="30"/>
        </w:rPr>
        <w:t>年</w:t>
      </w:r>
      <w:r>
        <w:rPr>
          <w:rFonts w:eastAsia="仿宋_GB2312" w:hint="eastAsia"/>
          <w:sz w:val="30"/>
          <w:szCs w:val="30"/>
        </w:rPr>
        <w:t>预</w:t>
      </w:r>
      <w:r>
        <w:rPr>
          <w:rFonts w:eastAsia="仿宋_GB2312"/>
          <w:sz w:val="30"/>
          <w:szCs w:val="30"/>
        </w:rPr>
        <w:t>算相比</w:t>
      </w:r>
      <w:r>
        <w:rPr>
          <w:rFonts w:eastAsia="仿宋_GB2312" w:hint="eastAsia"/>
          <w:sz w:val="30"/>
          <w:szCs w:val="30"/>
        </w:rPr>
        <w:t>增加</w:t>
      </w:r>
      <w:r>
        <w:rPr>
          <w:rFonts w:eastAsia="仿宋_GB2312" w:hint="eastAsia"/>
          <w:sz w:val="30"/>
          <w:szCs w:val="30"/>
        </w:rPr>
        <w:t>931</w:t>
      </w:r>
      <w:r w:rsidR="00325744">
        <w:rPr>
          <w:rFonts w:eastAsia="仿宋_GB2312" w:hint="eastAsia"/>
          <w:sz w:val="30"/>
          <w:szCs w:val="30"/>
        </w:rPr>
        <w:t>万元</w:t>
      </w:r>
      <w:r>
        <w:rPr>
          <w:rFonts w:eastAsia="仿宋_GB2312"/>
          <w:sz w:val="30"/>
          <w:szCs w:val="30"/>
        </w:rPr>
        <w:t>，</w:t>
      </w:r>
      <w:r>
        <w:rPr>
          <w:rFonts w:eastAsia="仿宋_GB2312" w:hint="eastAsia"/>
          <w:sz w:val="30"/>
          <w:szCs w:val="30"/>
        </w:rPr>
        <w:t>主要原因增加了住房储蓄政府奖励项目预算及</w:t>
      </w:r>
      <w:r>
        <w:rPr>
          <w:rFonts w:eastAsia="仿宋_GB2312" w:hint="eastAsia"/>
          <w:sz w:val="30"/>
          <w:szCs w:val="30"/>
        </w:rPr>
        <w:t>2021</w:t>
      </w:r>
      <w:r>
        <w:rPr>
          <w:rFonts w:eastAsia="仿宋_GB2312" w:hint="eastAsia"/>
          <w:sz w:val="30"/>
          <w:szCs w:val="30"/>
        </w:rPr>
        <w:t>年度金融服务实体经济创新案例奖励等项目预算，</w:t>
      </w:r>
      <w:r>
        <w:rPr>
          <w:rFonts w:eastAsia="仿宋_GB2312"/>
          <w:sz w:val="30"/>
          <w:szCs w:val="30"/>
        </w:rPr>
        <w:t>其中：</w:t>
      </w:r>
    </w:p>
    <w:p w:rsidR="00DB10BC" w:rsidRDefault="006C0A61">
      <w:pPr>
        <w:spacing w:line="580" w:lineRule="exact"/>
        <w:ind w:firstLineChars="200" w:firstLine="600"/>
        <w:rPr>
          <w:rFonts w:eastAsia="仿宋_GB2312"/>
          <w:sz w:val="30"/>
          <w:szCs w:val="30"/>
        </w:rPr>
      </w:pPr>
      <w:r>
        <w:rPr>
          <w:rFonts w:eastAsia="仿宋_GB2312" w:hint="eastAsia"/>
          <w:sz w:val="30"/>
          <w:szCs w:val="30"/>
        </w:rPr>
        <w:t>“金融部门行政支出”</w:t>
      </w:r>
      <w:r>
        <w:rPr>
          <w:rFonts w:eastAsia="仿宋_GB2312" w:hint="eastAsia"/>
          <w:sz w:val="30"/>
          <w:szCs w:val="30"/>
        </w:rPr>
        <w:t>7732.7</w:t>
      </w:r>
      <w:r w:rsidR="00325744">
        <w:rPr>
          <w:rFonts w:eastAsia="仿宋_GB2312"/>
          <w:sz w:val="30"/>
          <w:szCs w:val="30"/>
        </w:rPr>
        <w:t>万元</w:t>
      </w:r>
      <w:r>
        <w:rPr>
          <w:rFonts w:eastAsia="仿宋_GB2312"/>
          <w:sz w:val="30"/>
          <w:szCs w:val="30"/>
        </w:rPr>
        <w:t>，</w:t>
      </w:r>
      <w:r>
        <w:rPr>
          <w:rFonts w:eastAsia="仿宋_GB2312" w:hint="eastAsia"/>
          <w:sz w:val="30"/>
          <w:szCs w:val="30"/>
        </w:rPr>
        <w:t>包括</w:t>
      </w:r>
      <w:r>
        <w:rPr>
          <w:rFonts w:eastAsia="仿宋_GB2312"/>
          <w:sz w:val="30"/>
          <w:szCs w:val="30"/>
        </w:rPr>
        <w:t>：</w:t>
      </w:r>
      <w:r>
        <w:rPr>
          <w:rFonts w:eastAsia="仿宋_GB2312" w:hint="eastAsia"/>
          <w:sz w:val="30"/>
          <w:szCs w:val="30"/>
        </w:rPr>
        <w:t>“行政运行”</w:t>
      </w:r>
      <w:r>
        <w:rPr>
          <w:rFonts w:eastAsia="仿宋_GB2312" w:hint="eastAsia"/>
          <w:sz w:val="30"/>
          <w:szCs w:val="30"/>
        </w:rPr>
        <w:t>3150.4</w:t>
      </w:r>
      <w:r w:rsidR="00325744">
        <w:rPr>
          <w:rFonts w:eastAsia="仿宋_GB2312"/>
          <w:sz w:val="30"/>
          <w:szCs w:val="30"/>
        </w:rPr>
        <w:t>万元</w:t>
      </w:r>
      <w:r>
        <w:rPr>
          <w:rFonts w:eastAsia="仿宋_GB2312"/>
          <w:sz w:val="30"/>
          <w:szCs w:val="30"/>
        </w:rPr>
        <w:t>，主要用于</w:t>
      </w:r>
      <w:r>
        <w:rPr>
          <w:rFonts w:eastAsia="仿宋_GB2312" w:hint="eastAsia"/>
          <w:sz w:val="30"/>
          <w:szCs w:val="30"/>
        </w:rPr>
        <w:t>行政单位人员及公用基本支出</w:t>
      </w:r>
      <w:r>
        <w:rPr>
          <w:rFonts w:eastAsia="仿宋_GB2312"/>
          <w:sz w:val="30"/>
          <w:szCs w:val="30"/>
        </w:rPr>
        <w:t>；</w:t>
      </w:r>
      <w:r>
        <w:rPr>
          <w:rFonts w:eastAsia="仿宋_GB2312" w:hint="eastAsia"/>
          <w:sz w:val="30"/>
          <w:szCs w:val="30"/>
        </w:rPr>
        <w:t>“一般行政管理事务”</w:t>
      </w:r>
      <w:r>
        <w:rPr>
          <w:rFonts w:eastAsia="仿宋_GB2312" w:hint="eastAsia"/>
          <w:sz w:val="30"/>
          <w:szCs w:val="30"/>
        </w:rPr>
        <w:t>4367</w:t>
      </w:r>
      <w:r w:rsidR="00325744">
        <w:rPr>
          <w:rFonts w:eastAsia="仿宋_GB2312"/>
          <w:sz w:val="30"/>
          <w:szCs w:val="30"/>
        </w:rPr>
        <w:t>万元</w:t>
      </w:r>
      <w:r>
        <w:rPr>
          <w:rFonts w:eastAsia="仿宋_GB2312"/>
          <w:sz w:val="30"/>
          <w:szCs w:val="30"/>
        </w:rPr>
        <w:t>，主要用于</w:t>
      </w:r>
      <w:r>
        <w:rPr>
          <w:rFonts w:eastAsia="仿宋_GB2312" w:hint="eastAsia"/>
          <w:sz w:val="30"/>
          <w:szCs w:val="30"/>
        </w:rPr>
        <w:t>金融监管创新发展等业务支出；“事业运行”</w:t>
      </w:r>
      <w:r>
        <w:rPr>
          <w:rFonts w:eastAsia="仿宋_GB2312" w:hint="eastAsia"/>
          <w:sz w:val="30"/>
          <w:szCs w:val="30"/>
        </w:rPr>
        <w:t>215.3</w:t>
      </w:r>
      <w:r w:rsidR="00325744">
        <w:rPr>
          <w:rFonts w:eastAsia="仿宋_GB2312"/>
          <w:sz w:val="30"/>
          <w:szCs w:val="30"/>
        </w:rPr>
        <w:t>万元</w:t>
      </w:r>
      <w:r>
        <w:rPr>
          <w:rFonts w:eastAsia="仿宋_GB2312"/>
          <w:sz w:val="30"/>
          <w:szCs w:val="30"/>
        </w:rPr>
        <w:t>，主要用于</w:t>
      </w:r>
      <w:r>
        <w:rPr>
          <w:rFonts w:eastAsia="仿宋_GB2312" w:hint="eastAsia"/>
          <w:sz w:val="30"/>
          <w:szCs w:val="30"/>
        </w:rPr>
        <w:t>事业单位人员及公用基本支出。</w:t>
      </w:r>
    </w:p>
    <w:p w:rsidR="00DB10BC" w:rsidRDefault="006C0A61">
      <w:pPr>
        <w:pStyle w:val="2"/>
        <w:spacing w:line="600" w:lineRule="exact"/>
        <w:ind w:firstLineChars="200" w:firstLine="600"/>
        <w:rPr>
          <w:rFonts w:ascii="黑体" w:eastAsia="黑体" w:hAnsi="黑体"/>
          <w:b w:val="0"/>
          <w:sz w:val="30"/>
          <w:szCs w:val="30"/>
        </w:rPr>
      </w:pPr>
      <w:bookmarkStart w:id="10"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10"/>
      <w:r>
        <w:rPr>
          <w:rFonts w:ascii="黑体" w:eastAsia="黑体" w:hAnsi="黑体" w:hint="eastAsia"/>
          <w:b w:val="0"/>
          <w:sz w:val="30"/>
          <w:szCs w:val="30"/>
        </w:rPr>
        <w:t>表的说明</w:t>
      </w:r>
    </w:p>
    <w:p w:rsidR="00DB10BC" w:rsidRDefault="006C0A61">
      <w:pPr>
        <w:spacing w:line="600" w:lineRule="exact"/>
        <w:ind w:firstLineChars="200" w:firstLine="600"/>
        <w:rPr>
          <w:rFonts w:eastAsia="仿宋_GB2312"/>
          <w:sz w:val="30"/>
          <w:szCs w:val="30"/>
        </w:rPr>
      </w:pPr>
      <w:r>
        <w:rPr>
          <w:rFonts w:eastAsia="仿宋_GB2312" w:hint="eastAsia"/>
          <w:sz w:val="30"/>
          <w:szCs w:val="30"/>
        </w:rPr>
        <w:t>天津市地方金融监督管理局</w:t>
      </w:r>
      <w:r>
        <w:rPr>
          <w:rFonts w:eastAsia="仿宋_GB2312"/>
          <w:sz w:val="30"/>
          <w:szCs w:val="30"/>
        </w:rPr>
        <w:t>一般公共预算</w:t>
      </w:r>
      <w:r>
        <w:rPr>
          <w:rFonts w:eastAsia="仿宋_GB2312" w:hint="eastAsia"/>
          <w:sz w:val="30"/>
          <w:szCs w:val="30"/>
        </w:rPr>
        <w:t>基本支出</w:t>
      </w:r>
      <w:r>
        <w:rPr>
          <w:rFonts w:eastAsia="仿宋_GB2312" w:hint="eastAsia"/>
          <w:sz w:val="30"/>
          <w:szCs w:val="30"/>
        </w:rPr>
        <w:t>3780.8</w:t>
      </w:r>
      <w:r w:rsidR="00325744">
        <w:rPr>
          <w:rFonts w:eastAsia="仿宋_GB2312"/>
          <w:sz w:val="30"/>
          <w:szCs w:val="30"/>
        </w:rPr>
        <w:t>万元</w:t>
      </w:r>
      <w:r>
        <w:rPr>
          <w:rFonts w:eastAsia="仿宋_GB2312"/>
          <w:sz w:val="30"/>
          <w:szCs w:val="30"/>
        </w:rPr>
        <w:t>，与</w:t>
      </w:r>
      <w:r>
        <w:rPr>
          <w:rFonts w:eastAsia="仿宋_GB2312" w:hint="eastAsia"/>
          <w:sz w:val="30"/>
          <w:szCs w:val="30"/>
        </w:rPr>
        <w:t>2021</w:t>
      </w:r>
      <w:r>
        <w:rPr>
          <w:rFonts w:eastAsia="仿宋_GB2312"/>
          <w:sz w:val="30"/>
          <w:szCs w:val="30"/>
        </w:rPr>
        <w:t>年</w:t>
      </w:r>
      <w:r>
        <w:rPr>
          <w:rFonts w:eastAsia="仿宋_GB2312" w:hint="eastAsia"/>
          <w:sz w:val="30"/>
          <w:szCs w:val="30"/>
        </w:rPr>
        <w:t>预算</w:t>
      </w:r>
      <w:r>
        <w:rPr>
          <w:rFonts w:eastAsia="仿宋_GB2312"/>
          <w:sz w:val="30"/>
          <w:szCs w:val="30"/>
        </w:rPr>
        <w:t>相比增加</w:t>
      </w:r>
      <w:r>
        <w:rPr>
          <w:rFonts w:eastAsia="仿宋_GB2312" w:hint="eastAsia"/>
          <w:sz w:val="30"/>
          <w:szCs w:val="30"/>
        </w:rPr>
        <w:t>153.3</w:t>
      </w:r>
      <w:r w:rsidR="00325744">
        <w:rPr>
          <w:rFonts w:eastAsia="仿宋_GB2312"/>
          <w:sz w:val="30"/>
          <w:szCs w:val="30"/>
        </w:rPr>
        <w:t>万元</w:t>
      </w:r>
      <w:r>
        <w:rPr>
          <w:rFonts w:eastAsia="仿宋_GB2312"/>
          <w:sz w:val="30"/>
          <w:szCs w:val="30"/>
        </w:rPr>
        <w:t>，</w:t>
      </w:r>
      <w:r>
        <w:rPr>
          <w:rFonts w:eastAsia="仿宋_GB2312" w:hint="eastAsia"/>
          <w:sz w:val="30"/>
          <w:szCs w:val="30"/>
        </w:rPr>
        <w:t>主要原因是机构改革下属事业单位增人增编造成预算增加。其中：</w:t>
      </w:r>
    </w:p>
    <w:p w:rsidR="00DB10BC" w:rsidRDefault="006C0A61">
      <w:pPr>
        <w:spacing w:line="600" w:lineRule="exact"/>
        <w:ind w:firstLineChars="200" w:firstLine="600"/>
        <w:rPr>
          <w:rFonts w:eastAsia="仿宋_GB2312"/>
          <w:sz w:val="30"/>
          <w:szCs w:val="30"/>
        </w:rPr>
      </w:pPr>
      <w:r>
        <w:rPr>
          <w:rFonts w:eastAsia="仿宋_GB2312" w:hint="eastAsia"/>
          <w:sz w:val="30"/>
          <w:szCs w:val="30"/>
        </w:rPr>
        <w:t>人员经费</w:t>
      </w:r>
      <w:r>
        <w:rPr>
          <w:rFonts w:eastAsia="仿宋_GB2312" w:hint="eastAsia"/>
          <w:sz w:val="30"/>
          <w:szCs w:val="30"/>
        </w:rPr>
        <w:t>2761.2</w:t>
      </w:r>
      <w:r w:rsidR="00325744">
        <w:rPr>
          <w:rFonts w:eastAsia="仿宋_GB2312"/>
          <w:sz w:val="30"/>
          <w:szCs w:val="30"/>
        </w:rPr>
        <w:t>万元</w:t>
      </w:r>
      <w:r>
        <w:rPr>
          <w:rFonts w:eastAsia="仿宋_GB2312" w:hint="eastAsia"/>
          <w:sz w:val="30"/>
          <w:szCs w:val="30"/>
        </w:rPr>
        <w:t>，主要包括：“工资福利支出”</w:t>
      </w:r>
      <w:r>
        <w:rPr>
          <w:rFonts w:eastAsia="仿宋_GB2312" w:hint="eastAsia"/>
          <w:sz w:val="30"/>
          <w:szCs w:val="30"/>
        </w:rPr>
        <w:t>2747.2</w:t>
      </w:r>
      <w:r w:rsidR="00325744">
        <w:rPr>
          <w:rFonts w:eastAsia="仿宋_GB2312" w:hint="eastAsia"/>
          <w:sz w:val="30"/>
          <w:szCs w:val="30"/>
        </w:rPr>
        <w:t>万元</w:t>
      </w:r>
      <w:r>
        <w:rPr>
          <w:rFonts w:eastAsia="仿宋_GB2312" w:hint="eastAsia"/>
          <w:sz w:val="30"/>
          <w:szCs w:val="30"/>
        </w:rPr>
        <w:t>、“对个人和家庭的补助”</w:t>
      </w:r>
      <w:r>
        <w:rPr>
          <w:rFonts w:eastAsia="仿宋_GB2312" w:hint="eastAsia"/>
          <w:sz w:val="30"/>
          <w:szCs w:val="30"/>
        </w:rPr>
        <w:t>14</w:t>
      </w:r>
      <w:r w:rsidR="00325744">
        <w:rPr>
          <w:rFonts w:eastAsia="仿宋_GB2312" w:hint="eastAsia"/>
          <w:sz w:val="30"/>
          <w:szCs w:val="30"/>
        </w:rPr>
        <w:t>万元</w:t>
      </w:r>
      <w:r>
        <w:rPr>
          <w:rFonts w:eastAsia="仿宋_GB2312" w:hint="eastAsia"/>
          <w:sz w:val="30"/>
          <w:szCs w:val="30"/>
        </w:rPr>
        <w:t>；</w:t>
      </w:r>
    </w:p>
    <w:p w:rsidR="00DB10BC" w:rsidRDefault="006C0A61">
      <w:pPr>
        <w:spacing w:line="600" w:lineRule="exact"/>
        <w:ind w:firstLineChars="200" w:firstLine="600"/>
        <w:rPr>
          <w:rFonts w:eastAsia="仿宋_GB2312"/>
          <w:sz w:val="30"/>
          <w:szCs w:val="30"/>
        </w:rPr>
      </w:pPr>
      <w:r>
        <w:rPr>
          <w:rFonts w:eastAsia="仿宋_GB2312" w:hint="eastAsia"/>
          <w:sz w:val="30"/>
          <w:szCs w:val="30"/>
        </w:rPr>
        <w:t>公用经费</w:t>
      </w:r>
      <w:r>
        <w:rPr>
          <w:rFonts w:eastAsia="仿宋_GB2312" w:hint="eastAsia"/>
          <w:sz w:val="30"/>
          <w:szCs w:val="30"/>
        </w:rPr>
        <w:t>1019.6</w:t>
      </w:r>
      <w:r w:rsidR="00325744">
        <w:rPr>
          <w:rFonts w:eastAsia="仿宋_GB2312"/>
          <w:sz w:val="30"/>
          <w:szCs w:val="30"/>
        </w:rPr>
        <w:t>万元</w:t>
      </w:r>
      <w:r>
        <w:rPr>
          <w:rFonts w:eastAsia="仿宋_GB2312" w:hint="eastAsia"/>
          <w:sz w:val="30"/>
          <w:szCs w:val="30"/>
        </w:rPr>
        <w:t>，主要包括：“商品和服务支出”</w:t>
      </w:r>
      <w:r>
        <w:rPr>
          <w:rFonts w:eastAsia="仿宋_GB2312" w:hint="eastAsia"/>
          <w:sz w:val="30"/>
          <w:szCs w:val="30"/>
        </w:rPr>
        <w:t>1019.6</w:t>
      </w:r>
      <w:r w:rsidR="00325744">
        <w:rPr>
          <w:rFonts w:eastAsia="仿宋_GB2312" w:hint="eastAsia"/>
          <w:sz w:val="30"/>
          <w:szCs w:val="30"/>
        </w:rPr>
        <w:t>万元</w:t>
      </w:r>
      <w:r>
        <w:rPr>
          <w:rFonts w:eastAsia="仿宋_GB2312" w:hint="eastAsia"/>
          <w:sz w:val="30"/>
          <w:szCs w:val="30"/>
        </w:rPr>
        <w:t>，用于部门基本公用支出。</w:t>
      </w:r>
    </w:p>
    <w:p w:rsidR="00DB10BC" w:rsidRDefault="006C0A61">
      <w:pPr>
        <w:pStyle w:val="2"/>
        <w:spacing w:line="600" w:lineRule="exact"/>
        <w:ind w:firstLineChars="200" w:firstLine="600"/>
        <w:rPr>
          <w:rFonts w:ascii="黑体" w:eastAsia="黑体" w:hAnsi="黑体"/>
          <w:b w:val="0"/>
          <w:sz w:val="30"/>
          <w:szCs w:val="30"/>
        </w:rPr>
      </w:pPr>
      <w:bookmarkStart w:id="11" w:name="_Toc78784577"/>
      <w:r>
        <w:rPr>
          <w:rFonts w:ascii="黑体" w:eastAsia="黑体" w:hAnsi="黑体" w:hint="eastAsia"/>
          <w:b w:val="0"/>
          <w:sz w:val="30"/>
          <w:szCs w:val="30"/>
        </w:rPr>
        <w:t>七、关于一般公共预算“三公”经费支出情况表的说明</w:t>
      </w:r>
    </w:p>
    <w:p w:rsidR="00DB10BC" w:rsidRDefault="006C0A61">
      <w:pPr>
        <w:spacing w:line="560" w:lineRule="exact"/>
        <w:ind w:firstLineChars="200" w:firstLine="600"/>
        <w:rPr>
          <w:rFonts w:eastAsia="仿宋_GB2312"/>
          <w:sz w:val="30"/>
          <w:szCs w:val="30"/>
        </w:rPr>
      </w:pPr>
      <w:r>
        <w:rPr>
          <w:rFonts w:eastAsia="仿宋_GB2312"/>
          <w:sz w:val="30"/>
          <w:szCs w:val="30"/>
        </w:rPr>
        <w:t>20</w:t>
      </w:r>
      <w:r>
        <w:rPr>
          <w:rFonts w:eastAsia="仿宋_GB2312" w:hint="eastAsia"/>
          <w:sz w:val="30"/>
          <w:szCs w:val="30"/>
        </w:rPr>
        <w:t>22</w:t>
      </w:r>
      <w:r>
        <w:rPr>
          <w:rFonts w:eastAsia="仿宋_GB2312"/>
          <w:sz w:val="30"/>
          <w:szCs w:val="30"/>
        </w:rPr>
        <w:t>年一般公共预算</w:t>
      </w:r>
      <w:r>
        <w:rPr>
          <w:rFonts w:eastAsia="仿宋_GB2312"/>
          <w:sz w:val="30"/>
          <w:szCs w:val="30"/>
        </w:rPr>
        <w:t>“</w:t>
      </w:r>
      <w:r>
        <w:rPr>
          <w:rFonts w:eastAsia="仿宋_GB2312"/>
          <w:sz w:val="30"/>
          <w:szCs w:val="30"/>
        </w:rPr>
        <w:t>三公</w:t>
      </w:r>
      <w:r>
        <w:rPr>
          <w:rFonts w:eastAsia="仿宋_GB2312"/>
          <w:sz w:val="30"/>
          <w:szCs w:val="30"/>
        </w:rPr>
        <w:t>”</w:t>
      </w:r>
      <w:r>
        <w:rPr>
          <w:rFonts w:eastAsia="仿宋_GB2312"/>
          <w:sz w:val="30"/>
          <w:szCs w:val="30"/>
        </w:rPr>
        <w:t>经费安排</w:t>
      </w:r>
      <w:r>
        <w:rPr>
          <w:rFonts w:eastAsia="仿宋_GB2312" w:hint="eastAsia"/>
          <w:sz w:val="30"/>
          <w:szCs w:val="30"/>
        </w:rPr>
        <w:t>9.8</w:t>
      </w:r>
      <w:r w:rsidR="00325744">
        <w:rPr>
          <w:rFonts w:eastAsia="仿宋_GB2312"/>
          <w:sz w:val="30"/>
          <w:szCs w:val="30"/>
        </w:rPr>
        <w:t>万元</w:t>
      </w:r>
      <w:r>
        <w:rPr>
          <w:rFonts w:eastAsia="仿宋_GB2312"/>
          <w:sz w:val="30"/>
          <w:szCs w:val="30"/>
        </w:rPr>
        <w:t>，与</w:t>
      </w:r>
      <w:r>
        <w:rPr>
          <w:rFonts w:eastAsia="仿宋_GB2312"/>
          <w:sz w:val="30"/>
          <w:szCs w:val="30"/>
        </w:rPr>
        <w:t>20</w:t>
      </w:r>
      <w:r>
        <w:rPr>
          <w:rFonts w:eastAsia="仿宋_GB2312" w:hint="eastAsia"/>
          <w:sz w:val="30"/>
          <w:szCs w:val="30"/>
        </w:rPr>
        <w:t>21</w:t>
      </w:r>
      <w:r>
        <w:rPr>
          <w:rFonts w:eastAsia="仿宋_GB2312"/>
          <w:sz w:val="30"/>
          <w:szCs w:val="30"/>
        </w:rPr>
        <w:t>年预算相比增加（减少）</w:t>
      </w:r>
      <w:r>
        <w:rPr>
          <w:rFonts w:eastAsia="仿宋_GB2312" w:hint="eastAsia"/>
          <w:sz w:val="30"/>
          <w:szCs w:val="30"/>
        </w:rPr>
        <w:t>0</w:t>
      </w:r>
      <w:r w:rsidR="00325744">
        <w:rPr>
          <w:rFonts w:eastAsia="仿宋_GB2312"/>
          <w:sz w:val="30"/>
          <w:szCs w:val="30"/>
        </w:rPr>
        <w:t>万元</w:t>
      </w:r>
      <w:r>
        <w:rPr>
          <w:rFonts w:eastAsia="仿宋_GB2312"/>
          <w:sz w:val="30"/>
          <w:szCs w:val="30"/>
        </w:rPr>
        <w:t>。具体情况：</w:t>
      </w:r>
    </w:p>
    <w:p w:rsidR="00DB10BC" w:rsidRDefault="006C0A61">
      <w:pPr>
        <w:spacing w:line="560" w:lineRule="exact"/>
        <w:ind w:firstLineChars="200" w:firstLine="600"/>
        <w:rPr>
          <w:rFonts w:eastAsia="仿宋_GB2312"/>
          <w:sz w:val="30"/>
          <w:szCs w:val="30"/>
        </w:rPr>
      </w:pPr>
      <w:r>
        <w:rPr>
          <w:rFonts w:eastAsia="仿宋_GB2312"/>
          <w:sz w:val="30"/>
          <w:szCs w:val="30"/>
        </w:rPr>
        <w:t>一、</w:t>
      </w:r>
      <w:r>
        <w:rPr>
          <w:rFonts w:eastAsia="仿宋_GB2312"/>
          <w:sz w:val="30"/>
          <w:szCs w:val="30"/>
        </w:rPr>
        <w:t>20</w:t>
      </w:r>
      <w:r>
        <w:rPr>
          <w:rFonts w:eastAsia="仿宋_GB2312" w:hint="eastAsia"/>
          <w:sz w:val="30"/>
          <w:szCs w:val="30"/>
        </w:rPr>
        <w:t>22</w:t>
      </w:r>
      <w:r>
        <w:rPr>
          <w:rFonts w:eastAsia="仿宋_GB2312"/>
          <w:sz w:val="30"/>
          <w:szCs w:val="30"/>
        </w:rPr>
        <w:t>年因公出国（境）费预算</w:t>
      </w:r>
      <w:r>
        <w:rPr>
          <w:rFonts w:eastAsia="仿宋_GB2312" w:hint="eastAsia"/>
          <w:sz w:val="30"/>
          <w:szCs w:val="30"/>
        </w:rPr>
        <w:t>4.8</w:t>
      </w:r>
      <w:r w:rsidR="00325744">
        <w:rPr>
          <w:rFonts w:eastAsia="仿宋_GB2312"/>
          <w:sz w:val="30"/>
          <w:szCs w:val="30"/>
        </w:rPr>
        <w:t>万元</w:t>
      </w:r>
      <w:r>
        <w:rPr>
          <w:rFonts w:eastAsia="仿宋_GB2312"/>
          <w:sz w:val="30"/>
          <w:szCs w:val="30"/>
        </w:rPr>
        <w:t>，与</w:t>
      </w:r>
      <w:r>
        <w:rPr>
          <w:rFonts w:eastAsia="仿宋_GB2312"/>
          <w:sz w:val="30"/>
          <w:szCs w:val="30"/>
        </w:rPr>
        <w:t>20</w:t>
      </w:r>
      <w:r>
        <w:rPr>
          <w:rFonts w:eastAsia="仿宋_GB2312" w:hint="eastAsia"/>
          <w:sz w:val="30"/>
          <w:szCs w:val="30"/>
        </w:rPr>
        <w:t>21</w:t>
      </w:r>
      <w:r>
        <w:rPr>
          <w:rFonts w:eastAsia="仿宋_GB2312"/>
          <w:sz w:val="30"/>
          <w:szCs w:val="30"/>
        </w:rPr>
        <w:t>年预算相比增加（减少）</w:t>
      </w:r>
      <w:r>
        <w:rPr>
          <w:rFonts w:eastAsia="仿宋_GB2312" w:hint="eastAsia"/>
          <w:sz w:val="30"/>
          <w:szCs w:val="30"/>
        </w:rPr>
        <w:t>0</w:t>
      </w:r>
      <w:r w:rsidR="00325744">
        <w:rPr>
          <w:rFonts w:eastAsia="仿宋_GB2312"/>
          <w:sz w:val="30"/>
          <w:szCs w:val="30"/>
        </w:rPr>
        <w:t>万元</w:t>
      </w:r>
      <w:r>
        <w:rPr>
          <w:rFonts w:eastAsia="仿宋_GB2312"/>
          <w:sz w:val="30"/>
          <w:szCs w:val="30"/>
        </w:rPr>
        <w:t>，主要原因是</w:t>
      </w:r>
      <w:r>
        <w:rPr>
          <w:rFonts w:eastAsia="仿宋_GB2312" w:hint="eastAsia"/>
          <w:sz w:val="30"/>
          <w:szCs w:val="30"/>
        </w:rPr>
        <w:t>保持与上年预算持平</w:t>
      </w:r>
      <w:r>
        <w:rPr>
          <w:rFonts w:eastAsia="仿宋_GB2312"/>
          <w:sz w:val="30"/>
          <w:szCs w:val="30"/>
        </w:rPr>
        <w:t>。</w:t>
      </w:r>
    </w:p>
    <w:p w:rsidR="00DB10BC" w:rsidRDefault="006C0A61">
      <w:pPr>
        <w:spacing w:line="560" w:lineRule="exact"/>
        <w:ind w:firstLineChars="200" w:firstLine="600"/>
        <w:jc w:val="both"/>
        <w:rPr>
          <w:rFonts w:eastAsia="仿宋_GB2312"/>
          <w:sz w:val="30"/>
          <w:szCs w:val="30"/>
        </w:rPr>
      </w:pPr>
      <w:r>
        <w:rPr>
          <w:rFonts w:eastAsia="仿宋_GB2312"/>
          <w:sz w:val="30"/>
          <w:szCs w:val="30"/>
        </w:rPr>
        <w:t>二、</w:t>
      </w:r>
      <w:r>
        <w:rPr>
          <w:rFonts w:eastAsia="仿宋_GB2312"/>
          <w:sz w:val="30"/>
          <w:szCs w:val="30"/>
        </w:rPr>
        <w:t>20</w:t>
      </w:r>
      <w:r>
        <w:rPr>
          <w:rFonts w:eastAsia="仿宋_GB2312" w:hint="eastAsia"/>
          <w:sz w:val="30"/>
          <w:szCs w:val="30"/>
        </w:rPr>
        <w:t>22</w:t>
      </w:r>
      <w:r>
        <w:rPr>
          <w:rFonts w:eastAsia="仿宋_GB2312"/>
          <w:sz w:val="30"/>
          <w:szCs w:val="30"/>
        </w:rPr>
        <w:t>年公务用车购置及运行费预算</w:t>
      </w:r>
      <w:r>
        <w:rPr>
          <w:rFonts w:eastAsia="仿宋_GB2312" w:hint="eastAsia"/>
          <w:sz w:val="30"/>
          <w:szCs w:val="30"/>
        </w:rPr>
        <w:t>3.5</w:t>
      </w:r>
      <w:r w:rsidR="00325744">
        <w:rPr>
          <w:rFonts w:eastAsia="仿宋_GB2312"/>
          <w:sz w:val="30"/>
          <w:szCs w:val="30"/>
        </w:rPr>
        <w:t>万元</w:t>
      </w:r>
      <w:r>
        <w:rPr>
          <w:rFonts w:eastAsia="仿宋_GB2312"/>
          <w:sz w:val="30"/>
          <w:szCs w:val="30"/>
        </w:rPr>
        <w:t>，其中公务用</w:t>
      </w:r>
      <w:r>
        <w:rPr>
          <w:rFonts w:eastAsia="仿宋_GB2312"/>
          <w:sz w:val="30"/>
          <w:szCs w:val="30"/>
        </w:rPr>
        <w:lastRenderedPageBreak/>
        <w:t>车运行费</w:t>
      </w:r>
      <w:r>
        <w:rPr>
          <w:rFonts w:eastAsia="仿宋_GB2312" w:hint="eastAsia"/>
          <w:sz w:val="30"/>
          <w:szCs w:val="30"/>
        </w:rPr>
        <w:t>3.5</w:t>
      </w:r>
      <w:r w:rsidR="00325744">
        <w:rPr>
          <w:rFonts w:eastAsia="仿宋_GB2312"/>
          <w:sz w:val="30"/>
          <w:szCs w:val="30"/>
        </w:rPr>
        <w:t>万元</w:t>
      </w:r>
      <w:r>
        <w:rPr>
          <w:rFonts w:eastAsia="仿宋_GB2312"/>
          <w:sz w:val="30"/>
          <w:szCs w:val="30"/>
        </w:rPr>
        <w:t>，与</w:t>
      </w:r>
      <w:r>
        <w:rPr>
          <w:rFonts w:eastAsia="仿宋_GB2312"/>
          <w:sz w:val="30"/>
          <w:szCs w:val="30"/>
        </w:rPr>
        <w:t>20</w:t>
      </w:r>
      <w:r>
        <w:rPr>
          <w:rFonts w:eastAsia="仿宋_GB2312" w:hint="eastAsia"/>
          <w:sz w:val="30"/>
          <w:szCs w:val="30"/>
        </w:rPr>
        <w:t>21</w:t>
      </w:r>
      <w:r>
        <w:rPr>
          <w:rFonts w:eastAsia="仿宋_GB2312"/>
          <w:sz w:val="30"/>
          <w:szCs w:val="30"/>
        </w:rPr>
        <w:t>年预算相比增加（减少）</w:t>
      </w:r>
      <w:r>
        <w:rPr>
          <w:rFonts w:eastAsia="仿宋_GB2312" w:hint="eastAsia"/>
          <w:sz w:val="30"/>
          <w:szCs w:val="30"/>
        </w:rPr>
        <w:t>0</w:t>
      </w:r>
      <w:r w:rsidR="00325744">
        <w:rPr>
          <w:rFonts w:eastAsia="仿宋_GB2312"/>
          <w:sz w:val="30"/>
          <w:szCs w:val="30"/>
        </w:rPr>
        <w:t>万元</w:t>
      </w:r>
      <w:r>
        <w:rPr>
          <w:rFonts w:eastAsia="仿宋_GB2312"/>
          <w:sz w:val="30"/>
          <w:szCs w:val="30"/>
        </w:rPr>
        <w:t>，主要原因是</w:t>
      </w:r>
      <w:r>
        <w:rPr>
          <w:rFonts w:eastAsia="仿宋_GB2312" w:hint="eastAsia"/>
          <w:sz w:val="30"/>
          <w:szCs w:val="30"/>
        </w:rPr>
        <w:t>保持与上年预算持平</w:t>
      </w:r>
      <w:r>
        <w:rPr>
          <w:rFonts w:eastAsia="仿宋_GB2312"/>
          <w:sz w:val="30"/>
          <w:szCs w:val="30"/>
        </w:rPr>
        <w:t>；公务用车购置费</w:t>
      </w:r>
      <w:r>
        <w:rPr>
          <w:rFonts w:eastAsia="仿宋_GB2312" w:hint="eastAsia"/>
          <w:sz w:val="30"/>
          <w:szCs w:val="30"/>
        </w:rPr>
        <w:t>0</w:t>
      </w:r>
      <w:r w:rsidR="00325744">
        <w:rPr>
          <w:rFonts w:eastAsia="仿宋_GB2312"/>
          <w:sz w:val="30"/>
          <w:szCs w:val="30"/>
        </w:rPr>
        <w:t>万元</w:t>
      </w:r>
      <w:r>
        <w:rPr>
          <w:rFonts w:eastAsia="仿宋_GB2312"/>
          <w:sz w:val="30"/>
          <w:szCs w:val="30"/>
        </w:rPr>
        <w:t>，与</w:t>
      </w:r>
      <w:r>
        <w:rPr>
          <w:rFonts w:eastAsia="仿宋_GB2312"/>
          <w:sz w:val="30"/>
          <w:szCs w:val="30"/>
        </w:rPr>
        <w:t>20</w:t>
      </w:r>
      <w:r>
        <w:rPr>
          <w:rFonts w:eastAsia="仿宋_GB2312" w:hint="eastAsia"/>
          <w:sz w:val="30"/>
          <w:szCs w:val="30"/>
        </w:rPr>
        <w:t>21</w:t>
      </w:r>
      <w:r>
        <w:rPr>
          <w:rFonts w:eastAsia="仿宋_GB2312"/>
          <w:sz w:val="30"/>
          <w:szCs w:val="30"/>
        </w:rPr>
        <w:t>年预算相比增加（减少）</w:t>
      </w:r>
      <w:r>
        <w:rPr>
          <w:rFonts w:eastAsia="仿宋_GB2312" w:hint="eastAsia"/>
          <w:sz w:val="30"/>
          <w:szCs w:val="30"/>
        </w:rPr>
        <w:t>0</w:t>
      </w:r>
      <w:r w:rsidR="00325744">
        <w:rPr>
          <w:rFonts w:eastAsia="仿宋_GB2312"/>
          <w:sz w:val="30"/>
          <w:szCs w:val="30"/>
        </w:rPr>
        <w:t>万元</w:t>
      </w:r>
      <w:r>
        <w:rPr>
          <w:rFonts w:eastAsia="仿宋_GB2312"/>
          <w:sz w:val="30"/>
          <w:szCs w:val="30"/>
        </w:rPr>
        <w:t>，主要原因</w:t>
      </w:r>
      <w:r>
        <w:rPr>
          <w:rFonts w:eastAsia="仿宋_GB2312" w:hint="eastAsia"/>
          <w:sz w:val="30"/>
          <w:szCs w:val="30"/>
        </w:rPr>
        <w:t>是本年度无公务用车购置安排</w:t>
      </w:r>
      <w:r>
        <w:rPr>
          <w:rFonts w:eastAsia="仿宋_GB2312"/>
          <w:sz w:val="30"/>
          <w:szCs w:val="30"/>
        </w:rPr>
        <w:t>。</w:t>
      </w:r>
    </w:p>
    <w:p w:rsidR="00DB10BC" w:rsidRDefault="006C0A61">
      <w:pPr>
        <w:spacing w:line="560" w:lineRule="exact"/>
        <w:ind w:firstLine="645"/>
        <w:rPr>
          <w:rFonts w:eastAsia="仿宋_GB2312"/>
          <w:sz w:val="30"/>
          <w:szCs w:val="30"/>
        </w:rPr>
      </w:pPr>
      <w:r>
        <w:rPr>
          <w:rFonts w:eastAsia="仿宋_GB2312"/>
          <w:sz w:val="30"/>
          <w:szCs w:val="30"/>
        </w:rPr>
        <w:t>三、</w:t>
      </w:r>
      <w:r>
        <w:rPr>
          <w:rFonts w:eastAsia="仿宋_GB2312"/>
          <w:sz w:val="30"/>
          <w:szCs w:val="30"/>
        </w:rPr>
        <w:t>20</w:t>
      </w:r>
      <w:r>
        <w:rPr>
          <w:rFonts w:eastAsia="仿宋_GB2312" w:hint="eastAsia"/>
          <w:sz w:val="30"/>
          <w:szCs w:val="30"/>
        </w:rPr>
        <w:t>22</w:t>
      </w:r>
      <w:r>
        <w:rPr>
          <w:rFonts w:eastAsia="仿宋_GB2312"/>
          <w:sz w:val="30"/>
          <w:szCs w:val="30"/>
        </w:rPr>
        <w:t>年公务接待费预算</w:t>
      </w:r>
      <w:r>
        <w:rPr>
          <w:rFonts w:eastAsia="仿宋_GB2312" w:hint="eastAsia"/>
          <w:sz w:val="30"/>
          <w:szCs w:val="30"/>
        </w:rPr>
        <w:t>1.5</w:t>
      </w:r>
      <w:r w:rsidR="00325744">
        <w:rPr>
          <w:rFonts w:eastAsia="仿宋_GB2312"/>
          <w:sz w:val="30"/>
          <w:szCs w:val="30"/>
        </w:rPr>
        <w:t>万元</w:t>
      </w:r>
      <w:r>
        <w:rPr>
          <w:rFonts w:eastAsia="仿宋_GB2312"/>
          <w:sz w:val="30"/>
          <w:szCs w:val="30"/>
        </w:rPr>
        <w:t>，与</w:t>
      </w:r>
      <w:r>
        <w:rPr>
          <w:rFonts w:eastAsia="仿宋_GB2312"/>
          <w:sz w:val="30"/>
          <w:szCs w:val="30"/>
        </w:rPr>
        <w:t>20</w:t>
      </w:r>
      <w:r>
        <w:rPr>
          <w:rFonts w:eastAsia="仿宋_GB2312" w:hint="eastAsia"/>
          <w:sz w:val="30"/>
          <w:szCs w:val="30"/>
        </w:rPr>
        <w:t>21</w:t>
      </w:r>
      <w:r>
        <w:rPr>
          <w:rFonts w:eastAsia="仿宋_GB2312"/>
          <w:sz w:val="30"/>
          <w:szCs w:val="30"/>
        </w:rPr>
        <w:t>年预算相比增加（减少）</w:t>
      </w:r>
      <w:r>
        <w:rPr>
          <w:rFonts w:eastAsia="仿宋_GB2312" w:hint="eastAsia"/>
          <w:sz w:val="30"/>
          <w:szCs w:val="30"/>
        </w:rPr>
        <w:t>0</w:t>
      </w:r>
      <w:r w:rsidR="00325744">
        <w:rPr>
          <w:rFonts w:eastAsia="仿宋_GB2312"/>
          <w:sz w:val="30"/>
          <w:szCs w:val="30"/>
        </w:rPr>
        <w:t>万元</w:t>
      </w:r>
      <w:r>
        <w:rPr>
          <w:rFonts w:eastAsia="仿宋_GB2312"/>
          <w:sz w:val="30"/>
          <w:szCs w:val="30"/>
        </w:rPr>
        <w:t>，主要原因是</w:t>
      </w:r>
      <w:r>
        <w:rPr>
          <w:rFonts w:eastAsia="仿宋_GB2312" w:hint="eastAsia"/>
          <w:sz w:val="30"/>
          <w:szCs w:val="30"/>
        </w:rPr>
        <w:t>保持与上年预算持平</w:t>
      </w:r>
      <w:r>
        <w:rPr>
          <w:rFonts w:eastAsia="仿宋_GB2312"/>
          <w:sz w:val="30"/>
          <w:szCs w:val="30"/>
        </w:rPr>
        <w:t>。</w:t>
      </w:r>
    </w:p>
    <w:p w:rsidR="00DB10BC" w:rsidRDefault="006C0A61">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1"/>
      <w:r>
        <w:rPr>
          <w:rFonts w:ascii="黑体" w:eastAsia="黑体" w:hAnsi="黑体" w:hint="eastAsia"/>
          <w:b w:val="0"/>
          <w:sz w:val="30"/>
          <w:szCs w:val="30"/>
        </w:rPr>
        <w:t>表的说明</w:t>
      </w:r>
    </w:p>
    <w:p w:rsidR="00DB10BC" w:rsidRDefault="006C0A61">
      <w:pPr>
        <w:spacing w:line="600" w:lineRule="exact"/>
        <w:ind w:firstLineChars="200" w:firstLine="600"/>
        <w:rPr>
          <w:rFonts w:ascii="楷体" w:eastAsia="楷体" w:hAnsi="楷体" w:cs="楷体"/>
          <w:sz w:val="30"/>
          <w:szCs w:val="30"/>
        </w:rPr>
      </w:pPr>
      <w:r>
        <w:rPr>
          <w:rFonts w:ascii="楷体" w:eastAsia="楷体" w:hAnsi="楷体" w:cs="楷体" w:hint="eastAsia"/>
          <w:sz w:val="30"/>
          <w:szCs w:val="30"/>
        </w:rPr>
        <w:t>2022年天津市地方金融监督管理局预算中没有使用政府性基金预算安排的支出。</w:t>
      </w:r>
    </w:p>
    <w:p w:rsidR="00DB10BC" w:rsidRDefault="006C0A61">
      <w:pPr>
        <w:pStyle w:val="2"/>
        <w:spacing w:line="600" w:lineRule="exact"/>
        <w:ind w:firstLineChars="200" w:firstLine="600"/>
        <w:rPr>
          <w:rFonts w:ascii="黑体" w:eastAsia="黑体" w:hAnsi="黑体"/>
          <w:b w:val="0"/>
          <w:sz w:val="30"/>
          <w:szCs w:val="30"/>
        </w:rPr>
      </w:pPr>
      <w:bookmarkStart w:id="12" w:name="_Toc78784578"/>
      <w:r>
        <w:rPr>
          <w:rFonts w:ascii="黑体" w:eastAsia="黑体" w:hAnsi="黑体" w:hint="eastAsia"/>
          <w:b w:val="0"/>
          <w:sz w:val="30"/>
          <w:szCs w:val="30"/>
        </w:rPr>
        <w:t>九、关于国有资本经营预算支出情况表</w:t>
      </w:r>
      <w:bookmarkEnd w:id="12"/>
      <w:r>
        <w:rPr>
          <w:rFonts w:ascii="黑体" w:eastAsia="黑体" w:hAnsi="黑体" w:hint="eastAsia"/>
          <w:b w:val="0"/>
          <w:sz w:val="30"/>
          <w:szCs w:val="30"/>
        </w:rPr>
        <w:t>的说明</w:t>
      </w:r>
    </w:p>
    <w:p w:rsidR="00DB10BC" w:rsidRDefault="006C0A61">
      <w:pPr>
        <w:spacing w:line="600" w:lineRule="exact"/>
        <w:ind w:firstLineChars="200" w:firstLine="600"/>
        <w:rPr>
          <w:rFonts w:ascii="楷体" w:eastAsia="楷体" w:hAnsi="楷体" w:cs="楷体"/>
          <w:sz w:val="30"/>
          <w:szCs w:val="30"/>
        </w:rPr>
      </w:pPr>
      <w:r>
        <w:rPr>
          <w:rFonts w:ascii="楷体" w:eastAsia="楷体" w:hAnsi="楷体" w:cs="楷体" w:hint="eastAsia"/>
          <w:sz w:val="30"/>
          <w:szCs w:val="30"/>
        </w:rPr>
        <w:t>2022年天津市地方金融监督管理局预算中没有使用国有资本经营预算预算安排的支出。</w:t>
      </w:r>
    </w:p>
    <w:p w:rsidR="00DB10BC" w:rsidRDefault="00DB10BC"/>
    <w:p w:rsidR="00DB10BC" w:rsidRDefault="006C0A61">
      <w:pPr>
        <w:pStyle w:val="2"/>
        <w:spacing w:line="600" w:lineRule="exact"/>
        <w:ind w:firstLineChars="200" w:firstLine="600"/>
        <w:rPr>
          <w:rFonts w:ascii="黑体" w:eastAsia="黑体" w:hAnsi="黑体"/>
          <w:b w:val="0"/>
          <w:sz w:val="30"/>
          <w:szCs w:val="30"/>
        </w:rPr>
      </w:pPr>
      <w:bookmarkStart w:id="13" w:name="_Toc78784579"/>
      <w:r>
        <w:rPr>
          <w:rFonts w:ascii="黑体" w:eastAsia="黑体" w:hAnsi="黑体" w:hint="eastAsia"/>
          <w:b w:val="0"/>
          <w:sz w:val="30"/>
          <w:szCs w:val="30"/>
        </w:rPr>
        <w:t>十、其他重要事项的情况说明</w:t>
      </w:r>
    </w:p>
    <w:p w:rsidR="00DB10BC" w:rsidRDefault="006C0A61">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3"/>
      <w:r>
        <w:rPr>
          <w:rFonts w:ascii="楷体" w:eastAsia="楷体" w:hAnsi="楷体" w:cs="仿宋_GB2312" w:hint="eastAsia"/>
          <w:b/>
          <w:sz w:val="30"/>
          <w:szCs w:val="30"/>
        </w:rPr>
        <w:t>。</w:t>
      </w:r>
    </w:p>
    <w:p w:rsidR="00DB10BC" w:rsidRPr="00A913B5" w:rsidRDefault="006C0A61">
      <w:pPr>
        <w:spacing w:line="600" w:lineRule="exact"/>
        <w:ind w:firstLineChars="200" w:firstLine="600"/>
        <w:rPr>
          <w:rFonts w:eastAsia="仿宋_GB2312"/>
          <w:sz w:val="30"/>
          <w:szCs w:val="30"/>
        </w:rPr>
      </w:pPr>
      <w:r w:rsidRPr="00A913B5">
        <w:rPr>
          <w:rFonts w:eastAsia="仿宋_GB2312"/>
          <w:sz w:val="30"/>
          <w:szCs w:val="30"/>
        </w:rPr>
        <w:t>本部门</w:t>
      </w:r>
      <w:r w:rsidRPr="00A913B5">
        <w:rPr>
          <w:rFonts w:eastAsia="仿宋_GB2312"/>
          <w:sz w:val="30"/>
          <w:szCs w:val="30"/>
        </w:rPr>
        <w:t>20</w:t>
      </w:r>
      <w:r w:rsidRPr="00A913B5">
        <w:rPr>
          <w:rFonts w:eastAsia="仿宋_GB2312" w:hint="eastAsia"/>
          <w:sz w:val="30"/>
          <w:szCs w:val="30"/>
        </w:rPr>
        <w:t>22</w:t>
      </w:r>
      <w:r w:rsidRPr="00A913B5">
        <w:rPr>
          <w:rFonts w:eastAsia="仿宋_GB2312"/>
          <w:sz w:val="30"/>
          <w:szCs w:val="30"/>
        </w:rPr>
        <w:t>年机关运行经费预算</w:t>
      </w:r>
      <w:r w:rsidR="00A913B5" w:rsidRPr="00A913B5">
        <w:rPr>
          <w:rFonts w:eastAsia="仿宋_GB2312" w:hint="eastAsia"/>
          <w:sz w:val="30"/>
          <w:szCs w:val="30"/>
        </w:rPr>
        <w:t>986.8</w:t>
      </w:r>
      <w:r w:rsidR="00325744">
        <w:rPr>
          <w:rFonts w:eastAsia="仿宋_GB2312"/>
          <w:sz w:val="30"/>
          <w:szCs w:val="30"/>
        </w:rPr>
        <w:t>万元</w:t>
      </w:r>
      <w:r w:rsidRPr="00A913B5">
        <w:rPr>
          <w:rFonts w:eastAsia="仿宋_GB2312" w:hint="eastAsia"/>
          <w:sz w:val="30"/>
          <w:szCs w:val="30"/>
        </w:rPr>
        <w:t>，</w:t>
      </w:r>
      <w:r w:rsidRPr="00A913B5">
        <w:rPr>
          <w:rFonts w:eastAsia="仿宋_GB2312"/>
          <w:sz w:val="30"/>
          <w:szCs w:val="30"/>
        </w:rPr>
        <w:t>包括</w:t>
      </w:r>
      <w:r w:rsidRPr="00A913B5">
        <w:rPr>
          <w:rFonts w:eastAsia="仿宋_GB2312" w:hint="eastAsia"/>
          <w:sz w:val="30"/>
          <w:szCs w:val="30"/>
        </w:rPr>
        <w:t>办公费</w:t>
      </w:r>
      <w:r w:rsidR="00A913B5" w:rsidRPr="00A913B5">
        <w:rPr>
          <w:rFonts w:eastAsia="仿宋_GB2312" w:hint="eastAsia"/>
          <w:sz w:val="30"/>
          <w:szCs w:val="30"/>
        </w:rPr>
        <w:t>14</w:t>
      </w:r>
      <w:r w:rsidR="00325744">
        <w:rPr>
          <w:rFonts w:eastAsia="仿宋_GB2312" w:hint="eastAsia"/>
          <w:sz w:val="30"/>
          <w:szCs w:val="30"/>
        </w:rPr>
        <w:t>万元</w:t>
      </w:r>
      <w:r w:rsidRPr="00A913B5">
        <w:rPr>
          <w:rFonts w:eastAsia="仿宋_GB2312" w:hint="eastAsia"/>
          <w:sz w:val="30"/>
          <w:szCs w:val="30"/>
        </w:rPr>
        <w:t>、印刷费</w:t>
      </w:r>
      <w:r w:rsidRPr="00A913B5">
        <w:rPr>
          <w:rFonts w:eastAsia="仿宋_GB2312" w:hint="eastAsia"/>
          <w:sz w:val="30"/>
          <w:szCs w:val="30"/>
        </w:rPr>
        <w:t>5</w:t>
      </w:r>
      <w:r w:rsidR="00325744">
        <w:rPr>
          <w:rFonts w:eastAsia="仿宋_GB2312" w:hint="eastAsia"/>
          <w:sz w:val="30"/>
          <w:szCs w:val="30"/>
        </w:rPr>
        <w:t>万元</w:t>
      </w:r>
      <w:r w:rsidRPr="00A913B5">
        <w:rPr>
          <w:rFonts w:eastAsia="仿宋_GB2312" w:hint="eastAsia"/>
          <w:sz w:val="30"/>
          <w:szCs w:val="30"/>
        </w:rPr>
        <w:t>、水费</w:t>
      </w:r>
      <w:r w:rsidRPr="00A913B5">
        <w:rPr>
          <w:rFonts w:eastAsia="仿宋_GB2312" w:hint="eastAsia"/>
          <w:sz w:val="30"/>
          <w:szCs w:val="30"/>
        </w:rPr>
        <w:t>5</w:t>
      </w:r>
      <w:r w:rsidR="00325744">
        <w:rPr>
          <w:rFonts w:eastAsia="仿宋_GB2312" w:hint="eastAsia"/>
          <w:sz w:val="30"/>
          <w:szCs w:val="30"/>
        </w:rPr>
        <w:t>万元</w:t>
      </w:r>
      <w:r w:rsidRPr="00A913B5">
        <w:rPr>
          <w:rFonts w:eastAsia="仿宋_GB2312" w:hint="eastAsia"/>
          <w:sz w:val="30"/>
          <w:szCs w:val="30"/>
        </w:rPr>
        <w:t>、电费</w:t>
      </w:r>
      <w:r w:rsidRPr="00A913B5">
        <w:rPr>
          <w:rFonts w:eastAsia="仿宋_GB2312" w:hint="eastAsia"/>
          <w:sz w:val="30"/>
          <w:szCs w:val="30"/>
        </w:rPr>
        <w:t>36</w:t>
      </w:r>
      <w:r w:rsidR="00325744">
        <w:rPr>
          <w:rFonts w:eastAsia="仿宋_GB2312" w:hint="eastAsia"/>
          <w:sz w:val="30"/>
          <w:szCs w:val="30"/>
        </w:rPr>
        <w:t>万元</w:t>
      </w:r>
      <w:r w:rsidRPr="00A913B5">
        <w:rPr>
          <w:rFonts w:eastAsia="仿宋_GB2312" w:hint="eastAsia"/>
          <w:sz w:val="30"/>
          <w:szCs w:val="30"/>
        </w:rPr>
        <w:t>、邮电费</w:t>
      </w:r>
      <w:r w:rsidRPr="00A913B5">
        <w:rPr>
          <w:rFonts w:eastAsia="仿宋_GB2312" w:hint="eastAsia"/>
          <w:sz w:val="30"/>
          <w:szCs w:val="30"/>
        </w:rPr>
        <w:t>9.</w:t>
      </w:r>
      <w:r w:rsidR="00A913B5" w:rsidRPr="00A913B5">
        <w:rPr>
          <w:rFonts w:eastAsia="仿宋_GB2312" w:hint="eastAsia"/>
          <w:sz w:val="30"/>
          <w:szCs w:val="30"/>
        </w:rPr>
        <w:t>5</w:t>
      </w:r>
      <w:r w:rsidR="00325744">
        <w:rPr>
          <w:rFonts w:eastAsia="仿宋_GB2312" w:hint="eastAsia"/>
          <w:sz w:val="30"/>
          <w:szCs w:val="30"/>
        </w:rPr>
        <w:t>万元</w:t>
      </w:r>
      <w:r w:rsidRPr="00A913B5">
        <w:rPr>
          <w:rFonts w:eastAsia="仿宋_GB2312" w:hint="eastAsia"/>
          <w:sz w:val="30"/>
          <w:szCs w:val="30"/>
        </w:rPr>
        <w:t>、取暖费</w:t>
      </w:r>
      <w:r w:rsidRPr="00A913B5">
        <w:rPr>
          <w:rFonts w:eastAsia="仿宋_GB2312" w:hint="eastAsia"/>
          <w:sz w:val="30"/>
          <w:szCs w:val="30"/>
        </w:rPr>
        <w:t>18.6</w:t>
      </w:r>
      <w:r w:rsidR="00325744">
        <w:rPr>
          <w:rFonts w:eastAsia="仿宋_GB2312" w:hint="eastAsia"/>
          <w:sz w:val="30"/>
          <w:szCs w:val="30"/>
        </w:rPr>
        <w:t>万元</w:t>
      </w:r>
      <w:r w:rsidRPr="00A913B5">
        <w:rPr>
          <w:rFonts w:eastAsia="仿宋_GB2312" w:hint="eastAsia"/>
          <w:sz w:val="30"/>
          <w:szCs w:val="30"/>
        </w:rPr>
        <w:t>、物业管理费</w:t>
      </w:r>
      <w:r w:rsidRPr="00A913B5">
        <w:rPr>
          <w:rFonts w:eastAsia="仿宋_GB2312" w:hint="eastAsia"/>
          <w:sz w:val="30"/>
          <w:szCs w:val="30"/>
        </w:rPr>
        <w:t>239.6</w:t>
      </w:r>
      <w:r w:rsidR="00325744">
        <w:rPr>
          <w:rFonts w:eastAsia="仿宋_GB2312" w:hint="eastAsia"/>
          <w:sz w:val="30"/>
          <w:szCs w:val="30"/>
        </w:rPr>
        <w:t>万元</w:t>
      </w:r>
      <w:r w:rsidRPr="00A913B5">
        <w:rPr>
          <w:rFonts w:eastAsia="仿宋_GB2312" w:hint="eastAsia"/>
          <w:sz w:val="30"/>
          <w:szCs w:val="30"/>
        </w:rPr>
        <w:t>、差旅费</w:t>
      </w:r>
      <w:r w:rsidR="00A913B5" w:rsidRPr="00A913B5">
        <w:rPr>
          <w:rFonts w:eastAsia="仿宋_GB2312" w:hint="eastAsia"/>
          <w:sz w:val="30"/>
          <w:szCs w:val="30"/>
        </w:rPr>
        <w:t>29.5</w:t>
      </w:r>
      <w:r w:rsidR="00325744">
        <w:rPr>
          <w:rFonts w:eastAsia="仿宋_GB2312" w:hint="eastAsia"/>
          <w:sz w:val="30"/>
          <w:szCs w:val="30"/>
        </w:rPr>
        <w:t>万元</w:t>
      </w:r>
      <w:r w:rsidRPr="00A913B5">
        <w:rPr>
          <w:rFonts w:eastAsia="仿宋_GB2312" w:hint="eastAsia"/>
          <w:sz w:val="30"/>
          <w:szCs w:val="30"/>
        </w:rPr>
        <w:t>、因公出国（境）费用</w:t>
      </w:r>
      <w:r w:rsidRPr="00A913B5">
        <w:rPr>
          <w:rFonts w:eastAsia="仿宋_GB2312" w:hint="eastAsia"/>
          <w:sz w:val="30"/>
          <w:szCs w:val="30"/>
        </w:rPr>
        <w:t>4.8</w:t>
      </w:r>
      <w:r w:rsidR="00325744">
        <w:rPr>
          <w:rFonts w:eastAsia="仿宋_GB2312" w:hint="eastAsia"/>
          <w:sz w:val="30"/>
          <w:szCs w:val="30"/>
        </w:rPr>
        <w:t>万元</w:t>
      </w:r>
      <w:r w:rsidRPr="00A913B5">
        <w:rPr>
          <w:rFonts w:eastAsia="仿宋_GB2312" w:hint="eastAsia"/>
          <w:sz w:val="30"/>
          <w:szCs w:val="30"/>
        </w:rPr>
        <w:t>、维修</w:t>
      </w:r>
      <w:r w:rsidRPr="00A913B5">
        <w:rPr>
          <w:rFonts w:eastAsia="仿宋_GB2312" w:hint="eastAsia"/>
          <w:sz w:val="30"/>
          <w:szCs w:val="30"/>
        </w:rPr>
        <w:t>(</w:t>
      </w:r>
      <w:r w:rsidRPr="00A913B5">
        <w:rPr>
          <w:rFonts w:eastAsia="仿宋_GB2312" w:hint="eastAsia"/>
          <w:sz w:val="30"/>
          <w:szCs w:val="30"/>
        </w:rPr>
        <w:t>护</w:t>
      </w:r>
      <w:r w:rsidRPr="00A913B5">
        <w:rPr>
          <w:rFonts w:eastAsia="仿宋_GB2312" w:hint="eastAsia"/>
          <w:sz w:val="30"/>
          <w:szCs w:val="30"/>
        </w:rPr>
        <w:t>)</w:t>
      </w:r>
      <w:r w:rsidRPr="00A913B5">
        <w:rPr>
          <w:rFonts w:eastAsia="仿宋_GB2312" w:hint="eastAsia"/>
          <w:sz w:val="30"/>
          <w:szCs w:val="30"/>
        </w:rPr>
        <w:t>费</w:t>
      </w:r>
      <w:r w:rsidRPr="00A913B5">
        <w:rPr>
          <w:rFonts w:eastAsia="仿宋_GB2312" w:hint="eastAsia"/>
          <w:sz w:val="30"/>
          <w:szCs w:val="30"/>
        </w:rPr>
        <w:t>19</w:t>
      </w:r>
      <w:r w:rsidR="00325744">
        <w:rPr>
          <w:rFonts w:eastAsia="仿宋_GB2312" w:hint="eastAsia"/>
          <w:sz w:val="30"/>
          <w:szCs w:val="30"/>
        </w:rPr>
        <w:t>万元</w:t>
      </w:r>
      <w:r w:rsidRPr="00A913B5">
        <w:rPr>
          <w:rFonts w:eastAsia="仿宋_GB2312" w:hint="eastAsia"/>
          <w:sz w:val="30"/>
          <w:szCs w:val="30"/>
        </w:rPr>
        <w:t>、租赁费</w:t>
      </w:r>
      <w:r w:rsidRPr="00A913B5">
        <w:rPr>
          <w:rFonts w:eastAsia="仿宋_GB2312" w:hint="eastAsia"/>
          <w:sz w:val="30"/>
          <w:szCs w:val="30"/>
        </w:rPr>
        <w:t>39</w:t>
      </w:r>
      <w:r w:rsidR="00A913B5" w:rsidRPr="00A913B5">
        <w:rPr>
          <w:rFonts w:eastAsia="仿宋_GB2312" w:hint="eastAsia"/>
          <w:sz w:val="30"/>
          <w:szCs w:val="30"/>
        </w:rPr>
        <w:t>5.8</w:t>
      </w:r>
      <w:r w:rsidR="00325744">
        <w:rPr>
          <w:rFonts w:eastAsia="仿宋_GB2312" w:hint="eastAsia"/>
          <w:sz w:val="30"/>
          <w:szCs w:val="30"/>
        </w:rPr>
        <w:t>万元</w:t>
      </w:r>
      <w:r w:rsidRPr="00A913B5">
        <w:rPr>
          <w:rFonts w:eastAsia="仿宋_GB2312" w:hint="eastAsia"/>
          <w:sz w:val="30"/>
          <w:szCs w:val="30"/>
        </w:rPr>
        <w:t>、会议费</w:t>
      </w:r>
      <w:r w:rsidR="00A913B5" w:rsidRPr="00A913B5">
        <w:rPr>
          <w:rFonts w:eastAsia="仿宋_GB2312" w:hint="eastAsia"/>
          <w:sz w:val="30"/>
          <w:szCs w:val="30"/>
        </w:rPr>
        <w:t>4</w:t>
      </w:r>
      <w:r w:rsidR="00325744">
        <w:rPr>
          <w:rFonts w:eastAsia="仿宋_GB2312" w:hint="eastAsia"/>
          <w:sz w:val="30"/>
          <w:szCs w:val="30"/>
        </w:rPr>
        <w:t>万元</w:t>
      </w:r>
      <w:r w:rsidRPr="00A913B5">
        <w:rPr>
          <w:rFonts w:eastAsia="仿宋_GB2312" w:hint="eastAsia"/>
          <w:sz w:val="30"/>
          <w:szCs w:val="30"/>
        </w:rPr>
        <w:t>、培训费</w:t>
      </w:r>
      <w:r w:rsidR="00A913B5" w:rsidRPr="00A913B5">
        <w:rPr>
          <w:rFonts w:eastAsia="仿宋_GB2312" w:hint="eastAsia"/>
          <w:sz w:val="30"/>
          <w:szCs w:val="30"/>
        </w:rPr>
        <w:t>4</w:t>
      </w:r>
      <w:r w:rsidR="00325744">
        <w:rPr>
          <w:rFonts w:eastAsia="仿宋_GB2312" w:hint="eastAsia"/>
          <w:sz w:val="30"/>
          <w:szCs w:val="30"/>
        </w:rPr>
        <w:t>万元</w:t>
      </w:r>
      <w:r w:rsidRPr="00A913B5">
        <w:rPr>
          <w:rFonts w:eastAsia="仿宋_GB2312" w:hint="eastAsia"/>
          <w:sz w:val="30"/>
          <w:szCs w:val="30"/>
        </w:rPr>
        <w:t>、公务接待费</w:t>
      </w:r>
      <w:r w:rsidRPr="00A913B5">
        <w:rPr>
          <w:rFonts w:eastAsia="仿宋_GB2312" w:hint="eastAsia"/>
          <w:sz w:val="30"/>
          <w:szCs w:val="30"/>
        </w:rPr>
        <w:t>1.5</w:t>
      </w:r>
      <w:r w:rsidR="00325744">
        <w:rPr>
          <w:rFonts w:eastAsia="仿宋_GB2312" w:hint="eastAsia"/>
          <w:sz w:val="30"/>
          <w:szCs w:val="30"/>
        </w:rPr>
        <w:t>万元</w:t>
      </w:r>
      <w:r w:rsidRPr="00A913B5">
        <w:rPr>
          <w:rFonts w:eastAsia="仿宋_GB2312" w:hint="eastAsia"/>
          <w:sz w:val="30"/>
          <w:szCs w:val="30"/>
        </w:rPr>
        <w:t>、劳务费</w:t>
      </w:r>
      <w:r w:rsidRPr="00A913B5">
        <w:rPr>
          <w:rFonts w:eastAsia="仿宋_GB2312" w:hint="eastAsia"/>
          <w:sz w:val="30"/>
          <w:szCs w:val="30"/>
        </w:rPr>
        <w:t>2</w:t>
      </w:r>
      <w:r w:rsidR="00325744">
        <w:rPr>
          <w:rFonts w:eastAsia="仿宋_GB2312" w:hint="eastAsia"/>
          <w:sz w:val="30"/>
          <w:szCs w:val="30"/>
        </w:rPr>
        <w:t>万元</w:t>
      </w:r>
      <w:r w:rsidRPr="00A913B5">
        <w:rPr>
          <w:rFonts w:eastAsia="仿宋_GB2312" w:hint="eastAsia"/>
          <w:sz w:val="30"/>
          <w:szCs w:val="30"/>
        </w:rPr>
        <w:t>、委托业务费</w:t>
      </w:r>
      <w:r w:rsidR="00A913B5" w:rsidRPr="00A913B5">
        <w:rPr>
          <w:rFonts w:eastAsia="仿宋_GB2312" w:hint="eastAsia"/>
          <w:sz w:val="30"/>
          <w:szCs w:val="30"/>
        </w:rPr>
        <w:t>8</w:t>
      </w:r>
      <w:r w:rsidR="00325744">
        <w:rPr>
          <w:rFonts w:eastAsia="仿宋_GB2312" w:hint="eastAsia"/>
          <w:sz w:val="30"/>
          <w:szCs w:val="30"/>
        </w:rPr>
        <w:t>万元</w:t>
      </w:r>
      <w:r w:rsidRPr="00A913B5">
        <w:rPr>
          <w:rFonts w:eastAsia="仿宋_GB2312" w:hint="eastAsia"/>
          <w:sz w:val="30"/>
          <w:szCs w:val="30"/>
        </w:rPr>
        <w:t>、工会经费</w:t>
      </w:r>
      <w:r w:rsidR="00A913B5" w:rsidRPr="00A913B5">
        <w:rPr>
          <w:rFonts w:eastAsia="仿宋_GB2312" w:hint="eastAsia"/>
          <w:sz w:val="30"/>
          <w:szCs w:val="30"/>
        </w:rPr>
        <w:t>21</w:t>
      </w:r>
      <w:r w:rsidR="00325744">
        <w:rPr>
          <w:rFonts w:eastAsia="仿宋_GB2312" w:hint="eastAsia"/>
          <w:sz w:val="30"/>
          <w:szCs w:val="30"/>
        </w:rPr>
        <w:t>万元</w:t>
      </w:r>
      <w:r w:rsidRPr="00A913B5">
        <w:rPr>
          <w:rFonts w:eastAsia="仿宋_GB2312" w:hint="eastAsia"/>
          <w:sz w:val="30"/>
          <w:szCs w:val="30"/>
        </w:rPr>
        <w:t>、福利费</w:t>
      </w:r>
      <w:r w:rsidR="00A913B5" w:rsidRPr="00A913B5">
        <w:rPr>
          <w:rFonts w:eastAsia="仿宋_GB2312" w:hint="eastAsia"/>
          <w:sz w:val="30"/>
          <w:szCs w:val="30"/>
        </w:rPr>
        <w:t>22</w:t>
      </w:r>
      <w:r w:rsidR="00325744">
        <w:rPr>
          <w:rFonts w:eastAsia="仿宋_GB2312" w:hint="eastAsia"/>
          <w:sz w:val="30"/>
          <w:szCs w:val="30"/>
        </w:rPr>
        <w:t>万元</w:t>
      </w:r>
      <w:r w:rsidRPr="00A913B5">
        <w:rPr>
          <w:rFonts w:eastAsia="仿宋_GB2312" w:hint="eastAsia"/>
          <w:sz w:val="30"/>
          <w:szCs w:val="30"/>
        </w:rPr>
        <w:t>、公务用车</w:t>
      </w:r>
      <w:r w:rsidRPr="00A913B5">
        <w:rPr>
          <w:rFonts w:eastAsia="仿宋_GB2312" w:hint="eastAsia"/>
          <w:sz w:val="30"/>
          <w:szCs w:val="30"/>
        </w:rPr>
        <w:lastRenderedPageBreak/>
        <w:t>运行维护费</w:t>
      </w:r>
      <w:r w:rsidRPr="00A913B5">
        <w:rPr>
          <w:rFonts w:eastAsia="仿宋_GB2312" w:hint="eastAsia"/>
          <w:sz w:val="30"/>
          <w:szCs w:val="30"/>
        </w:rPr>
        <w:t>3.5</w:t>
      </w:r>
      <w:r w:rsidR="00325744">
        <w:rPr>
          <w:rFonts w:eastAsia="仿宋_GB2312" w:hint="eastAsia"/>
          <w:sz w:val="30"/>
          <w:szCs w:val="30"/>
        </w:rPr>
        <w:t>万元</w:t>
      </w:r>
      <w:r w:rsidRPr="00A913B5">
        <w:rPr>
          <w:rFonts w:eastAsia="仿宋_GB2312" w:hint="eastAsia"/>
          <w:sz w:val="30"/>
          <w:szCs w:val="30"/>
        </w:rPr>
        <w:t>、其他交通费用</w:t>
      </w:r>
      <w:r w:rsidRPr="00A913B5">
        <w:rPr>
          <w:rFonts w:eastAsia="仿宋_GB2312" w:hint="eastAsia"/>
          <w:sz w:val="30"/>
          <w:szCs w:val="30"/>
        </w:rPr>
        <w:t>12</w:t>
      </w:r>
      <w:r w:rsidR="00A913B5" w:rsidRPr="00A913B5">
        <w:rPr>
          <w:rFonts w:eastAsia="仿宋_GB2312" w:hint="eastAsia"/>
          <w:sz w:val="30"/>
          <w:szCs w:val="30"/>
        </w:rPr>
        <w:t>0</w:t>
      </w:r>
      <w:r w:rsidR="00325744">
        <w:rPr>
          <w:rFonts w:eastAsia="仿宋_GB2312" w:hint="eastAsia"/>
          <w:sz w:val="30"/>
          <w:szCs w:val="30"/>
        </w:rPr>
        <w:t>万元</w:t>
      </w:r>
      <w:r w:rsidRPr="00A913B5">
        <w:rPr>
          <w:rFonts w:eastAsia="仿宋_GB2312" w:hint="eastAsia"/>
          <w:sz w:val="30"/>
          <w:szCs w:val="30"/>
        </w:rPr>
        <w:t>、其他商品和服务支出</w:t>
      </w:r>
      <w:r w:rsidR="00A913B5" w:rsidRPr="00A913B5">
        <w:rPr>
          <w:rFonts w:eastAsia="仿宋_GB2312" w:hint="eastAsia"/>
          <w:sz w:val="30"/>
          <w:szCs w:val="30"/>
        </w:rPr>
        <w:t>24</w:t>
      </w:r>
      <w:r w:rsidR="00325744">
        <w:rPr>
          <w:rFonts w:eastAsia="仿宋_GB2312" w:hint="eastAsia"/>
          <w:sz w:val="30"/>
          <w:szCs w:val="30"/>
        </w:rPr>
        <w:t>万元</w:t>
      </w:r>
      <w:r w:rsidRPr="00A913B5">
        <w:rPr>
          <w:rFonts w:eastAsia="仿宋_GB2312" w:hint="eastAsia"/>
          <w:sz w:val="30"/>
          <w:szCs w:val="30"/>
        </w:rPr>
        <w:t>。</w:t>
      </w:r>
    </w:p>
    <w:p w:rsidR="00DB10BC" w:rsidRDefault="006C0A61">
      <w:pPr>
        <w:spacing w:line="600" w:lineRule="exact"/>
        <w:ind w:firstLineChars="200" w:firstLine="602"/>
        <w:rPr>
          <w:rFonts w:eastAsia="楷体_GB2312"/>
          <w:b/>
          <w:sz w:val="30"/>
          <w:szCs w:val="30"/>
        </w:rPr>
      </w:pPr>
      <w:r>
        <w:rPr>
          <w:rFonts w:ascii="楷体" w:eastAsia="楷体" w:hAnsi="楷体" w:cs="仿宋_GB2312" w:hint="eastAsia"/>
          <w:b/>
          <w:sz w:val="30"/>
          <w:szCs w:val="30"/>
        </w:rPr>
        <w:t>（二）</w:t>
      </w:r>
      <w:r>
        <w:rPr>
          <w:rFonts w:eastAsia="楷体_GB2312"/>
          <w:b/>
          <w:sz w:val="30"/>
          <w:szCs w:val="30"/>
        </w:rPr>
        <w:t>政府采购情况</w:t>
      </w:r>
      <w:r>
        <w:rPr>
          <w:rFonts w:ascii="楷体" w:eastAsia="楷体" w:hAnsi="楷体" w:cs="仿宋_GB2312" w:hint="eastAsia"/>
          <w:b/>
          <w:sz w:val="30"/>
          <w:szCs w:val="30"/>
        </w:rPr>
        <w:t>。</w:t>
      </w:r>
    </w:p>
    <w:p w:rsidR="00DB10BC" w:rsidRDefault="006C0A61">
      <w:pPr>
        <w:spacing w:line="580" w:lineRule="exact"/>
        <w:ind w:firstLineChars="200" w:firstLine="600"/>
        <w:rPr>
          <w:rFonts w:eastAsia="楷体_GB2312"/>
          <w:sz w:val="30"/>
          <w:szCs w:val="30"/>
        </w:rPr>
      </w:pPr>
      <w:r>
        <w:rPr>
          <w:rFonts w:eastAsia="仿宋_GB2312"/>
          <w:sz w:val="30"/>
          <w:szCs w:val="30"/>
        </w:rPr>
        <w:t>本部门</w:t>
      </w:r>
      <w:r>
        <w:rPr>
          <w:rFonts w:eastAsia="仿宋_GB2312"/>
          <w:sz w:val="30"/>
          <w:szCs w:val="30"/>
        </w:rPr>
        <w:t>20</w:t>
      </w:r>
      <w:r>
        <w:rPr>
          <w:rFonts w:eastAsia="仿宋_GB2312" w:hint="eastAsia"/>
          <w:sz w:val="30"/>
          <w:szCs w:val="30"/>
        </w:rPr>
        <w:t>22</w:t>
      </w:r>
      <w:r>
        <w:rPr>
          <w:rFonts w:eastAsia="仿宋_GB2312"/>
          <w:sz w:val="30"/>
          <w:szCs w:val="30"/>
        </w:rPr>
        <w:t>年安排政府采购预算</w:t>
      </w:r>
      <w:r>
        <w:rPr>
          <w:rFonts w:eastAsia="仿宋_GB2312" w:hint="eastAsia"/>
          <w:sz w:val="30"/>
          <w:szCs w:val="30"/>
        </w:rPr>
        <w:t>1085.6</w:t>
      </w:r>
      <w:r w:rsidR="00325744">
        <w:rPr>
          <w:rFonts w:eastAsia="仿宋_GB2312"/>
          <w:sz w:val="30"/>
          <w:szCs w:val="30"/>
        </w:rPr>
        <w:t>万元</w:t>
      </w:r>
      <w:r>
        <w:rPr>
          <w:rFonts w:eastAsia="仿宋_GB2312"/>
          <w:sz w:val="30"/>
          <w:szCs w:val="30"/>
        </w:rPr>
        <w:t>，</w:t>
      </w:r>
      <w:r>
        <w:rPr>
          <w:rFonts w:ascii="仿宋_GB2312" w:eastAsia="仿宋_GB2312" w:hAnsi="宋体" w:cs="仿宋_GB2312" w:hint="eastAsia"/>
          <w:color w:val="000000"/>
          <w:sz w:val="30"/>
          <w:szCs w:val="30"/>
        </w:rPr>
        <w:t>其中：政府采购货物支出20.8</w:t>
      </w:r>
      <w:r w:rsidR="00325744">
        <w:rPr>
          <w:rFonts w:ascii="仿宋_GB2312" w:eastAsia="仿宋_GB2312" w:hAnsi="宋体" w:cs="仿宋_GB2312" w:hint="eastAsia"/>
          <w:color w:val="000000"/>
          <w:sz w:val="30"/>
          <w:szCs w:val="30"/>
        </w:rPr>
        <w:t>万元</w:t>
      </w:r>
      <w:r>
        <w:rPr>
          <w:rFonts w:ascii="仿宋_GB2312" w:eastAsia="仿宋_GB2312" w:hAnsi="宋体" w:cs="仿宋_GB2312" w:hint="eastAsia"/>
          <w:color w:val="000000"/>
          <w:sz w:val="30"/>
          <w:szCs w:val="30"/>
        </w:rPr>
        <w:t>、政府采购工程支出0</w:t>
      </w:r>
      <w:r w:rsidR="00325744">
        <w:rPr>
          <w:rFonts w:ascii="仿宋_GB2312" w:eastAsia="仿宋_GB2312" w:hAnsi="宋体" w:cs="仿宋_GB2312" w:hint="eastAsia"/>
          <w:color w:val="000000"/>
          <w:sz w:val="30"/>
          <w:szCs w:val="30"/>
        </w:rPr>
        <w:t>万元</w:t>
      </w:r>
      <w:r>
        <w:rPr>
          <w:rFonts w:ascii="仿宋_GB2312" w:eastAsia="仿宋_GB2312" w:hAnsi="宋体" w:cs="仿宋_GB2312" w:hint="eastAsia"/>
          <w:color w:val="000000"/>
          <w:sz w:val="30"/>
          <w:szCs w:val="30"/>
        </w:rPr>
        <w:t>、政府采购服务支出1064.8</w:t>
      </w:r>
      <w:r w:rsidR="00325744">
        <w:rPr>
          <w:rFonts w:ascii="仿宋_GB2312" w:eastAsia="仿宋_GB2312" w:hAnsi="宋体" w:cs="仿宋_GB2312" w:hint="eastAsia"/>
          <w:color w:val="000000"/>
          <w:sz w:val="30"/>
          <w:szCs w:val="30"/>
        </w:rPr>
        <w:t>万元</w:t>
      </w:r>
      <w:r>
        <w:rPr>
          <w:rFonts w:ascii="仿宋_GB2312" w:eastAsia="仿宋_GB2312" w:hAnsi="宋体" w:cs="仿宋_GB2312" w:hint="eastAsia"/>
          <w:color w:val="000000"/>
          <w:sz w:val="30"/>
          <w:szCs w:val="30"/>
        </w:rPr>
        <w:t>。</w:t>
      </w:r>
      <w:r>
        <w:rPr>
          <w:rFonts w:eastAsia="仿宋_GB2312" w:hint="eastAsia"/>
          <w:color w:val="000000"/>
          <w:sz w:val="30"/>
          <w:szCs w:val="30"/>
        </w:rPr>
        <w:t>主要</w:t>
      </w:r>
      <w:r>
        <w:rPr>
          <w:rFonts w:eastAsia="仿宋_GB2312"/>
          <w:color w:val="000000"/>
          <w:sz w:val="30"/>
          <w:szCs w:val="30"/>
        </w:rPr>
        <w:t>项目是</w:t>
      </w:r>
      <w:r>
        <w:rPr>
          <w:rFonts w:eastAsia="仿宋_GB2312" w:hint="eastAsia"/>
          <w:color w:val="000000"/>
          <w:sz w:val="30"/>
          <w:szCs w:val="30"/>
        </w:rPr>
        <w:t>：</w:t>
      </w:r>
      <w:r>
        <w:rPr>
          <w:rFonts w:eastAsia="仿宋_GB2312" w:hint="eastAsia"/>
          <w:color w:val="000000"/>
          <w:sz w:val="30"/>
          <w:szCs w:val="30"/>
        </w:rPr>
        <w:t>2022</w:t>
      </w:r>
      <w:r>
        <w:rPr>
          <w:rFonts w:eastAsia="仿宋_GB2312" w:hint="eastAsia"/>
          <w:color w:val="000000"/>
          <w:sz w:val="30"/>
          <w:szCs w:val="30"/>
        </w:rPr>
        <w:t>年部门预算运转类公用经费项目购办公用品及耗材类货物</w:t>
      </w:r>
      <w:r>
        <w:rPr>
          <w:rFonts w:eastAsia="仿宋_GB2312" w:hint="eastAsia"/>
          <w:color w:val="000000"/>
          <w:sz w:val="30"/>
          <w:szCs w:val="30"/>
        </w:rPr>
        <w:t>20.8</w:t>
      </w:r>
      <w:r w:rsidR="00325744">
        <w:rPr>
          <w:rFonts w:eastAsia="仿宋_GB2312"/>
          <w:color w:val="000000"/>
          <w:sz w:val="30"/>
          <w:szCs w:val="30"/>
        </w:rPr>
        <w:t>万元</w:t>
      </w:r>
      <w:r>
        <w:rPr>
          <w:rFonts w:eastAsia="仿宋_GB2312" w:hint="eastAsia"/>
          <w:color w:val="000000"/>
          <w:sz w:val="30"/>
          <w:szCs w:val="30"/>
        </w:rPr>
        <w:t>，信息化运维项目</w:t>
      </w:r>
      <w:r>
        <w:rPr>
          <w:rFonts w:eastAsia="仿宋_GB2312" w:hint="eastAsia"/>
          <w:color w:val="000000"/>
          <w:sz w:val="30"/>
          <w:szCs w:val="30"/>
        </w:rPr>
        <w:t>63.8</w:t>
      </w:r>
      <w:r w:rsidR="00325744">
        <w:rPr>
          <w:rFonts w:eastAsia="仿宋_GB2312"/>
          <w:color w:val="000000"/>
          <w:sz w:val="30"/>
          <w:szCs w:val="30"/>
        </w:rPr>
        <w:t>万元</w:t>
      </w:r>
      <w:r>
        <w:rPr>
          <w:rFonts w:eastAsia="仿宋_GB2312" w:hint="eastAsia"/>
          <w:color w:val="000000"/>
          <w:sz w:val="30"/>
          <w:szCs w:val="30"/>
        </w:rPr>
        <w:t>，办公用房租赁服务</w:t>
      </w:r>
      <w:r>
        <w:rPr>
          <w:rFonts w:eastAsia="仿宋_GB2312" w:hint="eastAsia"/>
          <w:color w:val="000000"/>
          <w:sz w:val="30"/>
          <w:szCs w:val="30"/>
        </w:rPr>
        <w:t>635.4</w:t>
      </w:r>
      <w:r w:rsidR="00325744">
        <w:rPr>
          <w:rFonts w:eastAsia="仿宋_GB2312" w:hint="eastAsia"/>
          <w:color w:val="000000"/>
          <w:sz w:val="30"/>
          <w:szCs w:val="30"/>
        </w:rPr>
        <w:t>万元</w:t>
      </w:r>
      <w:r>
        <w:rPr>
          <w:rFonts w:eastAsia="仿宋_GB2312" w:hint="eastAsia"/>
          <w:color w:val="000000"/>
          <w:sz w:val="30"/>
          <w:szCs w:val="30"/>
        </w:rPr>
        <w:t>，物业管理服务</w:t>
      </w:r>
      <w:r>
        <w:rPr>
          <w:rFonts w:eastAsia="仿宋_GB2312" w:hint="eastAsia"/>
          <w:color w:val="000000"/>
          <w:sz w:val="30"/>
          <w:szCs w:val="30"/>
        </w:rPr>
        <w:t>239.6</w:t>
      </w:r>
      <w:r w:rsidR="00325744">
        <w:rPr>
          <w:rFonts w:eastAsia="仿宋_GB2312" w:hint="eastAsia"/>
          <w:color w:val="000000"/>
          <w:sz w:val="30"/>
          <w:szCs w:val="30"/>
        </w:rPr>
        <w:t>万元</w:t>
      </w:r>
      <w:r>
        <w:rPr>
          <w:rFonts w:eastAsia="仿宋_GB2312" w:hint="eastAsia"/>
          <w:color w:val="000000"/>
          <w:sz w:val="30"/>
          <w:szCs w:val="30"/>
        </w:rPr>
        <w:t>，办公设备维修和保养服务</w:t>
      </w:r>
      <w:r>
        <w:rPr>
          <w:rFonts w:eastAsia="仿宋_GB2312" w:hint="eastAsia"/>
          <w:color w:val="000000"/>
          <w:sz w:val="30"/>
          <w:szCs w:val="30"/>
        </w:rPr>
        <w:t>7.0</w:t>
      </w:r>
      <w:r w:rsidR="00325744">
        <w:rPr>
          <w:rFonts w:eastAsia="仿宋_GB2312" w:hint="eastAsia"/>
          <w:color w:val="000000"/>
          <w:sz w:val="30"/>
          <w:szCs w:val="30"/>
        </w:rPr>
        <w:t>万元</w:t>
      </w:r>
      <w:r>
        <w:rPr>
          <w:rFonts w:eastAsia="仿宋_GB2312" w:hint="eastAsia"/>
          <w:color w:val="000000"/>
          <w:sz w:val="30"/>
          <w:szCs w:val="30"/>
        </w:rPr>
        <w:t>，检查评审等服务</w:t>
      </w:r>
      <w:r>
        <w:rPr>
          <w:rFonts w:eastAsia="仿宋_GB2312" w:hint="eastAsia"/>
          <w:color w:val="000000"/>
          <w:sz w:val="30"/>
          <w:szCs w:val="30"/>
        </w:rPr>
        <w:t>8.0</w:t>
      </w:r>
      <w:r w:rsidR="00325744">
        <w:rPr>
          <w:rFonts w:eastAsia="仿宋_GB2312" w:hint="eastAsia"/>
          <w:color w:val="000000"/>
          <w:sz w:val="30"/>
          <w:szCs w:val="30"/>
        </w:rPr>
        <w:t>万元</w:t>
      </w:r>
      <w:r>
        <w:rPr>
          <w:rFonts w:eastAsia="仿宋_GB2312" w:hint="eastAsia"/>
          <w:color w:val="000000"/>
          <w:sz w:val="30"/>
          <w:szCs w:val="30"/>
        </w:rPr>
        <w:t>，防范和处置非法集资广告宣传服务</w:t>
      </w:r>
      <w:r>
        <w:rPr>
          <w:rFonts w:eastAsia="仿宋_GB2312" w:hint="eastAsia"/>
          <w:color w:val="000000"/>
          <w:sz w:val="30"/>
          <w:szCs w:val="30"/>
        </w:rPr>
        <w:t>60</w:t>
      </w:r>
      <w:r w:rsidR="00325744">
        <w:rPr>
          <w:rFonts w:eastAsia="仿宋_GB2312" w:hint="eastAsia"/>
          <w:color w:val="000000"/>
          <w:sz w:val="30"/>
          <w:szCs w:val="30"/>
        </w:rPr>
        <w:t>万元</w:t>
      </w:r>
      <w:r>
        <w:rPr>
          <w:rFonts w:eastAsia="仿宋_GB2312" w:hint="eastAsia"/>
          <w:color w:val="000000"/>
          <w:sz w:val="30"/>
          <w:szCs w:val="30"/>
        </w:rPr>
        <w:t>，各类印刷服务</w:t>
      </w:r>
      <w:r>
        <w:rPr>
          <w:rFonts w:eastAsia="仿宋_GB2312" w:hint="eastAsia"/>
          <w:color w:val="000000"/>
          <w:sz w:val="30"/>
          <w:szCs w:val="30"/>
        </w:rPr>
        <w:t>47</w:t>
      </w:r>
      <w:r w:rsidR="00325744">
        <w:rPr>
          <w:rFonts w:eastAsia="仿宋_GB2312" w:hint="eastAsia"/>
          <w:color w:val="000000"/>
          <w:sz w:val="30"/>
          <w:szCs w:val="30"/>
        </w:rPr>
        <w:t>万元</w:t>
      </w:r>
      <w:r>
        <w:rPr>
          <w:rFonts w:eastAsia="仿宋_GB2312" w:hint="eastAsia"/>
          <w:color w:val="000000"/>
          <w:sz w:val="30"/>
          <w:szCs w:val="30"/>
        </w:rPr>
        <w:t>，专业技能培训服务</w:t>
      </w:r>
      <w:r>
        <w:rPr>
          <w:rFonts w:eastAsia="仿宋_GB2312" w:hint="eastAsia"/>
          <w:color w:val="000000"/>
          <w:sz w:val="30"/>
          <w:szCs w:val="30"/>
        </w:rPr>
        <w:t>4</w:t>
      </w:r>
      <w:r w:rsidR="00325744">
        <w:rPr>
          <w:rFonts w:eastAsia="仿宋_GB2312" w:hint="eastAsia"/>
          <w:color w:val="000000"/>
          <w:sz w:val="30"/>
          <w:szCs w:val="30"/>
        </w:rPr>
        <w:t>万元</w:t>
      </w:r>
      <w:r>
        <w:rPr>
          <w:rFonts w:eastAsia="仿宋_GB2312" w:hint="eastAsia"/>
          <w:color w:val="000000"/>
          <w:sz w:val="30"/>
          <w:szCs w:val="30"/>
        </w:rPr>
        <w:t>。</w:t>
      </w:r>
    </w:p>
    <w:p w:rsidR="00DB10BC" w:rsidRDefault="006C0A61">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三</w:t>
      </w:r>
      <w:r>
        <w:rPr>
          <w:rFonts w:eastAsia="楷体_GB2312"/>
          <w:b/>
          <w:sz w:val="30"/>
          <w:szCs w:val="30"/>
        </w:rPr>
        <w:t>）</w:t>
      </w:r>
      <w:r>
        <w:rPr>
          <w:rFonts w:eastAsia="楷体_GB2312" w:hint="eastAsia"/>
          <w:b/>
          <w:sz w:val="30"/>
          <w:szCs w:val="30"/>
        </w:rPr>
        <w:t>国有资产占用情况。</w:t>
      </w:r>
    </w:p>
    <w:p w:rsidR="00DB10BC" w:rsidRDefault="006C0A61">
      <w:pPr>
        <w:spacing w:line="580" w:lineRule="exact"/>
        <w:ind w:firstLineChars="200" w:firstLine="600"/>
        <w:jc w:val="both"/>
        <w:rPr>
          <w:rFonts w:ascii="仿宋_GB2312" w:eastAsia="仿宋_GB2312" w:hAnsi="宋体" w:cs="仿宋_GB2312"/>
          <w:color w:val="000000"/>
          <w:sz w:val="30"/>
          <w:szCs w:val="30"/>
        </w:rPr>
      </w:pPr>
      <w:r>
        <w:rPr>
          <w:rFonts w:eastAsia="仿宋_GB2312"/>
          <w:color w:val="000000"/>
          <w:sz w:val="30"/>
          <w:szCs w:val="30"/>
        </w:rPr>
        <w:t>截至</w:t>
      </w:r>
      <w:r>
        <w:rPr>
          <w:rFonts w:eastAsia="仿宋_GB2312"/>
          <w:color w:val="000000"/>
          <w:sz w:val="30"/>
          <w:szCs w:val="30"/>
        </w:rPr>
        <w:t>20</w:t>
      </w:r>
      <w:r>
        <w:rPr>
          <w:rFonts w:eastAsia="仿宋_GB2312" w:hint="eastAsia"/>
          <w:color w:val="000000"/>
          <w:sz w:val="30"/>
          <w:szCs w:val="30"/>
        </w:rPr>
        <w:t>21</w:t>
      </w:r>
      <w:r>
        <w:rPr>
          <w:rFonts w:eastAsia="仿宋_GB2312"/>
          <w:color w:val="000000"/>
          <w:sz w:val="30"/>
          <w:szCs w:val="30"/>
        </w:rPr>
        <w:t>年</w:t>
      </w:r>
      <w:r>
        <w:rPr>
          <w:rFonts w:eastAsia="仿宋_GB2312" w:hint="eastAsia"/>
          <w:color w:val="000000"/>
          <w:sz w:val="30"/>
          <w:szCs w:val="30"/>
        </w:rPr>
        <w:t>7</w:t>
      </w:r>
      <w:r>
        <w:rPr>
          <w:rFonts w:eastAsia="仿宋_GB2312" w:hint="eastAsia"/>
          <w:color w:val="000000"/>
          <w:sz w:val="30"/>
          <w:szCs w:val="30"/>
        </w:rPr>
        <w:t>月底</w:t>
      </w:r>
      <w:r>
        <w:rPr>
          <w:rFonts w:eastAsia="仿宋_GB2312"/>
          <w:color w:val="000000"/>
          <w:sz w:val="30"/>
          <w:szCs w:val="30"/>
        </w:rPr>
        <w:t>，</w:t>
      </w:r>
      <w:r>
        <w:rPr>
          <w:rFonts w:eastAsia="仿宋_GB2312" w:hint="eastAsia"/>
          <w:sz w:val="30"/>
          <w:szCs w:val="30"/>
        </w:rPr>
        <w:t>本</w:t>
      </w:r>
      <w:r>
        <w:rPr>
          <w:rFonts w:eastAsia="仿宋_GB2312"/>
          <w:sz w:val="30"/>
          <w:szCs w:val="30"/>
        </w:rPr>
        <w:t>部门</w:t>
      </w:r>
      <w:r>
        <w:rPr>
          <w:rFonts w:eastAsia="仿宋_GB2312"/>
          <w:color w:val="000000"/>
          <w:sz w:val="30"/>
          <w:szCs w:val="30"/>
        </w:rPr>
        <w:t>各单位共有车辆</w:t>
      </w:r>
      <w:r>
        <w:rPr>
          <w:rFonts w:eastAsia="仿宋_GB2312" w:hint="eastAsia"/>
          <w:color w:val="000000"/>
          <w:sz w:val="30"/>
          <w:szCs w:val="30"/>
        </w:rPr>
        <w:t>0</w:t>
      </w:r>
      <w:r>
        <w:rPr>
          <w:rFonts w:eastAsia="仿宋_GB2312"/>
          <w:color w:val="000000"/>
          <w:sz w:val="30"/>
          <w:szCs w:val="30"/>
        </w:rPr>
        <w:t>辆，</w:t>
      </w:r>
      <w:r>
        <w:rPr>
          <w:rFonts w:ascii="仿宋_GB2312" w:eastAsia="仿宋_GB2312" w:hAnsi="宋体" w:cs="仿宋_GB2312" w:hint="eastAsia"/>
          <w:color w:val="000000"/>
          <w:sz w:val="30"/>
          <w:szCs w:val="30"/>
        </w:rPr>
        <w:t>其中：副部（省）级及以上领导用车0辆、主要领导干部用车0辆、机要通信用车0</w:t>
      </w:r>
      <w:r>
        <w:rPr>
          <w:rFonts w:ascii="仿宋_GB2312" w:eastAsia="仿宋_GB2312" w:hint="eastAsia"/>
          <w:sz w:val="30"/>
          <w:szCs w:val="30"/>
        </w:rPr>
        <w:t>辆、应急保障用车0辆、执法执勤用车0辆、特种专业技术用车0辆、离退休干部用车0辆、</w:t>
      </w:r>
      <w:r>
        <w:rPr>
          <w:rFonts w:ascii="仿宋_GB2312" w:eastAsia="仿宋_GB2312" w:hAnsi="宋体" w:cs="仿宋_GB2312" w:hint="eastAsia"/>
          <w:color w:val="000000"/>
          <w:sz w:val="30"/>
          <w:szCs w:val="30"/>
        </w:rPr>
        <w:t>其他用车0辆。单价50</w:t>
      </w:r>
      <w:r w:rsidR="00325744">
        <w:rPr>
          <w:rFonts w:ascii="仿宋_GB2312" w:eastAsia="仿宋_GB2312" w:hAnsi="宋体" w:cs="仿宋_GB2312" w:hint="eastAsia"/>
          <w:color w:val="000000"/>
          <w:sz w:val="30"/>
          <w:szCs w:val="30"/>
        </w:rPr>
        <w:t>万元</w:t>
      </w:r>
      <w:r>
        <w:rPr>
          <w:rFonts w:ascii="仿宋_GB2312" w:eastAsia="仿宋_GB2312" w:hAnsi="宋体" w:cs="仿宋_GB2312" w:hint="eastAsia"/>
          <w:color w:val="000000"/>
          <w:sz w:val="30"/>
          <w:szCs w:val="30"/>
        </w:rPr>
        <w:t>以上的通用设备0台（套），单价100</w:t>
      </w:r>
      <w:r w:rsidR="00325744">
        <w:rPr>
          <w:rFonts w:ascii="仿宋_GB2312" w:eastAsia="仿宋_GB2312" w:hAnsi="宋体" w:cs="仿宋_GB2312" w:hint="eastAsia"/>
          <w:color w:val="000000"/>
          <w:sz w:val="30"/>
          <w:szCs w:val="30"/>
        </w:rPr>
        <w:t>万元</w:t>
      </w:r>
      <w:r>
        <w:rPr>
          <w:rFonts w:ascii="仿宋_GB2312" w:eastAsia="仿宋_GB2312" w:hAnsi="宋体" w:cs="仿宋_GB2312" w:hint="eastAsia"/>
          <w:color w:val="000000"/>
          <w:sz w:val="30"/>
          <w:szCs w:val="30"/>
        </w:rPr>
        <w:t>以上的专用设备0台（套）。</w:t>
      </w:r>
    </w:p>
    <w:p w:rsidR="00DB10BC" w:rsidRDefault="006C0A61">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四</w:t>
      </w:r>
      <w:r>
        <w:rPr>
          <w:rFonts w:eastAsia="楷体_GB2312"/>
          <w:b/>
          <w:sz w:val="30"/>
          <w:szCs w:val="30"/>
        </w:rPr>
        <w:t>）</w:t>
      </w:r>
      <w:r>
        <w:rPr>
          <w:rFonts w:eastAsia="楷体_GB2312" w:hint="eastAsia"/>
          <w:b/>
          <w:sz w:val="30"/>
          <w:szCs w:val="30"/>
        </w:rPr>
        <w:t>预算绩效情况说明。</w:t>
      </w:r>
    </w:p>
    <w:p w:rsidR="00DB10BC" w:rsidRDefault="006C0A61">
      <w:pPr>
        <w:spacing w:line="580" w:lineRule="exact"/>
        <w:ind w:leftChars="63" w:left="151" w:firstLineChars="150" w:firstLine="450"/>
        <w:jc w:val="both"/>
        <w:rPr>
          <w:rFonts w:eastAsia="仿宋_GB2312"/>
          <w:color w:val="000000"/>
          <w:sz w:val="30"/>
          <w:szCs w:val="30"/>
        </w:rPr>
      </w:pPr>
      <w:r>
        <w:rPr>
          <w:rFonts w:eastAsia="仿宋_GB2312"/>
          <w:color w:val="000000"/>
          <w:sz w:val="30"/>
          <w:szCs w:val="30"/>
        </w:rPr>
        <w:t>本部门</w:t>
      </w:r>
      <w:r>
        <w:rPr>
          <w:rFonts w:eastAsia="仿宋_GB2312"/>
          <w:color w:val="000000"/>
          <w:sz w:val="30"/>
          <w:szCs w:val="30"/>
        </w:rPr>
        <w:t>20</w:t>
      </w:r>
      <w:r>
        <w:rPr>
          <w:rFonts w:eastAsia="仿宋_GB2312" w:hint="eastAsia"/>
          <w:color w:val="000000"/>
          <w:sz w:val="30"/>
          <w:szCs w:val="30"/>
        </w:rPr>
        <w:t>22</w:t>
      </w:r>
      <w:r>
        <w:rPr>
          <w:rFonts w:eastAsia="仿宋_GB2312"/>
          <w:color w:val="000000"/>
          <w:sz w:val="30"/>
          <w:szCs w:val="30"/>
        </w:rPr>
        <w:t>年实行绩效目标管理的项目</w:t>
      </w:r>
      <w:r>
        <w:rPr>
          <w:rFonts w:eastAsia="仿宋_GB2312" w:hint="eastAsia"/>
          <w:color w:val="000000"/>
          <w:sz w:val="30"/>
          <w:szCs w:val="30"/>
        </w:rPr>
        <w:t>10</w:t>
      </w:r>
      <w:r>
        <w:rPr>
          <w:rFonts w:eastAsia="仿宋_GB2312"/>
          <w:color w:val="000000"/>
          <w:sz w:val="30"/>
          <w:szCs w:val="30"/>
        </w:rPr>
        <w:t>个，涉及预算金额</w:t>
      </w:r>
      <w:r>
        <w:rPr>
          <w:rFonts w:eastAsia="仿宋_GB2312" w:hint="eastAsia"/>
          <w:color w:val="000000"/>
          <w:sz w:val="30"/>
          <w:szCs w:val="30"/>
        </w:rPr>
        <w:t>4380.4</w:t>
      </w:r>
      <w:r w:rsidR="00325744">
        <w:rPr>
          <w:rFonts w:eastAsia="仿宋_GB2312" w:hint="eastAsia"/>
          <w:color w:val="000000"/>
          <w:sz w:val="30"/>
          <w:szCs w:val="30"/>
        </w:rPr>
        <w:t>万元</w:t>
      </w:r>
      <w:r>
        <w:rPr>
          <w:rFonts w:eastAsia="仿宋_GB2312" w:hint="eastAsia"/>
          <w:color w:val="000000"/>
          <w:sz w:val="30"/>
          <w:szCs w:val="30"/>
        </w:rPr>
        <w:t>。</w:t>
      </w:r>
    </w:p>
    <w:p w:rsidR="00DB10BC" w:rsidRDefault="00DB10BC">
      <w:pPr>
        <w:spacing w:line="580" w:lineRule="exact"/>
        <w:ind w:firstLineChars="200" w:firstLine="600"/>
        <w:jc w:val="both"/>
        <w:rPr>
          <w:rFonts w:eastAsia="仿宋_GB2312"/>
          <w:sz w:val="30"/>
          <w:szCs w:val="30"/>
        </w:rPr>
      </w:pPr>
    </w:p>
    <w:p w:rsidR="00DB10BC" w:rsidRDefault="00DB10BC">
      <w:pPr>
        <w:spacing w:line="580" w:lineRule="exact"/>
        <w:ind w:firstLineChars="200" w:firstLine="600"/>
        <w:jc w:val="both"/>
        <w:rPr>
          <w:rFonts w:eastAsia="仿宋_GB2312"/>
          <w:color w:val="000000"/>
          <w:sz w:val="30"/>
          <w:szCs w:val="30"/>
        </w:rPr>
      </w:pPr>
    </w:p>
    <w:p w:rsidR="00DB10BC" w:rsidRDefault="006C0A61">
      <w:pPr>
        <w:pStyle w:val="1"/>
        <w:spacing w:line="600" w:lineRule="exact"/>
        <w:jc w:val="center"/>
        <w:rPr>
          <w:rFonts w:ascii="方正小标宋简体" w:eastAsia="方正小标宋简体" w:hAnsi="方正小标宋简体" w:cs="方正小标宋简体"/>
          <w:b w:val="0"/>
          <w:sz w:val="48"/>
          <w:szCs w:val="48"/>
        </w:rPr>
      </w:pPr>
      <w:bookmarkStart w:id="14" w:name="_Toc78784585"/>
      <w:r>
        <w:rPr>
          <w:rFonts w:ascii="方正小标宋简体" w:eastAsia="方正小标宋简体" w:hAnsi="方正小标宋简体" w:cs="方正小标宋简体" w:hint="eastAsia"/>
          <w:b w:val="0"/>
          <w:sz w:val="48"/>
          <w:szCs w:val="48"/>
        </w:rPr>
        <w:lastRenderedPageBreak/>
        <w:t>第三部分  名词解释</w:t>
      </w:r>
      <w:bookmarkEnd w:id="14"/>
    </w:p>
    <w:p w:rsidR="00DB10BC" w:rsidRDefault="00DB10BC">
      <w:pPr>
        <w:spacing w:line="600" w:lineRule="exact"/>
        <w:ind w:firstLineChars="200" w:firstLine="600"/>
        <w:rPr>
          <w:rFonts w:ascii="仿宋_GB2312" w:eastAsia="仿宋_GB2312"/>
          <w:sz w:val="30"/>
          <w:szCs w:val="30"/>
        </w:rPr>
      </w:pPr>
    </w:p>
    <w:p w:rsidR="00DB10BC" w:rsidRDefault="006C0A61">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DB10BC" w:rsidRDefault="006C0A61">
      <w:pPr>
        <w:spacing w:line="58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DB10BC" w:rsidRDefault="00DB10BC">
      <w:pPr>
        <w:spacing w:line="580" w:lineRule="exact"/>
        <w:ind w:firstLineChars="200" w:firstLine="600"/>
        <w:rPr>
          <w:rFonts w:eastAsia="楷体_GB2312"/>
          <w:sz w:val="30"/>
          <w:szCs w:val="30"/>
        </w:rPr>
      </w:pPr>
    </w:p>
    <w:p w:rsidR="00DB10BC" w:rsidRDefault="00DB10BC">
      <w:pPr>
        <w:spacing w:line="580" w:lineRule="exact"/>
        <w:ind w:firstLineChars="200" w:firstLine="600"/>
        <w:rPr>
          <w:rFonts w:eastAsia="楷体_GB2312"/>
          <w:sz w:val="30"/>
          <w:szCs w:val="30"/>
        </w:rPr>
      </w:pPr>
    </w:p>
    <w:p w:rsidR="00DB10BC" w:rsidRDefault="00DB10BC">
      <w:pPr>
        <w:spacing w:line="580" w:lineRule="exact"/>
        <w:ind w:firstLineChars="200" w:firstLine="600"/>
        <w:rPr>
          <w:rFonts w:eastAsia="楷体_GB2312"/>
          <w:sz w:val="30"/>
          <w:szCs w:val="30"/>
        </w:rPr>
      </w:pPr>
    </w:p>
    <w:p w:rsidR="00DB10BC" w:rsidRDefault="00DB10BC">
      <w:pPr>
        <w:spacing w:line="580" w:lineRule="exact"/>
        <w:ind w:firstLineChars="200" w:firstLine="600"/>
        <w:rPr>
          <w:rFonts w:eastAsia="楷体_GB2312"/>
          <w:sz w:val="30"/>
          <w:szCs w:val="30"/>
        </w:rPr>
      </w:pPr>
    </w:p>
    <w:p w:rsidR="00DB10BC" w:rsidRDefault="00DB10BC">
      <w:pPr>
        <w:spacing w:line="580" w:lineRule="exact"/>
        <w:ind w:firstLineChars="200" w:firstLine="600"/>
        <w:rPr>
          <w:rFonts w:eastAsia="楷体_GB2312"/>
          <w:sz w:val="30"/>
          <w:szCs w:val="30"/>
        </w:rPr>
      </w:pPr>
    </w:p>
    <w:p w:rsidR="00DB10BC" w:rsidRDefault="00DB10BC">
      <w:pPr>
        <w:spacing w:line="580" w:lineRule="exact"/>
        <w:ind w:firstLineChars="200" w:firstLine="600"/>
        <w:rPr>
          <w:rFonts w:eastAsia="楷体_GB2312"/>
          <w:sz w:val="30"/>
          <w:szCs w:val="30"/>
        </w:rPr>
      </w:pPr>
    </w:p>
    <w:p w:rsidR="00DB10BC" w:rsidRDefault="00DB10BC">
      <w:pPr>
        <w:spacing w:line="580" w:lineRule="exact"/>
        <w:ind w:firstLineChars="200" w:firstLine="600"/>
        <w:rPr>
          <w:rFonts w:eastAsia="楷体_GB2312"/>
          <w:sz w:val="30"/>
          <w:szCs w:val="30"/>
        </w:rPr>
      </w:pPr>
    </w:p>
    <w:p w:rsidR="00DB10BC" w:rsidRDefault="00DB10BC">
      <w:pPr>
        <w:spacing w:line="580" w:lineRule="exact"/>
        <w:ind w:firstLineChars="200" w:firstLine="600"/>
        <w:rPr>
          <w:rFonts w:eastAsia="楷体_GB2312"/>
          <w:sz w:val="30"/>
          <w:szCs w:val="30"/>
        </w:rPr>
      </w:pPr>
    </w:p>
    <w:p w:rsidR="00DB10BC" w:rsidRDefault="00DB10BC">
      <w:pPr>
        <w:spacing w:line="580" w:lineRule="exact"/>
        <w:ind w:firstLineChars="200" w:firstLine="600"/>
        <w:rPr>
          <w:rFonts w:eastAsia="楷体_GB2312"/>
          <w:sz w:val="30"/>
          <w:szCs w:val="30"/>
        </w:rPr>
      </w:pPr>
    </w:p>
    <w:p w:rsidR="00DB10BC" w:rsidRDefault="00DB10BC">
      <w:pPr>
        <w:spacing w:line="580" w:lineRule="exact"/>
        <w:ind w:firstLineChars="200" w:firstLine="600"/>
        <w:rPr>
          <w:rFonts w:eastAsia="楷体_GB2312"/>
          <w:sz w:val="30"/>
          <w:szCs w:val="30"/>
        </w:rPr>
      </w:pPr>
    </w:p>
    <w:p w:rsidR="00DB10BC" w:rsidRDefault="00DB10BC">
      <w:pPr>
        <w:spacing w:line="580" w:lineRule="exact"/>
        <w:ind w:firstLineChars="200" w:firstLine="600"/>
        <w:rPr>
          <w:rFonts w:eastAsia="楷体_GB2312"/>
          <w:sz w:val="30"/>
          <w:szCs w:val="30"/>
        </w:rPr>
      </w:pPr>
    </w:p>
    <w:p w:rsidR="00DB10BC" w:rsidRDefault="006C0A61">
      <w:pPr>
        <w:pStyle w:val="1"/>
        <w:spacing w:line="600" w:lineRule="exact"/>
        <w:jc w:val="center"/>
        <w:rPr>
          <w:rFonts w:ascii="方正小标宋简体" w:eastAsia="方正小标宋简体" w:hAnsi="方正小标宋简体" w:cs="方正小标宋简体"/>
          <w:b w:val="0"/>
          <w:sz w:val="48"/>
          <w:szCs w:val="48"/>
        </w:rPr>
      </w:pPr>
      <w:r>
        <w:rPr>
          <w:rFonts w:ascii="方正小标宋简体" w:eastAsia="方正小标宋简体" w:hAnsi="方正小标宋简体" w:cs="方正小标宋简体" w:hint="eastAsia"/>
          <w:b w:val="0"/>
          <w:sz w:val="48"/>
          <w:szCs w:val="48"/>
        </w:rPr>
        <w:lastRenderedPageBreak/>
        <w:t>第四部分  2022年部门预算表</w:t>
      </w:r>
    </w:p>
    <w:p w:rsidR="00DB10BC" w:rsidRDefault="006C0A61">
      <w:pPr>
        <w:spacing w:line="560" w:lineRule="exact"/>
        <w:ind w:leftChars="200" w:left="480"/>
        <w:rPr>
          <w:rFonts w:ascii="楷体_GB2312" w:eastAsia="楷体_GB2312"/>
          <w:b/>
          <w:sz w:val="30"/>
          <w:szCs w:val="30"/>
        </w:rPr>
      </w:pPr>
      <w:r>
        <w:rPr>
          <w:rFonts w:ascii="楷体_GB2312" w:eastAsia="楷体_GB2312" w:hint="eastAsia"/>
          <w:b/>
          <w:sz w:val="30"/>
          <w:szCs w:val="30"/>
        </w:rPr>
        <w:t>一、《部门收支总体情况表》</w:t>
      </w:r>
    </w:p>
    <w:p w:rsidR="00DB10BC" w:rsidRDefault="006C0A61">
      <w:pPr>
        <w:spacing w:line="560" w:lineRule="exact"/>
        <w:ind w:leftChars="200" w:left="480"/>
        <w:rPr>
          <w:rFonts w:ascii="楷体_GB2312" w:eastAsia="楷体_GB2312"/>
          <w:b/>
          <w:sz w:val="30"/>
          <w:szCs w:val="30"/>
        </w:rPr>
      </w:pPr>
      <w:r>
        <w:rPr>
          <w:rFonts w:ascii="楷体_GB2312" w:eastAsia="楷体_GB2312" w:hint="eastAsia"/>
          <w:b/>
          <w:sz w:val="30"/>
          <w:szCs w:val="30"/>
        </w:rPr>
        <w:t>二、《部门收入总体情况表》</w:t>
      </w:r>
    </w:p>
    <w:p w:rsidR="00DB10BC" w:rsidRDefault="006C0A61">
      <w:pPr>
        <w:spacing w:line="560" w:lineRule="exact"/>
        <w:ind w:leftChars="200" w:left="480"/>
        <w:rPr>
          <w:rFonts w:ascii="楷体_GB2312" w:eastAsia="楷体_GB2312"/>
          <w:b/>
          <w:sz w:val="30"/>
          <w:szCs w:val="30"/>
        </w:rPr>
      </w:pPr>
      <w:r>
        <w:rPr>
          <w:rFonts w:ascii="楷体_GB2312" w:eastAsia="楷体_GB2312" w:hint="eastAsia"/>
          <w:b/>
          <w:sz w:val="30"/>
          <w:szCs w:val="30"/>
        </w:rPr>
        <w:t>三、《部门支出总体情况表》</w:t>
      </w:r>
    </w:p>
    <w:p w:rsidR="00DB10BC" w:rsidRDefault="006C0A61">
      <w:pPr>
        <w:spacing w:line="560" w:lineRule="exact"/>
        <w:ind w:leftChars="200" w:left="480"/>
        <w:rPr>
          <w:rFonts w:ascii="楷体_GB2312" w:eastAsia="楷体_GB2312"/>
          <w:b/>
          <w:sz w:val="30"/>
          <w:szCs w:val="30"/>
        </w:rPr>
      </w:pPr>
      <w:r>
        <w:rPr>
          <w:rFonts w:ascii="楷体_GB2312" w:eastAsia="楷体_GB2312" w:hint="eastAsia"/>
          <w:b/>
          <w:sz w:val="30"/>
          <w:szCs w:val="30"/>
        </w:rPr>
        <w:t>四、《财政拨款收支总体情况表》</w:t>
      </w:r>
    </w:p>
    <w:p w:rsidR="00DB10BC" w:rsidRDefault="006C0A61">
      <w:pPr>
        <w:spacing w:line="560" w:lineRule="exact"/>
        <w:ind w:leftChars="200" w:left="480"/>
        <w:rPr>
          <w:rFonts w:ascii="楷体_GB2312" w:eastAsia="楷体_GB2312"/>
          <w:b/>
          <w:sz w:val="30"/>
          <w:szCs w:val="30"/>
        </w:rPr>
      </w:pPr>
      <w:r>
        <w:rPr>
          <w:rFonts w:ascii="楷体_GB2312" w:eastAsia="楷体_GB2312" w:hint="eastAsia"/>
          <w:b/>
          <w:sz w:val="30"/>
          <w:szCs w:val="30"/>
        </w:rPr>
        <w:t>五、《一般公共预算支出情况表》</w:t>
      </w:r>
    </w:p>
    <w:p w:rsidR="00DB10BC" w:rsidRDefault="006C0A61">
      <w:pPr>
        <w:spacing w:line="560" w:lineRule="exact"/>
        <w:ind w:leftChars="200" w:left="480"/>
        <w:rPr>
          <w:rFonts w:ascii="楷体_GB2312" w:eastAsia="楷体_GB2312"/>
          <w:b/>
          <w:sz w:val="30"/>
          <w:szCs w:val="30"/>
        </w:rPr>
      </w:pPr>
      <w:r>
        <w:rPr>
          <w:rFonts w:ascii="楷体_GB2312" w:eastAsia="楷体_GB2312" w:hint="eastAsia"/>
          <w:b/>
          <w:sz w:val="30"/>
          <w:szCs w:val="30"/>
        </w:rPr>
        <w:t>六、《一般公共预算基本支出情况表》</w:t>
      </w:r>
    </w:p>
    <w:p w:rsidR="00DB10BC" w:rsidRDefault="006C0A61">
      <w:pPr>
        <w:spacing w:line="560" w:lineRule="exact"/>
        <w:ind w:leftChars="200" w:left="480"/>
        <w:rPr>
          <w:rFonts w:ascii="楷体_GB2312" w:eastAsia="楷体_GB2312"/>
          <w:b/>
          <w:sz w:val="30"/>
          <w:szCs w:val="30"/>
        </w:rPr>
      </w:pPr>
      <w:r>
        <w:rPr>
          <w:rFonts w:ascii="楷体_GB2312" w:eastAsia="楷体_GB2312" w:hint="eastAsia"/>
          <w:b/>
          <w:sz w:val="30"/>
          <w:szCs w:val="30"/>
        </w:rPr>
        <w:t>七、《一般公共预算“三公”经费支出情况表》</w:t>
      </w:r>
    </w:p>
    <w:p w:rsidR="00DB10BC" w:rsidRDefault="006C0A61">
      <w:pPr>
        <w:spacing w:line="560" w:lineRule="exact"/>
        <w:ind w:leftChars="200" w:left="480"/>
        <w:rPr>
          <w:rFonts w:ascii="楷体_GB2312" w:eastAsia="楷体_GB2312"/>
          <w:b/>
          <w:sz w:val="30"/>
          <w:szCs w:val="30"/>
        </w:rPr>
      </w:pPr>
      <w:r>
        <w:rPr>
          <w:rFonts w:ascii="楷体_GB2312" w:eastAsia="楷体_GB2312" w:hint="eastAsia"/>
          <w:b/>
          <w:sz w:val="30"/>
          <w:szCs w:val="30"/>
        </w:rPr>
        <w:t>八、《政府性基金预算支出情况表》</w:t>
      </w:r>
    </w:p>
    <w:p w:rsidR="00DB10BC" w:rsidRDefault="006C0A61">
      <w:pPr>
        <w:spacing w:line="560" w:lineRule="exact"/>
        <w:ind w:leftChars="200" w:left="480"/>
        <w:rPr>
          <w:rFonts w:ascii="楷体_GB2312" w:eastAsia="楷体_GB2312"/>
          <w:b/>
          <w:sz w:val="30"/>
          <w:szCs w:val="30"/>
        </w:rPr>
      </w:pPr>
      <w:r>
        <w:rPr>
          <w:rFonts w:ascii="楷体_GB2312" w:eastAsia="楷体_GB2312" w:hint="eastAsia"/>
          <w:b/>
          <w:sz w:val="30"/>
          <w:szCs w:val="30"/>
        </w:rPr>
        <w:t>九、《国有资本经营预算支出情况表》</w:t>
      </w:r>
    </w:p>
    <w:p w:rsidR="00DB10BC" w:rsidRDefault="006C0A61">
      <w:pPr>
        <w:spacing w:line="560" w:lineRule="exact"/>
        <w:ind w:leftChars="200" w:left="480"/>
        <w:rPr>
          <w:rFonts w:ascii="楷体_GB2312" w:eastAsia="楷体_GB2312"/>
          <w:b/>
          <w:sz w:val="30"/>
          <w:szCs w:val="30"/>
        </w:rPr>
      </w:pPr>
      <w:r>
        <w:rPr>
          <w:rFonts w:ascii="楷体_GB2312" w:eastAsia="楷体_GB2312" w:hint="eastAsia"/>
          <w:b/>
          <w:sz w:val="30"/>
          <w:szCs w:val="30"/>
        </w:rPr>
        <w:t>十、《项目支出表》</w:t>
      </w:r>
    </w:p>
    <w:p w:rsidR="00DB10BC" w:rsidRDefault="006C0A61">
      <w:pPr>
        <w:spacing w:line="560" w:lineRule="exact"/>
        <w:ind w:leftChars="200" w:left="48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DB10BC" w:rsidRDefault="006C0A61">
      <w:pPr>
        <w:spacing w:line="560" w:lineRule="exact"/>
        <w:ind w:firstLineChars="200" w:firstLine="600"/>
        <w:rPr>
          <w:rFonts w:eastAsia="楷体_GB2312"/>
          <w:sz w:val="30"/>
          <w:szCs w:val="30"/>
        </w:rPr>
      </w:pPr>
      <w:r>
        <w:rPr>
          <w:rFonts w:eastAsia="楷体_GB2312" w:hint="eastAsia"/>
          <w:sz w:val="30"/>
          <w:szCs w:val="30"/>
        </w:rPr>
        <w:t>1.</w:t>
      </w:r>
      <w:r>
        <w:rPr>
          <w:rFonts w:eastAsia="楷体_GB2312" w:hint="eastAsia"/>
          <w:sz w:val="30"/>
          <w:szCs w:val="30"/>
        </w:rPr>
        <w:t>本部门</w:t>
      </w:r>
      <w:r>
        <w:rPr>
          <w:rFonts w:eastAsia="楷体_GB2312"/>
          <w:sz w:val="30"/>
          <w:szCs w:val="30"/>
        </w:rPr>
        <w:t>20</w:t>
      </w:r>
      <w:r>
        <w:rPr>
          <w:rFonts w:eastAsia="楷体_GB2312" w:hint="eastAsia"/>
          <w:sz w:val="30"/>
          <w:szCs w:val="30"/>
        </w:rPr>
        <w:t>22</w:t>
      </w:r>
      <w:r>
        <w:rPr>
          <w:rFonts w:eastAsia="楷体_GB2312"/>
          <w:sz w:val="30"/>
          <w:szCs w:val="30"/>
        </w:rPr>
        <w:t>年</w:t>
      </w:r>
      <w:r>
        <w:rPr>
          <w:rFonts w:eastAsia="楷体_GB2312" w:hint="eastAsia"/>
          <w:sz w:val="30"/>
          <w:szCs w:val="30"/>
        </w:rPr>
        <w:t>政府性基金预算支出情况表为空表。</w:t>
      </w:r>
    </w:p>
    <w:p w:rsidR="00DB10BC" w:rsidRDefault="006C0A61">
      <w:pPr>
        <w:spacing w:line="560" w:lineRule="exact"/>
        <w:ind w:firstLineChars="200" w:firstLine="600"/>
        <w:rPr>
          <w:rFonts w:eastAsia="楷体_GB2312"/>
          <w:sz w:val="30"/>
          <w:szCs w:val="30"/>
        </w:rPr>
      </w:pPr>
      <w:r>
        <w:rPr>
          <w:rFonts w:eastAsia="楷体_GB2312" w:hint="eastAsia"/>
          <w:sz w:val="30"/>
          <w:szCs w:val="30"/>
        </w:rPr>
        <w:t>2.</w:t>
      </w:r>
      <w:r>
        <w:rPr>
          <w:rFonts w:eastAsia="楷体_GB2312" w:hint="eastAsia"/>
          <w:sz w:val="30"/>
          <w:szCs w:val="30"/>
        </w:rPr>
        <w:t>本部门</w:t>
      </w:r>
      <w:r>
        <w:rPr>
          <w:rFonts w:eastAsia="楷体_GB2312"/>
          <w:sz w:val="30"/>
          <w:szCs w:val="30"/>
        </w:rPr>
        <w:t>20</w:t>
      </w:r>
      <w:r>
        <w:rPr>
          <w:rFonts w:eastAsia="楷体_GB2312" w:hint="eastAsia"/>
          <w:sz w:val="30"/>
          <w:szCs w:val="30"/>
        </w:rPr>
        <w:t>22</w:t>
      </w:r>
      <w:r>
        <w:rPr>
          <w:rFonts w:eastAsia="楷体_GB2312"/>
          <w:sz w:val="30"/>
          <w:szCs w:val="30"/>
        </w:rPr>
        <w:t>年</w:t>
      </w:r>
      <w:r>
        <w:rPr>
          <w:rFonts w:eastAsia="楷体_GB2312" w:hint="eastAsia"/>
          <w:sz w:val="30"/>
          <w:szCs w:val="30"/>
        </w:rPr>
        <w:t>国有资本经营预算支出情况表为空表。</w:t>
      </w:r>
    </w:p>
    <w:sectPr w:rsidR="00DB10BC">
      <w:footerReference w:type="default" r:id="rId11"/>
      <w:pgSz w:w="11907" w:h="16840"/>
      <w:pgMar w:top="2098" w:right="1474" w:bottom="1304" w:left="1588" w:header="765" w:footer="765" w:gutter="0"/>
      <w:pgNumType w:fmt="numberInDash"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34B" w:rsidRDefault="0019734B">
      <w:pPr>
        <w:spacing w:line="240" w:lineRule="auto"/>
      </w:pPr>
      <w:r>
        <w:separator/>
      </w:r>
    </w:p>
  </w:endnote>
  <w:endnote w:type="continuationSeparator" w:id="0">
    <w:p w:rsidR="0019734B" w:rsidRDefault="001973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0BC" w:rsidRDefault="006C0A61">
    <w:pPr>
      <w:pStyle w:val="a5"/>
      <w:framePr w:wrap="around" w:vAnchor="text" w:hAnchor="margin" w:xAlign="outside" w:y="1"/>
      <w:rPr>
        <w:rStyle w:val="a8"/>
      </w:rPr>
    </w:pPr>
    <w:r>
      <w:fldChar w:fldCharType="begin"/>
    </w:r>
    <w:r>
      <w:rPr>
        <w:rStyle w:val="a8"/>
      </w:rPr>
      <w:instrText xml:space="preserve">PAGE  </w:instrText>
    </w:r>
    <w:r>
      <w:fldChar w:fldCharType="end"/>
    </w:r>
  </w:p>
  <w:p w:rsidR="00DB10BC" w:rsidRDefault="00DB10BC">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0BC" w:rsidRDefault="00DB10BC">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0BC" w:rsidRDefault="006C0A61">
    <w:pPr>
      <w:pStyle w:val="a5"/>
      <w:jc w:val="center"/>
    </w:pPr>
    <w:r>
      <w:fldChar w:fldCharType="begin"/>
    </w:r>
    <w:r>
      <w:instrText>PAGE   \* MERGEFORMAT</w:instrText>
    </w:r>
    <w:r>
      <w:fldChar w:fldCharType="separate"/>
    </w:r>
    <w:r w:rsidR="00325744" w:rsidRPr="00325744">
      <w:rPr>
        <w:noProof/>
        <w:lang w:val="zh-CN"/>
      </w:rPr>
      <w:t>-</w:t>
    </w:r>
    <w:r w:rsidR="00325744">
      <w:rPr>
        <w:noProof/>
      </w:rPr>
      <w:t xml:space="preserve"> 6 -</w:t>
    </w:r>
    <w:r>
      <w:fldChar w:fldCharType="end"/>
    </w:r>
  </w:p>
  <w:p w:rsidR="00DB10BC" w:rsidRDefault="00DB10BC">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34B" w:rsidRDefault="0019734B">
      <w:pPr>
        <w:spacing w:line="240" w:lineRule="auto"/>
      </w:pPr>
      <w:r>
        <w:separator/>
      </w:r>
    </w:p>
  </w:footnote>
  <w:footnote w:type="continuationSeparator" w:id="0">
    <w:p w:rsidR="0019734B" w:rsidRDefault="001973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0BC" w:rsidRDefault="00DB10B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5A5549"/>
    <w:multiLevelType w:val="singleLevel"/>
    <w:tmpl w:val="B85A5549"/>
    <w:lvl w:ilvl="0">
      <w:start w:val="1"/>
      <w:numFmt w:val="decimal"/>
      <w:suff w:val="nothing"/>
      <w:lvlText w:val="%1、"/>
      <w:lvlJc w:val="left"/>
      <w:pPr>
        <w:ind w:left="1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77"/>
    <w:rsid w:val="DEFFAB64"/>
    <w:rsid w:val="F51C3534"/>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74DB"/>
    <w:rsid w:val="001616F8"/>
    <w:rsid w:val="001639E6"/>
    <w:rsid w:val="0016548E"/>
    <w:rsid w:val="00167781"/>
    <w:rsid w:val="0017420B"/>
    <w:rsid w:val="0019552B"/>
    <w:rsid w:val="0019734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5744"/>
    <w:rsid w:val="0032641E"/>
    <w:rsid w:val="003407F4"/>
    <w:rsid w:val="00343F3E"/>
    <w:rsid w:val="0035053A"/>
    <w:rsid w:val="0035182A"/>
    <w:rsid w:val="003609DB"/>
    <w:rsid w:val="00361453"/>
    <w:rsid w:val="00364050"/>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7537F"/>
    <w:rsid w:val="0048352E"/>
    <w:rsid w:val="004A5DF5"/>
    <w:rsid w:val="004A6EE3"/>
    <w:rsid w:val="004B0888"/>
    <w:rsid w:val="004C0EED"/>
    <w:rsid w:val="004C1F92"/>
    <w:rsid w:val="004D2A21"/>
    <w:rsid w:val="004E5901"/>
    <w:rsid w:val="004E7F96"/>
    <w:rsid w:val="004F1D8F"/>
    <w:rsid w:val="004F304B"/>
    <w:rsid w:val="00513E0C"/>
    <w:rsid w:val="00531F24"/>
    <w:rsid w:val="00534FC8"/>
    <w:rsid w:val="005442FD"/>
    <w:rsid w:val="00547CCA"/>
    <w:rsid w:val="0055334A"/>
    <w:rsid w:val="0056218D"/>
    <w:rsid w:val="00563DE0"/>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C0A61"/>
    <w:rsid w:val="006D456D"/>
    <w:rsid w:val="006D7313"/>
    <w:rsid w:val="006E5C14"/>
    <w:rsid w:val="006F408B"/>
    <w:rsid w:val="00703777"/>
    <w:rsid w:val="00716804"/>
    <w:rsid w:val="00737A20"/>
    <w:rsid w:val="0074381E"/>
    <w:rsid w:val="00754417"/>
    <w:rsid w:val="00795DC2"/>
    <w:rsid w:val="007B750A"/>
    <w:rsid w:val="007C0CD1"/>
    <w:rsid w:val="007C220B"/>
    <w:rsid w:val="007C257B"/>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5FD"/>
    <w:rsid w:val="009A47C1"/>
    <w:rsid w:val="009B0D59"/>
    <w:rsid w:val="009B0FCC"/>
    <w:rsid w:val="009C3FA3"/>
    <w:rsid w:val="009C4227"/>
    <w:rsid w:val="009C5EC4"/>
    <w:rsid w:val="009D1FD1"/>
    <w:rsid w:val="009D2134"/>
    <w:rsid w:val="009E6A2C"/>
    <w:rsid w:val="009F0927"/>
    <w:rsid w:val="00A01A53"/>
    <w:rsid w:val="00A020B8"/>
    <w:rsid w:val="00A1342C"/>
    <w:rsid w:val="00A169EE"/>
    <w:rsid w:val="00A25266"/>
    <w:rsid w:val="00A325D0"/>
    <w:rsid w:val="00A37FB3"/>
    <w:rsid w:val="00A410A3"/>
    <w:rsid w:val="00A43941"/>
    <w:rsid w:val="00A50357"/>
    <w:rsid w:val="00A52A4D"/>
    <w:rsid w:val="00A54C43"/>
    <w:rsid w:val="00A54C55"/>
    <w:rsid w:val="00A62D36"/>
    <w:rsid w:val="00A64852"/>
    <w:rsid w:val="00A74096"/>
    <w:rsid w:val="00A8081F"/>
    <w:rsid w:val="00A8708A"/>
    <w:rsid w:val="00A913B5"/>
    <w:rsid w:val="00A918A4"/>
    <w:rsid w:val="00A91C28"/>
    <w:rsid w:val="00A96D04"/>
    <w:rsid w:val="00AB093E"/>
    <w:rsid w:val="00AB791A"/>
    <w:rsid w:val="00AC0500"/>
    <w:rsid w:val="00AC4DF4"/>
    <w:rsid w:val="00AD51D9"/>
    <w:rsid w:val="00AD6740"/>
    <w:rsid w:val="00AD6772"/>
    <w:rsid w:val="00AE14F7"/>
    <w:rsid w:val="00AE3DA6"/>
    <w:rsid w:val="00AF0A58"/>
    <w:rsid w:val="00AF121D"/>
    <w:rsid w:val="00AF38CA"/>
    <w:rsid w:val="00B03433"/>
    <w:rsid w:val="00B100CB"/>
    <w:rsid w:val="00B1463F"/>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2B61"/>
    <w:rsid w:val="00DB10BC"/>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9CE"/>
    <w:rsid w:val="00F81314"/>
    <w:rsid w:val="00F86B2D"/>
    <w:rsid w:val="00F86C27"/>
    <w:rsid w:val="00F86DF0"/>
    <w:rsid w:val="00F943D8"/>
    <w:rsid w:val="00FB4035"/>
    <w:rsid w:val="00FC57FA"/>
    <w:rsid w:val="00FE3D89"/>
    <w:rsid w:val="00FE7BA7"/>
    <w:rsid w:val="00FF1C3D"/>
    <w:rsid w:val="0374406B"/>
    <w:rsid w:val="1D681DEC"/>
    <w:rsid w:val="268758BC"/>
    <w:rsid w:val="3557428F"/>
    <w:rsid w:val="3D407E3C"/>
    <w:rsid w:val="3EE71AF2"/>
    <w:rsid w:val="3FCB28EB"/>
    <w:rsid w:val="40956B0D"/>
    <w:rsid w:val="4E1E02D7"/>
    <w:rsid w:val="4F204931"/>
    <w:rsid w:val="559317CE"/>
    <w:rsid w:val="693A5856"/>
    <w:rsid w:val="6A2D5246"/>
    <w:rsid w:val="73A82400"/>
    <w:rsid w:val="748F20DD"/>
    <w:rsid w:val="7ECE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73A6AE-4E43-4AB0-9931-9BB149D9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link w:val="Char0"/>
    <w:uiPriority w:val="99"/>
    <w:pPr>
      <w:tabs>
        <w:tab w:val="center" w:pos="4153"/>
        <w:tab w:val="right" w:pos="8306"/>
      </w:tabs>
      <w:snapToGrid w:val="0"/>
      <w:spacing w:line="240" w:lineRule="atLeas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uiPriority w:val="39"/>
    <w:unhideWhenUsed/>
    <w:qFormat/>
    <w:pPr>
      <w:widowControl/>
      <w:adjustRightInd/>
      <w:spacing w:after="100" w:line="276" w:lineRule="auto"/>
      <w:ind w:left="220"/>
      <w:textAlignment w:val="auto"/>
    </w:pPr>
    <w:rPr>
      <w:rFonts w:ascii="Calibri" w:hAnsi="Calibri"/>
      <w:sz w:val="22"/>
      <w:szCs w:val="22"/>
    </w:rPr>
  </w:style>
  <w:style w:type="paragraph" w:styleId="a7">
    <w:name w:val="Normal (Web)"/>
    <w:basedOn w:val="a"/>
    <w:pPr>
      <w:spacing w:beforeAutospacing="1" w:afterAutospacing="1"/>
    </w:pPr>
  </w:style>
  <w:style w:type="character" w:styleId="a8">
    <w:name w:val="page number"/>
    <w:basedOn w:val="a0"/>
  </w:style>
  <w:style w:type="character" w:customStyle="1" w:styleId="1Char">
    <w:name w:val="标题 1 Char"/>
    <w:link w:val="1"/>
    <w:uiPriority w:val="9"/>
    <w:rPr>
      <w:rFonts w:ascii="Times New Roman" w:hAnsi="Times New Roman"/>
      <w:b/>
      <w:bCs/>
      <w:kern w:val="44"/>
      <w:sz w:val="44"/>
      <w:szCs w:val="44"/>
    </w:rPr>
  </w:style>
  <w:style w:type="character" w:customStyle="1" w:styleId="2Char">
    <w:name w:val="标题 2 Char"/>
    <w:link w:val="2"/>
    <w:uiPriority w:val="9"/>
    <w:rPr>
      <w:rFonts w:ascii="Cambria" w:hAnsi="Cambria"/>
      <w:b/>
      <w:bCs/>
      <w:sz w:val="32"/>
      <w:szCs w:val="32"/>
    </w:rPr>
  </w:style>
  <w:style w:type="character" w:customStyle="1" w:styleId="Char">
    <w:name w:val="批注框文本 Char"/>
    <w:link w:val="a4"/>
    <w:rPr>
      <w:sz w:val="18"/>
      <w:szCs w:val="18"/>
    </w:rPr>
  </w:style>
  <w:style w:type="character" w:customStyle="1" w:styleId="Char0">
    <w:name w:val="页脚 Char"/>
    <w:link w:val="a5"/>
    <w:uiPriority w:val="99"/>
    <w:rPr>
      <w:sz w:val="18"/>
      <w:szCs w:val="18"/>
    </w:rPr>
  </w:style>
  <w:style w:type="paragraph" w:customStyle="1" w:styleId="CharChar">
    <w:name w:val="Char Char"/>
    <w:basedOn w:val="a3"/>
    <w:pPr>
      <w:adjustRightInd/>
      <w:spacing w:line="240" w:lineRule="auto"/>
      <w:jc w:val="both"/>
      <w:textAlignment w:val="auto"/>
    </w:pPr>
  </w:style>
  <w:style w:type="paragraph" w:styleId="a9">
    <w:name w:val="List Paragraph"/>
    <w:basedOn w:val="a"/>
    <w:uiPriority w:val="34"/>
    <w:qFormat/>
    <w:pPr>
      <w:adjustRightInd/>
      <w:spacing w:line="240" w:lineRule="auto"/>
      <w:ind w:firstLineChars="200" w:firstLine="420"/>
      <w:jc w:val="both"/>
      <w:textAlignment w:val="auto"/>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809</Words>
  <Characters>4615</Characters>
  <Application>Microsoft Office Word</Application>
  <DocSecurity>0</DocSecurity>
  <Lines>38</Lines>
  <Paragraphs>10</Paragraphs>
  <ScaleCrop>false</ScaleCrop>
  <Company>微软中国</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师继军</cp:lastModifiedBy>
  <cp:revision>103</cp:revision>
  <cp:lastPrinted>2022-03-21T00:25:00Z</cp:lastPrinted>
  <dcterms:created xsi:type="dcterms:W3CDTF">2019-01-31T23:44:00Z</dcterms:created>
  <dcterms:modified xsi:type="dcterms:W3CDTF">2022-03-24T05:57:00Z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AA0A313851C343F191ECDA0F3E82AA26</vt:lpwstr>
  </property>
</Properties>
</file>