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1F2" w:rsidRDefault="009141F2" w:rsidP="009141F2">
      <w:pPr>
        <w:jc w:val="center"/>
      </w:pPr>
      <w:r>
        <w:rPr>
          <w:rFonts w:ascii="方正小标宋_GBK" w:eastAsia="方正小标宋_GBK" w:hAnsi="方正小标宋_GBK" w:cs="方正小标宋_GBK"/>
          <w:color w:val="000000"/>
          <w:sz w:val="52"/>
        </w:rPr>
        <w:t xml:space="preserve"> </w:t>
      </w:r>
      <w:r>
        <w:rPr>
          <w:rFonts w:ascii="方正小标宋_GBK" w:eastAsia="方正小标宋_GBK" w:hAnsi="方正小标宋_GBK" w:cs="方正小标宋_GBK"/>
          <w:color w:val="000000"/>
          <w:sz w:val="36"/>
        </w:rPr>
        <w:t xml:space="preserve"> </w:t>
      </w:r>
    </w:p>
    <w:p w:rsidR="009141F2" w:rsidRPr="00F378A9" w:rsidRDefault="009141F2" w:rsidP="009141F2">
      <w:pPr>
        <w:jc w:val="center"/>
        <w:outlineLvl w:val="0"/>
        <w:rPr>
          <w:rFonts w:ascii="黑体" w:eastAsia="黑体"/>
        </w:rPr>
      </w:pPr>
      <w:r w:rsidRPr="00F378A9">
        <w:rPr>
          <w:rFonts w:ascii="黑体" w:eastAsia="黑体" w:hAnsi="方正小标宋_GBK" w:cs="方正小标宋_GBK" w:hint="eastAsia"/>
          <w:color w:val="000000"/>
          <w:sz w:val="36"/>
        </w:rPr>
        <w:t>目    录</w:t>
      </w:r>
    </w:p>
    <w:p w:rsidR="009141F2" w:rsidRDefault="009141F2" w:rsidP="009141F2">
      <w:pPr>
        <w:jc w:val="center"/>
      </w:pPr>
      <w:r>
        <w:rPr>
          <w:rFonts w:ascii="方正小标宋_GBK" w:eastAsia="方正小标宋_GBK" w:hAnsi="方正小标宋_GBK" w:cs="方正小标宋_GBK"/>
          <w:color w:val="000000"/>
          <w:sz w:val="30"/>
        </w:rPr>
        <w:t xml:space="preserve"> </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w:t>
      </w:r>
      <w:r w:rsidRPr="00F378A9">
        <w:rPr>
          <w:rFonts w:asciiTheme="majorEastAsia" w:eastAsiaTheme="majorEastAsia" w:hAnsiTheme="majorEastAsia" w:cs="宋体" w:hint="eastAsia"/>
          <w:color w:val="000000"/>
          <w:sz w:val="30"/>
          <w:szCs w:val="30"/>
        </w:rPr>
        <w:t>办公区等租赁费绩效目标表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2.</w:t>
      </w:r>
      <w:r w:rsidRPr="00F378A9">
        <w:rPr>
          <w:rFonts w:asciiTheme="majorEastAsia" w:eastAsiaTheme="majorEastAsia" w:hAnsiTheme="majorEastAsia" w:cs="宋体" w:hint="eastAsia"/>
          <w:color w:val="000000"/>
          <w:sz w:val="30"/>
          <w:szCs w:val="30"/>
        </w:rPr>
        <w:t>部门决算和政府财务报告编审委托服务费绩效目标表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3.</w:t>
      </w:r>
      <w:r w:rsidRPr="00F378A9">
        <w:rPr>
          <w:rFonts w:asciiTheme="majorEastAsia" w:eastAsiaTheme="majorEastAsia" w:hAnsiTheme="majorEastAsia" w:cs="宋体" w:hint="eastAsia"/>
          <w:color w:val="000000"/>
          <w:sz w:val="30"/>
          <w:szCs w:val="30"/>
        </w:rPr>
        <w:t>财政电子票据系统接口第三方测评委托服务费绩效目标表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4.</w:t>
      </w:r>
      <w:r w:rsidRPr="00F378A9">
        <w:rPr>
          <w:rFonts w:asciiTheme="majorEastAsia" w:eastAsiaTheme="majorEastAsia" w:hAnsiTheme="majorEastAsia" w:cs="宋体" w:hint="eastAsia"/>
          <w:color w:val="000000"/>
          <w:sz w:val="30"/>
          <w:szCs w:val="30"/>
        </w:rPr>
        <w:t>财政管理工作经费绩效目标表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5.</w:t>
      </w:r>
      <w:r w:rsidRPr="00F378A9">
        <w:rPr>
          <w:rFonts w:asciiTheme="majorEastAsia" w:eastAsiaTheme="majorEastAsia" w:hAnsiTheme="majorEastAsia" w:cs="宋体" w:hint="eastAsia"/>
          <w:color w:val="000000"/>
          <w:sz w:val="30"/>
          <w:szCs w:val="30"/>
        </w:rPr>
        <w:t>党建理论及财政业务培训经费绩效目标表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6.</w:t>
      </w:r>
      <w:r w:rsidRPr="00F378A9">
        <w:rPr>
          <w:rFonts w:asciiTheme="majorEastAsia" w:eastAsiaTheme="majorEastAsia" w:hAnsiTheme="majorEastAsia" w:cs="宋体" w:hint="eastAsia"/>
          <w:color w:val="000000"/>
          <w:sz w:val="30"/>
          <w:szCs w:val="30"/>
        </w:rPr>
        <w:t>非税收入及电子票据系统委托服务费绩效目标表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7.</w:t>
      </w:r>
      <w:r w:rsidRPr="00F378A9">
        <w:rPr>
          <w:rFonts w:asciiTheme="majorEastAsia" w:eastAsiaTheme="majorEastAsia" w:hAnsiTheme="majorEastAsia" w:cs="宋体" w:hint="eastAsia"/>
          <w:color w:val="000000"/>
          <w:sz w:val="30"/>
          <w:szCs w:val="30"/>
        </w:rPr>
        <w:t>网站监测、舆情分析、新媒体运营委托服务费绩效目标表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8.</w:t>
      </w:r>
      <w:r w:rsidRPr="00F378A9">
        <w:rPr>
          <w:rFonts w:asciiTheme="majorEastAsia" w:eastAsiaTheme="majorEastAsia" w:hAnsiTheme="majorEastAsia" w:cs="宋体" w:hint="eastAsia"/>
          <w:color w:val="000000"/>
          <w:sz w:val="30"/>
          <w:szCs w:val="30"/>
        </w:rPr>
        <w:t>维修维护费绩效目标表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9.</w:t>
      </w:r>
      <w:r w:rsidRPr="00F378A9">
        <w:rPr>
          <w:rFonts w:asciiTheme="majorEastAsia" w:eastAsiaTheme="majorEastAsia" w:hAnsiTheme="majorEastAsia" w:cs="宋体" w:hint="eastAsia"/>
          <w:color w:val="000000"/>
          <w:sz w:val="30"/>
          <w:szCs w:val="30"/>
        </w:rPr>
        <w:t>信息化运行维护项目等经费绩效目标表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10.</w:t>
      </w:r>
      <w:r w:rsidRPr="00F378A9">
        <w:rPr>
          <w:rFonts w:asciiTheme="majorEastAsia" w:eastAsiaTheme="majorEastAsia" w:hAnsiTheme="majorEastAsia" w:cs="宋体" w:hint="eastAsia"/>
          <w:color w:val="000000"/>
          <w:sz w:val="30"/>
          <w:szCs w:val="30"/>
        </w:rPr>
        <w:t>一般预算债券发行付息及各项银行手续费绩效目标表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11.</w:t>
      </w:r>
      <w:r w:rsidRPr="00F378A9">
        <w:rPr>
          <w:rFonts w:asciiTheme="majorEastAsia" w:eastAsiaTheme="majorEastAsia" w:hAnsiTheme="majorEastAsia" w:cs="宋体" w:hint="eastAsia"/>
          <w:color w:val="000000"/>
          <w:sz w:val="30"/>
          <w:szCs w:val="30"/>
        </w:rPr>
        <w:t>义务教育学校建设绩效目标表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12.</w:t>
      </w:r>
      <w:r w:rsidRPr="00F378A9">
        <w:rPr>
          <w:rFonts w:asciiTheme="majorEastAsia" w:eastAsiaTheme="majorEastAsia" w:hAnsiTheme="majorEastAsia" w:cs="宋体" w:hint="eastAsia"/>
          <w:color w:val="000000"/>
          <w:sz w:val="30"/>
          <w:szCs w:val="30"/>
        </w:rPr>
        <w:t>预算管理一体化系统区级推广实施项目经费绩效目标表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13.</w:t>
      </w:r>
      <w:r w:rsidRPr="00F378A9">
        <w:rPr>
          <w:rFonts w:asciiTheme="majorEastAsia" w:eastAsiaTheme="majorEastAsia" w:hAnsiTheme="majorEastAsia" w:cs="宋体" w:hint="eastAsia"/>
          <w:color w:val="000000"/>
          <w:sz w:val="30"/>
          <w:szCs w:val="30"/>
        </w:rPr>
        <w:t>预算绩效管理委托服务费（全市性项目）绩效目标表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14.</w:t>
      </w:r>
      <w:r w:rsidRPr="00F378A9">
        <w:rPr>
          <w:rFonts w:asciiTheme="majorEastAsia" w:eastAsiaTheme="majorEastAsia" w:hAnsiTheme="majorEastAsia" w:cs="宋体" w:hint="eastAsia"/>
          <w:color w:val="000000"/>
          <w:sz w:val="30"/>
          <w:szCs w:val="30"/>
        </w:rPr>
        <w:t>运行保障经费绩效目标表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15.</w:t>
      </w:r>
      <w:r w:rsidRPr="00F378A9">
        <w:rPr>
          <w:rFonts w:asciiTheme="majorEastAsia" w:eastAsiaTheme="majorEastAsia" w:hAnsiTheme="majorEastAsia" w:cs="宋体" w:hint="eastAsia"/>
          <w:color w:val="000000"/>
          <w:sz w:val="30"/>
          <w:szCs w:val="30"/>
        </w:rPr>
        <w:t>政府性基金预算债券发行付息及各项银行手续费绩效目标表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16.</w:t>
      </w:r>
      <w:r w:rsidRPr="00F378A9">
        <w:rPr>
          <w:rFonts w:asciiTheme="majorEastAsia" w:eastAsiaTheme="majorEastAsia" w:hAnsiTheme="majorEastAsia" w:cs="宋体" w:hint="eastAsia"/>
          <w:color w:val="000000"/>
          <w:sz w:val="30"/>
          <w:szCs w:val="30"/>
        </w:rPr>
        <w:t>政府一般债券付息</w:t>
      </w:r>
      <w:r w:rsidRPr="00F378A9">
        <w:rPr>
          <w:rFonts w:asciiTheme="majorEastAsia" w:eastAsiaTheme="majorEastAsia" w:hAnsiTheme="majorEastAsia"/>
          <w:color w:val="000000"/>
          <w:sz w:val="30"/>
          <w:szCs w:val="30"/>
        </w:rPr>
        <w:t>-</w:t>
      </w:r>
      <w:r w:rsidRPr="00F378A9">
        <w:rPr>
          <w:rFonts w:asciiTheme="majorEastAsia" w:eastAsiaTheme="majorEastAsia" w:hAnsiTheme="majorEastAsia" w:cs="宋体" w:hint="eastAsia"/>
          <w:color w:val="000000"/>
          <w:sz w:val="30"/>
          <w:szCs w:val="30"/>
        </w:rPr>
        <w:t>子牙循环经济产业园绩效目标表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17.</w:t>
      </w:r>
      <w:r w:rsidRPr="00F378A9">
        <w:rPr>
          <w:rFonts w:asciiTheme="majorEastAsia" w:eastAsiaTheme="majorEastAsia" w:hAnsiTheme="majorEastAsia" w:cs="宋体" w:hint="eastAsia"/>
          <w:color w:val="000000"/>
          <w:sz w:val="30"/>
          <w:szCs w:val="30"/>
        </w:rPr>
        <w:t>政府债券还息项目绩效目标表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18.</w:t>
      </w:r>
      <w:r w:rsidRPr="00F378A9">
        <w:rPr>
          <w:rFonts w:asciiTheme="majorEastAsia" w:eastAsiaTheme="majorEastAsia" w:hAnsiTheme="majorEastAsia" w:cs="宋体" w:hint="eastAsia"/>
          <w:color w:val="000000"/>
          <w:sz w:val="30"/>
          <w:szCs w:val="30"/>
        </w:rPr>
        <w:t>政府债信用评级委托服务费绩效目标表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19.</w:t>
      </w:r>
      <w:r w:rsidRPr="00F378A9">
        <w:rPr>
          <w:rFonts w:asciiTheme="majorEastAsia" w:eastAsiaTheme="majorEastAsia" w:hAnsiTheme="majorEastAsia" w:cs="宋体" w:hint="eastAsia"/>
          <w:color w:val="000000"/>
          <w:sz w:val="30"/>
          <w:szCs w:val="30"/>
        </w:rPr>
        <w:t>政府专项债券付息</w:t>
      </w:r>
      <w:r w:rsidRPr="00F378A9">
        <w:rPr>
          <w:rFonts w:asciiTheme="majorEastAsia" w:eastAsiaTheme="majorEastAsia" w:hAnsiTheme="majorEastAsia"/>
          <w:color w:val="000000"/>
          <w:sz w:val="30"/>
          <w:szCs w:val="30"/>
        </w:rPr>
        <w:t>-</w:t>
      </w:r>
      <w:r w:rsidRPr="00F378A9">
        <w:rPr>
          <w:rFonts w:asciiTheme="majorEastAsia" w:eastAsiaTheme="majorEastAsia" w:hAnsiTheme="majorEastAsia" w:cs="宋体" w:hint="eastAsia"/>
          <w:color w:val="000000"/>
          <w:sz w:val="30"/>
          <w:szCs w:val="30"/>
        </w:rPr>
        <w:t>子牙循环经济产业园绩效目标表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20.</w:t>
      </w:r>
      <w:r w:rsidRPr="00F378A9">
        <w:rPr>
          <w:rFonts w:asciiTheme="majorEastAsia" w:eastAsiaTheme="majorEastAsia" w:hAnsiTheme="majorEastAsia" w:cs="宋体" w:hint="eastAsia"/>
          <w:color w:val="000000"/>
          <w:sz w:val="30"/>
          <w:szCs w:val="30"/>
        </w:rPr>
        <w:t>职业年金审计委托服务费绩效目标表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21.</w:t>
      </w:r>
      <w:r w:rsidRPr="00F378A9">
        <w:rPr>
          <w:rFonts w:asciiTheme="majorEastAsia" w:eastAsiaTheme="majorEastAsia" w:hAnsiTheme="majorEastAsia" w:cs="宋体" w:hint="eastAsia"/>
          <w:color w:val="000000"/>
          <w:sz w:val="30"/>
          <w:szCs w:val="30"/>
        </w:rPr>
        <w:t>中小银行政府债券还息项目绩效目标表</w:t>
      </w:r>
    </w:p>
    <w:p w:rsidR="009141F2" w:rsidRPr="00F378A9" w:rsidRDefault="009141F2" w:rsidP="009141F2">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lastRenderedPageBreak/>
        <w:t>22.</w:t>
      </w:r>
      <w:r w:rsidRPr="00F378A9">
        <w:rPr>
          <w:rFonts w:asciiTheme="majorEastAsia" w:eastAsiaTheme="majorEastAsia" w:hAnsiTheme="majorEastAsia" w:cs="宋体" w:hint="eastAsia"/>
          <w:color w:val="000000"/>
          <w:sz w:val="30"/>
          <w:szCs w:val="30"/>
        </w:rPr>
        <w:t>资产报表及企业决算编审委托服务费绩效目标表</w:t>
      </w:r>
    </w:p>
    <w:p w:rsidR="009E4FC0" w:rsidRPr="00F378A9" w:rsidRDefault="009141F2" w:rsidP="009E4FC0">
      <w:pPr>
        <w:spacing w:line="600" w:lineRule="exact"/>
        <w:rPr>
          <w:rFonts w:asciiTheme="majorEastAsia" w:eastAsiaTheme="majorEastAsia" w:hAnsiTheme="majorEastAsia"/>
          <w:color w:val="000000"/>
          <w:sz w:val="30"/>
          <w:szCs w:val="30"/>
        </w:rPr>
      </w:pPr>
      <w:r w:rsidRPr="00F378A9">
        <w:rPr>
          <w:rFonts w:asciiTheme="majorEastAsia" w:eastAsiaTheme="majorEastAsia" w:hAnsiTheme="majorEastAsia"/>
          <w:color w:val="000000"/>
          <w:sz w:val="30"/>
          <w:szCs w:val="30"/>
        </w:rPr>
        <w:t>23.</w:t>
      </w:r>
      <w:r w:rsidRPr="00F378A9">
        <w:rPr>
          <w:rFonts w:asciiTheme="majorEastAsia" w:eastAsiaTheme="majorEastAsia" w:hAnsiTheme="majorEastAsia" w:cs="宋体" w:hint="eastAsia"/>
          <w:color w:val="000000"/>
          <w:sz w:val="30"/>
          <w:szCs w:val="30"/>
        </w:rPr>
        <w:t>资产管理复核审计委托服务费绩效目标表</w:t>
      </w:r>
      <w:r>
        <w:br/>
      </w:r>
      <w:r w:rsidR="006D6086">
        <w:rPr>
          <w:rFonts w:asciiTheme="majorEastAsia" w:eastAsiaTheme="majorEastAsia" w:hAnsiTheme="majorEastAsia" w:hint="eastAsia"/>
          <w:color w:val="000000"/>
          <w:sz w:val="30"/>
          <w:szCs w:val="30"/>
          <w:lang w:eastAsia="zh-CN"/>
        </w:rPr>
        <w:t>24</w:t>
      </w:r>
      <w:r w:rsidR="009E4FC0" w:rsidRPr="00F378A9">
        <w:rPr>
          <w:rFonts w:asciiTheme="majorEastAsia" w:eastAsiaTheme="majorEastAsia" w:hAnsiTheme="majorEastAsia"/>
          <w:color w:val="000000"/>
          <w:sz w:val="30"/>
          <w:szCs w:val="30"/>
        </w:rPr>
        <w:t>.</w:t>
      </w:r>
      <w:r w:rsidR="009E4FC0" w:rsidRPr="00F378A9">
        <w:rPr>
          <w:rFonts w:asciiTheme="majorEastAsia" w:eastAsiaTheme="majorEastAsia" w:hAnsiTheme="majorEastAsia" w:cs="宋体" w:hint="eastAsia"/>
          <w:color w:val="000000"/>
          <w:sz w:val="30"/>
          <w:szCs w:val="30"/>
        </w:rPr>
        <w:t>办公区等租赁费绩效目标表</w:t>
      </w:r>
    </w:p>
    <w:p w:rsidR="009E4FC0" w:rsidRDefault="009E4FC0" w:rsidP="009E4FC0">
      <w:pPr>
        <w:spacing w:line="600" w:lineRule="exact"/>
        <w:rPr>
          <w:rFonts w:asciiTheme="majorEastAsia" w:eastAsiaTheme="majorEastAsia" w:hAnsiTheme="majorEastAsia" w:cs="宋体" w:hint="eastAsia"/>
          <w:color w:val="000000"/>
          <w:sz w:val="30"/>
          <w:szCs w:val="30"/>
          <w:lang w:eastAsia="zh-CN"/>
        </w:rPr>
      </w:pPr>
      <w:r>
        <w:rPr>
          <w:rFonts w:asciiTheme="majorEastAsia" w:eastAsiaTheme="majorEastAsia" w:hAnsiTheme="majorEastAsia"/>
          <w:color w:val="000000"/>
          <w:sz w:val="30"/>
          <w:szCs w:val="30"/>
        </w:rPr>
        <w:t>2</w:t>
      </w:r>
      <w:r w:rsidR="006D6086">
        <w:rPr>
          <w:rFonts w:asciiTheme="majorEastAsia" w:eastAsiaTheme="majorEastAsia" w:hAnsiTheme="majorEastAsia" w:hint="eastAsia"/>
          <w:color w:val="000000"/>
          <w:sz w:val="30"/>
          <w:szCs w:val="30"/>
          <w:lang w:eastAsia="zh-CN"/>
        </w:rPr>
        <w:t>5</w:t>
      </w:r>
      <w:r w:rsidRPr="00F378A9">
        <w:rPr>
          <w:rFonts w:asciiTheme="majorEastAsia" w:eastAsiaTheme="majorEastAsia" w:hAnsiTheme="majorEastAsia"/>
          <w:color w:val="000000"/>
          <w:sz w:val="30"/>
          <w:szCs w:val="30"/>
        </w:rPr>
        <w:t>.</w:t>
      </w:r>
      <w:r>
        <w:rPr>
          <w:rFonts w:asciiTheme="majorEastAsia" w:eastAsiaTheme="majorEastAsia" w:hAnsiTheme="majorEastAsia" w:cs="宋体" w:hint="eastAsia"/>
          <w:color w:val="000000"/>
          <w:sz w:val="30"/>
          <w:szCs w:val="30"/>
        </w:rPr>
        <w:t>运行保障经费绩效目标</w:t>
      </w:r>
    </w:p>
    <w:p w:rsidR="009E4FC0" w:rsidRPr="00F378A9" w:rsidRDefault="006D6086" w:rsidP="009E4FC0">
      <w:pPr>
        <w:spacing w:line="600" w:lineRule="exact"/>
        <w:rPr>
          <w:rFonts w:ascii="宋体"/>
          <w:color w:val="000000"/>
          <w:sz w:val="30"/>
          <w:szCs w:val="30"/>
        </w:rPr>
      </w:pPr>
      <w:r>
        <w:rPr>
          <w:rFonts w:ascii="宋体" w:eastAsiaTheme="minorEastAsia" w:hAnsi="宋体" w:hint="eastAsia"/>
          <w:color w:val="000000"/>
          <w:sz w:val="30"/>
          <w:szCs w:val="30"/>
          <w:lang w:eastAsia="zh-CN"/>
        </w:rPr>
        <w:t>26</w:t>
      </w:r>
      <w:r w:rsidR="009E4FC0" w:rsidRPr="00F378A9">
        <w:rPr>
          <w:rFonts w:ascii="宋体" w:hAnsi="宋体"/>
          <w:color w:val="000000"/>
          <w:sz w:val="30"/>
          <w:szCs w:val="30"/>
        </w:rPr>
        <w:t>.</w:t>
      </w:r>
      <w:r w:rsidR="009E4FC0" w:rsidRPr="00F378A9">
        <w:rPr>
          <w:rFonts w:ascii="宋体" w:hAnsi="宋体" w:cs="宋体" w:hint="eastAsia"/>
          <w:color w:val="000000"/>
          <w:sz w:val="30"/>
          <w:szCs w:val="30"/>
        </w:rPr>
        <w:t>预算绩效评价经费（全市性项目）绩效目标表</w:t>
      </w:r>
    </w:p>
    <w:p w:rsidR="009E4FC0" w:rsidRPr="009E4FC0" w:rsidRDefault="009E4FC0" w:rsidP="009E4FC0">
      <w:pPr>
        <w:spacing w:line="600" w:lineRule="exact"/>
        <w:rPr>
          <w:rFonts w:ascii="宋体" w:eastAsiaTheme="minorEastAsia" w:hint="eastAsia"/>
          <w:color w:val="000000"/>
          <w:sz w:val="30"/>
          <w:szCs w:val="30"/>
          <w:lang w:eastAsia="zh-CN"/>
        </w:rPr>
      </w:pPr>
      <w:r>
        <w:rPr>
          <w:rFonts w:ascii="宋体" w:hAnsi="宋体"/>
          <w:color w:val="000000"/>
          <w:sz w:val="30"/>
          <w:szCs w:val="30"/>
        </w:rPr>
        <w:t>2</w:t>
      </w:r>
      <w:r w:rsidR="006D6086">
        <w:rPr>
          <w:rFonts w:ascii="宋体" w:eastAsiaTheme="minorEastAsia" w:hAnsi="宋体" w:hint="eastAsia"/>
          <w:color w:val="000000"/>
          <w:sz w:val="30"/>
          <w:szCs w:val="30"/>
          <w:lang w:eastAsia="zh-CN"/>
        </w:rPr>
        <w:t>7</w:t>
      </w:r>
      <w:r w:rsidRPr="00F378A9">
        <w:rPr>
          <w:rFonts w:ascii="宋体" w:hAnsi="宋体"/>
          <w:color w:val="000000"/>
          <w:sz w:val="30"/>
          <w:szCs w:val="30"/>
        </w:rPr>
        <w:t>.</w:t>
      </w:r>
      <w:r w:rsidRPr="00F378A9">
        <w:rPr>
          <w:rFonts w:ascii="宋体" w:hAnsi="宋体" w:cs="宋体" w:hint="eastAsia"/>
          <w:color w:val="000000"/>
          <w:sz w:val="30"/>
          <w:szCs w:val="30"/>
        </w:rPr>
        <w:t>运行保障经费绩效目标表</w:t>
      </w:r>
    </w:p>
    <w:p w:rsidR="009E4FC0" w:rsidRDefault="006D6086" w:rsidP="009E4FC0">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28</w:t>
      </w:r>
      <w:r w:rsidR="009E4FC0">
        <w:rPr>
          <w:rFonts w:asciiTheme="majorEastAsia" w:eastAsiaTheme="majorEastAsia" w:hAnsiTheme="majorEastAsia"/>
          <w:color w:val="000000"/>
          <w:sz w:val="30"/>
          <w:szCs w:val="30"/>
        </w:rPr>
        <w:t>.</w:t>
      </w:r>
      <w:r w:rsidR="009E4FC0">
        <w:rPr>
          <w:rFonts w:asciiTheme="majorEastAsia" w:eastAsiaTheme="majorEastAsia" w:hAnsiTheme="majorEastAsia" w:cs="宋体" w:hint="eastAsia"/>
          <w:color w:val="000000"/>
          <w:sz w:val="30"/>
          <w:szCs w:val="30"/>
        </w:rPr>
        <w:t>办公区等租赁费绩效目标表</w:t>
      </w:r>
    </w:p>
    <w:p w:rsidR="009E4FC0" w:rsidRDefault="009E4FC0" w:rsidP="009E4FC0">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2</w:t>
      </w:r>
      <w:r w:rsidR="006D6086">
        <w:rPr>
          <w:rFonts w:asciiTheme="majorEastAsia" w:eastAsiaTheme="majorEastAsia" w:hAnsiTheme="majorEastAsia" w:hint="eastAsia"/>
          <w:color w:val="000000"/>
          <w:sz w:val="30"/>
          <w:szCs w:val="30"/>
          <w:lang w:eastAsia="zh-CN"/>
        </w:rPr>
        <w:t>9</w:t>
      </w:r>
      <w:r>
        <w:rPr>
          <w:rFonts w:asciiTheme="majorEastAsia" w:eastAsiaTheme="majorEastAsia" w:hAnsiTheme="majorEastAsia"/>
          <w:color w:val="000000"/>
          <w:sz w:val="30"/>
          <w:szCs w:val="30"/>
        </w:rPr>
        <w:t>.</w:t>
      </w:r>
      <w:r>
        <w:rPr>
          <w:rFonts w:asciiTheme="majorEastAsia" w:eastAsiaTheme="majorEastAsia" w:hAnsiTheme="majorEastAsia" w:cs="宋体" w:hint="eastAsia"/>
          <w:color w:val="000000"/>
          <w:sz w:val="30"/>
          <w:szCs w:val="30"/>
        </w:rPr>
        <w:t>财政信息化工作经费绩效目标表</w:t>
      </w:r>
    </w:p>
    <w:p w:rsidR="009E4FC0" w:rsidRPr="009E4FC0" w:rsidRDefault="009E4FC0" w:rsidP="009E4FC0">
      <w:pPr>
        <w:spacing w:line="600" w:lineRule="exact"/>
        <w:rPr>
          <w:rFonts w:asciiTheme="majorEastAsia" w:eastAsiaTheme="majorEastAsia" w:hAnsiTheme="majorEastAsia" w:hint="eastAsia"/>
          <w:color w:val="000000"/>
          <w:sz w:val="30"/>
          <w:szCs w:val="30"/>
          <w:lang w:val="uk-UA" w:eastAsia="zh-CN"/>
        </w:rPr>
      </w:pPr>
      <w:r>
        <w:rPr>
          <w:rFonts w:asciiTheme="majorEastAsia" w:eastAsiaTheme="majorEastAsia" w:hAnsiTheme="majorEastAsia" w:hint="eastAsia"/>
          <w:color w:val="000000"/>
          <w:sz w:val="30"/>
          <w:szCs w:val="30"/>
          <w:lang w:eastAsia="zh-CN"/>
        </w:rPr>
        <w:t>3</w:t>
      </w:r>
      <w:r w:rsidR="006D6086">
        <w:rPr>
          <w:rFonts w:asciiTheme="majorEastAsia" w:eastAsiaTheme="majorEastAsia" w:hAnsiTheme="majorEastAsia" w:hint="eastAsia"/>
          <w:color w:val="000000"/>
          <w:sz w:val="30"/>
          <w:szCs w:val="30"/>
          <w:lang w:eastAsia="zh-CN"/>
        </w:rPr>
        <w:t>0</w:t>
      </w:r>
      <w:r>
        <w:rPr>
          <w:rFonts w:asciiTheme="majorEastAsia" w:eastAsiaTheme="majorEastAsia" w:hAnsiTheme="majorEastAsia"/>
          <w:color w:val="000000"/>
          <w:sz w:val="30"/>
          <w:szCs w:val="30"/>
        </w:rPr>
        <w:t>.</w:t>
      </w:r>
      <w:r>
        <w:rPr>
          <w:rFonts w:asciiTheme="majorEastAsia" w:eastAsiaTheme="majorEastAsia" w:hAnsiTheme="majorEastAsia" w:cs="宋体" w:hint="eastAsia"/>
          <w:color w:val="000000"/>
          <w:sz w:val="30"/>
          <w:szCs w:val="30"/>
        </w:rPr>
        <w:t>信息化运行维护项目等经费绩效目标表</w:t>
      </w:r>
    </w:p>
    <w:p w:rsidR="009E4FC0" w:rsidRPr="009E4FC0" w:rsidRDefault="006D6086" w:rsidP="009E4FC0">
      <w:pPr>
        <w:spacing w:line="600" w:lineRule="exact"/>
        <w:rPr>
          <w:rFonts w:asciiTheme="majorEastAsia" w:eastAsiaTheme="majorEastAsia" w:hAnsiTheme="majorEastAsia" w:hint="eastAsia"/>
          <w:color w:val="000000"/>
          <w:sz w:val="30"/>
          <w:szCs w:val="30"/>
          <w:lang w:val="uk-UA" w:eastAsia="zh-CN"/>
        </w:rPr>
      </w:pPr>
      <w:r>
        <w:rPr>
          <w:rFonts w:asciiTheme="majorEastAsia" w:eastAsiaTheme="majorEastAsia" w:hAnsiTheme="majorEastAsia" w:hint="eastAsia"/>
          <w:color w:val="000000"/>
          <w:sz w:val="30"/>
          <w:szCs w:val="30"/>
          <w:lang w:val="uk-UA" w:eastAsia="zh-CN"/>
        </w:rPr>
        <w:t>3</w:t>
      </w:r>
      <w:r w:rsidR="009E4FC0" w:rsidRPr="00F378A9">
        <w:rPr>
          <w:rFonts w:asciiTheme="majorEastAsia" w:eastAsiaTheme="majorEastAsia" w:hAnsiTheme="majorEastAsia"/>
          <w:color w:val="000000"/>
          <w:sz w:val="30"/>
          <w:szCs w:val="30"/>
        </w:rPr>
        <w:t>1.</w:t>
      </w:r>
      <w:r w:rsidR="009E4FC0" w:rsidRPr="00F378A9">
        <w:rPr>
          <w:rFonts w:asciiTheme="majorEastAsia" w:eastAsiaTheme="majorEastAsia" w:hAnsiTheme="majorEastAsia" w:cs="宋体" w:hint="eastAsia"/>
          <w:color w:val="000000"/>
          <w:sz w:val="30"/>
          <w:szCs w:val="30"/>
        </w:rPr>
        <w:t>运行保障经费绩效目标表</w:t>
      </w:r>
    </w:p>
    <w:p w:rsidR="009E4FC0" w:rsidRPr="009B129C" w:rsidRDefault="006D6086" w:rsidP="009E4FC0">
      <w:pPr>
        <w:spacing w:line="600" w:lineRule="exact"/>
        <w:rPr>
          <w:rFonts w:ascii="宋体"/>
          <w:sz w:val="30"/>
          <w:szCs w:val="30"/>
        </w:rPr>
      </w:pPr>
      <w:r>
        <w:rPr>
          <w:rFonts w:ascii="宋体" w:eastAsiaTheme="minorEastAsia" w:hAnsi="宋体" w:hint="eastAsia"/>
          <w:sz w:val="30"/>
          <w:szCs w:val="30"/>
          <w:lang w:eastAsia="zh-CN"/>
        </w:rPr>
        <w:t>32</w:t>
      </w:r>
      <w:r w:rsidR="009E4FC0" w:rsidRPr="009B129C">
        <w:rPr>
          <w:rFonts w:ascii="宋体" w:hAnsi="宋体"/>
          <w:sz w:val="30"/>
          <w:szCs w:val="30"/>
        </w:rPr>
        <w:t>.</w:t>
      </w:r>
      <w:r w:rsidR="009E4FC0" w:rsidRPr="009B129C">
        <w:rPr>
          <w:rFonts w:ascii="宋体" w:hAnsi="宋体" w:cs="宋体" w:hint="eastAsia"/>
          <w:sz w:val="30"/>
          <w:szCs w:val="30"/>
        </w:rPr>
        <w:t>财政票据印制费（全市性项目）绩效目标表</w:t>
      </w:r>
    </w:p>
    <w:p w:rsidR="009E4FC0" w:rsidRPr="009B129C" w:rsidRDefault="006D6086" w:rsidP="009E4FC0">
      <w:pPr>
        <w:spacing w:line="600" w:lineRule="exact"/>
        <w:rPr>
          <w:rFonts w:ascii="宋体"/>
          <w:sz w:val="30"/>
          <w:szCs w:val="30"/>
        </w:rPr>
      </w:pPr>
      <w:r>
        <w:rPr>
          <w:rFonts w:ascii="宋体" w:eastAsiaTheme="minorEastAsia" w:hAnsi="宋体" w:hint="eastAsia"/>
          <w:sz w:val="30"/>
          <w:szCs w:val="30"/>
          <w:lang w:eastAsia="zh-CN"/>
        </w:rPr>
        <w:t>33</w:t>
      </w:r>
      <w:r w:rsidR="009E4FC0" w:rsidRPr="009B129C">
        <w:rPr>
          <w:rFonts w:ascii="宋体" w:hAnsi="宋体"/>
          <w:sz w:val="30"/>
          <w:szCs w:val="30"/>
        </w:rPr>
        <w:t>.</w:t>
      </w:r>
      <w:r w:rsidR="009E4FC0" w:rsidRPr="009B129C">
        <w:rPr>
          <w:rFonts w:ascii="宋体" w:hAnsi="宋体" w:cs="宋体" w:hint="eastAsia"/>
          <w:sz w:val="30"/>
          <w:szCs w:val="30"/>
        </w:rPr>
        <w:t>会计专业技术资格考试经费（全市性项目）绩效目标表</w:t>
      </w:r>
    </w:p>
    <w:p w:rsidR="009E4FC0" w:rsidRPr="009B129C" w:rsidRDefault="006D6086" w:rsidP="009E4FC0">
      <w:pPr>
        <w:spacing w:line="600" w:lineRule="exact"/>
        <w:rPr>
          <w:rFonts w:ascii="宋体"/>
          <w:sz w:val="30"/>
          <w:szCs w:val="30"/>
        </w:rPr>
      </w:pPr>
      <w:r>
        <w:rPr>
          <w:rFonts w:ascii="宋体" w:eastAsiaTheme="minorEastAsia" w:hAnsi="宋体" w:hint="eastAsia"/>
          <w:sz w:val="30"/>
          <w:szCs w:val="30"/>
          <w:lang w:eastAsia="zh-CN"/>
        </w:rPr>
        <w:t>34</w:t>
      </w:r>
      <w:r w:rsidR="009E4FC0" w:rsidRPr="009B129C">
        <w:rPr>
          <w:rFonts w:ascii="宋体" w:hAnsi="宋体"/>
          <w:sz w:val="30"/>
          <w:szCs w:val="30"/>
        </w:rPr>
        <w:t>.</w:t>
      </w:r>
      <w:r w:rsidR="009E4FC0" w:rsidRPr="009B129C">
        <w:rPr>
          <w:rFonts w:ascii="宋体" w:hAnsi="宋体" w:cs="宋体" w:hint="eastAsia"/>
          <w:sz w:val="30"/>
          <w:szCs w:val="30"/>
        </w:rPr>
        <w:t>刊物发行及订阅等专项经费绩效目标表</w:t>
      </w:r>
    </w:p>
    <w:p w:rsidR="009E4FC0" w:rsidRPr="009B129C" w:rsidRDefault="006D6086" w:rsidP="009E4FC0">
      <w:pPr>
        <w:spacing w:line="600" w:lineRule="exact"/>
        <w:rPr>
          <w:rFonts w:ascii="宋体"/>
          <w:sz w:val="30"/>
          <w:szCs w:val="30"/>
        </w:rPr>
      </w:pPr>
      <w:r>
        <w:rPr>
          <w:rFonts w:ascii="宋体" w:eastAsiaTheme="minorEastAsia" w:hAnsi="宋体" w:hint="eastAsia"/>
          <w:sz w:val="30"/>
          <w:szCs w:val="30"/>
          <w:lang w:eastAsia="zh-CN"/>
        </w:rPr>
        <w:t>35</w:t>
      </w:r>
      <w:r w:rsidR="009E4FC0" w:rsidRPr="009B129C">
        <w:rPr>
          <w:rFonts w:ascii="宋体" w:hAnsi="宋体"/>
          <w:sz w:val="30"/>
          <w:szCs w:val="30"/>
        </w:rPr>
        <w:t>.</w:t>
      </w:r>
      <w:r w:rsidR="009E4FC0" w:rsidRPr="009B129C">
        <w:rPr>
          <w:rFonts w:ascii="宋体" w:hAnsi="宋体" w:cs="宋体" w:hint="eastAsia"/>
          <w:sz w:val="30"/>
          <w:szCs w:val="30"/>
        </w:rPr>
        <w:t>运行保障经费绩效目标表</w:t>
      </w:r>
    </w:p>
    <w:p w:rsidR="009E4FC0" w:rsidRDefault="006D6086" w:rsidP="009E4FC0">
      <w:pPr>
        <w:spacing w:line="600" w:lineRule="exact"/>
        <w:rPr>
          <w:rFonts w:ascii="宋体" w:eastAsiaTheme="minorEastAsia" w:hAnsi="宋体" w:cs="宋体" w:hint="eastAsia"/>
          <w:sz w:val="30"/>
          <w:szCs w:val="30"/>
          <w:lang w:eastAsia="zh-CN"/>
        </w:rPr>
      </w:pPr>
      <w:r>
        <w:rPr>
          <w:rFonts w:ascii="宋体" w:eastAsiaTheme="minorEastAsia" w:hAnsi="宋体" w:hint="eastAsia"/>
          <w:sz w:val="30"/>
          <w:szCs w:val="30"/>
          <w:lang w:eastAsia="zh-CN"/>
        </w:rPr>
        <w:t>36</w:t>
      </w:r>
      <w:r w:rsidR="009E4FC0" w:rsidRPr="009B129C">
        <w:rPr>
          <w:rFonts w:ascii="宋体" w:hAnsi="宋体"/>
          <w:sz w:val="30"/>
          <w:szCs w:val="30"/>
        </w:rPr>
        <w:t>.</w:t>
      </w:r>
      <w:r w:rsidR="009E4FC0" w:rsidRPr="009B129C">
        <w:rPr>
          <w:rFonts w:ascii="宋体" w:hAnsi="宋体" w:cs="宋体" w:hint="eastAsia"/>
          <w:sz w:val="30"/>
          <w:szCs w:val="30"/>
        </w:rPr>
        <w:t>注册会计师考试经费（全市性项目）绩效目标</w:t>
      </w:r>
    </w:p>
    <w:p w:rsidR="009E4FC0" w:rsidRPr="00F378A9" w:rsidRDefault="006D6086" w:rsidP="009E4FC0">
      <w:pPr>
        <w:spacing w:line="600" w:lineRule="exact"/>
        <w:rPr>
          <w:rFonts w:ascii="宋体" w:eastAsia="宋体" w:hAnsi="宋体"/>
          <w:color w:val="000000"/>
          <w:sz w:val="30"/>
          <w:szCs w:val="30"/>
        </w:rPr>
      </w:pPr>
      <w:r>
        <w:rPr>
          <w:rFonts w:ascii="宋体" w:eastAsia="宋体" w:hAnsi="宋体" w:hint="eastAsia"/>
          <w:color w:val="000000"/>
          <w:sz w:val="30"/>
          <w:szCs w:val="30"/>
          <w:lang w:eastAsia="zh-CN"/>
        </w:rPr>
        <w:t>37</w:t>
      </w:r>
      <w:r w:rsidR="009E4FC0" w:rsidRPr="00F378A9">
        <w:rPr>
          <w:rFonts w:ascii="宋体" w:eastAsia="宋体" w:hAnsi="宋体"/>
          <w:color w:val="000000"/>
          <w:sz w:val="30"/>
          <w:szCs w:val="30"/>
        </w:rPr>
        <w:t>.</w:t>
      </w:r>
      <w:r w:rsidR="009E4FC0" w:rsidRPr="00F378A9">
        <w:rPr>
          <w:rFonts w:ascii="宋体" w:eastAsia="宋体" w:hAnsi="宋体" w:cs="宋体" w:hint="eastAsia"/>
          <w:color w:val="000000"/>
          <w:sz w:val="30"/>
          <w:szCs w:val="30"/>
        </w:rPr>
        <w:t>运行保障经费绩效目标表</w:t>
      </w:r>
    </w:p>
    <w:p w:rsidR="009E4FC0" w:rsidRPr="009E456E" w:rsidRDefault="006D6086" w:rsidP="009E4FC0">
      <w:pPr>
        <w:spacing w:line="600" w:lineRule="exact"/>
        <w:rPr>
          <w:rFonts w:ascii="宋体" w:eastAsia="宋体" w:hAnsi="宋体" w:hint="eastAsia"/>
          <w:color w:val="000000"/>
          <w:sz w:val="30"/>
          <w:szCs w:val="30"/>
          <w:lang w:val="uk-UA" w:eastAsia="zh-CN"/>
        </w:rPr>
      </w:pPr>
      <w:r>
        <w:rPr>
          <w:rFonts w:ascii="宋体" w:eastAsia="宋体" w:hAnsi="宋体" w:hint="eastAsia"/>
          <w:color w:val="000000"/>
          <w:sz w:val="30"/>
          <w:szCs w:val="30"/>
          <w:lang w:eastAsia="zh-CN"/>
        </w:rPr>
        <w:t>38</w:t>
      </w:r>
      <w:r w:rsidR="009E4FC0" w:rsidRPr="00F378A9">
        <w:rPr>
          <w:rFonts w:ascii="宋体" w:eastAsia="宋体" w:hAnsi="宋体"/>
          <w:color w:val="000000"/>
          <w:sz w:val="30"/>
          <w:szCs w:val="30"/>
        </w:rPr>
        <w:t>.</w:t>
      </w:r>
      <w:r w:rsidR="009E4FC0" w:rsidRPr="00F378A9">
        <w:rPr>
          <w:rFonts w:ascii="宋体" w:eastAsia="宋体" w:hAnsi="宋体" w:cs="宋体" w:hint="eastAsia"/>
          <w:color w:val="000000"/>
          <w:sz w:val="30"/>
          <w:szCs w:val="30"/>
        </w:rPr>
        <w:t>债务管理工作经费绩效目标表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39</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滨海产业发展基金绩效目标表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40</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财政投资工作经费绩效目标表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41</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海河产业基金绩效目标表</w:t>
      </w:r>
    </w:p>
    <w:p w:rsidR="009E456E" w:rsidRDefault="009E456E"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w:t>
      </w:r>
      <w:r w:rsidR="006D6086">
        <w:rPr>
          <w:rFonts w:asciiTheme="majorEastAsia" w:eastAsiaTheme="majorEastAsia" w:hAnsiTheme="majorEastAsia" w:hint="eastAsia"/>
          <w:color w:val="000000"/>
          <w:sz w:val="30"/>
          <w:szCs w:val="30"/>
          <w:lang w:eastAsia="zh-CN"/>
        </w:rPr>
        <w:t>2</w:t>
      </w:r>
      <w:r>
        <w:rPr>
          <w:rFonts w:asciiTheme="majorEastAsia" w:eastAsiaTheme="majorEastAsia" w:hAnsiTheme="majorEastAsia"/>
          <w:color w:val="000000"/>
          <w:sz w:val="30"/>
          <w:szCs w:val="30"/>
        </w:rPr>
        <w:t>.</w:t>
      </w:r>
      <w:r>
        <w:rPr>
          <w:rFonts w:asciiTheme="majorEastAsia" w:eastAsiaTheme="majorEastAsia" w:hAnsiTheme="majorEastAsia" w:cs="宋体" w:hint="eastAsia"/>
          <w:color w:val="000000"/>
          <w:sz w:val="30"/>
          <w:szCs w:val="30"/>
        </w:rPr>
        <w:t>海河产业基金管理公司股权收购资金绩效目标表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43</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基本建设项目评审经费绩效目标表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lastRenderedPageBreak/>
        <w:t>44</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京津冀产业结构调整引导基金绩效目标表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45</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事前评估绩效管理经费（全市性项目）绩效目标表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46</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运行保障经费绩效目标表</w:t>
      </w:r>
    </w:p>
    <w:p w:rsidR="009E456E" w:rsidRDefault="006D6086" w:rsidP="009E456E">
      <w:pPr>
        <w:spacing w:line="600" w:lineRule="exact"/>
        <w:rPr>
          <w:rFonts w:asciiTheme="majorEastAsia" w:eastAsiaTheme="majorEastAsia" w:hAnsiTheme="majorEastAsia"/>
          <w:color w:val="000000"/>
          <w:sz w:val="30"/>
          <w:szCs w:val="30"/>
        </w:rPr>
      </w:pPr>
      <w:r>
        <w:rPr>
          <w:rFonts w:asciiTheme="majorEastAsia" w:eastAsiaTheme="majorEastAsia" w:hAnsiTheme="majorEastAsia" w:hint="eastAsia"/>
          <w:color w:val="000000"/>
          <w:sz w:val="30"/>
          <w:szCs w:val="30"/>
          <w:lang w:eastAsia="zh-CN"/>
        </w:rPr>
        <w:t>47</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支农兴水重点项目预算评审经费绩效目标表</w:t>
      </w:r>
    </w:p>
    <w:p w:rsidR="009E456E" w:rsidRPr="009E456E" w:rsidRDefault="006D6086" w:rsidP="009E4FC0">
      <w:pPr>
        <w:spacing w:line="600" w:lineRule="exact"/>
        <w:rPr>
          <w:rFonts w:asciiTheme="majorEastAsia" w:eastAsiaTheme="majorEastAsia" w:hAnsiTheme="majorEastAsia" w:hint="eastAsia"/>
          <w:color w:val="000000"/>
          <w:sz w:val="30"/>
          <w:szCs w:val="30"/>
          <w:lang w:eastAsia="zh-CN"/>
        </w:rPr>
      </w:pPr>
      <w:r>
        <w:rPr>
          <w:rFonts w:asciiTheme="majorEastAsia" w:eastAsiaTheme="majorEastAsia" w:hAnsiTheme="majorEastAsia" w:hint="eastAsia"/>
          <w:color w:val="000000"/>
          <w:sz w:val="30"/>
          <w:szCs w:val="30"/>
          <w:lang w:eastAsia="zh-CN"/>
        </w:rPr>
        <w:t>48</w:t>
      </w:r>
      <w:r w:rsidR="009E456E">
        <w:rPr>
          <w:rFonts w:asciiTheme="majorEastAsia" w:eastAsiaTheme="majorEastAsia" w:hAnsiTheme="majorEastAsia"/>
          <w:color w:val="000000"/>
          <w:sz w:val="30"/>
          <w:szCs w:val="30"/>
        </w:rPr>
        <w:t>.</w:t>
      </w:r>
      <w:r w:rsidR="009E456E">
        <w:rPr>
          <w:rFonts w:asciiTheme="majorEastAsia" w:eastAsiaTheme="majorEastAsia" w:hAnsiTheme="majorEastAsia" w:cs="宋体" w:hint="eastAsia"/>
          <w:color w:val="000000"/>
          <w:sz w:val="30"/>
          <w:szCs w:val="30"/>
        </w:rPr>
        <w:t>重点项目预算评审经费绩效目标表</w:t>
      </w:r>
      <w:r w:rsidR="009E456E">
        <w:rPr>
          <w:rFonts w:asciiTheme="majorEastAsia" w:eastAsiaTheme="majorEastAsia" w:hAnsiTheme="majorEastAsia" w:hint="eastAsia"/>
          <w:color w:val="000000"/>
          <w:sz w:val="30"/>
          <w:szCs w:val="30"/>
          <w:lang w:eastAsia="zh-CN"/>
        </w:rPr>
        <w:t>、</w:t>
      </w:r>
    </w:p>
    <w:p w:rsidR="009E456E" w:rsidRPr="00535D36" w:rsidRDefault="006D6086" w:rsidP="009E456E">
      <w:pPr>
        <w:spacing w:line="600" w:lineRule="exact"/>
        <w:rPr>
          <w:rFonts w:ascii="宋体" w:eastAsia="宋体" w:hAnsi="宋体"/>
          <w:color w:val="000000"/>
          <w:sz w:val="30"/>
          <w:szCs w:val="30"/>
        </w:rPr>
      </w:pPr>
      <w:r>
        <w:rPr>
          <w:rFonts w:ascii="宋体" w:eastAsia="宋体" w:hAnsi="宋体" w:hint="eastAsia"/>
          <w:color w:val="000000"/>
          <w:sz w:val="30"/>
          <w:szCs w:val="30"/>
          <w:lang w:eastAsia="zh-CN"/>
        </w:rPr>
        <w:t>49</w:t>
      </w:r>
      <w:r w:rsidR="009E456E" w:rsidRPr="00535D36">
        <w:rPr>
          <w:rFonts w:ascii="宋体" w:eastAsia="宋体" w:hAnsi="宋体"/>
          <w:color w:val="000000"/>
          <w:sz w:val="30"/>
          <w:szCs w:val="30"/>
        </w:rPr>
        <w:t>.</w:t>
      </w:r>
      <w:r w:rsidR="009E456E" w:rsidRPr="00535D36">
        <w:rPr>
          <w:rFonts w:ascii="宋体" w:eastAsia="宋体" w:hAnsi="宋体" w:cs="宋体" w:hint="eastAsia"/>
          <w:color w:val="000000"/>
          <w:sz w:val="30"/>
          <w:szCs w:val="30"/>
        </w:rPr>
        <w:t>部门整体支出绩效评价项目经费（全市性项目）绩效目标表</w:t>
      </w:r>
    </w:p>
    <w:p w:rsidR="009E456E" w:rsidRPr="001302D8" w:rsidRDefault="006D6086" w:rsidP="009E4FC0">
      <w:pPr>
        <w:spacing w:line="600" w:lineRule="exact"/>
        <w:rPr>
          <w:rFonts w:ascii="宋体" w:eastAsia="宋体" w:hAnsi="宋体" w:hint="eastAsia"/>
          <w:color w:val="000000"/>
          <w:sz w:val="30"/>
          <w:szCs w:val="30"/>
          <w:lang w:eastAsia="zh-CN"/>
        </w:rPr>
      </w:pPr>
      <w:r>
        <w:rPr>
          <w:rFonts w:ascii="宋体" w:eastAsia="宋体" w:hAnsi="宋体" w:hint="eastAsia"/>
          <w:color w:val="000000"/>
          <w:sz w:val="30"/>
          <w:szCs w:val="30"/>
          <w:lang w:eastAsia="zh-CN"/>
        </w:rPr>
        <w:t>50</w:t>
      </w:r>
      <w:r w:rsidR="009E456E" w:rsidRPr="00535D36">
        <w:rPr>
          <w:rFonts w:ascii="宋体" w:eastAsia="宋体" w:hAnsi="宋体"/>
          <w:color w:val="000000"/>
          <w:sz w:val="30"/>
          <w:szCs w:val="30"/>
        </w:rPr>
        <w:t>.</w:t>
      </w:r>
      <w:r w:rsidR="009E456E" w:rsidRPr="00535D36">
        <w:rPr>
          <w:rFonts w:ascii="宋体" w:eastAsia="宋体" w:hAnsi="宋体" w:cs="宋体" w:hint="eastAsia"/>
          <w:color w:val="000000"/>
          <w:sz w:val="30"/>
          <w:szCs w:val="30"/>
        </w:rPr>
        <w:t>运行保障经费绩效目标表</w:t>
      </w:r>
    </w:p>
    <w:p w:rsidR="001302D8" w:rsidRPr="000065CB" w:rsidRDefault="006D6086" w:rsidP="009E4FC0">
      <w:pPr>
        <w:spacing w:line="600" w:lineRule="exact"/>
        <w:rPr>
          <w:rFonts w:asciiTheme="majorEastAsia" w:eastAsiaTheme="majorEastAsia" w:hAnsiTheme="majorEastAsia" w:hint="eastAsia"/>
          <w:sz w:val="30"/>
          <w:szCs w:val="30"/>
          <w:lang w:eastAsia="zh-CN"/>
        </w:rPr>
        <w:sectPr w:rsidR="001302D8" w:rsidRPr="000065CB">
          <w:pgSz w:w="11900" w:h="16840"/>
          <w:pgMar w:top="1984" w:right="1304" w:bottom="1134" w:left="1304" w:header="720" w:footer="720" w:gutter="0"/>
          <w:pgNumType w:start="1"/>
          <w:cols w:space="720"/>
        </w:sectPr>
      </w:pPr>
      <w:r>
        <w:rPr>
          <w:rFonts w:asciiTheme="majorEastAsia" w:eastAsiaTheme="majorEastAsia" w:hAnsiTheme="majorEastAsia" w:hint="eastAsia"/>
          <w:color w:val="000000"/>
          <w:sz w:val="30"/>
          <w:szCs w:val="30"/>
          <w:lang w:eastAsia="zh-CN"/>
        </w:rPr>
        <w:t>51</w:t>
      </w:r>
      <w:r w:rsidR="001302D8" w:rsidRPr="00F378A9">
        <w:rPr>
          <w:rFonts w:asciiTheme="majorEastAsia" w:eastAsiaTheme="majorEastAsia" w:hAnsiTheme="majorEastAsia"/>
          <w:color w:val="000000"/>
          <w:sz w:val="30"/>
          <w:szCs w:val="30"/>
        </w:rPr>
        <w:t>.</w:t>
      </w:r>
      <w:r w:rsidR="001302D8" w:rsidRPr="00F378A9">
        <w:rPr>
          <w:rFonts w:asciiTheme="majorEastAsia" w:eastAsiaTheme="majorEastAsia" w:hAnsiTheme="majorEastAsia" w:cs="宋体" w:hint="eastAsia"/>
          <w:color w:val="000000"/>
          <w:sz w:val="30"/>
          <w:szCs w:val="30"/>
        </w:rPr>
        <w:t>运行保障经费绩效目标表</w:t>
      </w:r>
    </w:p>
    <w:p w:rsidR="009E4FC0" w:rsidRPr="000065CB" w:rsidRDefault="009E4FC0" w:rsidP="009E4FC0">
      <w:pPr>
        <w:spacing w:line="600" w:lineRule="exact"/>
        <w:rPr>
          <w:rFonts w:asciiTheme="majorEastAsia" w:eastAsiaTheme="majorEastAsia" w:hAnsiTheme="majorEastAsia"/>
          <w:color w:val="000000"/>
          <w:sz w:val="30"/>
          <w:szCs w:val="30"/>
          <w:lang w:eastAsia="zh-CN"/>
        </w:rPr>
        <w:sectPr w:rsidR="009E4FC0" w:rsidRPr="000065CB">
          <w:pgSz w:w="11900" w:h="16840"/>
          <w:pgMar w:top="1984" w:right="1304" w:bottom="1134" w:left="1304" w:header="720" w:footer="720" w:gutter="0"/>
          <w:pgNumType w:start="1"/>
          <w:cols w:space="720"/>
        </w:sectPr>
      </w:pPr>
    </w:p>
    <w:p w:rsidR="009141F2" w:rsidRPr="000065CB" w:rsidRDefault="009141F2" w:rsidP="009141F2">
      <w:pPr>
        <w:rPr>
          <w:rFonts w:eastAsiaTheme="minorEastAsia" w:hint="eastAsia"/>
          <w:lang w:eastAsia="zh-CN"/>
        </w:rPr>
        <w:sectPr w:rsidR="009141F2" w:rsidRPr="000065CB">
          <w:pgSz w:w="11900" w:h="16840"/>
          <w:pgMar w:top="1984" w:right="1304" w:bottom="1134" w:left="1304" w:header="720" w:footer="720" w:gutter="0"/>
          <w:pgNumType w:start="1"/>
          <w:cols w:space="720"/>
        </w:sectPr>
      </w:pPr>
    </w:p>
    <w:p w:rsidR="009141F2" w:rsidRDefault="009141F2" w:rsidP="009141F2">
      <w:pPr>
        <w:jc w:val="center"/>
      </w:pPr>
      <w:r>
        <w:rPr>
          <w:rFonts w:ascii="方正小标宋_GBK" w:eastAsia="方正小标宋_GBK" w:hAnsi="方正小标宋_GBK" w:cs="方正小标宋_GBK"/>
          <w:color w:val="000000"/>
          <w:sz w:val="44"/>
        </w:rPr>
        <w:lastRenderedPageBreak/>
        <w:t xml:space="preserve"> </w:t>
      </w:r>
      <w:r>
        <w:rPr>
          <w:rFonts w:ascii="方正仿宋_GBK" w:eastAsia="方正仿宋_GBK" w:hAnsi="方正仿宋_GBK" w:cs="方正仿宋_GBK"/>
          <w:color w:val="000000"/>
          <w:sz w:val="28"/>
        </w:rPr>
        <w:t xml:space="preserve"> </w:t>
      </w:r>
    </w:p>
    <w:p w:rsidR="009141F2" w:rsidRDefault="009141F2" w:rsidP="009141F2">
      <w:pPr>
        <w:ind w:firstLine="560"/>
        <w:outlineLvl w:val="3"/>
      </w:pPr>
      <w:bookmarkStart w:id="0" w:name="_Toc_4_4_0000000004"/>
      <w:r>
        <w:rPr>
          <w:rFonts w:ascii="方正仿宋_GBK" w:eastAsia="方正仿宋_GBK" w:hAnsi="方正仿宋_GBK" w:cs="方正仿宋_GBK"/>
          <w:color w:val="000000"/>
          <w:sz w:val="28"/>
        </w:rPr>
        <w:t>1.办公区等租赁费绩效目标表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办公区等租赁费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113.76</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113.76</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局机关车位租赁费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1.保障机关干部车辆停放需求</w:t>
            </w:r>
          </w:p>
          <w:p w:rsidR="009141F2" w:rsidRDefault="009141F2" w:rsidP="00AA6E9D">
            <w:pPr>
              <w:pStyle w:val="2"/>
            </w:pPr>
            <w:r>
              <w:t>2.保证停车区域安全性</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 xml:space="preserve">车位区域数量 </w:t>
            </w:r>
          </w:p>
        </w:tc>
        <w:tc>
          <w:tcPr>
            <w:tcW w:w="3430" w:type="dxa"/>
            <w:vAlign w:val="center"/>
          </w:tcPr>
          <w:p w:rsidR="009141F2" w:rsidRDefault="009141F2" w:rsidP="00AA6E9D">
            <w:pPr>
              <w:pStyle w:val="2"/>
            </w:pPr>
            <w:r>
              <w:t>车位区域数量</w:t>
            </w:r>
          </w:p>
        </w:tc>
        <w:tc>
          <w:tcPr>
            <w:tcW w:w="2551" w:type="dxa"/>
            <w:vAlign w:val="center"/>
          </w:tcPr>
          <w:p w:rsidR="009141F2" w:rsidRDefault="009141F2" w:rsidP="00AA6E9D">
            <w:pPr>
              <w:pStyle w:val="2"/>
            </w:pPr>
            <w:r>
              <w:t>3处</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 xml:space="preserve">停车区域安全性 </w:t>
            </w:r>
          </w:p>
        </w:tc>
        <w:tc>
          <w:tcPr>
            <w:tcW w:w="3430" w:type="dxa"/>
            <w:vAlign w:val="center"/>
          </w:tcPr>
          <w:p w:rsidR="009141F2" w:rsidRDefault="009141F2" w:rsidP="00AA6E9D">
            <w:pPr>
              <w:pStyle w:val="2"/>
            </w:pPr>
            <w:r>
              <w:t>停放车辆是否安全</w:t>
            </w:r>
          </w:p>
        </w:tc>
        <w:tc>
          <w:tcPr>
            <w:tcW w:w="2551" w:type="dxa"/>
            <w:vAlign w:val="center"/>
          </w:tcPr>
          <w:p w:rsidR="009141F2" w:rsidRDefault="009141F2" w:rsidP="00AA6E9D">
            <w:pPr>
              <w:pStyle w:val="2"/>
            </w:pPr>
            <w:r>
              <w:t>充分保证停车区域的车辆安全</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 xml:space="preserve">项目实施期限 </w:t>
            </w:r>
          </w:p>
        </w:tc>
        <w:tc>
          <w:tcPr>
            <w:tcW w:w="3430" w:type="dxa"/>
            <w:vAlign w:val="center"/>
          </w:tcPr>
          <w:p w:rsidR="009141F2" w:rsidRDefault="009141F2" w:rsidP="00AA6E9D">
            <w:pPr>
              <w:pStyle w:val="2"/>
            </w:pPr>
            <w:r>
              <w:t>项目实施期限</w:t>
            </w:r>
          </w:p>
        </w:tc>
        <w:tc>
          <w:tcPr>
            <w:tcW w:w="2551" w:type="dxa"/>
            <w:vAlign w:val="center"/>
          </w:tcPr>
          <w:p w:rsidR="009141F2" w:rsidRDefault="009141F2" w:rsidP="00AA6E9D">
            <w:pPr>
              <w:pStyle w:val="2"/>
            </w:pPr>
            <w:r>
              <w:t>2022年整年</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 xml:space="preserve">车辆租赁成本 </w:t>
            </w:r>
          </w:p>
        </w:tc>
        <w:tc>
          <w:tcPr>
            <w:tcW w:w="3430" w:type="dxa"/>
            <w:vAlign w:val="center"/>
          </w:tcPr>
          <w:p w:rsidR="009141F2" w:rsidRDefault="009141F2" w:rsidP="00AA6E9D">
            <w:pPr>
              <w:pStyle w:val="2"/>
            </w:pPr>
            <w:r>
              <w:t>车辆租赁成本</w:t>
            </w:r>
          </w:p>
        </w:tc>
        <w:tc>
          <w:tcPr>
            <w:tcW w:w="2551" w:type="dxa"/>
            <w:vAlign w:val="center"/>
          </w:tcPr>
          <w:p w:rsidR="009141F2" w:rsidRDefault="009141F2" w:rsidP="00AA6E9D">
            <w:pPr>
              <w:pStyle w:val="2"/>
            </w:pPr>
            <w:r>
              <w:t>≤113.76万元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持续提升机关办公条件</w:t>
            </w:r>
          </w:p>
        </w:tc>
        <w:tc>
          <w:tcPr>
            <w:tcW w:w="3430" w:type="dxa"/>
            <w:vAlign w:val="center"/>
          </w:tcPr>
          <w:p w:rsidR="009141F2" w:rsidRDefault="009141F2" w:rsidP="00AA6E9D">
            <w:pPr>
              <w:pStyle w:val="2"/>
            </w:pPr>
            <w:r>
              <w:t>持续提升机关办公条件</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 xml:space="preserve"> 机关干部满意度</w:t>
            </w:r>
          </w:p>
        </w:tc>
        <w:tc>
          <w:tcPr>
            <w:tcW w:w="3430" w:type="dxa"/>
            <w:vAlign w:val="center"/>
          </w:tcPr>
          <w:p w:rsidR="009141F2" w:rsidRDefault="009141F2" w:rsidP="00AA6E9D">
            <w:pPr>
              <w:pStyle w:val="2"/>
            </w:pPr>
            <w:r>
              <w:t>机关干部满意度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 w:name="_Toc_4_4_0000000005"/>
      <w:r>
        <w:rPr>
          <w:rFonts w:ascii="方正仿宋_GBK" w:eastAsia="方正仿宋_GBK" w:hAnsi="方正仿宋_GBK" w:cs="方正仿宋_GBK"/>
          <w:color w:val="000000"/>
          <w:sz w:val="28"/>
        </w:rPr>
        <w:t>2.部门决算和政府财务报告编审委托服务费绩效目标表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部门决算和政府财务报告编审委托服务费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39.84</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39.84</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部门核算和政府财务报告编审委托服务费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1.报告编报完成率达到100%</w:t>
            </w:r>
          </w:p>
          <w:p w:rsidR="009141F2" w:rsidRDefault="009141F2" w:rsidP="00AA6E9D">
            <w:pPr>
              <w:pStyle w:val="2"/>
            </w:pPr>
            <w:r>
              <w:t>2.各项报表顺利通过财政部审核</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报表编报户数</w:t>
            </w:r>
          </w:p>
        </w:tc>
        <w:tc>
          <w:tcPr>
            <w:tcW w:w="3430" w:type="dxa"/>
            <w:vAlign w:val="center"/>
          </w:tcPr>
          <w:p w:rsidR="009141F2" w:rsidRDefault="009141F2" w:rsidP="00AA6E9D">
            <w:pPr>
              <w:pStyle w:val="2"/>
              <w:rPr>
                <w:lang w:eastAsia="zh-CN"/>
              </w:rPr>
            </w:pPr>
            <w:r>
              <w:t>部门决算和政府财务报告编审户数</w:t>
            </w:r>
            <w:r>
              <w:tab/>
            </w:r>
            <w:r>
              <w:tab/>
            </w:r>
          </w:p>
        </w:tc>
        <w:tc>
          <w:tcPr>
            <w:tcW w:w="2551" w:type="dxa"/>
            <w:vAlign w:val="center"/>
          </w:tcPr>
          <w:p w:rsidR="009141F2" w:rsidRDefault="009141F2" w:rsidP="00AA6E9D">
            <w:pPr>
              <w:pStyle w:val="2"/>
            </w:pPr>
            <w:r>
              <w:t>≥5000户</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审核通过率</w:t>
            </w:r>
          </w:p>
        </w:tc>
        <w:tc>
          <w:tcPr>
            <w:tcW w:w="3430" w:type="dxa"/>
            <w:vAlign w:val="center"/>
          </w:tcPr>
          <w:p w:rsidR="009141F2" w:rsidRDefault="009141F2" w:rsidP="00AA6E9D">
            <w:pPr>
              <w:pStyle w:val="2"/>
            </w:pPr>
            <w:r>
              <w:t>顺利通过财政部审核</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编报及时率</w:t>
            </w:r>
          </w:p>
        </w:tc>
        <w:tc>
          <w:tcPr>
            <w:tcW w:w="3430" w:type="dxa"/>
            <w:vAlign w:val="center"/>
          </w:tcPr>
          <w:p w:rsidR="009141F2" w:rsidRDefault="009141F2" w:rsidP="00AA6E9D">
            <w:pPr>
              <w:pStyle w:val="2"/>
            </w:pPr>
            <w:r>
              <w:t>及时对相关单位进行催报，保证按照相关部门要求及时报送数据。</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委托服务成本</w:t>
            </w:r>
          </w:p>
        </w:tc>
        <w:tc>
          <w:tcPr>
            <w:tcW w:w="3430" w:type="dxa"/>
            <w:vAlign w:val="center"/>
          </w:tcPr>
          <w:p w:rsidR="009141F2" w:rsidRDefault="009141F2" w:rsidP="00AA6E9D">
            <w:pPr>
              <w:pStyle w:val="2"/>
            </w:pPr>
            <w:r>
              <w:t>委托服务成本</w:t>
            </w:r>
          </w:p>
        </w:tc>
        <w:tc>
          <w:tcPr>
            <w:tcW w:w="2551" w:type="dxa"/>
            <w:vAlign w:val="center"/>
          </w:tcPr>
          <w:p w:rsidR="009141F2" w:rsidRDefault="009141F2" w:rsidP="00AA6E9D">
            <w:pPr>
              <w:pStyle w:val="2"/>
            </w:pPr>
            <w:r>
              <w:t>≤39.84万元</w:t>
            </w:r>
          </w:p>
          <w:p w:rsidR="009141F2" w:rsidRDefault="009141F2" w:rsidP="00AA6E9D">
            <w:pPr>
              <w:pStyle w:val="2"/>
              <w:rPr>
                <w:lang w:eastAsia="zh-CN"/>
              </w:rPr>
            </w:pP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不断提升决算和政府财务报告管理水平</w:t>
            </w:r>
          </w:p>
        </w:tc>
        <w:tc>
          <w:tcPr>
            <w:tcW w:w="3430" w:type="dxa"/>
            <w:vAlign w:val="center"/>
          </w:tcPr>
          <w:p w:rsidR="009141F2" w:rsidRDefault="009141F2" w:rsidP="00AA6E9D">
            <w:pPr>
              <w:pStyle w:val="2"/>
            </w:pPr>
            <w:r>
              <w:t>不断提升决算和政府财务报告管理水平</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预算单位满意度</w:t>
            </w:r>
          </w:p>
        </w:tc>
        <w:tc>
          <w:tcPr>
            <w:tcW w:w="3430" w:type="dxa"/>
            <w:vAlign w:val="center"/>
          </w:tcPr>
          <w:p w:rsidR="009141F2" w:rsidRDefault="009141F2" w:rsidP="00AA6E9D">
            <w:pPr>
              <w:pStyle w:val="2"/>
            </w:pPr>
            <w:r>
              <w:t>纳入编报范围的预算单位满意度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2" w:name="_Toc_4_4_0000000006"/>
      <w:r>
        <w:rPr>
          <w:rFonts w:ascii="方正仿宋_GBK" w:eastAsia="方正仿宋_GBK" w:hAnsi="方正仿宋_GBK" w:cs="方正仿宋_GBK"/>
          <w:color w:val="000000"/>
          <w:sz w:val="28"/>
        </w:rPr>
        <w:t>3.财政电子票据系统接口第三方测评委托服务费绩效目标表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财政电子票据系统接口第三方测评委托服务费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30.00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30.00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委托第三方机构，提供财政电子票据系统数据接口测评服务。</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1.通过委托第三方机构，提供财政电子票据系统数据接口测评服务，保证财政电子票据系统数据接口满足财政部规范要求，保障开票单位顺利通过此两接口与财政系统对接。</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测评接口数量</w:t>
            </w:r>
          </w:p>
        </w:tc>
        <w:tc>
          <w:tcPr>
            <w:tcW w:w="3430" w:type="dxa"/>
            <w:vAlign w:val="center"/>
          </w:tcPr>
          <w:p w:rsidR="009141F2" w:rsidRDefault="009141F2" w:rsidP="00AA6E9D">
            <w:pPr>
              <w:pStyle w:val="2"/>
            </w:pPr>
            <w:r>
              <w:t>&gt;=2接口</w:t>
            </w:r>
          </w:p>
        </w:tc>
        <w:tc>
          <w:tcPr>
            <w:tcW w:w="2551" w:type="dxa"/>
            <w:vAlign w:val="center"/>
          </w:tcPr>
          <w:p w:rsidR="009141F2" w:rsidRDefault="009141F2" w:rsidP="00AA6E9D">
            <w:pPr>
              <w:pStyle w:val="2"/>
            </w:pPr>
            <w:r>
              <w:t>≥2个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机构资质</w:t>
            </w:r>
          </w:p>
        </w:tc>
        <w:tc>
          <w:tcPr>
            <w:tcW w:w="3430" w:type="dxa"/>
            <w:vAlign w:val="center"/>
          </w:tcPr>
          <w:p w:rsidR="009141F2" w:rsidRDefault="009141F2" w:rsidP="00AA6E9D">
            <w:pPr>
              <w:pStyle w:val="2"/>
            </w:pPr>
            <w:r>
              <w:t>测评机构应具备国家认可的认证资质</w:t>
            </w:r>
          </w:p>
        </w:tc>
        <w:tc>
          <w:tcPr>
            <w:tcW w:w="2551" w:type="dxa"/>
            <w:vAlign w:val="center"/>
          </w:tcPr>
          <w:p w:rsidR="009141F2" w:rsidRDefault="009141F2" w:rsidP="00AA6E9D">
            <w:pPr>
              <w:pStyle w:val="2"/>
            </w:pPr>
            <w:r>
              <w:t>国家认可的认证资质</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按照项目计划时间完成测评</w:t>
            </w:r>
          </w:p>
        </w:tc>
        <w:tc>
          <w:tcPr>
            <w:tcW w:w="3430" w:type="dxa"/>
            <w:vAlign w:val="center"/>
          </w:tcPr>
          <w:p w:rsidR="009141F2" w:rsidRDefault="009141F2" w:rsidP="00AA6E9D">
            <w:pPr>
              <w:pStyle w:val="2"/>
            </w:pPr>
            <w:r>
              <w:t>完成时限在服务需求范围内</w:t>
            </w:r>
          </w:p>
        </w:tc>
        <w:tc>
          <w:tcPr>
            <w:tcW w:w="2551" w:type="dxa"/>
            <w:vAlign w:val="center"/>
          </w:tcPr>
          <w:p w:rsidR="009141F2" w:rsidRDefault="009141F2" w:rsidP="00AA6E9D">
            <w:pPr>
              <w:pStyle w:val="2"/>
            </w:pPr>
            <w:r>
              <w:t>2022年5月底前完成</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委托服务费成本</w:t>
            </w:r>
          </w:p>
        </w:tc>
        <w:tc>
          <w:tcPr>
            <w:tcW w:w="3430" w:type="dxa"/>
            <w:vAlign w:val="center"/>
          </w:tcPr>
          <w:p w:rsidR="009141F2" w:rsidRDefault="009141F2" w:rsidP="00AA6E9D">
            <w:pPr>
              <w:pStyle w:val="2"/>
            </w:pPr>
            <w:r>
              <w:t>成本控制在预算范围内</w:t>
            </w:r>
          </w:p>
        </w:tc>
        <w:tc>
          <w:tcPr>
            <w:tcW w:w="2551" w:type="dxa"/>
            <w:vAlign w:val="center"/>
          </w:tcPr>
          <w:p w:rsidR="009141F2" w:rsidRDefault="009141F2" w:rsidP="00AA6E9D">
            <w:pPr>
              <w:pStyle w:val="2"/>
            </w:pPr>
            <w:r>
              <w:t>≤30万元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社会效益指标</w:t>
            </w:r>
          </w:p>
        </w:tc>
        <w:tc>
          <w:tcPr>
            <w:tcW w:w="1332" w:type="dxa"/>
            <w:vAlign w:val="center"/>
          </w:tcPr>
          <w:p w:rsidR="009141F2" w:rsidRDefault="009141F2" w:rsidP="00AA6E9D">
            <w:pPr>
              <w:pStyle w:val="2"/>
            </w:pPr>
            <w:r>
              <w:t>确保接口规范，便于用票单位按规范开发对接，向社会提供电子票据服务</w:t>
            </w:r>
          </w:p>
        </w:tc>
        <w:tc>
          <w:tcPr>
            <w:tcW w:w="3430" w:type="dxa"/>
            <w:vAlign w:val="center"/>
          </w:tcPr>
          <w:p w:rsidR="009141F2" w:rsidRDefault="009141F2" w:rsidP="00AA6E9D">
            <w:pPr>
              <w:pStyle w:val="2"/>
            </w:pPr>
            <w:r>
              <w:t>接口符合财政部规范，便于用票单位对接</w:t>
            </w:r>
          </w:p>
        </w:tc>
        <w:tc>
          <w:tcPr>
            <w:tcW w:w="2551" w:type="dxa"/>
            <w:vAlign w:val="center"/>
          </w:tcPr>
          <w:p w:rsidR="009141F2" w:rsidRDefault="009141F2" w:rsidP="00AA6E9D">
            <w:pPr>
              <w:pStyle w:val="2"/>
            </w:pPr>
            <w:r>
              <w:t>接口符合财政部规范，便于用票单位对接</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项目需求方满意度</w:t>
            </w:r>
          </w:p>
        </w:tc>
        <w:tc>
          <w:tcPr>
            <w:tcW w:w="3430" w:type="dxa"/>
            <w:vAlign w:val="center"/>
          </w:tcPr>
          <w:p w:rsidR="009141F2" w:rsidRDefault="009141F2" w:rsidP="00AA6E9D">
            <w:pPr>
              <w:pStyle w:val="2"/>
            </w:pPr>
            <w:r>
              <w:t>&gt;=95%</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3" w:name="_Toc_4_4_0000000007"/>
      <w:r>
        <w:rPr>
          <w:rFonts w:ascii="方正仿宋_GBK" w:eastAsia="方正仿宋_GBK" w:hAnsi="方正仿宋_GBK" w:cs="方正仿宋_GBK"/>
          <w:color w:val="000000"/>
          <w:sz w:val="28"/>
        </w:rPr>
        <w:t>4.财政管理工作经费绩效目标表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财政管理工作经费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308.96</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308.96</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财政管理工作经费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1.稳步提升财政管理各项工作水平</w:t>
            </w:r>
          </w:p>
          <w:p w:rsidR="009141F2" w:rsidRDefault="009141F2" w:rsidP="00AA6E9D">
            <w:pPr>
              <w:pStyle w:val="2"/>
            </w:pPr>
            <w:r>
              <w:t>2.有效提高财政干部工作效率</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财政专项工作委托服务项目开展数量</w:t>
            </w:r>
          </w:p>
        </w:tc>
        <w:tc>
          <w:tcPr>
            <w:tcW w:w="3430" w:type="dxa"/>
            <w:vAlign w:val="center"/>
          </w:tcPr>
          <w:p w:rsidR="009141F2" w:rsidRDefault="009141F2" w:rsidP="00AA6E9D">
            <w:pPr>
              <w:pStyle w:val="2"/>
            </w:pPr>
            <w:r>
              <w:t>财政专项工作委托服务项目开展数量</w:t>
            </w:r>
          </w:p>
        </w:tc>
        <w:tc>
          <w:tcPr>
            <w:tcW w:w="2551" w:type="dxa"/>
            <w:vAlign w:val="center"/>
          </w:tcPr>
          <w:p w:rsidR="009141F2" w:rsidRDefault="009141F2" w:rsidP="00AA6E9D">
            <w:pPr>
              <w:pStyle w:val="2"/>
            </w:pPr>
            <w:r>
              <w:t>5个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财政管理工作委托服务项目合格率</w:t>
            </w:r>
          </w:p>
        </w:tc>
        <w:tc>
          <w:tcPr>
            <w:tcW w:w="3430" w:type="dxa"/>
            <w:vAlign w:val="center"/>
          </w:tcPr>
          <w:p w:rsidR="009141F2" w:rsidRDefault="009141F2" w:rsidP="00AA6E9D">
            <w:pPr>
              <w:pStyle w:val="2"/>
            </w:pPr>
            <w:r>
              <w:t>财政管理工作委托服务项目合格率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项目实施期限</w:t>
            </w:r>
          </w:p>
        </w:tc>
        <w:tc>
          <w:tcPr>
            <w:tcW w:w="3430" w:type="dxa"/>
            <w:vAlign w:val="center"/>
          </w:tcPr>
          <w:p w:rsidR="009141F2" w:rsidRDefault="009141F2" w:rsidP="00AA6E9D">
            <w:pPr>
              <w:pStyle w:val="2"/>
            </w:pPr>
            <w:r>
              <w:t>项目实施期限</w:t>
            </w:r>
          </w:p>
        </w:tc>
        <w:tc>
          <w:tcPr>
            <w:tcW w:w="2551" w:type="dxa"/>
            <w:vAlign w:val="center"/>
          </w:tcPr>
          <w:p w:rsidR="009141F2" w:rsidRDefault="009141F2" w:rsidP="00AA6E9D">
            <w:pPr>
              <w:pStyle w:val="2"/>
            </w:pPr>
            <w:r>
              <w:t>2022年全年</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财政管理各项工作成本</w:t>
            </w:r>
          </w:p>
        </w:tc>
        <w:tc>
          <w:tcPr>
            <w:tcW w:w="3430" w:type="dxa"/>
            <w:vAlign w:val="center"/>
          </w:tcPr>
          <w:p w:rsidR="009141F2" w:rsidRDefault="009141F2" w:rsidP="00AA6E9D">
            <w:pPr>
              <w:pStyle w:val="2"/>
            </w:pPr>
            <w:r>
              <w:t>财政管理各项工作成本</w:t>
            </w:r>
          </w:p>
        </w:tc>
        <w:tc>
          <w:tcPr>
            <w:tcW w:w="2551" w:type="dxa"/>
            <w:vAlign w:val="center"/>
          </w:tcPr>
          <w:p w:rsidR="009141F2" w:rsidRDefault="009141F2" w:rsidP="00AA6E9D">
            <w:pPr>
              <w:pStyle w:val="2"/>
            </w:pPr>
            <w:r>
              <w:t>≤308.96万元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持续提升财政管理工作水平</w:t>
            </w:r>
          </w:p>
        </w:tc>
        <w:tc>
          <w:tcPr>
            <w:tcW w:w="3430" w:type="dxa"/>
            <w:vAlign w:val="center"/>
          </w:tcPr>
          <w:p w:rsidR="009141F2" w:rsidRDefault="009141F2" w:rsidP="00AA6E9D">
            <w:pPr>
              <w:pStyle w:val="2"/>
            </w:pPr>
            <w:r>
              <w:t>持续提升财政管理工作水平</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财政管理工作服务对象满意度</w:t>
            </w:r>
          </w:p>
        </w:tc>
        <w:tc>
          <w:tcPr>
            <w:tcW w:w="3430" w:type="dxa"/>
            <w:vAlign w:val="center"/>
          </w:tcPr>
          <w:p w:rsidR="009141F2" w:rsidRDefault="009141F2" w:rsidP="00AA6E9D">
            <w:pPr>
              <w:pStyle w:val="2"/>
            </w:pPr>
            <w:r>
              <w:t>财政管理工作服务对象满意度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4" w:name="_Toc_4_4_0000000008"/>
      <w:r>
        <w:rPr>
          <w:rFonts w:ascii="方正仿宋_GBK" w:eastAsia="方正仿宋_GBK" w:hAnsi="方正仿宋_GBK" w:cs="方正仿宋_GBK"/>
          <w:color w:val="000000"/>
          <w:sz w:val="28"/>
        </w:rPr>
        <w:t>5.党建理论及财政业务培训经费绩效目标表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党建理论及财政业务培训经费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200.00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200.00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党建理论及财政业务培训经费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1.提升财政干部的政治理论素养</w:t>
            </w:r>
          </w:p>
          <w:p w:rsidR="009141F2" w:rsidRDefault="009141F2" w:rsidP="00AA6E9D">
            <w:pPr>
              <w:pStyle w:val="2"/>
            </w:pPr>
            <w:r>
              <w:t>2.提高财政工作人员的业务能力水平</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全年举办培训的期数</w:t>
            </w:r>
          </w:p>
        </w:tc>
        <w:tc>
          <w:tcPr>
            <w:tcW w:w="3430" w:type="dxa"/>
            <w:vAlign w:val="center"/>
          </w:tcPr>
          <w:p w:rsidR="009141F2" w:rsidRDefault="009141F2" w:rsidP="00AA6E9D">
            <w:pPr>
              <w:pStyle w:val="2"/>
            </w:pPr>
            <w:r>
              <w:t>全年举办培训的期数</w:t>
            </w:r>
          </w:p>
        </w:tc>
        <w:tc>
          <w:tcPr>
            <w:tcW w:w="2551" w:type="dxa"/>
            <w:vAlign w:val="center"/>
          </w:tcPr>
          <w:p w:rsidR="009141F2" w:rsidRDefault="009141F2" w:rsidP="00AA6E9D">
            <w:pPr>
              <w:pStyle w:val="2"/>
            </w:pPr>
            <w:r>
              <w:t>≥44期</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培训合格率</w:t>
            </w:r>
          </w:p>
        </w:tc>
        <w:tc>
          <w:tcPr>
            <w:tcW w:w="3430" w:type="dxa"/>
            <w:vAlign w:val="center"/>
          </w:tcPr>
          <w:p w:rsidR="009141F2" w:rsidRDefault="009141F2" w:rsidP="00AA6E9D">
            <w:pPr>
              <w:pStyle w:val="2"/>
            </w:pPr>
            <w:r>
              <w:t>培训合格率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培训完成时间</w:t>
            </w:r>
          </w:p>
        </w:tc>
        <w:tc>
          <w:tcPr>
            <w:tcW w:w="3430" w:type="dxa"/>
            <w:vAlign w:val="center"/>
          </w:tcPr>
          <w:p w:rsidR="009141F2" w:rsidRDefault="009141F2" w:rsidP="00AA6E9D">
            <w:pPr>
              <w:pStyle w:val="2"/>
            </w:pPr>
            <w:r>
              <w:t>培训完成时间</w:t>
            </w:r>
          </w:p>
        </w:tc>
        <w:tc>
          <w:tcPr>
            <w:tcW w:w="2551" w:type="dxa"/>
            <w:vAlign w:val="center"/>
          </w:tcPr>
          <w:p w:rsidR="009141F2" w:rsidRDefault="009141F2" w:rsidP="00AA6E9D">
            <w:pPr>
              <w:pStyle w:val="2"/>
            </w:pPr>
            <w:r>
              <w:t>2022年12月底前</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培训费、师资费等培训成本</w:t>
            </w:r>
          </w:p>
        </w:tc>
        <w:tc>
          <w:tcPr>
            <w:tcW w:w="3430" w:type="dxa"/>
            <w:vAlign w:val="center"/>
          </w:tcPr>
          <w:p w:rsidR="009141F2" w:rsidRDefault="009141F2" w:rsidP="00AA6E9D">
            <w:pPr>
              <w:pStyle w:val="2"/>
            </w:pPr>
            <w:r>
              <w:t>全年培训所需经费</w:t>
            </w:r>
          </w:p>
        </w:tc>
        <w:tc>
          <w:tcPr>
            <w:tcW w:w="2551" w:type="dxa"/>
            <w:vAlign w:val="center"/>
          </w:tcPr>
          <w:p w:rsidR="009141F2" w:rsidRDefault="009141F2" w:rsidP="00AA6E9D">
            <w:pPr>
              <w:pStyle w:val="2"/>
            </w:pPr>
            <w:r>
              <w:t>≤200万元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持续提升财政干部综合素质</w:t>
            </w:r>
          </w:p>
        </w:tc>
        <w:tc>
          <w:tcPr>
            <w:tcW w:w="3430" w:type="dxa"/>
            <w:vAlign w:val="center"/>
          </w:tcPr>
          <w:p w:rsidR="009141F2" w:rsidRDefault="009141F2" w:rsidP="00AA6E9D">
            <w:pPr>
              <w:pStyle w:val="2"/>
            </w:pPr>
            <w:r>
              <w:t>持续提升财政干部政治理论、业务水平等</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参训学员满意度</w:t>
            </w:r>
          </w:p>
        </w:tc>
        <w:tc>
          <w:tcPr>
            <w:tcW w:w="3430" w:type="dxa"/>
            <w:vAlign w:val="center"/>
          </w:tcPr>
          <w:p w:rsidR="009141F2" w:rsidRDefault="009141F2" w:rsidP="00AA6E9D">
            <w:pPr>
              <w:pStyle w:val="2"/>
            </w:pPr>
            <w:r>
              <w:t>充分保障参训学员的满意度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5" w:name="_Toc_4_4_0000000009"/>
      <w:r>
        <w:rPr>
          <w:rFonts w:ascii="方正仿宋_GBK" w:eastAsia="方正仿宋_GBK" w:hAnsi="方正仿宋_GBK" w:cs="方正仿宋_GBK"/>
          <w:color w:val="000000"/>
          <w:sz w:val="28"/>
        </w:rPr>
        <w:t>6.非税收入及电子票据系统委托服务费绩效目标表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非税收入及电子票据系统委托服务费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150.00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150.00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非税收入及电子票据系统委托服务费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1.通过委托第三方机构，提供非税收入缴款、电子票据查验、非税票据系统单位端使用等技术和咨询服务，保障非税缴款人、票据受票人和系统使用单位缴费、取票工作正常开展。</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非税票据使用单位服务点位数量</w:t>
            </w:r>
          </w:p>
        </w:tc>
        <w:tc>
          <w:tcPr>
            <w:tcW w:w="3430" w:type="dxa"/>
            <w:vAlign w:val="center"/>
          </w:tcPr>
          <w:p w:rsidR="009141F2" w:rsidRDefault="009141F2" w:rsidP="00AA6E9D">
            <w:pPr>
              <w:pStyle w:val="2"/>
            </w:pPr>
            <w:r>
              <w:t>点位数量</w:t>
            </w:r>
          </w:p>
        </w:tc>
        <w:tc>
          <w:tcPr>
            <w:tcW w:w="2551" w:type="dxa"/>
            <w:vAlign w:val="center"/>
          </w:tcPr>
          <w:p w:rsidR="009141F2" w:rsidRDefault="009141F2" w:rsidP="00AA6E9D">
            <w:pPr>
              <w:pStyle w:val="2"/>
            </w:pPr>
            <w:r>
              <w:t>≥7500个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 xml:space="preserve">系统使用稳定 </w:t>
            </w:r>
          </w:p>
        </w:tc>
        <w:tc>
          <w:tcPr>
            <w:tcW w:w="3430" w:type="dxa"/>
            <w:vAlign w:val="center"/>
          </w:tcPr>
          <w:p w:rsidR="009141F2" w:rsidRDefault="009141F2" w:rsidP="00AA6E9D">
            <w:pPr>
              <w:pStyle w:val="2"/>
            </w:pPr>
            <w:r>
              <w:t>随时监控确保用户稳定使用</w:t>
            </w:r>
          </w:p>
        </w:tc>
        <w:tc>
          <w:tcPr>
            <w:tcW w:w="2551" w:type="dxa"/>
            <w:vAlign w:val="center"/>
          </w:tcPr>
          <w:p w:rsidR="009141F2" w:rsidRDefault="009141F2" w:rsidP="00AA6E9D">
            <w:pPr>
              <w:pStyle w:val="2"/>
            </w:pPr>
            <w:r>
              <w:t>随时监控确保用户稳定使用</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问题解决及时率</w:t>
            </w:r>
          </w:p>
        </w:tc>
        <w:tc>
          <w:tcPr>
            <w:tcW w:w="3430" w:type="dxa"/>
            <w:vAlign w:val="center"/>
          </w:tcPr>
          <w:p w:rsidR="009141F2" w:rsidRDefault="009141F2" w:rsidP="00AA6E9D">
            <w:pPr>
              <w:pStyle w:val="2"/>
            </w:pPr>
            <w:r>
              <w:t>及时解答</w:t>
            </w:r>
          </w:p>
        </w:tc>
        <w:tc>
          <w:tcPr>
            <w:tcW w:w="2551" w:type="dxa"/>
            <w:vAlign w:val="center"/>
          </w:tcPr>
          <w:p w:rsidR="009141F2" w:rsidRDefault="009141F2" w:rsidP="00AA6E9D">
            <w:pPr>
              <w:pStyle w:val="2"/>
            </w:pPr>
            <w:r>
              <w:t>24小时热线响应、提供实时远程协助、2小时内上门服务</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委托服务费成本</w:t>
            </w:r>
          </w:p>
        </w:tc>
        <w:tc>
          <w:tcPr>
            <w:tcW w:w="3430" w:type="dxa"/>
            <w:vAlign w:val="center"/>
          </w:tcPr>
          <w:p w:rsidR="009141F2" w:rsidRDefault="009141F2" w:rsidP="00AA6E9D">
            <w:pPr>
              <w:pStyle w:val="2"/>
            </w:pPr>
            <w:r>
              <w:t>委托服务成本</w:t>
            </w:r>
          </w:p>
        </w:tc>
        <w:tc>
          <w:tcPr>
            <w:tcW w:w="2551" w:type="dxa"/>
            <w:vAlign w:val="center"/>
          </w:tcPr>
          <w:p w:rsidR="009141F2" w:rsidRDefault="009141F2" w:rsidP="00AA6E9D">
            <w:pPr>
              <w:pStyle w:val="2"/>
            </w:pPr>
            <w:r>
              <w:t>≤150万元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t>确保非税收入及时足额缴入国库和财政专户</w:t>
            </w:r>
          </w:p>
        </w:tc>
        <w:tc>
          <w:tcPr>
            <w:tcW w:w="3430" w:type="dxa"/>
            <w:vAlign w:val="center"/>
          </w:tcPr>
          <w:p w:rsidR="009141F2" w:rsidRDefault="009141F2" w:rsidP="00AA6E9D">
            <w:pPr>
              <w:pStyle w:val="2"/>
            </w:pPr>
            <w:r>
              <w:t>实现T+1日缴库</w:t>
            </w:r>
          </w:p>
        </w:tc>
        <w:tc>
          <w:tcPr>
            <w:tcW w:w="2551" w:type="dxa"/>
            <w:vAlign w:val="center"/>
          </w:tcPr>
          <w:p w:rsidR="009141F2" w:rsidRDefault="009141F2" w:rsidP="00AA6E9D">
            <w:pPr>
              <w:pStyle w:val="2"/>
            </w:pPr>
            <w:r>
              <w:t>实现T+1日缴库</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缴款人、用票人满意度</w:t>
            </w:r>
          </w:p>
        </w:tc>
        <w:tc>
          <w:tcPr>
            <w:tcW w:w="3430" w:type="dxa"/>
            <w:vAlign w:val="center"/>
          </w:tcPr>
          <w:p w:rsidR="009141F2" w:rsidRDefault="009141F2" w:rsidP="00AA6E9D">
            <w:pPr>
              <w:pStyle w:val="2"/>
            </w:pPr>
            <w:r>
              <w:t>&gt;=95%</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rPr>
          <w:rFonts w:ascii="方正仿宋_GBK" w:eastAsia="方正仿宋_GBK" w:hAnsi="方正仿宋_GBK" w:cs="方正仿宋_GBK"/>
          <w:color w:val="000000"/>
          <w:sz w:val="28"/>
          <w:lang w:eastAsia="zh-CN"/>
        </w:rPr>
      </w:pPr>
      <w:r>
        <w:rPr>
          <w:rFonts w:ascii="方正仿宋_GBK" w:eastAsia="方正仿宋_GBK" w:hAnsi="方正仿宋_GBK" w:cs="方正仿宋_GBK"/>
          <w:color w:val="000000"/>
          <w:sz w:val="28"/>
        </w:rPr>
        <w:lastRenderedPageBreak/>
        <w:t xml:space="preserve"> </w:t>
      </w:r>
    </w:p>
    <w:p w:rsidR="009141F2" w:rsidRDefault="009141F2" w:rsidP="009141F2">
      <w:pPr>
        <w:jc w:val="center"/>
        <w:rPr>
          <w:lang w:eastAsia="zh-CN"/>
        </w:rPr>
      </w:pPr>
    </w:p>
    <w:p w:rsidR="009141F2" w:rsidRDefault="009141F2" w:rsidP="009141F2">
      <w:pPr>
        <w:ind w:firstLine="560"/>
        <w:outlineLvl w:val="3"/>
      </w:pPr>
      <w:bookmarkStart w:id="6" w:name="_Toc_4_4_0000000010"/>
      <w:r>
        <w:rPr>
          <w:rFonts w:ascii="方正仿宋_GBK" w:eastAsia="方正仿宋_GBK" w:hAnsi="方正仿宋_GBK" w:cs="方正仿宋_GBK"/>
          <w:color w:val="000000"/>
          <w:sz w:val="28"/>
        </w:rPr>
        <w:t>7.网站监测、舆情分析、新媒体运营委托服务费绩效目标表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网站监测、舆情分析、新媒体运营委托服务费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24.00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24.00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网站监测、舆情分析、新媒体运营委托费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1.为天津市财政局、天津会计、政府采购网3个网站提供技术监测和人工监测服务，为网站整体运行健康进行日常监测，并提供月度监测报告</w:t>
            </w:r>
          </w:p>
          <w:p w:rsidR="009141F2" w:rsidRDefault="009141F2" w:rsidP="00AA6E9D">
            <w:pPr>
              <w:pStyle w:val="2"/>
            </w:pPr>
            <w:r>
              <w:t>2.对财政局涵盖业务范围相关网络舆情信息进行监测、梳理、分析，形成舆情报告，辅助领导决策，更准确的把握舆论风向</w:t>
            </w:r>
          </w:p>
          <w:p w:rsidR="009141F2" w:rsidRDefault="009141F2" w:rsidP="00AA6E9D">
            <w:pPr>
              <w:pStyle w:val="2"/>
            </w:pPr>
            <w:r>
              <w:t>3.提升“天津财政”微信公众号传播力和影响力</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官方微信运营期数</w:t>
            </w:r>
          </w:p>
        </w:tc>
        <w:tc>
          <w:tcPr>
            <w:tcW w:w="3430" w:type="dxa"/>
            <w:vAlign w:val="center"/>
          </w:tcPr>
          <w:p w:rsidR="009141F2" w:rsidRDefault="009141F2" w:rsidP="00AA6E9D">
            <w:pPr>
              <w:pStyle w:val="2"/>
            </w:pPr>
            <w:r>
              <w:t>官方微信运营期数</w:t>
            </w:r>
          </w:p>
        </w:tc>
        <w:tc>
          <w:tcPr>
            <w:tcW w:w="2551" w:type="dxa"/>
            <w:vAlign w:val="center"/>
          </w:tcPr>
          <w:p w:rsidR="009141F2" w:rsidRDefault="009141F2" w:rsidP="00AA6E9D">
            <w:pPr>
              <w:pStyle w:val="2"/>
            </w:pPr>
            <w:r>
              <w:t>≥300天</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评估报告数量</w:t>
            </w:r>
          </w:p>
        </w:tc>
        <w:tc>
          <w:tcPr>
            <w:tcW w:w="3430" w:type="dxa"/>
            <w:vAlign w:val="center"/>
          </w:tcPr>
          <w:p w:rsidR="009141F2" w:rsidRDefault="009141F2" w:rsidP="00AA6E9D">
            <w:pPr>
              <w:pStyle w:val="2"/>
            </w:pPr>
            <w:r>
              <w:t>评估报告数量</w:t>
            </w:r>
          </w:p>
        </w:tc>
        <w:tc>
          <w:tcPr>
            <w:tcW w:w="2551" w:type="dxa"/>
            <w:vAlign w:val="center"/>
          </w:tcPr>
          <w:p w:rsidR="009141F2" w:rsidRDefault="009141F2" w:rsidP="00AA6E9D">
            <w:pPr>
              <w:pStyle w:val="2"/>
            </w:pPr>
            <w:r>
              <w:t>≥15篇</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网络监控数量</w:t>
            </w:r>
          </w:p>
        </w:tc>
        <w:tc>
          <w:tcPr>
            <w:tcW w:w="3430" w:type="dxa"/>
            <w:vAlign w:val="center"/>
          </w:tcPr>
          <w:p w:rsidR="009141F2" w:rsidRDefault="009141F2" w:rsidP="00AA6E9D">
            <w:pPr>
              <w:pStyle w:val="2"/>
            </w:pPr>
            <w:r>
              <w:t>网络监控数量</w:t>
            </w:r>
          </w:p>
        </w:tc>
        <w:tc>
          <w:tcPr>
            <w:tcW w:w="2551" w:type="dxa"/>
            <w:vAlign w:val="center"/>
          </w:tcPr>
          <w:p w:rsidR="009141F2" w:rsidRDefault="009141F2" w:rsidP="00AA6E9D">
            <w:pPr>
              <w:pStyle w:val="2"/>
            </w:pPr>
            <w:r>
              <w:t>≤3个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监控覆盖率</w:t>
            </w:r>
          </w:p>
        </w:tc>
        <w:tc>
          <w:tcPr>
            <w:tcW w:w="3430" w:type="dxa"/>
            <w:vAlign w:val="center"/>
          </w:tcPr>
          <w:p w:rsidR="009141F2" w:rsidRDefault="009141F2" w:rsidP="00AA6E9D">
            <w:pPr>
              <w:pStyle w:val="2"/>
            </w:pPr>
            <w:r>
              <w:t>监控覆盖率</w:t>
            </w:r>
          </w:p>
        </w:tc>
        <w:tc>
          <w:tcPr>
            <w:tcW w:w="2551" w:type="dxa"/>
            <w:vAlign w:val="center"/>
          </w:tcPr>
          <w:p w:rsidR="009141F2" w:rsidRDefault="009141F2" w:rsidP="00AA6E9D">
            <w:pPr>
              <w:pStyle w:val="2"/>
            </w:pPr>
            <w:r>
              <w:t>≥90%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提交时限</w:t>
            </w:r>
          </w:p>
        </w:tc>
        <w:tc>
          <w:tcPr>
            <w:tcW w:w="3430" w:type="dxa"/>
            <w:vAlign w:val="center"/>
          </w:tcPr>
          <w:p w:rsidR="009141F2" w:rsidRDefault="009141F2" w:rsidP="00AA6E9D">
            <w:pPr>
              <w:pStyle w:val="2"/>
            </w:pPr>
            <w:r>
              <w:t>每月提交网站监测报告的时间</w:t>
            </w:r>
          </w:p>
        </w:tc>
        <w:tc>
          <w:tcPr>
            <w:tcW w:w="2551" w:type="dxa"/>
            <w:vAlign w:val="center"/>
          </w:tcPr>
          <w:p w:rsidR="009141F2" w:rsidRDefault="009141F2" w:rsidP="00AA6E9D">
            <w:pPr>
              <w:pStyle w:val="2"/>
            </w:pPr>
            <w:r>
              <w:t xml:space="preserve">每月25日前 </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提交时限</w:t>
            </w:r>
          </w:p>
        </w:tc>
        <w:tc>
          <w:tcPr>
            <w:tcW w:w="3430" w:type="dxa"/>
            <w:vAlign w:val="center"/>
          </w:tcPr>
          <w:p w:rsidR="009141F2" w:rsidRDefault="009141F2" w:rsidP="00AA6E9D">
            <w:pPr>
              <w:pStyle w:val="2"/>
            </w:pPr>
            <w:r>
              <w:t>每月及年度提交网站监测报告的时间</w:t>
            </w:r>
          </w:p>
        </w:tc>
        <w:tc>
          <w:tcPr>
            <w:tcW w:w="2551" w:type="dxa"/>
            <w:vAlign w:val="center"/>
          </w:tcPr>
          <w:p w:rsidR="009141F2" w:rsidRDefault="009141F2" w:rsidP="00AA6E9D">
            <w:pPr>
              <w:pStyle w:val="2"/>
            </w:pPr>
            <w:r>
              <w:t>每月5日前；次年1月15日前</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提交时限</w:t>
            </w:r>
          </w:p>
        </w:tc>
        <w:tc>
          <w:tcPr>
            <w:tcW w:w="3430" w:type="dxa"/>
            <w:vAlign w:val="center"/>
          </w:tcPr>
          <w:p w:rsidR="009141F2" w:rsidRDefault="009141F2" w:rsidP="00AA6E9D">
            <w:pPr>
              <w:pStyle w:val="2"/>
            </w:pPr>
            <w:r>
              <w:t>“天津财政”微信公众号更新时段</w:t>
            </w:r>
          </w:p>
        </w:tc>
        <w:tc>
          <w:tcPr>
            <w:tcW w:w="2551" w:type="dxa"/>
            <w:vAlign w:val="center"/>
          </w:tcPr>
          <w:p w:rsidR="009141F2" w:rsidRDefault="009141F2" w:rsidP="00AA6E9D">
            <w:pPr>
              <w:pStyle w:val="2"/>
            </w:pPr>
            <w:r>
              <w:t>工作日下午7点前</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项目实际成本</w:t>
            </w:r>
          </w:p>
        </w:tc>
        <w:tc>
          <w:tcPr>
            <w:tcW w:w="3430" w:type="dxa"/>
            <w:vAlign w:val="center"/>
          </w:tcPr>
          <w:p w:rsidR="009141F2" w:rsidRDefault="009141F2" w:rsidP="00AA6E9D">
            <w:pPr>
              <w:pStyle w:val="2"/>
            </w:pPr>
            <w:r>
              <w:t>项目实际成本</w:t>
            </w:r>
          </w:p>
        </w:tc>
        <w:tc>
          <w:tcPr>
            <w:tcW w:w="2551" w:type="dxa"/>
            <w:vAlign w:val="center"/>
          </w:tcPr>
          <w:p w:rsidR="009141F2" w:rsidRDefault="009141F2" w:rsidP="00AA6E9D">
            <w:pPr>
              <w:pStyle w:val="2"/>
            </w:pPr>
            <w:r>
              <w:t>≤24万元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社会效益指标</w:t>
            </w:r>
          </w:p>
        </w:tc>
        <w:tc>
          <w:tcPr>
            <w:tcW w:w="1332" w:type="dxa"/>
            <w:vAlign w:val="center"/>
          </w:tcPr>
          <w:p w:rsidR="009141F2" w:rsidRDefault="009141F2" w:rsidP="00AA6E9D">
            <w:pPr>
              <w:pStyle w:val="2"/>
            </w:pPr>
            <w:r>
              <w:t>提升宣传服务效果</w:t>
            </w:r>
          </w:p>
        </w:tc>
        <w:tc>
          <w:tcPr>
            <w:tcW w:w="3430" w:type="dxa"/>
            <w:vAlign w:val="center"/>
          </w:tcPr>
          <w:p w:rsidR="009141F2" w:rsidRDefault="009141F2" w:rsidP="00AA6E9D">
            <w:pPr>
              <w:pStyle w:val="2"/>
            </w:pPr>
            <w:r>
              <w:t>提升宣传服务效果</w:t>
            </w:r>
          </w:p>
        </w:tc>
        <w:tc>
          <w:tcPr>
            <w:tcW w:w="2551" w:type="dxa"/>
            <w:vAlign w:val="center"/>
          </w:tcPr>
          <w:p w:rsidR="009141F2" w:rsidRDefault="009141F2" w:rsidP="00AA6E9D">
            <w:pPr>
              <w:pStyle w:val="2"/>
            </w:pPr>
            <w:r>
              <w:t>正常为公民提供正常的查询、办事、互动等功能；实施应辅助领导决策，更准确的把握舆论风向；大力宣传我局重点工作，使各项工作更好体现时代性、把握规律性、富于创造性，加强政策宣传服务，切实帮助群众办实事</w:t>
            </w:r>
          </w:p>
        </w:tc>
      </w:tr>
      <w:tr w:rsidR="009141F2" w:rsidTr="00AA6E9D">
        <w:trPr>
          <w:trHeight w:val="369"/>
          <w:jc w:val="center"/>
        </w:trPr>
        <w:tc>
          <w:tcPr>
            <w:tcW w:w="1276" w:type="dxa"/>
            <w:vAlign w:val="center"/>
          </w:tcPr>
          <w:p w:rsidR="009141F2" w:rsidRDefault="009141F2" w:rsidP="00AA6E9D">
            <w:pPr>
              <w:pStyle w:val="3"/>
            </w:pPr>
            <w:r>
              <w:lastRenderedPageBreak/>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rPr>
                <w:rFonts w:hint="eastAsia"/>
                <w:lang w:eastAsia="zh-CN"/>
              </w:rPr>
              <w:t>用户</w:t>
            </w:r>
            <w:r>
              <w:t>满意度</w:t>
            </w:r>
          </w:p>
        </w:tc>
        <w:tc>
          <w:tcPr>
            <w:tcW w:w="3430" w:type="dxa"/>
            <w:vAlign w:val="center"/>
          </w:tcPr>
          <w:p w:rsidR="009141F2" w:rsidRDefault="009141F2" w:rsidP="00AA6E9D">
            <w:pPr>
              <w:pStyle w:val="2"/>
            </w:pPr>
            <w:r>
              <w:rPr>
                <w:rFonts w:hint="eastAsia"/>
                <w:lang w:eastAsia="zh-CN"/>
              </w:rPr>
              <w:t>用户</w:t>
            </w:r>
            <w:r>
              <w:t>满意度</w:t>
            </w:r>
          </w:p>
        </w:tc>
        <w:tc>
          <w:tcPr>
            <w:tcW w:w="2551" w:type="dxa"/>
            <w:vAlign w:val="center"/>
          </w:tcPr>
          <w:p w:rsidR="009141F2" w:rsidRDefault="009141F2" w:rsidP="00AA6E9D">
            <w:pPr>
              <w:pStyle w:val="2"/>
            </w:pPr>
            <w:r>
              <w:t>≥90%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7" w:name="_Toc_4_4_0000000011"/>
      <w:r>
        <w:rPr>
          <w:rFonts w:ascii="方正仿宋_GBK" w:eastAsia="方正仿宋_GBK" w:hAnsi="方正仿宋_GBK" w:cs="方正仿宋_GBK"/>
          <w:color w:val="000000"/>
          <w:sz w:val="28"/>
        </w:rPr>
        <w:t>8.维修维护费绩效目标表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维修维护费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245.50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245.50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维修维护费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1.保证机关公共设施正常运转</w:t>
            </w:r>
          </w:p>
          <w:p w:rsidR="009141F2" w:rsidRDefault="009141F2" w:rsidP="00AA6E9D">
            <w:pPr>
              <w:pStyle w:val="2"/>
            </w:pPr>
            <w:r>
              <w:t>2.加强财务管理，提高财务信息化管理水平</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维修维护成本</w:t>
            </w:r>
          </w:p>
        </w:tc>
        <w:tc>
          <w:tcPr>
            <w:tcW w:w="3430" w:type="dxa"/>
            <w:vAlign w:val="center"/>
          </w:tcPr>
          <w:p w:rsidR="009141F2" w:rsidRDefault="009141F2" w:rsidP="00AA6E9D">
            <w:pPr>
              <w:pStyle w:val="2"/>
            </w:pPr>
            <w:r>
              <w:t>机关设施维修及财务软件维护成本</w:t>
            </w:r>
          </w:p>
        </w:tc>
        <w:tc>
          <w:tcPr>
            <w:tcW w:w="2551" w:type="dxa"/>
            <w:vAlign w:val="center"/>
          </w:tcPr>
          <w:p w:rsidR="009141F2" w:rsidRDefault="009141F2" w:rsidP="00AA6E9D">
            <w:pPr>
              <w:pStyle w:val="2"/>
            </w:pPr>
            <w:r>
              <w:t>≤245.5万元</w:t>
            </w:r>
          </w:p>
          <w:p w:rsidR="009141F2" w:rsidRDefault="009141F2" w:rsidP="00AA6E9D">
            <w:pPr>
              <w:pStyle w:val="2"/>
            </w:pP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维修维护面积</w:t>
            </w:r>
          </w:p>
        </w:tc>
        <w:tc>
          <w:tcPr>
            <w:tcW w:w="3430" w:type="dxa"/>
            <w:vAlign w:val="center"/>
          </w:tcPr>
          <w:p w:rsidR="009141F2" w:rsidRDefault="009141F2" w:rsidP="00AA6E9D">
            <w:pPr>
              <w:pStyle w:val="2"/>
            </w:pPr>
            <w:r>
              <w:t>维修维护面积</w:t>
            </w:r>
          </w:p>
        </w:tc>
        <w:tc>
          <w:tcPr>
            <w:tcW w:w="2551" w:type="dxa"/>
            <w:vAlign w:val="center"/>
          </w:tcPr>
          <w:p w:rsidR="009141F2" w:rsidRDefault="009141F2" w:rsidP="00AA6E9D">
            <w:pPr>
              <w:pStyle w:val="2"/>
            </w:pPr>
            <w:r>
              <w:t>18257平方米</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维修维护合格率</w:t>
            </w:r>
          </w:p>
        </w:tc>
        <w:tc>
          <w:tcPr>
            <w:tcW w:w="3430" w:type="dxa"/>
            <w:vAlign w:val="center"/>
          </w:tcPr>
          <w:p w:rsidR="009141F2" w:rsidRDefault="009141F2" w:rsidP="00AA6E9D">
            <w:pPr>
              <w:pStyle w:val="2"/>
            </w:pPr>
            <w:r>
              <w:t>维修维护合格率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维修维护及时率</w:t>
            </w:r>
          </w:p>
        </w:tc>
        <w:tc>
          <w:tcPr>
            <w:tcW w:w="3430" w:type="dxa"/>
            <w:vAlign w:val="center"/>
          </w:tcPr>
          <w:p w:rsidR="009141F2" w:rsidRDefault="009141F2" w:rsidP="00AA6E9D">
            <w:pPr>
              <w:pStyle w:val="2"/>
            </w:pPr>
            <w:r>
              <w:t>维修维护及时率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提升机关后勤管理水平</w:t>
            </w:r>
          </w:p>
        </w:tc>
        <w:tc>
          <w:tcPr>
            <w:tcW w:w="3430" w:type="dxa"/>
            <w:vAlign w:val="center"/>
          </w:tcPr>
          <w:p w:rsidR="009141F2" w:rsidRDefault="009141F2" w:rsidP="00AA6E9D">
            <w:pPr>
              <w:pStyle w:val="2"/>
            </w:pPr>
            <w:r>
              <w:t>提升机关后勤管理水平</w:t>
            </w:r>
          </w:p>
        </w:tc>
        <w:tc>
          <w:tcPr>
            <w:tcW w:w="2551" w:type="dxa"/>
            <w:vAlign w:val="center"/>
          </w:tcPr>
          <w:p w:rsidR="009141F2" w:rsidRDefault="009141F2" w:rsidP="00AA6E9D">
            <w:pPr>
              <w:pStyle w:val="2"/>
            </w:pPr>
            <w:r>
              <w:t>持续提升</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机关干部满意度</w:t>
            </w:r>
          </w:p>
        </w:tc>
        <w:tc>
          <w:tcPr>
            <w:tcW w:w="3430" w:type="dxa"/>
            <w:vAlign w:val="center"/>
          </w:tcPr>
          <w:p w:rsidR="009141F2" w:rsidRDefault="009141F2" w:rsidP="00AA6E9D">
            <w:pPr>
              <w:pStyle w:val="2"/>
            </w:pPr>
            <w:r>
              <w:t>机关干部满意度</w:t>
            </w:r>
          </w:p>
        </w:tc>
        <w:tc>
          <w:tcPr>
            <w:tcW w:w="2551" w:type="dxa"/>
            <w:vAlign w:val="center"/>
          </w:tcPr>
          <w:p w:rsidR="009141F2" w:rsidRDefault="009141F2" w:rsidP="00AA6E9D">
            <w:pPr>
              <w:pStyle w:val="2"/>
            </w:pPr>
            <w:r>
              <w:t>≥98%</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8" w:name="_Toc_4_4_0000000012"/>
      <w:r>
        <w:rPr>
          <w:rFonts w:ascii="方正仿宋_GBK" w:eastAsia="方正仿宋_GBK" w:hAnsi="方正仿宋_GBK" w:cs="方正仿宋_GBK"/>
          <w:color w:val="000000"/>
          <w:sz w:val="28"/>
        </w:rPr>
        <w:t>9.信息化运行维护项目等经费绩效目标表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信息化运行维护项目等经费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477.40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477.40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信息化运行维护项目等经费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rPr>
                <w:lang w:eastAsia="zh-CN"/>
              </w:rPr>
            </w:pPr>
            <w:r>
              <w:t>1.通过财政信息化建设，助力财政改革发展，提升管理效能和服务水平</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维护系统个数</w:t>
            </w:r>
          </w:p>
        </w:tc>
        <w:tc>
          <w:tcPr>
            <w:tcW w:w="3430" w:type="dxa"/>
            <w:vAlign w:val="center"/>
          </w:tcPr>
          <w:p w:rsidR="009141F2" w:rsidRDefault="009141F2" w:rsidP="00AA6E9D">
            <w:pPr>
              <w:pStyle w:val="2"/>
            </w:pPr>
            <w:r>
              <w:t>维护系统个数</w:t>
            </w:r>
          </w:p>
        </w:tc>
        <w:tc>
          <w:tcPr>
            <w:tcW w:w="2551" w:type="dxa"/>
            <w:vAlign w:val="center"/>
          </w:tcPr>
          <w:p w:rsidR="009141F2" w:rsidRDefault="009141F2" w:rsidP="00AA6E9D">
            <w:pPr>
              <w:pStyle w:val="2"/>
            </w:pPr>
            <w:r>
              <w:t>≥31个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系统验收合格率</w:t>
            </w:r>
          </w:p>
        </w:tc>
        <w:tc>
          <w:tcPr>
            <w:tcW w:w="3430" w:type="dxa"/>
            <w:vAlign w:val="center"/>
          </w:tcPr>
          <w:p w:rsidR="009141F2" w:rsidRDefault="009141F2" w:rsidP="00AA6E9D">
            <w:pPr>
              <w:pStyle w:val="2"/>
            </w:pPr>
            <w:r>
              <w:t>系统验收合格率</w:t>
            </w:r>
          </w:p>
        </w:tc>
        <w:tc>
          <w:tcPr>
            <w:tcW w:w="2551" w:type="dxa"/>
            <w:vAlign w:val="center"/>
          </w:tcPr>
          <w:p w:rsidR="009141F2" w:rsidRDefault="009141F2" w:rsidP="00AA6E9D">
            <w:pPr>
              <w:pStyle w:val="2"/>
            </w:pPr>
            <w:r>
              <w:t>≥90%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系统运行维护响应时间</w:t>
            </w:r>
          </w:p>
        </w:tc>
        <w:tc>
          <w:tcPr>
            <w:tcW w:w="3430" w:type="dxa"/>
            <w:vAlign w:val="center"/>
          </w:tcPr>
          <w:p w:rsidR="009141F2" w:rsidRDefault="009141F2" w:rsidP="00AA6E9D">
            <w:pPr>
              <w:pStyle w:val="2"/>
            </w:pPr>
            <w:r>
              <w:t>系统运行维护响应时间</w:t>
            </w:r>
          </w:p>
        </w:tc>
        <w:tc>
          <w:tcPr>
            <w:tcW w:w="2551" w:type="dxa"/>
            <w:vAlign w:val="center"/>
          </w:tcPr>
          <w:p w:rsidR="009141F2" w:rsidRDefault="009141F2" w:rsidP="00AA6E9D">
            <w:pPr>
              <w:pStyle w:val="2"/>
            </w:pPr>
            <w:r>
              <w:t>≤1小时</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建设成本</w:t>
            </w:r>
          </w:p>
        </w:tc>
        <w:tc>
          <w:tcPr>
            <w:tcW w:w="3430" w:type="dxa"/>
            <w:vAlign w:val="center"/>
          </w:tcPr>
          <w:p w:rsidR="009141F2" w:rsidRDefault="009141F2" w:rsidP="00AA6E9D">
            <w:pPr>
              <w:pStyle w:val="2"/>
            </w:pPr>
            <w:r>
              <w:t>建设成本</w:t>
            </w:r>
          </w:p>
        </w:tc>
        <w:tc>
          <w:tcPr>
            <w:tcW w:w="2551" w:type="dxa"/>
            <w:vAlign w:val="center"/>
          </w:tcPr>
          <w:p w:rsidR="009141F2" w:rsidRDefault="009141F2" w:rsidP="00AA6E9D">
            <w:pPr>
              <w:pStyle w:val="2"/>
            </w:pPr>
            <w:r>
              <w:t>≤477.4万元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rPr>
                <w:rFonts w:hint="eastAsia"/>
                <w:lang w:eastAsia="zh-CN"/>
              </w:rPr>
              <w:t>稳步</w:t>
            </w:r>
            <w:r>
              <w:t>提高信息化运维水平</w:t>
            </w:r>
          </w:p>
        </w:tc>
        <w:tc>
          <w:tcPr>
            <w:tcW w:w="3430" w:type="dxa"/>
            <w:vAlign w:val="center"/>
          </w:tcPr>
          <w:p w:rsidR="009141F2" w:rsidRDefault="009141F2" w:rsidP="00AA6E9D">
            <w:pPr>
              <w:pStyle w:val="2"/>
            </w:pPr>
            <w:r>
              <w:t>提高信息化运维水平</w:t>
            </w:r>
          </w:p>
        </w:tc>
        <w:tc>
          <w:tcPr>
            <w:tcW w:w="2551" w:type="dxa"/>
            <w:vAlign w:val="center"/>
          </w:tcPr>
          <w:p w:rsidR="009141F2" w:rsidRDefault="009141F2" w:rsidP="00AA6E9D">
            <w:pPr>
              <w:pStyle w:val="2"/>
              <w:rPr>
                <w:lang w:eastAsia="zh-CN"/>
              </w:rPr>
            </w:pPr>
            <w:r>
              <w:rPr>
                <w:rFonts w:hint="eastAsia"/>
                <w:lang w:eastAsia="zh-CN"/>
              </w:rP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用户满意度</w:t>
            </w:r>
          </w:p>
        </w:tc>
        <w:tc>
          <w:tcPr>
            <w:tcW w:w="3430" w:type="dxa"/>
            <w:vAlign w:val="center"/>
          </w:tcPr>
          <w:p w:rsidR="009141F2" w:rsidRDefault="009141F2" w:rsidP="00AA6E9D">
            <w:pPr>
              <w:pStyle w:val="2"/>
            </w:pPr>
            <w:r>
              <w:t>用户满意度</w:t>
            </w:r>
          </w:p>
        </w:tc>
        <w:tc>
          <w:tcPr>
            <w:tcW w:w="2551" w:type="dxa"/>
            <w:vAlign w:val="center"/>
          </w:tcPr>
          <w:p w:rsidR="009141F2" w:rsidRDefault="009141F2" w:rsidP="00AA6E9D">
            <w:pPr>
              <w:pStyle w:val="2"/>
            </w:pPr>
            <w:r>
              <w:t>≥90%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9" w:name="_Toc_4_4_0000000013"/>
      <w:r>
        <w:rPr>
          <w:rFonts w:ascii="方正仿宋_GBK" w:eastAsia="方正仿宋_GBK" w:hAnsi="方正仿宋_GBK" w:cs="方正仿宋_GBK"/>
          <w:color w:val="000000"/>
          <w:sz w:val="28"/>
        </w:rPr>
        <w:t>10.一般预算债券发行付息及各项银行手续费绩效目标表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一般预算债券发行付息及各项银行手续费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6100.00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6100.00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rsidRPr="002F4FCB">
              <w:rPr>
                <w:rFonts w:hint="eastAsia"/>
              </w:rPr>
              <w:t>债券发行付息及各项银行手续费</w:t>
            </w:r>
            <w:r>
              <w:t>等</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w:t>
            </w:r>
            <w:r>
              <w:rPr>
                <w:rFonts w:hint="eastAsia"/>
                <w:lang w:eastAsia="zh-CN"/>
              </w:rPr>
              <w:t xml:space="preserve"> 募集</w:t>
            </w:r>
            <w:r>
              <w:rPr>
                <w:lang w:eastAsia="zh-CN"/>
              </w:rPr>
              <w:t>资金投入</w:t>
            </w:r>
            <w:r>
              <w:rPr>
                <w:rFonts w:hint="eastAsia"/>
                <w:lang w:eastAsia="zh-CN"/>
              </w:rPr>
              <w:t>项目，银行开展各项服务，支持我市经济发展</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rPr>
                <w:lang w:eastAsia="zh-CN"/>
              </w:rPr>
            </w:pPr>
            <w:r>
              <w:rPr>
                <w:rFonts w:hint="eastAsia"/>
                <w:lang w:eastAsia="zh-CN"/>
              </w:rPr>
              <w:t>债券发行付息和</w:t>
            </w:r>
            <w:r>
              <w:rPr>
                <w:lang w:eastAsia="zh-CN"/>
              </w:rPr>
              <w:t>银行服务项目数</w:t>
            </w:r>
          </w:p>
        </w:tc>
        <w:tc>
          <w:tcPr>
            <w:tcW w:w="3430" w:type="dxa"/>
            <w:vAlign w:val="center"/>
          </w:tcPr>
          <w:p w:rsidR="009141F2" w:rsidRDefault="009141F2" w:rsidP="00AA6E9D">
            <w:pPr>
              <w:pStyle w:val="2"/>
              <w:rPr>
                <w:lang w:eastAsia="zh-CN"/>
              </w:rPr>
            </w:pPr>
            <w:r>
              <w:rPr>
                <w:rFonts w:hint="eastAsia"/>
                <w:lang w:eastAsia="zh-CN"/>
              </w:rPr>
              <w:t>债券发行</w:t>
            </w:r>
            <w:r>
              <w:rPr>
                <w:lang w:eastAsia="zh-CN"/>
              </w:rPr>
              <w:t>项目数和银行服务项目数</w:t>
            </w:r>
          </w:p>
        </w:tc>
        <w:tc>
          <w:tcPr>
            <w:tcW w:w="2551" w:type="dxa"/>
            <w:vAlign w:val="center"/>
          </w:tcPr>
          <w:p w:rsidR="009141F2" w:rsidRPr="001E708E" w:rsidRDefault="009141F2" w:rsidP="00AA6E9D">
            <w:pPr>
              <w:pStyle w:val="2"/>
              <w:rPr>
                <w:lang w:val="uk-UA" w:eastAsia="zh-CN"/>
              </w:rPr>
            </w:pPr>
            <w:r>
              <w:t>≥</w:t>
            </w:r>
            <w:r>
              <w:rPr>
                <w:rFonts w:hint="eastAsia"/>
                <w:lang w:eastAsia="zh-CN"/>
              </w:rPr>
              <w:t>1个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rPr>
                <w:lang w:eastAsia="zh-CN"/>
              </w:rPr>
            </w:pPr>
            <w:r>
              <w:rPr>
                <w:rFonts w:hint="eastAsia"/>
                <w:lang w:eastAsia="zh-CN"/>
              </w:rPr>
              <w:t>债券发行付息</w:t>
            </w:r>
            <w:r>
              <w:rPr>
                <w:lang w:eastAsia="zh-CN"/>
              </w:rPr>
              <w:t>和</w:t>
            </w:r>
            <w:r>
              <w:rPr>
                <w:rFonts w:hint="eastAsia"/>
                <w:lang w:eastAsia="zh-CN"/>
              </w:rPr>
              <w:t>银行</w:t>
            </w:r>
            <w:r>
              <w:rPr>
                <w:lang w:eastAsia="zh-CN"/>
              </w:rPr>
              <w:t>服务质量</w:t>
            </w:r>
            <w:r>
              <w:rPr>
                <w:rFonts w:hint="eastAsia"/>
                <w:lang w:eastAsia="zh-CN"/>
              </w:rPr>
              <w:t>合格率</w:t>
            </w:r>
          </w:p>
        </w:tc>
        <w:tc>
          <w:tcPr>
            <w:tcW w:w="3430" w:type="dxa"/>
            <w:vAlign w:val="center"/>
          </w:tcPr>
          <w:p w:rsidR="009141F2" w:rsidRDefault="009141F2" w:rsidP="00AA6E9D">
            <w:pPr>
              <w:pStyle w:val="2"/>
              <w:rPr>
                <w:lang w:eastAsia="zh-CN"/>
              </w:rPr>
            </w:pPr>
            <w:r>
              <w:rPr>
                <w:rFonts w:hint="eastAsia"/>
                <w:lang w:eastAsia="zh-CN"/>
              </w:rPr>
              <w:t>债券顺利</w:t>
            </w:r>
            <w:r>
              <w:rPr>
                <w:lang w:eastAsia="zh-CN"/>
              </w:rPr>
              <w:t>发行</w:t>
            </w:r>
            <w:r>
              <w:rPr>
                <w:rFonts w:hint="eastAsia"/>
                <w:lang w:eastAsia="zh-CN"/>
              </w:rPr>
              <w:t>付息</w:t>
            </w:r>
            <w:r>
              <w:rPr>
                <w:lang w:eastAsia="zh-CN"/>
              </w:rPr>
              <w:t>，银行服务</w:t>
            </w:r>
            <w:r>
              <w:rPr>
                <w:rFonts w:hint="eastAsia"/>
                <w:lang w:eastAsia="zh-CN"/>
              </w:rPr>
              <w:t>质量合格率</w:t>
            </w:r>
          </w:p>
        </w:tc>
        <w:tc>
          <w:tcPr>
            <w:tcW w:w="2551" w:type="dxa"/>
            <w:vAlign w:val="center"/>
          </w:tcPr>
          <w:p w:rsidR="009141F2" w:rsidRDefault="009141F2" w:rsidP="00AA6E9D">
            <w:pPr>
              <w:pStyle w:val="2"/>
            </w:pPr>
            <w:r>
              <w:t>≥95%</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rPr>
                <w:lang w:eastAsia="zh-CN"/>
              </w:rPr>
            </w:pPr>
            <w:r>
              <w:rPr>
                <w:rFonts w:hint="eastAsia"/>
                <w:lang w:eastAsia="zh-CN"/>
              </w:rPr>
              <w:t>债券</w:t>
            </w:r>
            <w:r>
              <w:rPr>
                <w:lang w:eastAsia="zh-CN"/>
              </w:rPr>
              <w:t>发行付息和</w:t>
            </w:r>
            <w:r>
              <w:rPr>
                <w:rFonts w:hint="eastAsia"/>
                <w:lang w:eastAsia="zh-CN"/>
              </w:rPr>
              <w:t>银行</w:t>
            </w:r>
            <w:r>
              <w:rPr>
                <w:lang w:eastAsia="zh-CN"/>
              </w:rPr>
              <w:t>服务</w:t>
            </w:r>
            <w:r>
              <w:rPr>
                <w:rFonts w:hint="eastAsia"/>
                <w:lang w:eastAsia="zh-CN"/>
              </w:rPr>
              <w:t>及时率</w:t>
            </w:r>
          </w:p>
        </w:tc>
        <w:tc>
          <w:tcPr>
            <w:tcW w:w="3430" w:type="dxa"/>
            <w:vAlign w:val="center"/>
          </w:tcPr>
          <w:p w:rsidR="009141F2" w:rsidRDefault="009141F2" w:rsidP="00AA6E9D">
            <w:pPr>
              <w:pStyle w:val="2"/>
              <w:rPr>
                <w:lang w:eastAsia="zh-CN"/>
              </w:rPr>
            </w:pPr>
            <w:r>
              <w:rPr>
                <w:rFonts w:hint="eastAsia"/>
                <w:lang w:eastAsia="zh-CN"/>
              </w:rPr>
              <w:t>按时</w:t>
            </w:r>
            <w:r>
              <w:rPr>
                <w:lang w:eastAsia="zh-CN"/>
              </w:rPr>
              <w:t>执行</w:t>
            </w:r>
            <w:r>
              <w:rPr>
                <w:rFonts w:hint="eastAsia"/>
                <w:lang w:eastAsia="zh-CN"/>
              </w:rPr>
              <w:t>债券</w:t>
            </w:r>
            <w:r>
              <w:rPr>
                <w:lang w:eastAsia="zh-CN"/>
              </w:rPr>
              <w:t>发行付息计划</w:t>
            </w:r>
            <w:r>
              <w:rPr>
                <w:rFonts w:hint="eastAsia"/>
                <w:lang w:eastAsia="zh-CN"/>
              </w:rPr>
              <w:t>和</w:t>
            </w:r>
            <w:r>
              <w:rPr>
                <w:lang w:eastAsia="zh-CN"/>
              </w:rPr>
              <w:t>银行各项服务</w:t>
            </w:r>
          </w:p>
        </w:tc>
        <w:tc>
          <w:tcPr>
            <w:tcW w:w="2551" w:type="dxa"/>
            <w:vAlign w:val="center"/>
          </w:tcPr>
          <w:p w:rsidR="009141F2" w:rsidRDefault="009141F2" w:rsidP="00AA6E9D">
            <w:pPr>
              <w:pStyle w:val="2"/>
            </w:pPr>
            <w:r>
              <w:t>≥95%</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rPr>
                <w:rFonts w:hint="eastAsia"/>
                <w:lang w:eastAsia="zh-CN"/>
              </w:rPr>
              <w:t>债券发行</w:t>
            </w:r>
            <w:r>
              <w:t>付息和</w:t>
            </w:r>
            <w:r>
              <w:rPr>
                <w:rFonts w:hint="eastAsia"/>
                <w:lang w:eastAsia="zh-CN"/>
              </w:rPr>
              <w:t>银行</w:t>
            </w:r>
            <w:r>
              <w:t>手续费支出</w:t>
            </w:r>
          </w:p>
        </w:tc>
        <w:tc>
          <w:tcPr>
            <w:tcW w:w="3430" w:type="dxa"/>
            <w:vAlign w:val="center"/>
          </w:tcPr>
          <w:p w:rsidR="009141F2" w:rsidRDefault="009141F2" w:rsidP="00AA6E9D">
            <w:pPr>
              <w:pStyle w:val="2"/>
            </w:pPr>
            <w:r>
              <w:rPr>
                <w:rFonts w:hint="eastAsia"/>
                <w:lang w:eastAsia="zh-CN"/>
              </w:rPr>
              <w:t>发行付息和</w:t>
            </w:r>
            <w:r>
              <w:rPr>
                <w:lang w:eastAsia="zh-CN"/>
              </w:rPr>
              <w:t>银行</w:t>
            </w:r>
            <w:r>
              <w:t>手续费支出</w:t>
            </w:r>
          </w:p>
        </w:tc>
        <w:tc>
          <w:tcPr>
            <w:tcW w:w="2551" w:type="dxa"/>
            <w:vAlign w:val="center"/>
          </w:tcPr>
          <w:p w:rsidR="009141F2" w:rsidRDefault="009141F2" w:rsidP="00AA6E9D">
            <w:pPr>
              <w:pStyle w:val="2"/>
            </w:pPr>
            <w:r>
              <w:t>≤6100万元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rPr>
                <w:rFonts w:hint="eastAsia"/>
                <w:lang w:eastAsia="zh-CN"/>
              </w:rPr>
              <w:t>募集</w:t>
            </w:r>
            <w:r>
              <w:rPr>
                <w:lang w:eastAsia="zh-CN"/>
              </w:rPr>
              <w:t>资金投入</w:t>
            </w:r>
            <w:r>
              <w:rPr>
                <w:rFonts w:hint="eastAsia"/>
                <w:lang w:eastAsia="zh-CN"/>
              </w:rPr>
              <w:t>项目，支持我市经济发展</w:t>
            </w:r>
          </w:p>
        </w:tc>
        <w:tc>
          <w:tcPr>
            <w:tcW w:w="3430" w:type="dxa"/>
            <w:vAlign w:val="center"/>
          </w:tcPr>
          <w:p w:rsidR="009141F2" w:rsidRDefault="009141F2" w:rsidP="00AA6E9D">
            <w:pPr>
              <w:pStyle w:val="2"/>
              <w:rPr>
                <w:lang w:eastAsia="zh-CN"/>
              </w:rPr>
            </w:pPr>
            <w:r>
              <w:rPr>
                <w:rFonts w:hint="eastAsia"/>
                <w:lang w:eastAsia="zh-CN"/>
              </w:rPr>
              <w:t>债券发行</w:t>
            </w:r>
            <w:r>
              <w:rPr>
                <w:lang w:eastAsia="zh-CN"/>
              </w:rPr>
              <w:t>付息，</w:t>
            </w:r>
            <w:r>
              <w:rPr>
                <w:rFonts w:hint="eastAsia"/>
                <w:lang w:eastAsia="zh-CN"/>
              </w:rPr>
              <w:t>募集</w:t>
            </w:r>
            <w:r>
              <w:rPr>
                <w:lang w:eastAsia="zh-CN"/>
              </w:rPr>
              <w:t>资金</w:t>
            </w:r>
          </w:p>
        </w:tc>
        <w:tc>
          <w:tcPr>
            <w:tcW w:w="2551" w:type="dxa"/>
            <w:vAlign w:val="center"/>
          </w:tcPr>
          <w:p w:rsidR="009141F2" w:rsidRPr="002F4FCB" w:rsidRDefault="009141F2" w:rsidP="00AA6E9D">
            <w:pPr>
              <w:pStyle w:val="2"/>
              <w:rPr>
                <w:lang w:val="uk-UA" w:eastAsia="zh-CN"/>
              </w:rPr>
            </w:pPr>
            <w:r>
              <w:rPr>
                <w:rFonts w:hint="eastAsia"/>
                <w:lang w:val="uk-UA" w:eastAsia="zh-CN"/>
              </w:rPr>
              <w:t>成效显著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rPr>
                <w:lang w:eastAsia="zh-CN"/>
              </w:rPr>
            </w:pPr>
            <w:r>
              <w:rPr>
                <w:rFonts w:hint="eastAsia"/>
                <w:lang w:eastAsia="zh-CN"/>
              </w:rPr>
              <w:t>债券发行</w:t>
            </w:r>
            <w:r>
              <w:t>付息和</w:t>
            </w:r>
            <w:r>
              <w:rPr>
                <w:rFonts w:hint="eastAsia"/>
                <w:lang w:eastAsia="zh-CN"/>
              </w:rPr>
              <w:t>银行手续费</w:t>
            </w:r>
            <w:r>
              <w:t>服务对象满意度</w:t>
            </w:r>
          </w:p>
        </w:tc>
        <w:tc>
          <w:tcPr>
            <w:tcW w:w="3430" w:type="dxa"/>
            <w:vAlign w:val="center"/>
          </w:tcPr>
          <w:p w:rsidR="009141F2" w:rsidRDefault="009141F2" w:rsidP="00AA6E9D">
            <w:pPr>
              <w:pStyle w:val="2"/>
              <w:rPr>
                <w:lang w:eastAsia="zh-CN"/>
              </w:rPr>
            </w:pPr>
            <w:r>
              <w:rPr>
                <w:rFonts w:hint="eastAsia"/>
                <w:lang w:eastAsia="zh-CN"/>
              </w:rPr>
              <w:t>债券发行</w:t>
            </w:r>
            <w:r>
              <w:t>付息和</w:t>
            </w:r>
            <w:r>
              <w:rPr>
                <w:rFonts w:hint="eastAsia"/>
                <w:lang w:eastAsia="zh-CN"/>
              </w:rPr>
              <w:t>银行手续费</w:t>
            </w:r>
            <w:r>
              <w:t>服务对象满意度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0" w:name="_Toc_4_4_0000000014"/>
      <w:r>
        <w:rPr>
          <w:rFonts w:ascii="方正仿宋_GBK" w:eastAsia="方正仿宋_GBK" w:hAnsi="方正仿宋_GBK" w:cs="方正仿宋_GBK"/>
          <w:color w:val="000000"/>
          <w:sz w:val="28"/>
        </w:rPr>
        <w:t>11.义务教育学校建设绩效目标表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义务教育学校建设</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317.60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317.60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偿还一般债券利息</w:t>
            </w:r>
          </w:p>
        </w:tc>
      </w:tr>
      <w:tr w:rsidR="009141F2" w:rsidRPr="001978F0"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rPr>
                <w:lang w:eastAsia="zh-CN"/>
              </w:rPr>
            </w:pPr>
            <w:r>
              <w:t>1.</w:t>
            </w:r>
            <w:r>
              <w:rPr>
                <w:rFonts w:hint="eastAsia"/>
                <w:lang w:eastAsia="zh-CN"/>
              </w:rPr>
              <w:t>偿还</w:t>
            </w:r>
            <w:r>
              <w:t>一般债券利息</w:t>
            </w:r>
            <w:r>
              <w:rPr>
                <w:rFonts w:hint="eastAsia"/>
                <w:lang w:eastAsia="zh-CN"/>
              </w:rPr>
              <w:t>，避免逾期风险</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rPr>
                <w:lang w:eastAsia="zh-CN"/>
              </w:rPr>
            </w:pPr>
            <w:r>
              <w:rPr>
                <w:rFonts w:hint="eastAsia"/>
                <w:lang w:eastAsia="zh-CN"/>
              </w:rPr>
              <w:t>还息债券</w:t>
            </w:r>
            <w:r>
              <w:rPr>
                <w:lang w:eastAsia="zh-CN"/>
              </w:rPr>
              <w:t>项目数</w:t>
            </w:r>
            <w:r>
              <w:rPr>
                <w:rFonts w:hint="eastAsia"/>
                <w:lang w:eastAsia="zh-CN"/>
              </w:rPr>
              <w:t>量</w:t>
            </w:r>
          </w:p>
        </w:tc>
        <w:tc>
          <w:tcPr>
            <w:tcW w:w="3430" w:type="dxa"/>
            <w:vAlign w:val="center"/>
          </w:tcPr>
          <w:p w:rsidR="009141F2" w:rsidRDefault="009141F2" w:rsidP="00AA6E9D">
            <w:pPr>
              <w:pStyle w:val="2"/>
            </w:pPr>
            <w:r>
              <w:rPr>
                <w:rFonts w:hint="eastAsia"/>
                <w:lang w:eastAsia="zh-CN"/>
              </w:rPr>
              <w:t>还息债券</w:t>
            </w:r>
            <w:r>
              <w:rPr>
                <w:lang w:eastAsia="zh-CN"/>
              </w:rPr>
              <w:t>项目数</w:t>
            </w:r>
          </w:p>
        </w:tc>
        <w:tc>
          <w:tcPr>
            <w:tcW w:w="2551" w:type="dxa"/>
            <w:vAlign w:val="center"/>
          </w:tcPr>
          <w:p w:rsidR="009141F2" w:rsidRDefault="009141F2" w:rsidP="00AA6E9D">
            <w:pPr>
              <w:pStyle w:val="2"/>
              <w:rPr>
                <w:lang w:eastAsia="zh-CN"/>
              </w:rPr>
            </w:pPr>
            <w:r>
              <w:rPr>
                <w:rFonts w:hint="eastAsia"/>
                <w:lang w:eastAsia="zh-CN"/>
              </w:rPr>
              <w:t>1个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rPr>
                <w:lang w:eastAsia="zh-CN"/>
              </w:rPr>
            </w:pPr>
            <w:r>
              <w:rPr>
                <w:rFonts w:hint="eastAsia"/>
                <w:lang w:eastAsia="zh-CN"/>
              </w:rPr>
              <w:t>债券利息</w:t>
            </w:r>
            <w:r>
              <w:rPr>
                <w:lang w:eastAsia="zh-CN"/>
              </w:rPr>
              <w:t>偿还</w:t>
            </w:r>
            <w:r>
              <w:rPr>
                <w:rFonts w:hint="eastAsia"/>
                <w:lang w:eastAsia="zh-CN"/>
              </w:rPr>
              <w:t>率</w:t>
            </w:r>
          </w:p>
        </w:tc>
        <w:tc>
          <w:tcPr>
            <w:tcW w:w="3430" w:type="dxa"/>
            <w:vAlign w:val="center"/>
          </w:tcPr>
          <w:p w:rsidR="009141F2" w:rsidRDefault="009141F2" w:rsidP="00AA6E9D">
            <w:pPr>
              <w:pStyle w:val="2"/>
            </w:pPr>
            <w:r>
              <w:rPr>
                <w:rFonts w:hint="eastAsia"/>
                <w:lang w:eastAsia="zh-CN"/>
              </w:rPr>
              <w:t>债券利息足额</w:t>
            </w:r>
            <w:r>
              <w:rPr>
                <w:lang w:eastAsia="zh-CN"/>
              </w:rPr>
              <w:t>偿还</w:t>
            </w:r>
          </w:p>
        </w:tc>
        <w:tc>
          <w:tcPr>
            <w:tcW w:w="2551" w:type="dxa"/>
            <w:vAlign w:val="center"/>
          </w:tcPr>
          <w:p w:rsidR="009141F2" w:rsidRDefault="009141F2" w:rsidP="00AA6E9D">
            <w:pPr>
              <w:pStyle w:val="2"/>
              <w:rPr>
                <w:lang w:eastAsia="zh-CN"/>
              </w:rPr>
            </w:pPr>
            <w:r>
              <w:rPr>
                <w:rFonts w:hint="eastAsia"/>
                <w:lang w:eastAsia="zh-CN"/>
              </w:rPr>
              <w:t>1</w:t>
            </w:r>
            <w:r>
              <w:rPr>
                <w:lang w:eastAsia="zh-CN"/>
              </w:rPr>
              <w:t>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rPr>
                <w:rFonts w:hint="eastAsia"/>
                <w:lang w:eastAsia="zh-CN"/>
              </w:rPr>
              <w:t>债券利息</w:t>
            </w:r>
            <w:r>
              <w:rPr>
                <w:lang w:eastAsia="zh-CN"/>
              </w:rPr>
              <w:t>偿还</w:t>
            </w:r>
            <w:r>
              <w:rPr>
                <w:rFonts w:hint="eastAsia"/>
                <w:lang w:eastAsia="zh-CN"/>
              </w:rPr>
              <w:t>及时</w:t>
            </w:r>
            <w:r>
              <w:rPr>
                <w:lang w:eastAsia="zh-CN"/>
              </w:rPr>
              <w:t>率</w:t>
            </w:r>
          </w:p>
        </w:tc>
        <w:tc>
          <w:tcPr>
            <w:tcW w:w="3430" w:type="dxa"/>
            <w:vAlign w:val="center"/>
          </w:tcPr>
          <w:p w:rsidR="009141F2" w:rsidRDefault="009141F2" w:rsidP="00AA6E9D">
            <w:pPr>
              <w:pStyle w:val="2"/>
            </w:pPr>
            <w:r>
              <w:rPr>
                <w:rFonts w:hint="eastAsia"/>
                <w:lang w:eastAsia="zh-CN"/>
              </w:rPr>
              <w:t>债券利息偿还</w:t>
            </w:r>
            <w:r>
              <w:rPr>
                <w:lang w:eastAsia="zh-CN"/>
              </w:rPr>
              <w:t>及时率</w:t>
            </w:r>
          </w:p>
        </w:tc>
        <w:tc>
          <w:tcPr>
            <w:tcW w:w="2551" w:type="dxa"/>
            <w:vAlign w:val="center"/>
          </w:tcPr>
          <w:p w:rsidR="009141F2" w:rsidRDefault="009141F2" w:rsidP="00AA6E9D">
            <w:pPr>
              <w:pStyle w:val="2"/>
              <w:rPr>
                <w:lang w:eastAsia="zh-CN"/>
              </w:rPr>
            </w:pPr>
            <w:r>
              <w:rPr>
                <w:rFonts w:hint="eastAsia"/>
                <w:lang w:eastAsia="zh-CN"/>
              </w:rPr>
              <w:t>100</w:t>
            </w:r>
            <w:r>
              <w:rPr>
                <w:lang w:eastAsia="zh-CN"/>
              </w:rPr>
              <w:t>%</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rPr>
                <w:rFonts w:hint="eastAsia"/>
                <w:lang w:eastAsia="zh-CN"/>
              </w:rPr>
              <w:t>债券利息支出成本</w:t>
            </w:r>
          </w:p>
        </w:tc>
        <w:tc>
          <w:tcPr>
            <w:tcW w:w="3430" w:type="dxa"/>
            <w:vAlign w:val="center"/>
          </w:tcPr>
          <w:p w:rsidR="009141F2" w:rsidRDefault="009141F2" w:rsidP="00AA6E9D">
            <w:pPr>
              <w:pStyle w:val="2"/>
            </w:pPr>
            <w:r>
              <w:rPr>
                <w:rFonts w:hint="eastAsia"/>
                <w:lang w:eastAsia="zh-CN"/>
              </w:rPr>
              <w:t>债券应</w:t>
            </w:r>
            <w:r>
              <w:rPr>
                <w:lang w:eastAsia="zh-CN"/>
              </w:rPr>
              <w:t>偿还</w:t>
            </w:r>
            <w:r>
              <w:rPr>
                <w:rFonts w:hint="eastAsia"/>
                <w:lang w:eastAsia="zh-CN"/>
              </w:rPr>
              <w:t>利息金额</w:t>
            </w:r>
          </w:p>
        </w:tc>
        <w:tc>
          <w:tcPr>
            <w:tcW w:w="2551" w:type="dxa"/>
            <w:vAlign w:val="center"/>
          </w:tcPr>
          <w:p w:rsidR="009141F2" w:rsidRDefault="009141F2" w:rsidP="00AA6E9D">
            <w:pPr>
              <w:pStyle w:val="2"/>
            </w:pPr>
            <w:r>
              <w:rPr>
                <w:rFonts w:hint="eastAsia"/>
                <w:lang w:eastAsia="zh-CN"/>
              </w:rPr>
              <w:t>317.6</w:t>
            </w:r>
            <w:r>
              <w:t>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rPr>
                <w:rFonts w:hint="eastAsia"/>
                <w:lang w:eastAsia="zh-CN"/>
              </w:rPr>
              <w:t>社会</w:t>
            </w:r>
            <w:r>
              <w:t>效益指标</w:t>
            </w:r>
          </w:p>
        </w:tc>
        <w:tc>
          <w:tcPr>
            <w:tcW w:w="1332" w:type="dxa"/>
            <w:vAlign w:val="center"/>
          </w:tcPr>
          <w:p w:rsidR="009141F2" w:rsidRDefault="009141F2" w:rsidP="00AA6E9D">
            <w:pPr>
              <w:pStyle w:val="2"/>
            </w:pPr>
            <w:r>
              <w:rPr>
                <w:rFonts w:hint="eastAsia"/>
                <w:lang w:eastAsia="zh-CN"/>
              </w:rPr>
              <w:t>按时足额偿还</w:t>
            </w:r>
            <w:r>
              <w:rPr>
                <w:lang w:eastAsia="zh-CN"/>
              </w:rPr>
              <w:t>利息</w:t>
            </w:r>
            <w:r>
              <w:rPr>
                <w:rFonts w:hint="eastAsia"/>
                <w:lang w:eastAsia="zh-CN"/>
              </w:rPr>
              <w:t>，保证政府信用</w:t>
            </w:r>
          </w:p>
        </w:tc>
        <w:tc>
          <w:tcPr>
            <w:tcW w:w="3430" w:type="dxa"/>
            <w:vAlign w:val="center"/>
          </w:tcPr>
          <w:p w:rsidR="009141F2" w:rsidRDefault="009141F2" w:rsidP="00AA6E9D">
            <w:pPr>
              <w:pStyle w:val="2"/>
              <w:rPr>
                <w:lang w:eastAsia="zh-CN"/>
              </w:rPr>
            </w:pPr>
            <w:r>
              <w:rPr>
                <w:rFonts w:hint="eastAsia"/>
                <w:lang w:eastAsia="zh-CN"/>
              </w:rPr>
              <w:t>偿还债券</w:t>
            </w:r>
            <w:r>
              <w:t>利息</w:t>
            </w:r>
            <w:r>
              <w:rPr>
                <w:rFonts w:hint="eastAsia"/>
                <w:lang w:eastAsia="zh-CN"/>
              </w:rPr>
              <w:t>，</w:t>
            </w:r>
            <w:r>
              <w:rPr>
                <w:lang w:eastAsia="zh-CN"/>
              </w:rPr>
              <w:t>避免</w:t>
            </w:r>
            <w:r>
              <w:rPr>
                <w:rFonts w:hint="eastAsia"/>
                <w:lang w:eastAsia="zh-CN"/>
              </w:rPr>
              <w:t>产生</w:t>
            </w:r>
            <w:r>
              <w:rPr>
                <w:lang w:eastAsia="zh-CN"/>
              </w:rPr>
              <w:t>逾期利息</w:t>
            </w:r>
            <w:r>
              <w:rPr>
                <w:rFonts w:hint="eastAsia"/>
                <w:lang w:eastAsia="zh-CN"/>
              </w:rPr>
              <w:t>，避免影响政府信用</w:t>
            </w:r>
          </w:p>
        </w:tc>
        <w:tc>
          <w:tcPr>
            <w:tcW w:w="2551" w:type="dxa"/>
            <w:vAlign w:val="center"/>
          </w:tcPr>
          <w:p w:rsidR="009141F2" w:rsidRDefault="009141F2" w:rsidP="00AA6E9D">
            <w:pPr>
              <w:pStyle w:val="2"/>
              <w:rPr>
                <w:lang w:eastAsia="zh-CN"/>
              </w:rPr>
            </w:pPr>
            <w:r>
              <w:rPr>
                <w:rFonts w:hint="eastAsia"/>
                <w:lang w:eastAsia="zh-CN"/>
              </w:rPr>
              <w:t>成效显著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rPr>
                <w:lang w:eastAsia="zh-CN"/>
              </w:rPr>
            </w:pPr>
            <w:r>
              <w:rPr>
                <w:rFonts w:hint="eastAsia"/>
                <w:lang w:eastAsia="zh-CN"/>
              </w:rPr>
              <w:t>债券还息</w:t>
            </w:r>
            <w:r>
              <w:t>服务对象满意度</w:t>
            </w:r>
          </w:p>
        </w:tc>
        <w:tc>
          <w:tcPr>
            <w:tcW w:w="3430" w:type="dxa"/>
            <w:vAlign w:val="center"/>
          </w:tcPr>
          <w:p w:rsidR="009141F2" w:rsidRDefault="009141F2" w:rsidP="00AA6E9D">
            <w:pPr>
              <w:pStyle w:val="2"/>
              <w:rPr>
                <w:lang w:eastAsia="zh-CN"/>
              </w:rPr>
            </w:pPr>
            <w:r>
              <w:rPr>
                <w:rFonts w:hint="eastAsia"/>
                <w:lang w:eastAsia="zh-CN"/>
              </w:rPr>
              <w:t>债券还息</w:t>
            </w:r>
            <w:r>
              <w:t>服务对象满意度</w:t>
            </w:r>
          </w:p>
        </w:tc>
        <w:tc>
          <w:tcPr>
            <w:tcW w:w="2551" w:type="dxa"/>
            <w:vAlign w:val="center"/>
          </w:tcPr>
          <w:p w:rsidR="009141F2" w:rsidRDefault="009141F2" w:rsidP="00AA6E9D">
            <w:pPr>
              <w:pStyle w:val="2"/>
            </w:pPr>
            <w:r>
              <w:t>100%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1" w:name="_Toc_4_4_0000000015"/>
      <w:r>
        <w:rPr>
          <w:rFonts w:ascii="方正仿宋_GBK" w:eastAsia="方正仿宋_GBK" w:hAnsi="方正仿宋_GBK" w:cs="方正仿宋_GBK"/>
          <w:color w:val="000000"/>
          <w:sz w:val="28"/>
        </w:rPr>
        <w:t>12.预算管理一体化系统区级推广实施项目经费绩效目标表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预算管理一体化系统区级推广实施项目经费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679.00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679.00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预算一体化系统区级推广实施项目经费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1.各区财政局统一按照《规范》和系统技术标准建设一体化系统，将区级预算数据集中到市级财政，确保我市市区两级系统正式上线运行。</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区级实施数量</w:t>
            </w:r>
          </w:p>
        </w:tc>
        <w:tc>
          <w:tcPr>
            <w:tcW w:w="3430" w:type="dxa"/>
            <w:vAlign w:val="center"/>
          </w:tcPr>
          <w:p w:rsidR="009141F2" w:rsidRDefault="009141F2" w:rsidP="00AA6E9D">
            <w:pPr>
              <w:pStyle w:val="2"/>
            </w:pPr>
            <w:r>
              <w:t>在14个行政区及滨海新区下属功能区实施一体化系统</w:t>
            </w:r>
          </w:p>
        </w:tc>
        <w:tc>
          <w:tcPr>
            <w:tcW w:w="2551" w:type="dxa"/>
            <w:vAlign w:val="center"/>
          </w:tcPr>
          <w:p w:rsidR="009141F2" w:rsidRDefault="009141F2" w:rsidP="00AA6E9D">
            <w:pPr>
              <w:pStyle w:val="2"/>
            </w:pPr>
            <w:r>
              <w:t>19个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系统验收合格率</w:t>
            </w:r>
          </w:p>
        </w:tc>
        <w:tc>
          <w:tcPr>
            <w:tcW w:w="3430" w:type="dxa"/>
            <w:vAlign w:val="center"/>
          </w:tcPr>
          <w:p w:rsidR="009141F2" w:rsidRDefault="009141F2" w:rsidP="00AA6E9D">
            <w:pPr>
              <w:pStyle w:val="2"/>
            </w:pPr>
            <w:r>
              <w:t>系统实施结束后，验收合格率不低于90%</w:t>
            </w:r>
          </w:p>
        </w:tc>
        <w:tc>
          <w:tcPr>
            <w:tcW w:w="2551" w:type="dxa"/>
            <w:vAlign w:val="center"/>
          </w:tcPr>
          <w:p w:rsidR="009141F2" w:rsidRDefault="009141F2" w:rsidP="00AA6E9D">
            <w:pPr>
              <w:pStyle w:val="2"/>
            </w:pPr>
            <w:r>
              <w:t>≥90%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系统建设成本</w:t>
            </w:r>
          </w:p>
        </w:tc>
        <w:tc>
          <w:tcPr>
            <w:tcW w:w="3430" w:type="dxa"/>
            <w:vAlign w:val="center"/>
          </w:tcPr>
          <w:p w:rsidR="009141F2" w:rsidRDefault="009141F2" w:rsidP="00AA6E9D">
            <w:pPr>
              <w:pStyle w:val="2"/>
            </w:pPr>
            <w:r>
              <w:t>系统建设成本</w:t>
            </w:r>
          </w:p>
        </w:tc>
        <w:tc>
          <w:tcPr>
            <w:tcW w:w="2551" w:type="dxa"/>
            <w:vAlign w:val="center"/>
          </w:tcPr>
          <w:p w:rsidR="009141F2" w:rsidRDefault="009141F2" w:rsidP="00AA6E9D">
            <w:pPr>
              <w:pStyle w:val="2"/>
            </w:pPr>
            <w:r>
              <w:t>≤679万元</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项目完成时限</w:t>
            </w:r>
          </w:p>
        </w:tc>
        <w:tc>
          <w:tcPr>
            <w:tcW w:w="3430" w:type="dxa"/>
            <w:vAlign w:val="center"/>
          </w:tcPr>
          <w:p w:rsidR="009141F2" w:rsidRDefault="009141F2" w:rsidP="00AA6E9D">
            <w:pPr>
              <w:pStyle w:val="2"/>
            </w:pPr>
            <w:r>
              <w:t>项目完成时限</w:t>
            </w:r>
          </w:p>
        </w:tc>
        <w:tc>
          <w:tcPr>
            <w:tcW w:w="2551" w:type="dxa"/>
            <w:vAlign w:val="center"/>
          </w:tcPr>
          <w:p w:rsidR="009141F2" w:rsidRDefault="009141F2" w:rsidP="00AA6E9D">
            <w:pPr>
              <w:pStyle w:val="2"/>
            </w:pPr>
            <w:r>
              <w:t>2022年12月底前</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促进财政业务工作的管理和服务水平提升</w:t>
            </w:r>
          </w:p>
        </w:tc>
        <w:tc>
          <w:tcPr>
            <w:tcW w:w="3430" w:type="dxa"/>
            <w:vAlign w:val="center"/>
          </w:tcPr>
          <w:p w:rsidR="009141F2" w:rsidRDefault="009141F2" w:rsidP="00AA6E9D">
            <w:pPr>
              <w:pStyle w:val="2"/>
            </w:pPr>
            <w:r>
              <w:t>该项目的实施能够更好地服务于财政业务工作</w:t>
            </w:r>
          </w:p>
        </w:tc>
        <w:tc>
          <w:tcPr>
            <w:tcW w:w="2551" w:type="dxa"/>
            <w:vAlign w:val="center"/>
          </w:tcPr>
          <w:p w:rsidR="009141F2" w:rsidRDefault="009141F2" w:rsidP="00AA6E9D">
            <w:pPr>
              <w:pStyle w:val="2"/>
              <w:rPr>
                <w:lang w:eastAsia="zh-CN"/>
              </w:rPr>
            </w:pPr>
            <w:r>
              <w:rPr>
                <w:rFonts w:hint="eastAsia"/>
                <w:lang w:eastAsia="zh-CN"/>
              </w:rPr>
              <w:t>成效显著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用户满意度</w:t>
            </w:r>
          </w:p>
        </w:tc>
        <w:tc>
          <w:tcPr>
            <w:tcW w:w="3430" w:type="dxa"/>
            <w:vAlign w:val="center"/>
          </w:tcPr>
          <w:p w:rsidR="009141F2" w:rsidRDefault="009141F2" w:rsidP="00AA6E9D">
            <w:pPr>
              <w:pStyle w:val="2"/>
            </w:pPr>
            <w:r>
              <w:t>用户满意度90%以上</w:t>
            </w:r>
          </w:p>
        </w:tc>
        <w:tc>
          <w:tcPr>
            <w:tcW w:w="2551" w:type="dxa"/>
            <w:vAlign w:val="center"/>
          </w:tcPr>
          <w:p w:rsidR="009141F2" w:rsidRDefault="009141F2" w:rsidP="00AA6E9D">
            <w:pPr>
              <w:pStyle w:val="2"/>
            </w:pPr>
            <w:r>
              <w:t>≥90%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2" w:name="_Toc_4_4_0000000016"/>
      <w:r>
        <w:rPr>
          <w:rFonts w:ascii="方正仿宋_GBK" w:eastAsia="方正仿宋_GBK" w:hAnsi="方正仿宋_GBK" w:cs="方正仿宋_GBK"/>
          <w:color w:val="000000"/>
          <w:sz w:val="28"/>
        </w:rPr>
        <w:t>13.预算绩效管理委托服务费（全市性项目）绩效目标表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预算绩效管理委托服务费（全市性项目）</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91.80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91.80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预算绩效管理委托服务费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1.引入第三方机构采用“一对一”方式审核项目绩效目标、整体绩效目标。</w:t>
            </w:r>
          </w:p>
          <w:p w:rsidR="009141F2" w:rsidRDefault="009141F2" w:rsidP="00AA6E9D">
            <w:pPr>
              <w:pStyle w:val="2"/>
            </w:pPr>
            <w:r>
              <w:t>2.引入具有参与财政部和北京市绩效成本分析经验第三方机对3个项目开展建立项目支出标准并开展成本分析。</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审核项目绩效目标数量</w:t>
            </w:r>
          </w:p>
        </w:tc>
        <w:tc>
          <w:tcPr>
            <w:tcW w:w="3430" w:type="dxa"/>
            <w:vAlign w:val="center"/>
          </w:tcPr>
          <w:p w:rsidR="009141F2" w:rsidRDefault="009141F2" w:rsidP="00AA6E9D">
            <w:pPr>
              <w:pStyle w:val="2"/>
            </w:pPr>
            <w:r>
              <w:t>审核项目绩效目标数量</w:t>
            </w:r>
          </w:p>
        </w:tc>
        <w:tc>
          <w:tcPr>
            <w:tcW w:w="2551" w:type="dxa"/>
            <w:vAlign w:val="center"/>
          </w:tcPr>
          <w:p w:rsidR="009141F2" w:rsidRDefault="009141F2" w:rsidP="00AA6E9D">
            <w:pPr>
              <w:pStyle w:val="2"/>
            </w:pPr>
            <w:r>
              <w:t>≥1200个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绩效成本分析报告合格率</w:t>
            </w:r>
          </w:p>
        </w:tc>
        <w:tc>
          <w:tcPr>
            <w:tcW w:w="3430" w:type="dxa"/>
            <w:vAlign w:val="center"/>
          </w:tcPr>
          <w:p w:rsidR="009141F2" w:rsidRDefault="009141F2" w:rsidP="00AA6E9D">
            <w:pPr>
              <w:pStyle w:val="2"/>
            </w:pPr>
            <w:r>
              <w:t>绩效成本分析报告合格率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绩效成本分析报告完成及时率</w:t>
            </w:r>
          </w:p>
        </w:tc>
        <w:tc>
          <w:tcPr>
            <w:tcW w:w="3430" w:type="dxa"/>
            <w:vAlign w:val="center"/>
          </w:tcPr>
          <w:p w:rsidR="009141F2" w:rsidRDefault="009141F2" w:rsidP="00AA6E9D">
            <w:pPr>
              <w:pStyle w:val="2"/>
            </w:pPr>
            <w:r>
              <w:t>绩效成本分析报告完成及时率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委托服务成本</w:t>
            </w:r>
          </w:p>
        </w:tc>
        <w:tc>
          <w:tcPr>
            <w:tcW w:w="3430" w:type="dxa"/>
            <w:vAlign w:val="center"/>
          </w:tcPr>
          <w:p w:rsidR="009141F2" w:rsidRDefault="009141F2" w:rsidP="00AA6E9D">
            <w:pPr>
              <w:pStyle w:val="2"/>
            </w:pPr>
            <w:r>
              <w:t>委托服务成本</w:t>
            </w:r>
          </w:p>
        </w:tc>
        <w:tc>
          <w:tcPr>
            <w:tcW w:w="2551" w:type="dxa"/>
            <w:vAlign w:val="center"/>
          </w:tcPr>
          <w:p w:rsidR="009141F2" w:rsidRDefault="009141F2" w:rsidP="00AA6E9D">
            <w:pPr>
              <w:pStyle w:val="2"/>
            </w:pPr>
            <w:r>
              <w:t>≤91.8万元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t>建立支出标准和开展成本分析</w:t>
            </w:r>
          </w:p>
        </w:tc>
        <w:tc>
          <w:tcPr>
            <w:tcW w:w="3430" w:type="dxa"/>
            <w:vAlign w:val="center"/>
          </w:tcPr>
          <w:p w:rsidR="009141F2" w:rsidRDefault="009141F2" w:rsidP="00AA6E9D">
            <w:pPr>
              <w:pStyle w:val="2"/>
            </w:pPr>
            <w:r>
              <w:t>建立支出标准和开展成本分析</w:t>
            </w:r>
          </w:p>
        </w:tc>
        <w:tc>
          <w:tcPr>
            <w:tcW w:w="2551" w:type="dxa"/>
            <w:vAlign w:val="center"/>
          </w:tcPr>
          <w:p w:rsidR="009141F2" w:rsidRDefault="009141F2" w:rsidP="00AA6E9D">
            <w:pPr>
              <w:pStyle w:val="2"/>
            </w:pPr>
            <w:r>
              <w:t>提高预算编制精准度，压减经费支出</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预算单位满意度</w:t>
            </w:r>
          </w:p>
        </w:tc>
        <w:tc>
          <w:tcPr>
            <w:tcW w:w="3430" w:type="dxa"/>
            <w:vAlign w:val="center"/>
          </w:tcPr>
          <w:p w:rsidR="009141F2" w:rsidRDefault="009141F2" w:rsidP="00AA6E9D">
            <w:pPr>
              <w:pStyle w:val="2"/>
            </w:pPr>
            <w:r>
              <w:t>预算单位满意度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3" w:name="_Toc_4_4_0000000017"/>
      <w:r>
        <w:rPr>
          <w:rFonts w:ascii="方正仿宋_GBK" w:eastAsia="方正仿宋_GBK" w:hAnsi="方正仿宋_GBK" w:cs="方正仿宋_GBK"/>
          <w:color w:val="000000"/>
          <w:sz w:val="28"/>
        </w:rPr>
        <w:t>14.运行保障经费绩效目标表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运行保障经费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756.50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756.50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局机关运行保障经费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1.加强局机关后勤管理，稳步提高机关后勤保障各项工作水平。</w:t>
            </w:r>
          </w:p>
          <w:p w:rsidR="009141F2" w:rsidRDefault="009141F2" w:rsidP="00AA6E9D">
            <w:pPr>
              <w:pStyle w:val="2"/>
            </w:pPr>
            <w:r>
              <w:t>2.持续改善机关干部工作环境，提高工作效率。</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物业管理等运行保障成本</w:t>
            </w:r>
          </w:p>
        </w:tc>
        <w:tc>
          <w:tcPr>
            <w:tcW w:w="3430" w:type="dxa"/>
            <w:vAlign w:val="center"/>
          </w:tcPr>
          <w:p w:rsidR="009141F2" w:rsidRDefault="009141F2" w:rsidP="00AA6E9D">
            <w:pPr>
              <w:pStyle w:val="2"/>
            </w:pPr>
            <w:r>
              <w:t>运行保障成本</w:t>
            </w:r>
          </w:p>
        </w:tc>
        <w:tc>
          <w:tcPr>
            <w:tcW w:w="2551" w:type="dxa"/>
            <w:vAlign w:val="center"/>
          </w:tcPr>
          <w:p w:rsidR="009141F2" w:rsidRDefault="009141F2" w:rsidP="00AA6E9D">
            <w:pPr>
              <w:pStyle w:val="2"/>
            </w:pPr>
            <w:r>
              <w:t>≤756.5万元</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运行保障局机关办公楼面积</w:t>
            </w:r>
          </w:p>
        </w:tc>
        <w:tc>
          <w:tcPr>
            <w:tcW w:w="3430" w:type="dxa"/>
            <w:vAlign w:val="center"/>
          </w:tcPr>
          <w:p w:rsidR="009141F2" w:rsidRDefault="009141F2" w:rsidP="00AA6E9D">
            <w:pPr>
              <w:pStyle w:val="2"/>
            </w:pPr>
            <w:r>
              <w:t>局机关办公楼面积</w:t>
            </w:r>
          </w:p>
        </w:tc>
        <w:tc>
          <w:tcPr>
            <w:tcW w:w="2551" w:type="dxa"/>
            <w:vAlign w:val="center"/>
          </w:tcPr>
          <w:p w:rsidR="009141F2" w:rsidRDefault="009141F2" w:rsidP="00AA6E9D">
            <w:pPr>
              <w:pStyle w:val="2"/>
            </w:pPr>
            <w:r>
              <w:t>18257平方米</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物业服务管理标准</w:t>
            </w:r>
          </w:p>
        </w:tc>
        <w:tc>
          <w:tcPr>
            <w:tcW w:w="3430" w:type="dxa"/>
            <w:vAlign w:val="center"/>
          </w:tcPr>
          <w:p w:rsidR="009141F2" w:rsidRDefault="009141F2" w:rsidP="00AA6E9D">
            <w:pPr>
              <w:pStyle w:val="2"/>
            </w:pPr>
            <w:r>
              <w:t>物业服务管理标准</w:t>
            </w:r>
          </w:p>
        </w:tc>
        <w:tc>
          <w:tcPr>
            <w:tcW w:w="2551" w:type="dxa"/>
            <w:vAlign w:val="center"/>
          </w:tcPr>
          <w:p w:rsidR="009141F2" w:rsidRDefault="009141F2" w:rsidP="00AA6E9D">
            <w:pPr>
              <w:pStyle w:val="2"/>
            </w:pPr>
            <w:r>
              <w:t>达到3A物业服务管理标准</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服务期限</w:t>
            </w:r>
          </w:p>
        </w:tc>
        <w:tc>
          <w:tcPr>
            <w:tcW w:w="3430" w:type="dxa"/>
            <w:vAlign w:val="center"/>
          </w:tcPr>
          <w:p w:rsidR="009141F2" w:rsidRDefault="009141F2" w:rsidP="00AA6E9D">
            <w:pPr>
              <w:pStyle w:val="2"/>
            </w:pPr>
            <w:r>
              <w:t>服务时间范围</w:t>
            </w:r>
          </w:p>
        </w:tc>
        <w:tc>
          <w:tcPr>
            <w:tcW w:w="2551" w:type="dxa"/>
            <w:vAlign w:val="center"/>
          </w:tcPr>
          <w:p w:rsidR="009141F2" w:rsidRDefault="009141F2" w:rsidP="00AA6E9D">
            <w:pPr>
              <w:pStyle w:val="2"/>
            </w:pPr>
            <w:r>
              <w:rPr>
                <w:rFonts w:hint="eastAsia"/>
                <w:lang w:eastAsia="zh-CN"/>
              </w:rPr>
              <w:t>2022年</w:t>
            </w:r>
            <w:r>
              <w:t>全年</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维护机关正常运行，保证机关安全生产</w:t>
            </w:r>
          </w:p>
        </w:tc>
        <w:tc>
          <w:tcPr>
            <w:tcW w:w="3430" w:type="dxa"/>
            <w:vAlign w:val="center"/>
          </w:tcPr>
          <w:p w:rsidR="009141F2" w:rsidRDefault="009141F2" w:rsidP="00AA6E9D">
            <w:pPr>
              <w:pStyle w:val="2"/>
            </w:pPr>
            <w:r>
              <w:t>维护机关正常运行，保证机关安全生产</w:t>
            </w:r>
          </w:p>
        </w:tc>
        <w:tc>
          <w:tcPr>
            <w:tcW w:w="2551" w:type="dxa"/>
            <w:vAlign w:val="center"/>
          </w:tcPr>
          <w:p w:rsidR="009141F2" w:rsidRDefault="009141F2" w:rsidP="00AA6E9D">
            <w:pPr>
              <w:pStyle w:val="2"/>
              <w:rPr>
                <w:lang w:eastAsia="zh-CN"/>
              </w:rPr>
            </w:pPr>
            <w:r>
              <w:rPr>
                <w:rFonts w:hint="eastAsia"/>
                <w:lang w:eastAsia="zh-CN"/>
              </w:rP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机关干部满意度</w:t>
            </w:r>
          </w:p>
        </w:tc>
        <w:tc>
          <w:tcPr>
            <w:tcW w:w="3430" w:type="dxa"/>
            <w:vAlign w:val="center"/>
          </w:tcPr>
          <w:p w:rsidR="009141F2" w:rsidRDefault="009141F2" w:rsidP="00AA6E9D">
            <w:pPr>
              <w:pStyle w:val="2"/>
            </w:pPr>
            <w:r>
              <w:t>机关干部满意度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4" w:name="_Toc_4_4_0000000018"/>
      <w:r>
        <w:rPr>
          <w:rFonts w:ascii="方正仿宋_GBK" w:eastAsia="方正仿宋_GBK" w:hAnsi="方正仿宋_GBK" w:cs="方正仿宋_GBK"/>
          <w:color w:val="000000"/>
          <w:sz w:val="28"/>
        </w:rPr>
        <w:t>15.政府性基金预算债券发行付息及各项银行手续费绩效目标表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政府性基金预算债券发行付息及各项银行手续费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3999.00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3999.00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rsidRPr="002F4FCB">
              <w:rPr>
                <w:rFonts w:hint="eastAsia"/>
              </w:rPr>
              <w:t>债券发行付息及各项银行手续费</w:t>
            </w:r>
            <w:r>
              <w:t>等</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Pr="002F4FCB" w:rsidRDefault="009141F2" w:rsidP="00AA6E9D">
            <w:pPr>
              <w:pStyle w:val="2"/>
              <w:rPr>
                <w:lang w:val="uk-UA" w:eastAsia="zh-CN"/>
              </w:rPr>
            </w:pPr>
            <w:r>
              <w:t>1.</w:t>
            </w:r>
            <w:r w:rsidRPr="002F4FCB">
              <w:rPr>
                <w:rFonts w:hint="eastAsia"/>
              </w:rPr>
              <w:t xml:space="preserve"> </w:t>
            </w:r>
            <w:r>
              <w:rPr>
                <w:rFonts w:hint="eastAsia"/>
                <w:lang w:eastAsia="zh-CN"/>
              </w:rPr>
              <w:t xml:space="preserve"> 募集</w:t>
            </w:r>
            <w:r>
              <w:rPr>
                <w:lang w:eastAsia="zh-CN"/>
              </w:rPr>
              <w:t>资金投入</w:t>
            </w:r>
            <w:r>
              <w:rPr>
                <w:rFonts w:hint="eastAsia"/>
                <w:lang w:eastAsia="zh-CN"/>
              </w:rPr>
              <w:t>项目，银行开展各项服务，支持我市经济发展</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rPr>
                <w:lang w:eastAsia="zh-CN"/>
              </w:rPr>
            </w:pPr>
            <w:r>
              <w:rPr>
                <w:rFonts w:hint="eastAsia"/>
                <w:lang w:eastAsia="zh-CN"/>
              </w:rPr>
              <w:t>债券发行付息和</w:t>
            </w:r>
            <w:r>
              <w:rPr>
                <w:lang w:eastAsia="zh-CN"/>
              </w:rPr>
              <w:t>银行服务项目数</w:t>
            </w:r>
          </w:p>
        </w:tc>
        <w:tc>
          <w:tcPr>
            <w:tcW w:w="3430" w:type="dxa"/>
            <w:vAlign w:val="center"/>
          </w:tcPr>
          <w:p w:rsidR="009141F2" w:rsidRDefault="009141F2" w:rsidP="00AA6E9D">
            <w:pPr>
              <w:pStyle w:val="2"/>
              <w:rPr>
                <w:lang w:eastAsia="zh-CN"/>
              </w:rPr>
            </w:pPr>
            <w:r>
              <w:rPr>
                <w:rFonts w:hint="eastAsia"/>
                <w:lang w:eastAsia="zh-CN"/>
              </w:rPr>
              <w:t>债券发行</w:t>
            </w:r>
            <w:r>
              <w:rPr>
                <w:lang w:eastAsia="zh-CN"/>
              </w:rPr>
              <w:t>项目数和银行服务项目数</w:t>
            </w:r>
          </w:p>
        </w:tc>
        <w:tc>
          <w:tcPr>
            <w:tcW w:w="2551" w:type="dxa"/>
            <w:vAlign w:val="center"/>
          </w:tcPr>
          <w:p w:rsidR="009141F2" w:rsidRPr="001E708E" w:rsidRDefault="009141F2" w:rsidP="00AA6E9D">
            <w:pPr>
              <w:pStyle w:val="2"/>
              <w:rPr>
                <w:lang w:val="uk-UA" w:eastAsia="zh-CN"/>
              </w:rPr>
            </w:pPr>
            <w:r>
              <w:t>≥</w:t>
            </w:r>
            <w:r>
              <w:rPr>
                <w:rFonts w:hint="eastAsia"/>
                <w:lang w:eastAsia="zh-CN"/>
              </w:rPr>
              <w:t>1个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rPr>
                <w:lang w:eastAsia="zh-CN"/>
              </w:rPr>
            </w:pPr>
            <w:r>
              <w:rPr>
                <w:rFonts w:hint="eastAsia"/>
                <w:lang w:eastAsia="zh-CN"/>
              </w:rPr>
              <w:t>债券发行付息</w:t>
            </w:r>
            <w:r>
              <w:rPr>
                <w:lang w:eastAsia="zh-CN"/>
              </w:rPr>
              <w:t>和</w:t>
            </w:r>
            <w:r>
              <w:rPr>
                <w:rFonts w:hint="eastAsia"/>
                <w:lang w:eastAsia="zh-CN"/>
              </w:rPr>
              <w:t>银行</w:t>
            </w:r>
            <w:r>
              <w:rPr>
                <w:lang w:eastAsia="zh-CN"/>
              </w:rPr>
              <w:t>服务质量</w:t>
            </w:r>
            <w:r>
              <w:rPr>
                <w:rFonts w:hint="eastAsia"/>
                <w:lang w:eastAsia="zh-CN"/>
              </w:rPr>
              <w:t>合格率</w:t>
            </w:r>
          </w:p>
        </w:tc>
        <w:tc>
          <w:tcPr>
            <w:tcW w:w="3430" w:type="dxa"/>
            <w:vAlign w:val="center"/>
          </w:tcPr>
          <w:p w:rsidR="009141F2" w:rsidRDefault="009141F2" w:rsidP="00AA6E9D">
            <w:pPr>
              <w:pStyle w:val="2"/>
              <w:rPr>
                <w:lang w:eastAsia="zh-CN"/>
              </w:rPr>
            </w:pPr>
            <w:r>
              <w:rPr>
                <w:rFonts w:hint="eastAsia"/>
                <w:lang w:eastAsia="zh-CN"/>
              </w:rPr>
              <w:t>债券顺利</w:t>
            </w:r>
            <w:r>
              <w:rPr>
                <w:lang w:eastAsia="zh-CN"/>
              </w:rPr>
              <w:t>发行</w:t>
            </w:r>
            <w:r>
              <w:rPr>
                <w:rFonts w:hint="eastAsia"/>
                <w:lang w:eastAsia="zh-CN"/>
              </w:rPr>
              <w:t>付息</w:t>
            </w:r>
            <w:r>
              <w:rPr>
                <w:lang w:eastAsia="zh-CN"/>
              </w:rPr>
              <w:t>，银行服务</w:t>
            </w:r>
            <w:r>
              <w:rPr>
                <w:rFonts w:hint="eastAsia"/>
                <w:lang w:eastAsia="zh-CN"/>
              </w:rPr>
              <w:t>质量合格率</w:t>
            </w:r>
          </w:p>
        </w:tc>
        <w:tc>
          <w:tcPr>
            <w:tcW w:w="2551" w:type="dxa"/>
            <w:vAlign w:val="center"/>
          </w:tcPr>
          <w:p w:rsidR="009141F2" w:rsidRDefault="009141F2" w:rsidP="00AA6E9D">
            <w:pPr>
              <w:pStyle w:val="2"/>
            </w:pPr>
            <w:r>
              <w:t>≥95%</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rPr>
                <w:lang w:eastAsia="zh-CN"/>
              </w:rPr>
            </w:pPr>
            <w:r>
              <w:rPr>
                <w:rFonts w:hint="eastAsia"/>
                <w:lang w:eastAsia="zh-CN"/>
              </w:rPr>
              <w:t>债券</w:t>
            </w:r>
            <w:r>
              <w:rPr>
                <w:lang w:eastAsia="zh-CN"/>
              </w:rPr>
              <w:t>发行付息和</w:t>
            </w:r>
            <w:r>
              <w:rPr>
                <w:rFonts w:hint="eastAsia"/>
                <w:lang w:eastAsia="zh-CN"/>
              </w:rPr>
              <w:t>银行</w:t>
            </w:r>
            <w:r>
              <w:rPr>
                <w:lang w:eastAsia="zh-CN"/>
              </w:rPr>
              <w:t>服务</w:t>
            </w:r>
            <w:r>
              <w:rPr>
                <w:rFonts w:hint="eastAsia"/>
                <w:lang w:eastAsia="zh-CN"/>
              </w:rPr>
              <w:t>及时率</w:t>
            </w:r>
          </w:p>
        </w:tc>
        <w:tc>
          <w:tcPr>
            <w:tcW w:w="3430" w:type="dxa"/>
            <w:vAlign w:val="center"/>
          </w:tcPr>
          <w:p w:rsidR="009141F2" w:rsidRDefault="009141F2" w:rsidP="00AA6E9D">
            <w:pPr>
              <w:pStyle w:val="2"/>
              <w:rPr>
                <w:lang w:eastAsia="zh-CN"/>
              </w:rPr>
            </w:pPr>
            <w:r>
              <w:rPr>
                <w:rFonts w:hint="eastAsia"/>
                <w:lang w:eastAsia="zh-CN"/>
              </w:rPr>
              <w:t>按时</w:t>
            </w:r>
            <w:r>
              <w:rPr>
                <w:lang w:eastAsia="zh-CN"/>
              </w:rPr>
              <w:t>执行</w:t>
            </w:r>
            <w:r>
              <w:rPr>
                <w:rFonts w:hint="eastAsia"/>
                <w:lang w:eastAsia="zh-CN"/>
              </w:rPr>
              <w:t>债券</w:t>
            </w:r>
            <w:r>
              <w:rPr>
                <w:lang w:eastAsia="zh-CN"/>
              </w:rPr>
              <w:t>发行付息计划</w:t>
            </w:r>
            <w:r>
              <w:rPr>
                <w:rFonts w:hint="eastAsia"/>
                <w:lang w:eastAsia="zh-CN"/>
              </w:rPr>
              <w:t>和</w:t>
            </w:r>
            <w:r>
              <w:rPr>
                <w:lang w:eastAsia="zh-CN"/>
              </w:rPr>
              <w:t>银行各项服务</w:t>
            </w:r>
          </w:p>
        </w:tc>
        <w:tc>
          <w:tcPr>
            <w:tcW w:w="2551" w:type="dxa"/>
            <w:vAlign w:val="center"/>
          </w:tcPr>
          <w:p w:rsidR="009141F2" w:rsidRDefault="009141F2" w:rsidP="00AA6E9D">
            <w:pPr>
              <w:pStyle w:val="2"/>
            </w:pPr>
            <w:r>
              <w:t>≥95%</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rPr>
                <w:rFonts w:hint="eastAsia"/>
                <w:lang w:eastAsia="zh-CN"/>
              </w:rPr>
              <w:t>债券发行</w:t>
            </w:r>
            <w:r>
              <w:t>付息和</w:t>
            </w:r>
            <w:r>
              <w:rPr>
                <w:rFonts w:hint="eastAsia"/>
                <w:lang w:eastAsia="zh-CN"/>
              </w:rPr>
              <w:t>银行</w:t>
            </w:r>
            <w:r>
              <w:t>手续费支出</w:t>
            </w:r>
          </w:p>
        </w:tc>
        <w:tc>
          <w:tcPr>
            <w:tcW w:w="3430" w:type="dxa"/>
            <w:vAlign w:val="center"/>
          </w:tcPr>
          <w:p w:rsidR="009141F2" w:rsidRDefault="009141F2" w:rsidP="00AA6E9D">
            <w:pPr>
              <w:pStyle w:val="2"/>
            </w:pPr>
            <w:r>
              <w:rPr>
                <w:rFonts w:hint="eastAsia"/>
                <w:lang w:eastAsia="zh-CN"/>
              </w:rPr>
              <w:t>发行付息和</w:t>
            </w:r>
            <w:r>
              <w:rPr>
                <w:lang w:eastAsia="zh-CN"/>
              </w:rPr>
              <w:t>银行</w:t>
            </w:r>
            <w:r>
              <w:t>手续费支出</w:t>
            </w:r>
          </w:p>
        </w:tc>
        <w:tc>
          <w:tcPr>
            <w:tcW w:w="2551" w:type="dxa"/>
            <w:vAlign w:val="center"/>
          </w:tcPr>
          <w:p w:rsidR="009141F2" w:rsidRDefault="009141F2" w:rsidP="00AA6E9D">
            <w:pPr>
              <w:pStyle w:val="2"/>
            </w:pPr>
            <w:r>
              <w:t>≤3999万元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rPr>
                <w:rFonts w:hint="eastAsia"/>
                <w:lang w:eastAsia="zh-CN"/>
              </w:rPr>
              <w:t>募集</w:t>
            </w:r>
            <w:r>
              <w:rPr>
                <w:lang w:eastAsia="zh-CN"/>
              </w:rPr>
              <w:t>资金投入</w:t>
            </w:r>
            <w:r>
              <w:rPr>
                <w:rFonts w:hint="eastAsia"/>
                <w:lang w:eastAsia="zh-CN"/>
              </w:rPr>
              <w:t>项目，支持我市经济发展</w:t>
            </w:r>
          </w:p>
        </w:tc>
        <w:tc>
          <w:tcPr>
            <w:tcW w:w="3430" w:type="dxa"/>
            <w:vAlign w:val="center"/>
          </w:tcPr>
          <w:p w:rsidR="009141F2" w:rsidRDefault="009141F2" w:rsidP="00AA6E9D">
            <w:pPr>
              <w:pStyle w:val="2"/>
              <w:rPr>
                <w:lang w:eastAsia="zh-CN"/>
              </w:rPr>
            </w:pPr>
            <w:r>
              <w:rPr>
                <w:rFonts w:hint="eastAsia"/>
                <w:lang w:eastAsia="zh-CN"/>
              </w:rPr>
              <w:t>债券发行</w:t>
            </w:r>
            <w:r>
              <w:rPr>
                <w:lang w:eastAsia="zh-CN"/>
              </w:rPr>
              <w:t>付息，</w:t>
            </w:r>
            <w:r>
              <w:rPr>
                <w:rFonts w:hint="eastAsia"/>
                <w:lang w:eastAsia="zh-CN"/>
              </w:rPr>
              <w:t>募集</w:t>
            </w:r>
            <w:r>
              <w:rPr>
                <w:lang w:eastAsia="zh-CN"/>
              </w:rPr>
              <w:t>资金</w:t>
            </w:r>
          </w:p>
        </w:tc>
        <w:tc>
          <w:tcPr>
            <w:tcW w:w="2551" w:type="dxa"/>
            <w:vAlign w:val="center"/>
          </w:tcPr>
          <w:p w:rsidR="009141F2" w:rsidRPr="002F4FCB" w:rsidRDefault="009141F2" w:rsidP="00AA6E9D">
            <w:pPr>
              <w:pStyle w:val="2"/>
              <w:rPr>
                <w:lang w:val="uk-UA" w:eastAsia="zh-CN"/>
              </w:rPr>
            </w:pPr>
            <w:r>
              <w:rPr>
                <w:rFonts w:hint="eastAsia"/>
                <w:lang w:eastAsia="zh-CN"/>
              </w:rPr>
              <w:t>成效显著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rPr>
                <w:lang w:eastAsia="zh-CN"/>
              </w:rPr>
            </w:pPr>
            <w:r>
              <w:rPr>
                <w:rFonts w:hint="eastAsia"/>
                <w:lang w:eastAsia="zh-CN"/>
              </w:rPr>
              <w:t>债券发行</w:t>
            </w:r>
            <w:r>
              <w:t>付息和</w:t>
            </w:r>
            <w:r>
              <w:rPr>
                <w:rFonts w:hint="eastAsia"/>
                <w:lang w:eastAsia="zh-CN"/>
              </w:rPr>
              <w:t>银行手续费</w:t>
            </w:r>
            <w:r>
              <w:t>服务对象满意度</w:t>
            </w:r>
          </w:p>
        </w:tc>
        <w:tc>
          <w:tcPr>
            <w:tcW w:w="3430" w:type="dxa"/>
            <w:vAlign w:val="center"/>
          </w:tcPr>
          <w:p w:rsidR="009141F2" w:rsidRDefault="009141F2" w:rsidP="00AA6E9D">
            <w:pPr>
              <w:pStyle w:val="2"/>
              <w:rPr>
                <w:lang w:eastAsia="zh-CN"/>
              </w:rPr>
            </w:pPr>
            <w:r>
              <w:rPr>
                <w:rFonts w:hint="eastAsia"/>
                <w:lang w:eastAsia="zh-CN"/>
              </w:rPr>
              <w:t>发行</w:t>
            </w:r>
            <w:r>
              <w:t>付息和</w:t>
            </w:r>
            <w:r>
              <w:rPr>
                <w:rFonts w:hint="eastAsia"/>
                <w:lang w:eastAsia="zh-CN"/>
              </w:rPr>
              <w:t>银行手续费</w:t>
            </w:r>
            <w:r>
              <w:t>服务对象满意度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5" w:name="_Toc_4_4_0000000019"/>
      <w:r>
        <w:rPr>
          <w:rFonts w:ascii="方正仿宋_GBK" w:eastAsia="方正仿宋_GBK" w:hAnsi="方正仿宋_GBK" w:cs="方正仿宋_GBK"/>
          <w:color w:val="000000"/>
          <w:sz w:val="28"/>
        </w:rPr>
        <w:t>16.政府一般债券付息-子牙循环经济产业园绩效目标表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政府一般债券付息-子牙循环经济产业园</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362.00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362.00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偿还债券利息</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w:t>
            </w:r>
            <w:r>
              <w:rPr>
                <w:rFonts w:hint="eastAsia"/>
                <w:lang w:eastAsia="zh-CN"/>
              </w:rPr>
              <w:t>偿还</w:t>
            </w:r>
            <w:r>
              <w:t>一般债券利息</w:t>
            </w:r>
            <w:r>
              <w:rPr>
                <w:rFonts w:hint="eastAsia"/>
                <w:lang w:eastAsia="zh-CN"/>
              </w:rPr>
              <w:t>，避免逾期风险</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rPr>
                <w:lang w:eastAsia="zh-CN"/>
              </w:rPr>
            </w:pPr>
            <w:r>
              <w:rPr>
                <w:rFonts w:hint="eastAsia"/>
                <w:lang w:eastAsia="zh-CN"/>
              </w:rPr>
              <w:t>还息债券</w:t>
            </w:r>
            <w:r>
              <w:rPr>
                <w:lang w:eastAsia="zh-CN"/>
              </w:rPr>
              <w:t>项目数</w:t>
            </w:r>
            <w:r>
              <w:rPr>
                <w:rFonts w:hint="eastAsia"/>
                <w:lang w:eastAsia="zh-CN"/>
              </w:rPr>
              <w:t>量</w:t>
            </w:r>
          </w:p>
        </w:tc>
        <w:tc>
          <w:tcPr>
            <w:tcW w:w="3430" w:type="dxa"/>
            <w:vAlign w:val="center"/>
          </w:tcPr>
          <w:p w:rsidR="009141F2" w:rsidRDefault="009141F2" w:rsidP="00AA6E9D">
            <w:pPr>
              <w:pStyle w:val="2"/>
            </w:pPr>
            <w:r>
              <w:rPr>
                <w:rFonts w:hint="eastAsia"/>
                <w:lang w:eastAsia="zh-CN"/>
              </w:rPr>
              <w:t>还息债券</w:t>
            </w:r>
            <w:r>
              <w:rPr>
                <w:lang w:eastAsia="zh-CN"/>
              </w:rPr>
              <w:t>项目数</w:t>
            </w:r>
          </w:p>
        </w:tc>
        <w:tc>
          <w:tcPr>
            <w:tcW w:w="2551" w:type="dxa"/>
            <w:vAlign w:val="center"/>
          </w:tcPr>
          <w:p w:rsidR="009141F2" w:rsidRDefault="009141F2" w:rsidP="00AA6E9D">
            <w:pPr>
              <w:pStyle w:val="2"/>
              <w:rPr>
                <w:lang w:eastAsia="zh-CN"/>
              </w:rPr>
            </w:pPr>
            <w:r>
              <w:rPr>
                <w:rFonts w:hint="eastAsia"/>
                <w:lang w:eastAsia="zh-CN"/>
              </w:rPr>
              <w:t>1个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rPr>
                <w:lang w:eastAsia="zh-CN"/>
              </w:rPr>
            </w:pPr>
            <w:r>
              <w:rPr>
                <w:rFonts w:hint="eastAsia"/>
                <w:lang w:eastAsia="zh-CN"/>
              </w:rPr>
              <w:t>债券利息</w:t>
            </w:r>
            <w:r>
              <w:rPr>
                <w:lang w:eastAsia="zh-CN"/>
              </w:rPr>
              <w:t>偿还</w:t>
            </w:r>
            <w:r>
              <w:rPr>
                <w:rFonts w:hint="eastAsia"/>
                <w:lang w:eastAsia="zh-CN"/>
              </w:rPr>
              <w:t>率</w:t>
            </w:r>
          </w:p>
        </w:tc>
        <w:tc>
          <w:tcPr>
            <w:tcW w:w="3430" w:type="dxa"/>
            <w:vAlign w:val="center"/>
          </w:tcPr>
          <w:p w:rsidR="009141F2" w:rsidRDefault="009141F2" w:rsidP="00AA6E9D">
            <w:pPr>
              <w:pStyle w:val="2"/>
            </w:pPr>
            <w:r>
              <w:rPr>
                <w:rFonts w:hint="eastAsia"/>
                <w:lang w:eastAsia="zh-CN"/>
              </w:rPr>
              <w:t>债券利息足额</w:t>
            </w:r>
            <w:r>
              <w:rPr>
                <w:lang w:eastAsia="zh-CN"/>
              </w:rPr>
              <w:t>偿还</w:t>
            </w:r>
          </w:p>
        </w:tc>
        <w:tc>
          <w:tcPr>
            <w:tcW w:w="2551" w:type="dxa"/>
            <w:vAlign w:val="center"/>
          </w:tcPr>
          <w:p w:rsidR="009141F2" w:rsidRDefault="009141F2" w:rsidP="00AA6E9D">
            <w:pPr>
              <w:pStyle w:val="2"/>
              <w:rPr>
                <w:lang w:eastAsia="zh-CN"/>
              </w:rPr>
            </w:pPr>
            <w:r>
              <w:rPr>
                <w:rFonts w:hint="eastAsia"/>
                <w:lang w:eastAsia="zh-CN"/>
              </w:rPr>
              <w:t>1</w:t>
            </w:r>
            <w:r>
              <w:rPr>
                <w:lang w:eastAsia="zh-CN"/>
              </w:rPr>
              <w:t>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rPr>
                <w:rFonts w:hint="eastAsia"/>
                <w:lang w:eastAsia="zh-CN"/>
              </w:rPr>
              <w:t>债券利息</w:t>
            </w:r>
            <w:r>
              <w:rPr>
                <w:lang w:eastAsia="zh-CN"/>
              </w:rPr>
              <w:t>偿还</w:t>
            </w:r>
            <w:r>
              <w:rPr>
                <w:rFonts w:hint="eastAsia"/>
                <w:lang w:eastAsia="zh-CN"/>
              </w:rPr>
              <w:t>及时</w:t>
            </w:r>
            <w:r>
              <w:rPr>
                <w:lang w:eastAsia="zh-CN"/>
              </w:rPr>
              <w:t>率</w:t>
            </w:r>
          </w:p>
        </w:tc>
        <w:tc>
          <w:tcPr>
            <w:tcW w:w="3430" w:type="dxa"/>
            <w:vAlign w:val="center"/>
          </w:tcPr>
          <w:p w:rsidR="009141F2" w:rsidRDefault="009141F2" w:rsidP="00AA6E9D">
            <w:pPr>
              <w:pStyle w:val="2"/>
            </w:pPr>
            <w:r>
              <w:rPr>
                <w:rFonts w:hint="eastAsia"/>
                <w:lang w:eastAsia="zh-CN"/>
              </w:rPr>
              <w:t>债券利息偿还</w:t>
            </w:r>
            <w:r>
              <w:rPr>
                <w:lang w:eastAsia="zh-CN"/>
              </w:rPr>
              <w:t>及时率</w:t>
            </w:r>
          </w:p>
        </w:tc>
        <w:tc>
          <w:tcPr>
            <w:tcW w:w="2551" w:type="dxa"/>
            <w:vAlign w:val="center"/>
          </w:tcPr>
          <w:p w:rsidR="009141F2" w:rsidRDefault="009141F2" w:rsidP="00AA6E9D">
            <w:pPr>
              <w:pStyle w:val="2"/>
              <w:rPr>
                <w:lang w:eastAsia="zh-CN"/>
              </w:rPr>
            </w:pPr>
            <w:r>
              <w:rPr>
                <w:rFonts w:hint="eastAsia"/>
                <w:lang w:eastAsia="zh-CN"/>
              </w:rPr>
              <w:t>100</w:t>
            </w:r>
            <w:r>
              <w:rPr>
                <w:lang w:eastAsia="zh-CN"/>
              </w:rPr>
              <w:t>%</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rPr>
                <w:rFonts w:hint="eastAsia"/>
                <w:lang w:eastAsia="zh-CN"/>
              </w:rPr>
              <w:t>债券利息支出成本</w:t>
            </w:r>
          </w:p>
        </w:tc>
        <w:tc>
          <w:tcPr>
            <w:tcW w:w="3430" w:type="dxa"/>
            <w:vAlign w:val="center"/>
          </w:tcPr>
          <w:p w:rsidR="009141F2" w:rsidRDefault="009141F2" w:rsidP="00AA6E9D">
            <w:pPr>
              <w:pStyle w:val="2"/>
            </w:pPr>
            <w:r>
              <w:rPr>
                <w:rFonts w:hint="eastAsia"/>
                <w:lang w:eastAsia="zh-CN"/>
              </w:rPr>
              <w:t>债券应</w:t>
            </w:r>
            <w:r>
              <w:rPr>
                <w:lang w:eastAsia="zh-CN"/>
              </w:rPr>
              <w:t>偿还</w:t>
            </w:r>
            <w:r>
              <w:rPr>
                <w:rFonts w:hint="eastAsia"/>
                <w:lang w:eastAsia="zh-CN"/>
              </w:rPr>
              <w:t>利息金额</w:t>
            </w:r>
          </w:p>
        </w:tc>
        <w:tc>
          <w:tcPr>
            <w:tcW w:w="2551" w:type="dxa"/>
            <w:vAlign w:val="center"/>
          </w:tcPr>
          <w:p w:rsidR="009141F2" w:rsidRDefault="009141F2" w:rsidP="00AA6E9D">
            <w:pPr>
              <w:pStyle w:val="2"/>
            </w:pPr>
            <w:r>
              <w:rPr>
                <w:rFonts w:hint="eastAsia"/>
                <w:lang w:eastAsia="zh-CN"/>
              </w:rPr>
              <w:t>362</w:t>
            </w:r>
            <w:r>
              <w:t>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rPr>
                <w:rFonts w:hint="eastAsia"/>
                <w:lang w:eastAsia="zh-CN"/>
              </w:rPr>
              <w:t>社会</w:t>
            </w:r>
            <w:r>
              <w:t>效益指标</w:t>
            </w:r>
          </w:p>
        </w:tc>
        <w:tc>
          <w:tcPr>
            <w:tcW w:w="1332" w:type="dxa"/>
            <w:vAlign w:val="center"/>
          </w:tcPr>
          <w:p w:rsidR="009141F2" w:rsidRDefault="009141F2" w:rsidP="00AA6E9D">
            <w:pPr>
              <w:pStyle w:val="2"/>
            </w:pPr>
            <w:r>
              <w:rPr>
                <w:rFonts w:hint="eastAsia"/>
                <w:lang w:eastAsia="zh-CN"/>
              </w:rPr>
              <w:t>按时足额偿还</w:t>
            </w:r>
            <w:r>
              <w:rPr>
                <w:lang w:eastAsia="zh-CN"/>
              </w:rPr>
              <w:t>利息</w:t>
            </w:r>
            <w:r>
              <w:rPr>
                <w:rFonts w:hint="eastAsia"/>
                <w:lang w:eastAsia="zh-CN"/>
              </w:rPr>
              <w:t>，保证政府信用</w:t>
            </w:r>
          </w:p>
        </w:tc>
        <w:tc>
          <w:tcPr>
            <w:tcW w:w="3430" w:type="dxa"/>
            <w:vAlign w:val="center"/>
          </w:tcPr>
          <w:p w:rsidR="009141F2" w:rsidRDefault="009141F2" w:rsidP="00AA6E9D">
            <w:pPr>
              <w:pStyle w:val="2"/>
              <w:rPr>
                <w:lang w:eastAsia="zh-CN"/>
              </w:rPr>
            </w:pPr>
            <w:r>
              <w:rPr>
                <w:rFonts w:hint="eastAsia"/>
                <w:lang w:eastAsia="zh-CN"/>
              </w:rPr>
              <w:t>偿还债券</w:t>
            </w:r>
            <w:r>
              <w:t>利息</w:t>
            </w:r>
            <w:r>
              <w:rPr>
                <w:rFonts w:hint="eastAsia"/>
                <w:lang w:eastAsia="zh-CN"/>
              </w:rPr>
              <w:t>，</w:t>
            </w:r>
            <w:r>
              <w:rPr>
                <w:lang w:eastAsia="zh-CN"/>
              </w:rPr>
              <w:t>避免</w:t>
            </w:r>
            <w:r>
              <w:rPr>
                <w:rFonts w:hint="eastAsia"/>
                <w:lang w:eastAsia="zh-CN"/>
              </w:rPr>
              <w:t>产生</w:t>
            </w:r>
            <w:r>
              <w:rPr>
                <w:lang w:eastAsia="zh-CN"/>
              </w:rPr>
              <w:t>逾期利息</w:t>
            </w:r>
            <w:r>
              <w:rPr>
                <w:rFonts w:hint="eastAsia"/>
                <w:lang w:eastAsia="zh-CN"/>
              </w:rPr>
              <w:t>，避免影响政府信用</w:t>
            </w:r>
          </w:p>
        </w:tc>
        <w:tc>
          <w:tcPr>
            <w:tcW w:w="2551" w:type="dxa"/>
            <w:vAlign w:val="center"/>
          </w:tcPr>
          <w:p w:rsidR="009141F2" w:rsidRDefault="009141F2" w:rsidP="00AA6E9D">
            <w:pPr>
              <w:pStyle w:val="2"/>
              <w:rPr>
                <w:lang w:eastAsia="zh-CN"/>
              </w:rPr>
            </w:pPr>
            <w:r>
              <w:rPr>
                <w:rFonts w:hint="eastAsia"/>
                <w:lang w:eastAsia="zh-CN"/>
              </w:rPr>
              <w:t>成效显著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rPr>
                <w:lang w:eastAsia="zh-CN"/>
              </w:rPr>
            </w:pPr>
            <w:r>
              <w:rPr>
                <w:rFonts w:hint="eastAsia"/>
                <w:lang w:eastAsia="zh-CN"/>
              </w:rPr>
              <w:t>债券还息</w:t>
            </w:r>
            <w:r>
              <w:t>服务对象满意度</w:t>
            </w:r>
          </w:p>
        </w:tc>
        <w:tc>
          <w:tcPr>
            <w:tcW w:w="3430" w:type="dxa"/>
            <w:vAlign w:val="center"/>
          </w:tcPr>
          <w:p w:rsidR="009141F2" w:rsidRDefault="009141F2" w:rsidP="00AA6E9D">
            <w:pPr>
              <w:pStyle w:val="2"/>
              <w:rPr>
                <w:lang w:eastAsia="zh-CN"/>
              </w:rPr>
            </w:pPr>
            <w:r>
              <w:rPr>
                <w:rFonts w:hint="eastAsia"/>
                <w:lang w:eastAsia="zh-CN"/>
              </w:rPr>
              <w:t>债券还息</w:t>
            </w:r>
            <w:r>
              <w:t>服务对象满意度</w:t>
            </w:r>
          </w:p>
        </w:tc>
        <w:tc>
          <w:tcPr>
            <w:tcW w:w="2551" w:type="dxa"/>
            <w:vAlign w:val="center"/>
          </w:tcPr>
          <w:p w:rsidR="009141F2" w:rsidRDefault="009141F2" w:rsidP="00AA6E9D">
            <w:pPr>
              <w:pStyle w:val="2"/>
            </w:pPr>
            <w:r>
              <w:t>100%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6" w:name="_Toc_4_4_0000000020"/>
      <w:r>
        <w:rPr>
          <w:rFonts w:ascii="方正仿宋_GBK" w:eastAsia="方正仿宋_GBK" w:hAnsi="方正仿宋_GBK" w:cs="方正仿宋_GBK"/>
          <w:color w:val="000000"/>
          <w:sz w:val="28"/>
        </w:rPr>
        <w:t>17.政府债券还息项目绩效目标表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政府债券还息项目</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6231.42</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6231.42</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按时偿还利息</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w:t>
            </w:r>
            <w:r>
              <w:rPr>
                <w:rFonts w:hint="eastAsia"/>
                <w:lang w:eastAsia="zh-CN"/>
              </w:rPr>
              <w:t>偿还</w:t>
            </w:r>
            <w:r>
              <w:t>债券利息</w:t>
            </w:r>
            <w:r>
              <w:rPr>
                <w:rFonts w:hint="eastAsia"/>
                <w:lang w:eastAsia="zh-CN"/>
              </w:rPr>
              <w:t>，避免逾期风险</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rPr>
                <w:lang w:eastAsia="zh-CN"/>
              </w:rPr>
            </w:pPr>
            <w:r>
              <w:rPr>
                <w:rFonts w:hint="eastAsia"/>
                <w:lang w:eastAsia="zh-CN"/>
              </w:rPr>
              <w:t>还息债券</w:t>
            </w:r>
            <w:r>
              <w:rPr>
                <w:lang w:eastAsia="zh-CN"/>
              </w:rPr>
              <w:t>项目数</w:t>
            </w:r>
            <w:r>
              <w:rPr>
                <w:rFonts w:hint="eastAsia"/>
                <w:lang w:eastAsia="zh-CN"/>
              </w:rPr>
              <w:t>量</w:t>
            </w:r>
          </w:p>
        </w:tc>
        <w:tc>
          <w:tcPr>
            <w:tcW w:w="3430" w:type="dxa"/>
            <w:vAlign w:val="center"/>
          </w:tcPr>
          <w:p w:rsidR="009141F2" w:rsidRDefault="009141F2" w:rsidP="00AA6E9D">
            <w:pPr>
              <w:pStyle w:val="2"/>
            </w:pPr>
            <w:r>
              <w:rPr>
                <w:rFonts w:hint="eastAsia"/>
                <w:lang w:eastAsia="zh-CN"/>
              </w:rPr>
              <w:t>还息债券</w:t>
            </w:r>
            <w:r>
              <w:rPr>
                <w:lang w:eastAsia="zh-CN"/>
              </w:rPr>
              <w:t>项目数</w:t>
            </w:r>
          </w:p>
        </w:tc>
        <w:tc>
          <w:tcPr>
            <w:tcW w:w="2551" w:type="dxa"/>
            <w:vAlign w:val="center"/>
          </w:tcPr>
          <w:p w:rsidR="009141F2" w:rsidRDefault="009141F2" w:rsidP="00AA6E9D">
            <w:pPr>
              <w:pStyle w:val="2"/>
              <w:rPr>
                <w:lang w:eastAsia="zh-CN"/>
              </w:rPr>
            </w:pPr>
            <w:r>
              <w:rPr>
                <w:rFonts w:hint="eastAsia"/>
                <w:lang w:eastAsia="zh-CN"/>
              </w:rPr>
              <w:t>2个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rPr>
                <w:lang w:eastAsia="zh-CN"/>
              </w:rPr>
            </w:pPr>
            <w:r>
              <w:rPr>
                <w:rFonts w:hint="eastAsia"/>
                <w:lang w:eastAsia="zh-CN"/>
              </w:rPr>
              <w:t>债券利息</w:t>
            </w:r>
            <w:r>
              <w:rPr>
                <w:lang w:eastAsia="zh-CN"/>
              </w:rPr>
              <w:t>偿还</w:t>
            </w:r>
            <w:r>
              <w:rPr>
                <w:rFonts w:hint="eastAsia"/>
                <w:lang w:eastAsia="zh-CN"/>
              </w:rPr>
              <w:t>率</w:t>
            </w:r>
          </w:p>
        </w:tc>
        <w:tc>
          <w:tcPr>
            <w:tcW w:w="3430" w:type="dxa"/>
            <w:vAlign w:val="center"/>
          </w:tcPr>
          <w:p w:rsidR="009141F2" w:rsidRDefault="009141F2" w:rsidP="00AA6E9D">
            <w:pPr>
              <w:pStyle w:val="2"/>
            </w:pPr>
            <w:r>
              <w:rPr>
                <w:rFonts w:hint="eastAsia"/>
                <w:lang w:eastAsia="zh-CN"/>
              </w:rPr>
              <w:t>债券利息足额</w:t>
            </w:r>
            <w:r>
              <w:rPr>
                <w:lang w:eastAsia="zh-CN"/>
              </w:rPr>
              <w:t>偿还</w:t>
            </w:r>
          </w:p>
        </w:tc>
        <w:tc>
          <w:tcPr>
            <w:tcW w:w="2551" w:type="dxa"/>
            <w:vAlign w:val="center"/>
          </w:tcPr>
          <w:p w:rsidR="009141F2" w:rsidRDefault="009141F2" w:rsidP="00AA6E9D">
            <w:pPr>
              <w:pStyle w:val="2"/>
              <w:rPr>
                <w:lang w:eastAsia="zh-CN"/>
              </w:rPr>
            </w:pPr>
            <w:r>
              <w:rPr>
                <w:rFonts w:hint="eastAsia"/>
                <w:lang w:eastAsia="zh-CN"/>
              </w:rPr>
              <w:t>1</w:t>
            </w:r>
            <w:r>
              <w:rPr>
                <w:lang w:eastAsia="zh-CN"/>
              </w:rPr>
              <w:t>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rPr>
                <w:rFonts w:hint="eastAsia"/>
                <w:lang w:eastAsia="zh-CN"/>
              </w:rPr>
              <w:t>债券利息</w:t>
            </w:r>
            <w:r>
              <w:rPr>
                <w:lang w:eastAsia="zh-CN"/>
              </w:rPr>
              <w:t>偿还</w:t>
            </w:r>
            <w:r>
              <w:rPr>
                <w:rFonts w:hint="eastAsia"/>
                <w:lang w:eastAsia="zh-CN"/>
              </w:rPr>
              <w:t>及时</w:t>
            </w:r>
            <w:r>
              <w:rPr>
                <w:lang w:eastAsia="zh-CN"/>
              </w:rPr>
              <w:t>率</w:t>
            </w:r>
          </w:p>
        </w:tc>
        <w:tc>
          <w:tcPr>
            <w:tcW w:w="3430" w:type="dxa"/>
            <w:vAlign w:val="center"/>
          </w:tcPr>
          <w:p w:rsidR="009141F2" w:rsidRDefault="009141F2" w:rsidP="00AA6E9D">
            <w:pPr>
              <w:pStyle w:val="2"/>
            </w:pPr>
            <w:r>
              <w:rPr>
                <w:rFonts w:hint="eastAsia"/>
                <w:lang w:eastAsia="zh-CN"/>
              </w:rPr>
              <w:t>债券利息偿还</w:t>
            </w:r>
            <w:r>
              <w:rPr>
                <w:lang w:eastAsia="zh-CN"/>
              </w:rPr>
              <w:t>及时率</w:t>
            </w:r>
          </w:p>
        </w:tc>
        <w:tc>
          <w:tcPr>
            <w:tcW w:w="2551" w:type="dxa"/>
            <w:vAlign w:val="center"/>
          </w:tcPr>
          <w:p w:rsidR="009141F2" w:rsidRDefault="009141F2" w:rsidP="00AA6E9D">
            <w:pPr>
              <w:pStyle w:val="2"/>
              <w:rPr>
                <w:lang w:eastAsia="zh-CN"/>
              </w:rPr>
            </w:pPr>
            <w:r>
              <w:rPr>
                <w:rFonts w:hint="eastAsia"/>
                <w:lang w:eastAsia="zh-CN"/>
              </w:rPr>
              <w:t>100</w:t>
            </w:r>
            <w:r>
              <w:rPr>
                <w:lang w:eastAsia="zh-CN"/>
              </w:rPr>
              <w:t>%</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rPr>
                <w:rFonts w:hint="eastAsia"/>
                <w:lang w:eastAsia="zh-CN"/>
              </w:rPr>
              <w:t>债券利息支出成本</w:t>
            </w:r>
          </w:p>
        </w:tc>
        <w:tc>
          <w:tcPr>
            <w:tcW w:w="3430" w:type="dxa"/>
            <w:vAlign w:val="center"/>
          </w:tcPr>
          <w:p w:rsidR="009141F2" w:rsidRDefault="009141F2" w:rsidP="00AA6E9D">
            <w:pPr>
              <w:pStyle w:val="2"/>
            </w:pPr>
            <w:r>
              <w:rPr>
                <w:rFonts w:hint="eastAsia"/>
                <w:lang w:eastAsia="zh-CN"/>
              </w:rPr>
              <w:t>债券应</w:t>
            </w:r>
            <w:r>
              <w:rPr>
                <w:lang w:eastAsia="zh-CN"/>
              </w:rPr>
              <w:t>偿还</w:t>
            </w:r>
            <w:r>
              <w:rPr>
                <w:rFonts w:hint="eastAsia"/>
                <w:lang w:eastAsia="zh-CN"/>
              </w:rPr>
              <w:t>利息金额</w:t>
            </w:r>
          </w:p>
        </w:tc>
        <w:tc>
          <w:tcPr>
            <w:tcW w:w="2551" w:type="dxa"/>
            <w:vAlign w:val="center"/>
          </w:tcPr>
          <w:p w:rsidR="009141F2" w:rsidRDefault="009141F2" w:rsidP="00AA6E9D">
            <w:pPr>
              <w:pStyle w:val="2"/>
            </w:pPr>
            <w:r>
              <w:t>6231.42万元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rPr>
                <w:rFonts w:hint="eastAsia"/>
                <w:lang w:eastAsia="zh-CN"/>
              </w:rPr>
              <w:t>社会</w:t>
            </w:r>
            <w:r>
              <w:t>效益指标</w:t>
            </w:r>
          </w:p>
        </w:tc>
        <w:tc>
          <w:tcPr>
            <w:tcW w:w="1332" w:type="dxa"/>
            <w:vAlign w:val="center"/>
          </w:tcPr>
          <w:p w:rsidR="009141F2" w:rsidRDefault="009141F2" w:rsidP="00AA6E9D">
            <w:pPr>
              <w:pStyle w:val="2"/>
            </w:pPr>
            <w:r>
              <w:rPr>
                <w:rFonts w:hint="eastAsia"/>
                <w:lang w:eastAsia="zh-CN"/>
              </w:rPr>
              <w:t>按时足额偿还</w:t>
            </w:r>
            <w:r>
              <w:rPr>
                <w:lang w:eastAsia="zh-CN"/>
              </w:rPr>
              <w:t>利息</w:t>
            </w:r>
            <w:r>
              <w:rPr>
                <w:rFonts w:hint="eastAsia"/>
                <w:lang w:eastAsia="zh-CN"/>
              </w:rPr>
              <w:t>，保证政府信用</w:t>
            </w:r>
          </w:p>
        </w:tc>
        <w:tc>
          <w:tcPr>
            <w:tcW w:w="3430" w:type="dxa"/>
            <w:vAlign w:val="center"/>
          </w:tcPr>
          <w:p w:rsidR="009141F2" w:rsidRDefault="009141F2" w:rsidP="00AA6E9D">
            <w:pPr>
              <w:pStyle w:val="2"/>
              <w:rPr>
                <w:lang w:eastAsia="zh-CN"/>
              </w:rPr>
            </w:pPr>
            <w:r>
              <w:rPr>
                <w:rFonts w:hint="eastAsia"/>
                <w:lang w:eastAsia="zh-CN"/>
              </w:rPr>
              <w:t>偿还债券</w:t>
            </w:r>
            <w:r>
              <w:t>利息</w:t>
            </w:r>
            <w:r>
              <w:rPr>
                <w:rFonts w:hint="eastAsia"/>
                <w:lang w:eastAsia="zh-CN"/>
              </w:rPr>
              <w:t>，</w:t>
            </w:r>
            <w:r>
              <w:rPr>
                <w:lang w:eastAsia="zh-CN"/>
              </w:rPr>
              <w:t>避免</w:t>
            </w:r>
            <w:r>
              <w:rPr>
                <w:rFonts w:hint="eastAsia"/>
                <w:lang w:eastAsia="zh-CN"/>
              </w:rPr>
              <w:t>产生</w:t>
            </w:r>
            <w:r>
              <w:rPr>
                <w:lang w:eastAsia="zh-CN"/>
              </w:rPr>
              <w:t>逾期利息</w:t>
            </w:r>
            <w:r>
              <w:rPr>
                <w:rFonts w:hint="eastAsia"/>
                <w:lang w:eastAsia="zh-CN"/>
              </w:rPr>
              <w:t>，避免影响政府信用</w:t>
            </w:r>
          </w:p>
        </w:tc>
        <w:tc>
          <w:tcPr>
            <w:tcW w:w="2551" w:type="dxa"/>
            <w:vAlign w:val="center"/>
          </w:tcPr>
          <w:p w:rsidR="009141F2" w:rsidRDefault="009141F2" w:rsidP="00AA6E9D">
            <w:pPr>
              <w:pStyle w:val="2"/>
              <w:rPr>
                <w:lang w:eastAsia="zh-CN"/>
              </w:rPr>
            </w:pPr>
            <w:r>
              <w:rPr>
                <w:rFonts w:hint="eastAsia"/>
                <w:lang w:eastAsia="zh-CN"/>
              </w:rPr>
              <w:t>成效显著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rPr>
                <w:lang w:eastAsia="zh-CN"/>
              </w:rPr>
            </w:pPr>
            <w:r>
              <w:rPr>
                <w:rFonts w:hint="eastAsia"/>
                <w:lang w:eastAsia="zh-CN"/>
              </w:rPr>
              <w:t>债券还息</w:t>
            </w:r>
            <w:r>
              <w:t>服务对象满意度</w:t>
            </w:r>
          </w:p>
        </w:tc>
        <w:tc>
          <w:tcPr>
            <w:tcW w:w="3430" w:type="dxa"/>
            <w:vAlign w:val="center"/>
          </w:tcPr>
          <w:p w:rsidR="009141F2" w:rsidRDefault="009141F2" w:rsidP="00AA6E9D">
            <w:pPr>
              <w:pStyle w:val="2"/>
              <w:rPr>
                <w:lang w:eastAsia="zh-CN"/>
              </w:rPr>
            </w:pPr>
            <w:r>
              <w:rPr>
                <w:rFonts w:hint="eastAsia"/>
                <w:lang w:eastAsia="zh-CN"/>
              </w:rPr>
              <w:t>债券还息</w:t>
            </w:r>
            <w:r>
              <w:t>服务对象满意度</w:t>
            </w:r>
          </w:p>
        </w:tc>
        <w:tc>
          <w:tcPr>
            <w:tcW w:w="2551" w:type="dxa"/>
            <w:vAlign w:val="center"/>
          </w:tcPr>
          <w:p w:rsidR="009141F2" w:rsidRDefault="009141F2" w:rsidP="00AA6E9D">
            <w:pPr>
              <w:pStyle w:val="2"/>
            </w:pPr>
            <w:r>
              <w:t>100%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7" w:name="_Toc_4_4_0000000021"/>
      <w:r>
        <w:rPr>
          <w:rFonts w:ascii="方正仿宋_GBK" w:eastAsia="方正仿宋_GBK" w:hAnsi="方正仿宋_GBK" w:cs="方正仿宋_GBK"/>
          <w:color w:val="000000"/>
          <w:sz w:val="28"/>
        </w:rPr>
        <w:t>18.政府债信用评级委托服务费绩效目标表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政府债信用评级委托服务费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50.00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50.00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政府债信用评级委托服务费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1.完成2022年第一批次政府债券信用评级</w:t>
            </w:r>
          </w:p>
          <w:p w:rsidR="009141F2" w:rsidRDefault="009141F2" w:rsidP="00AA6E9D">
            <w:pPr>
              <w:pStyle w:val="2"/>
            </w:pPr>
            <w:r>
              <w:t>2.完成2022年所有批次政府债券信用评级及跟踪评级</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完成份数</w:t>
            </w:r>
          </w:p>
        </w:tc>
        <w:tc>
          <w:tcPr>
            <w:tcW w:w="3430" w:type="dxa"/>
            <w:vAlign w:val="center"/>
          </w:tcPr>
          <w:p w:rsidR="009141F2" w:rsidRDefault="009141F2" w:rsidP="00AA6E9D">
            <w:pPr>
              <w:pStyle w:val="2"/>
              <w:rPr>
                <w:lang w:eastAsia="zh-CN"/>
              </w:rPr>
            </w:pPr>
            <w:r>
              <w:t>完成份</w:t>
            </w:r>
            <w:r>
              <w:rPr>
                <w:rFonts w:hint="eastAsia"/>
                <w:lang w:eastAsia="zh-CN"/>
              </w:rPr>
              <w:t>数</w:t>
            </w:r>
          </w:p>
        </w:tc>
        <w:tc>
          <w:tcPr>
            <w:tcW w:w="2551" w:type="dxa"/>
            <w:vAlign w:val="center"/>
          </w:tcPr>
          <w:p w:rsidR="009141F2" w:rsidRDefault="009141F2" w:rsidP="00AA6E9D">
            <w:pPr>
              <w:pStyle w:val="2"/>
            </w:pPr>
            <w:r>
              <w:t>≥5份</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每份报告级别</w:t>
            </w:r>
          </w:p>
        </w:tc>
        <w:tc>
          <w:tcPr>
            <w:tcW w:w="3430" w:type="dxa"/>
            <w:vAlign w:val="center"/>
          </w:tcPr>
          <w:p w:rsidR="009141F2" w:rsidRDefault="009141F2" w:rsidP="00AA6E9D">
            <w:pPr>
              <w:pStyle w:val="2"/>
            </w:pPr>
            <w:r>
              <w:t>报告级别</w:t>
            </w:r>
          </w:p>
        </w:tc>
        <w:tc>
          <w:tcPr>
            <w:tcW w:w="2551" w:type="dxa"/>
            <w:vAlign w:val="center"/>
          </w:tcPr>
          <w:p w:rsidR="009141F2" w:rsidRDefault="009141F2" w:rsidP="00AA6E9D">
            <w:pPr>
              <w:pStyle w:val="2"/>
            </w:pPr>
            <w:r>
              <w:t>达到5A级标准</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2022年第一批次政府债券信用评级完成</w:t>
            </w:r>
          </w:p>
        </w:tc>
        <w:tc>
          <w:tcPr>
            <w:tcW w:w="3430" w:type="dxa"/>
            <w:vAlign w:val="center"/>
          </w:tcPr>
          <w:p w:rsidR="009141F2" w:rsidRDefault="009141F2" w:rsidP="00AA6E9D">
            <w:pPr>
              <w:pStyle w:val="2"/>
            </w:pPr>
            <w:r>
              <w:t>发行时间</w:t>
            </w:r>
          </w:p>
        </w:tc>
        <w:tc>
          <w:tcPr>
            <w:tcW w:w="2551" w:type="dxa"/>
            <w:vAlign w:val="center"/>
          </w:tcPr>
          <w:p w:rsidR="009141F2" w:rsidRDefault="009141F2" w:rsidP="00AA6E9D">
            <w:pPr>
              <w:pStyle w:val="2"/>
            </w:pPr>
            <w:r>
              <w:t>7天之内完成</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政府债信用评级成本</w:t>
            </w:r>
          </w:p>
        </w:tc>
        <w:tc>
          <w:tcPr>
            <w:tcW w:w="3430" w:type="dxa"/>
            <w:vAlign w:val="center"/>
          </w:tcPr>
          <w:p w:rsidR="009141F2" w:rsidRDefault="009141F2" w:rsidP="00AA6E9D">
            <w:pPr>
              <w:pStyle w:val="2"/>
            </w:pPr>
            <w:r>
              <w:t>2022年所有批次政府债券信用评级及跟踪评级成本</w:t>
            </w:r>
          </w:p>
        </w:tc>
        <w:tc>
          <w:tcPr>
            <w:tcW w:w="2551" w:type="dxa"/>
            <w:vAlign w:val="center"/>
          </w:tcPr>
          <w:p w:rsidR="009141F2" w:rsidRDefault="009141F2" w:rsidP="00AA6E9D">
            <w:pPr>
              <w:pStyle w:val="2"/>
            </w:pPr>
            <w:r>
              <w:t>≤50万元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t>为我市地方政府债券发行提供质量保障</w:t>
            </w:r>
          </w:p>
        </w:tc>
        <w:tc>
          <w:tcPr>
            <w:tcW w:w="3430" w:type="dxa"/>
            <w:vAlign w:val="center"/>
          </w:tcPr>
          <w:p w:rsidR="009141F2" w:rsidRDefault="009141F2" w:rsidP="00AA6E9D">
            <w:pPr>
              <w:pStyle w:val="2"/>
            </w:pPr>
            <w:r>
              <w:t>为我市地方政府债券发行提供质量保障</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信用评级委托单位满意程度</w:t>
            </w:r>
          </w:p>
        </w:tc>
        <w:tc>
          <w:tcPr>
            <w:tcW w:w="3430" w:type="dxa"/>
            <w:vAlign w:val="center"/>
          </w:tcPr>
          <w:p w:rsidR="009141F2" w:rsidRDefault="009141F2" w:rsidP="00AA6E9D">
            <w:pPr>
              <w:pStyle w:val="2"/>
            </w:pPr>
            <w:r>
              <w:t>信用评级委托单位满意程度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8" w:name="_Toc_4_4_0000000022"/>
      <w:r>
        <w:rPr>
          <w:rFonts w:ascii="方正仿宋_GBK" w:eastAsia="方正仿宋_GBK" w:hAnsi="方正仿宋_GBK" w:cs="方正仿宋_GBK"/>
          <w:color w:val="000000"/>
          <w:sz w:val="28"/>
        </w:rPr>
        <w:t>19.政府专项债券付息-子牙循环经济产业园绩效目标表</w:t>
      </w:r>
      <w:bookmarkEnd w:id="1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90" w:type="dxa"/>
            <w:gridSpan w:val="6"/>
            <w:vAlign w:val="center"/>
          </w:tcPr>
          <w:p w:rsidR="009141F2" w:rsidRDefault="009141F2" w:rsidP="00AA6E9D">
            <w:pPr>
              <w:pStyle w:val="2"/>
            </w:pPr>
            <w:r>
              <w:t>政府专项债券付息-子牙循环经济产业园</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1810.00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1810.00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90" w:type="dxa"/>
            <w:gridSpan w:val="6"/>
            <w:vAlign w:val="center"/>
          </w:tcPr>
          <w:p w:rsidR="009141F2" w:rsidRDefault="009141F2" w:rsidP="00AA6E9D">
            <w:pPr>
              <w:pStyle w:val="2"/>
            </w:pPr>
            <w:r>
              <w:t>偿还债券利息</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90" w:type="dxa"/>
            <w:gridSpan w:val="6"/>
            <w:vAlign w:val="center"/>
          </w:tcPr>
          <w:p w:rsidR="009141F2" w:rsidRDefault="009141F2" w:rsidP="00AA6E9D">
            <w:pPr>
              <w:pStyle w:val="2"/>
            </w:pPr>
            <w:r>
              <w:t>1.</w:t>
            </w:r>
            <w:r>
              <w:rPr>
                <w:rFonts w:hint="eastAsia"/>
                <w:lang w:eastAsia="zh-CN"/>
              </w:rPr>
              <w:t>偿还专项</w:t>
            </w:r>
            <w:r>
              <w:t>债券利息</w:t>
            </w:r>
            <w:r>
              <w:rPr>
                <w:rFonts w:hint="eastAsia"/>
                <w:lang w:eastAsia="zh-CN"/>
              </w:rPr>
              <w:t>，避免逾期风险</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rPr>
                <w:lang w:eastAsia="zh-CN"/>
              </w:rPr>
            </w:pPr>
            <w:r>
              <w:rPr>
                <w:rFonts w:hint="eastAsia"/>
                <w:lang w:eastAsia="zh-CN"/>
              </w:rPr>
              <w:t>还息债券</w:t>
            </w:r>
            <w:r>
              <w:rPr>
                <w:lang w:eastAsia="zh-CN"/>
              </w:rPr>
              <w:t>项目数</w:t>
            </w:r>
            <w:r>
              <w:rPr>
                <w:rFonts w:hint="eastAsia"/>
                <w:lang w:eastAsia="zh-CN"/>
              </w:rPr>
              <w:t>量</w:t>
            </w:r>
          </w:p>
        </w:tc>
        <w:tc>
          <w:tcPr>
            <w:tcW w:w="3430" w:type="dxa"/>
            <w:vAlign w:val="center"/>
          </w:tcPr>
          <w:p w:rsidR="009141F2" w:rsidRDefault="009141F2" w:rsidP="00AA6E9D">
            <w:pPr>
              <w:pStyle w:val="2"/>
            </w:pPr>
            <w:r>
              <w:rPr>
                <w:rFonts w:hint="eastAsia"/>
                <w:lang w:eastAsia="zh-CN"/>
              </w:rPr>
              <w:t>还息债券</w:t>
            </w:r>
            <w:r>
              <w:rPr>
                <w:lang w:eastAsia="zh-CN"/>
              </w:rPr>
              <w:t>项目数</w:t>
            </w:r>
          </w:p>
        </w:tc>
        <w:tc>
          <w:tcPr>
            <w:tcW w:w="2551" w:type="dxa"/>
            <w:vAlign w:val="center"/>
          </w:tcPr>
          <w:p w:rsidR="009141F2" w:rsidRDefault="009141F2" w:rsidP="00AA6E9D">
            <w:pPr>
              <w:pStyle w:val="2"/>
              <w:rPr>
                <w:lang w:eastAsia="zh-CN"/>
              </w:rPr>
            </w:pPr>
            <w:r>
              <w:rPr>
                <w:rFonts w:hint="eastAsia"/>
                <w:lang w:eastAsia="zh-CN"/>
              </w:rPr>
              <w:t>1个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rPr>
                <w:lang w:eastAsia="zh-CN"/>
              </w:rPr>
            </w:pPr>
            <w:r>
              <w:rPr>
                <w:rFonts w:hint="eastAsia"/>
                <w:lang w:eastAsia="zh-CN"/>
              </w:rPr>
              <w:t>债券利息</w:t>
            </w:r>
            <w:r>
              <w:rPr>
                <w:lang w:eastAsia="zh-CN"/>
              </w:rPr>
              <w:t>偿还</w:t>
            </w:r>
            <w:r>
              <w:rPr>
                <w:rFonts w:hint="eastAsia"/>
                <w:lang w:eastAsia="zh-CN"/>
              </w:rPr>
              <w:t>率</w:t>
            </w:r>
          </w:p>
        </w:tc>
        <w:tc>
          <w:tcPr>
            <w:tcW w:w="3430" w:type="dxa"/>
            <w:vAlign w:val="center"/>
          </w:tcPr>
          <w:p w:rsidR="009141F2" w:rsidRDefault="009141F2" w:rsidP="00AA6E9D">
            <w:pPr>
              <w:pStyle w:val="2"/>
            </w:pPr>
            <w:r>
              <w:rPr>
                <w:rFonts w:hint="eastAsia"/>
                <w:lang w:eastAsia="zh-CN"/>
              </w:rPr>
              <w:t>债券利息足额</w:t>
            </w:r>
            <w:r>
              <w:rPr>
                <w:lang w:eastAsia="zh-CN"/>
              </w:rPr>
              <w:t>偿还</w:t>
            </w:r>
          </w:p>
        </w:tc>
        <w:tc>
          <w:tcPr>
            <w:tcW w:w="2551" w:type="dxa"/>
            <w:vAlign w:val="center"/>
          </w:tcPr>
          <w:p w:rsidR="009141F2" w:rsidRDefault="009141F2" w:rsidP="00AA6E9D">
            <w:pPr>
              <w:pStyle w:val="2"/>
              <w:rPr>
                <w:lang w:eastAsia="zh-CN"/>
              </w:rPr>
            </w:pPr>
            <w:r>
              <w:rPr>
                <w:rFonts w:hint="eastAsia"/>
                <w:lang w:eastAsia="zh-CN"/>
              </w:rPr>
              <w:t>1</w:t>
            </w:r>
            <w:r>
              <w:rPr>
                <w:lang w:eastAsia="zh-CN"/>
              </w:rPr>
              <w:t>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rPr>
                <w:rFonts w:hint="eastAsia"/>
                <w:lang w:eastAsia="zh-CN"/>
              </w:rPr>
              <w:t>债券利息</w:t>
            </w:r>
            <w:r>
              <w:rPr>
                <w:lang w:eastAsia="zh-CN"/>
              </w:rPr>
              <w:t>偿还</w:t>
            </w:r>
            <w:r>
              <w:rPr>
                <w:rFonts w:hint="eastAsia"/>
                <w:lang w:eastAsia="zh-CN"/>
              </w:rPr>
              <w:t>及时</w:t>
            </w:r>
            <w:r>
              <w:rPr>
                <w:lang w:eastAsia="zh-CN"/>
              </w:rPr>
              <w:t>率</w:t>
            </w:r>
          </w:p>
        </w:tc>
        <w:tc>
          <w:tcPr>
            <w:tcW w:w="3430" w:type="dxa"/>
            <w:vAlign w:val="center"/>
          </w:tcPr>
          <w:p w:rsidR="009141F2" w:rsidRDefault="009141F2" w:rsidP="00AA6E9D">
            <w:pPr>
              <w:pStyle w:val="2"/>
            </w:pPr>
            <w:r>
              <w:rPr>
                <w:rFonts w:hint="eastAsia"/>
                <w:lang w:eastAsia="zh-CN"/>
              </w:rPr>
              <w:t>债券利息偿还</w:t>
            </w:r>
            <w:r>
              <w:rPr>
                <w:lang w:eastAsia="zh-CN"/>
              </w:rPr>
              <w:t>及时率</w:t>
            </w:r>
          </w:p>
        </w:tc>
        <w:tc>
          <w:tcPr>
            <w:tcW w:w="2551" w:type="dxa"/>
            <w:vAlign w:val="center"/>
          </w:tcPr>
          <w:p w:rsidR="009141F2" w:rsidRDefault="009141F2" w:rsidP="00AA6E9D">
            <w:pPr>
              <w:pStyle w:val="2"/>
              <w:rPr>
                <w:lang w:eastAsia="zh-CN"/>
              </w:rPr>
            </w:pPr>
            <w:r>
              <w:rPr>
                <w:rFonts w:hint="eastAsia"/>
                <w:lang w:eastAsia="zh-CN"/>
              </w:rPr>
              <w:t>100</w:t>
            </w:r>
            <w:r>
              <w:rPr>
                <w:lang w:eastAsia="zh-CN"/>
              </w:rPr>
              <w:t>%</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rPr>
                <w:rFonts w:hint="eastAsia"/>
                <w:lang w:eastAsia="zh-CN"/>
              </w:rPr>
              <w:t>债券利息支出成本</w:t>
            </w:r>
          </w:p>
        </w:tc>
        <w:tc>
          <w:tcPr>
            <w:tcW w:w="3430" w:type="dxa"/>
            <w:vAlign w:val="center"/>
          </w:tcPr>
          <w:p w:rsidR="009141F2" w:rsidRDefault="009141F2" w:rsidP="00AA6E9D">
            <w:pPr>
              <w:pStyle w:val="2"/>
            </w:pPr>
            <w:r>
              <w:rPr>
                <w:rFonts w:hint="eastAsia"/>
                <w:lang w:eastAsia="zh-CN"/>
              </w:rPr>
              <w:t>债券应</w:t>
            </w:r>
            <w:r>
              <w:rPr>
                <w:lang w:eastAsia="zh-CN"/>
              </w:rPr>
              <w:t>偿还</w:t>
            </w:r>
            <w:r>
              <w:rPr>
                <w:rFonts w:hint="eastAsia"/>
                <w:lang w:eastAsia="zh-CN"/>
              </w:rPr>
              <w:t>利息金额</w:t>
            </w:r>
          </w:p>
        </w:tc>
        <w:tc>
          <w:tcPr>
            <w:tcW w:w="2551" w:type="dxa"/>
            <w:vAlign w:val="center"/>
          </w:tcPr>
          <w:p w:rsidR="009141F2" w:rsidRDefault="009141F2" w:rsidP="00AA6E9D">
            <w:pPr>
              <w:pStyle w:val="2"/>
            </w:pPr>
            <w:r>
              <w:rPr>
                <w:rFonts w:hint="eastAsia"/>
                <w:lang w:eastAsia="zh-CN"/>
              </w:rPr>
              <w:t>1810</w:t>
            </w:r>
            <w:r>
              <w:t>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rPr>
                <w:rFonts w:hint="eastAsia"/>
                <w:lang w:eastAsia="zh-CN"/>
              </w:rPr>
              <w:t>社会</w:t>
            </w:r>
            <w:r>
              <w:t>效益指标</w:t>
            </w:r>
          </w:p>
        </w:tc>
        <w:tc>
          <w:tcPr>
            <w:tcW w:w="1332" w:type="dxa"/>
            <w:vAlign w:val="center"/>
          </w:tcPr>
          <w:p w:rsidR="009141F2" w:rsidRDefault="009141F2" w:rsidP="00AA6E9D">
            <w:pPr>
              <w:pStyle w:val="2"/>
            </w:pPr>
            <w:r>
              <w:rPr>
                <w:rFonts w:hint="eastAsia"/>
                <w:lang w:eastAsia="zh-CN"/>
              </w:rPr>
              <w:t>按时足额偿还</w:t>
            </w:r>
            <w:r>
              <w:rPr>
                <w:lang w:eastAsia="zh-CN"/>
              </w:rPr>
              <w:t>利息</w:t>
            </w:r>
            <w:r>
              <w:rPr>
                <w:rFonts w:hint="eastAsia"/>
                <w:lang w:eastAsia="zh-CN"/>
              </w:rPr>
              <w:t>，保证政府信用</w:t>
            </w:r>
          </w:p>
        </w:tc>
        <w:tc>
          <w:tcPr>
            <w:tcW w:w="3430" w:type="dxa"/>
            <w:vAlign w:val="center"/>
          </w:tcPr>
          <w:p w:rsidR="009141F2" w:rsidRDefault="009141F2" w:rsidP="00AA6E9D">
            <w:pPr>
              <w:pStyle w:val="2"/>
              <w:rPr>
                <w:lang w:eastAsia="zh-CN"/>
              </w:rPr>
            </w:pPr>
            <w:r>
              <w:rPr>
                <w:rFonts w:hint="eastAsia"/>
                <w:lang w:eastAsia="zh-CN"/>
              </w:rPr>
              <w:t>偿还债券</w:t>
            </w:r>
            <w:r>
              <w:t>利息</w:t>
            </w:r>
            <w:r>
              <w:rPr>
                <w:rFonts w:hint="eastAsia"/>
                <w:lang w:eastAsia="zh-CN"/>
              </w:rPr>
              <w:t>，</w:t>
            </w:r>
            <w:r>
              <w:rPr>
                <w:lang w:eastAsia="zh-CN"/>
              </w:rPr>
              <w:t>避免</w:t>
            </w:r>
            <w:r>
              <w:rPr>
                <w:rFonts w:hint="eastAsia"/>
                <w:lang w:eastAsia="zh-CN"/>
              </w:rPr>
              <w:t>产生</w:t>
            </w:r>
            <w:r>
              <w:rPr>
                <w:lang w:eastAsia="zh-CN"/>
              </w:rPr>
              <w:t>逾期利息</w:t>
            </w:r>
            <w:r>
              <w:rPr>
                <w:rFonts w:hint="eastAsia"/>
                <w:lang w:eastAsia="zh-CN"/>
              </w:rPr>
              <w:t>，避免影响政府信用</w:t>
            </w:r>
          </w:p>
        </w:tc>
        <w:tc>
          <w:tcPr>
            <w:tcW w:w="2551" w:type="dxa"/>
            <w:vAlign w:val="center"/>
          </w:tcPr>
          <w:p w:rsidR="009141F2" w:rsidRDefault="009141F2" w:rsidP="00AA6E9D">
            <w:pPr>
              <w:pStyle w:val="2"/>
              <w:rPr>
                <w:lang w:eastAsia="zh-CN"/>
              </w:rPr>
            </w:pPr>
            <w:r>
              <w:rPr>
                <w:rFonts w:hint="eastAsia"/>
                <w:lang w:eastAsia="zh-CN"/>
              </w:rPr>
              <w:t>成效显著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rPr>
                <w:lang w:eastAsia="zh-CN"/>
              </w:rPr>
            </w:pPr>
            <w:r>
              <w:rPr>
                <w:rFonts w:hint="eastAsia"/>
                <w:lang w:eastAsia="zh-CN"/>
              </w:rPr>
              <w:t>债券还息</w:t>
            </w:r>
            <w:r>
              <w:t>服务对象满意度</w:t>
            </w:r>
          </w:p>
        </w:tc>
        <w:tc>
          <w:tcPr>
            <w:tcW w:w="3430" w:type="dxa"/>
            <w:vAlign w:val="center"/>
          </w:tcPr>
          <w:p w:rsidR="009141F2" w:rsidRDefault="009141F2" w:rsidP="00AA6E9D">
            <w:pPr>
              <w:pStyle w:val="2"/>
              <w:rPr>
                <w:lang w:eastAsia="zh-CN"/>
              </w:rPr>
            </w:pPr>
            <w:r>
              <w:rPr>
                <w:rFonts w:hint="eastAsia"/>
                <w:lang w:eastAsia="zh-CN"/>
              </w:rPr>
              <w:t>债券还息</w:t>
            </w:r>
            <w:r>
              <w:t>服务对象满意度</w:t>
            </w:r>
          </w:p>
        </w:tc>
        <w:tc>
          <w:tcPr>
            <w:tcW w:w="2551" w:type="dxa"/>
            <w:vAlign w:val="center"/>
          </w:tcPr>
          <w:p w:rsidR="009141F2" w:rsidRDefault="009141F2" w:rsidP="00AA6E9D">
            <w:pPr>
              <w:pStyle w:val="2"/>
            </w:pPr>
            <w:r>
              <w:t>100%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19" w:name="_Toc_4_4_0000000023"/>
      <w:r>
        <w:rPr>
          <w:rFonts w:ascii="方正仿宋_GBK" w:eastAsia="方正仿宋_GBK" w:hAnsi="方正仿宋_GBK" w:cs="方正仿宋_GBK"/>
          <w:color w:val="000000"/>
          <w:sz w:val="28"/>
        </w:rPr>
        <w:t>20.职业年金审计委托服务费绩效目标表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职业年金审计委托服务费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45.00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45.00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职业年金审计委托服务费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按照《天津市人民政府办公厅关于印发天津市机关事业单位职业年金基金管理实施办法（试行）的通知》（津政办法【2018】64号）规定，对职业年金管理情况进行审计并形成报告，促进进一步规范职业年金管理。</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完成对职业年金受托人的审计</w:t>
            </w:r>
          </w:p>
        </w:tc>
        <w:tc>
          <w:tcPr>
            <w:tcW w:w="3430" w:type="dxa"/>
            <w:vAlign w:val="center"/>
          </w:tcPr>
          <w:p w:rsidR="009141F2" w:rsidRDefault="009141F2" w:rsidP="00AA6E9D">
            <w:pPr>
              <w:pStyle w:val="2"/>
            </w:pPr>
            <w:r>
              <w:t>目前共11个职业年金投资受托人，根据实际情况确定</w:t>
            </w:r>
          </w:p>
        </w:tc>
        <w:tc>
          <w:tcPr>
            <w:tcW w:w="2551" w:type="dxa"/>
            <w:vAlign w:val="center"/>
          </w:tcPr>
          <w:p w:rsidR="009141F2" w:rsidRDefault="009141F2" w:rsidP="00AA6E9D">
            <w:pPr>
              <w:pStyle w:val="2"/>
            </w:pPr>
            <w:r>
              <w:t>11个</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数据准确率</w:t>
            </w:r>
          </w:p>
        </w:tc>
        <w:tc>
          <w:tcPr>
            <w:tcW w:w="3430" w:type="dxa"/>
            <w:vAlign w:val="center"/>
          </w:tcPr>
          <w:p w:rsidR="009141F2" w:rsidRDefault="009141F2" w:rsidP="00AA6E9D">
            <w:pPr>
              <w:pStyle w:val="2"/>
            </w:pPr>
            <w:r>
              <w:t>职业年金投资运营额度和收益率等数据准确、情况真实</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完成时限</w:t>
            </w:r>
          </w:p>
        </w:tc>
        <w:tc>
          <w:tcPr>
            <w:tcW w:w="3430" w:type="dxa"/>
            <w:vAlign w:val="center"/>
          </w:tcPr>
          <w:p w:rsidR="009141F2" w:rsidRDefault="009141F2" w:rsidP="00AA6E9D">
            <w:pPr>
              <w:pStyle w:val="2"/>
            </w:pPr>
            <w:r>
              <w:t>形成报告时间</w:t>
            </w:r>
          </w:p>
        </w:tc>
        <w:tc>
          <w:tcPr>
            <w:tcW w:w="2551" w:type="dxa"/>
            <w:vAlign w:val="center"/>
          </w:tcPr>
          <w:p w:rsidR="009141F2" w:rsidRDefault="009141F2" w:rsidP="00AA6E9D">
            <w:pPr>
              <w:pStyle w:val="2"/>
            </w:pPr>
            <w:r>
              <w:t>2022年12月底完成</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预算委托服务成本</w:t>
            </w:r>
          </w:p>
        </w:tc>
        <w:tc>
          <w:tcPr>
            <w:tcW w:w="3430" w:type="dxa"/>
            <w:vAlign w:val="center"/>
          </w:tcPr>
          <w:p w:rsidR="009141F2" w:rsidRDefault="009141F2" w:rsidP="00AA6E9D">
            <w:pPr>
              <w:pStyle w:val="2"/>
            </w:pPr>
            <w:r>
              <w:t>不超过预算额度</w:t>
            </w:r>
          </w:p>
        </w:tc>
        <w:tc>
          <w:tcPr>
            <w:tcW w:w="2551" w:type="dxa"/>
            <w:vAlign w:val="center"/>
          </w:tcPr>
          <w:p w:rsidR="009141F2" w:rsidRDefault="009141F2" w:rsidP="00AA6E9D">
            <w:pPr>
              <w:pStyle w:val="2"/>
            </w:pPr>
            <w:r>
              <w:t>≤45万</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持续规范职业年金管理水平</w:t>
            </w:r>
          </w:p>
        </w:tc>
        <w:tc>
          <w:tcPr>
            <w:tcW w:w="3430" w:type="dxa"/>
            <w:vAlign w:val="center"/>
          </w:tcPr>
          <w:p w:rsidR="009141F2" w:rsidRDefault="009141F2" w:rsidP="00AA6E9D">
            <w:pPr>
              <w:pStyle w:val="2"/>
            </w:pPr>
            <w:r>
              <w:t>持续规范职业年金管理水平，发现存在问题和有待进一步完善的节点</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职业年金基金管理委员会工作人员</w:t>
            </w:r>
          </w:p>
        </w:tc>
        <w:tc>
          <w:tcPr>
            <w:tcW w:w="3430" w:type="dxa"/>
            <w:vAlign w:val="center"/>
          </w:tcPr>
          <w:p w:rsidR="009141F2" w:rsidRDefault="009141F2" w:rsidP="00AA6E9D">
            <w:pPr>
              <w:pStyle w:val="2"/>
            </w:pPr>
            <w:r>
              <w:t>进一步规范职业年金管理作用的认可程度</w:t>
            </w:r>
          </w:p>
        </w:tc>
        <w:tc>
          <w:tcPr>
            <w:tcW w:w="2551" w:type="dxa"/>
            <w:vAlign w:val="center"/>
          </w:tcPr>
          <w:p w:rsidR="009141F2" w:rsidRDefault="009141F2" w:rsidP="00AA6E9D">
            <w:pPr>
              <w:pStyle w:val="2"/>
            </w:pPr>
            <w:r>
              <w:t>≥90%</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20" w:name="_Toc_4_4_0000000024"/>
      <w:r>
        <w:rPr>
          <w:rFonts w:ascii="方正仿宋_GBK" w:eastAsia="方正仿宋_GBK" w:hAnsi="方正仿宋_GBK" w:cs="方正仿宋_GBK"/>
          <w:color w:val="000000"/>
          <w:sz w:val="28"/>
        </w:rPr>
        <w:t>21.中小银行政府债券还息项目绩效目标表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中小银行政府债券还息项目</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28551.00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28551.00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偿还专项债券2022年利息</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rPr>
                <w:lang w:eastAsia="zh-CN"/>
              </w:rPr>
            </w:pPr>
            <w:r>
              <w:t>1.资本充足率等监管指标得到显著改善，并对监管评级、引进战略投资者和发行二级资本债产生积极影响。</w:t>
            </w:r>
            <w:r>
              <w:tab/>
            </w:r>
            <w:r>
              <w:tab/>
            </w:r>
            <w:r>
              <w:tab/>
            </w:r>
            <w:r>
              <w:tab/>
            </w:r>
            <w:r>
              <w:tab/>
            </w:r>
            <w:r>
              <w:tab/>
            </w:r>
          </w:p>
          <w:p w:rsidR="009141F2" w:rsidRDefault="009141F2" w:rsidP="00AA6E9D">
            <w:pPr>
              <w:pStyle w:val="2"/>
            </w:pPr>
            <w:r>
              <w:t>2.大幅拓展发展空间，滨海农商银行将贯彻通过发展解决问题的导向，全面发挥资本金效能，稳步扩大资产规模，提升营业收入和利润水平，加快引进战略投资者工作进度。</w:t>
            </w:r>
          </w:p>
          <w:p w:rsidR="009141F2" w:rsidRDefault="009141F2" w:rsidP="00AA6E9D">
            <w:pPr>
              <w:pStyle w:val="2"/>
            </w:pPr>
            <w:r>
              <w:t>3.专项债券资金到位后，滨海农商银行运用计提拨备等多种手段清收化解不良资产，不良资产率将大幅下降，2030年预计降至2%左右。</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杠杆率</w:t>
            </w:r>
          </w:p>
        </w:tc>
        <w:tc>
          <w:tcPr>
            <w:tcW w:w="3430" w:type="dxa"/>
            <w:vAlign w:val="center"/>
          </w:tcPr>
          <w:p w:rsidR="009141F2" w:rsidRDefault="009141F2" w:rsidP="00AA6E9D">
            <w:pPr>
              <w:pStyle w:val="2"/>
            </w:pPr>
            <w:r>
              <w:t>可转股协议存款补充银行资本金后，可新增信贷资产投放的倍数</w:t>
            </w:r>
          </w:p>
        </w:tc>
        <w:tc>
          <w:tcPr>
            <w:tcW w:w="2551" w:type="dxa"/>
            <w:vAlign w:val="center"/>
          </w:tcPr>
          <w:p w:rsidR="009141F2" w:rsidRDefault="009141F2" w:rsidP="00AA6E9D">
            <w:pPr>
              <w:pStyle w:val="2"/>
            </w:pPr>
            <w:r>
              <w:t>≥207%</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经济增加值</w:t>
            </w:r>
          </w:p>
        </w:tc>
        <w:tc>
          <w:tcPr>
            <w:tcW w:w="3430" w:type="dxa"/>
            <w:vAlign w:val="center"/>
          </w:tcPr>
          <w:p w:rsidR="009141F2" w:rsidRDefault="009141F2" w:rsidP="00AA6E9D">
            <w:pPr>
              <w:pStyle w:val="2"/>
            </w:pPr>
            <w:r>
              <w:t>经济增加值=利润总额-平均权益回报率× 归属于母公司所有者权益</w:t>
            </w:r>
          </w:p>
        </w:tc>
        <w:tc>
          <w:tcPr>
            <w:tcW w:w="2551" w:type="dxa"/>
            <w:vAlign w:val="center"/>
          </w:tcPr>
          <w:p w:rsidR="009141F2" w:rsidRDefault="009141F2" w:rsidP="00AA6E9D">
            <w:pPr>
              <w:pStyle w:val="2"/>
            </w:pPr>
            <w:r>
              <w:t>大于等于-60000万元</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人均净利润</w:t>
            </w:r>
          </w:p>
        </w:tc>
        <w:tc>
          <w:tcPr>
            <w:tcW w:w="3430" w:type="dxa"/>
            <w:vAlign w:val="center"/>
          </w:tcPr>
          <w:p w:rsidR="009141F2" w:rsidRDefault="009141F2" w:rsidP="00AA6E9D">
            <w:pPr>
              <w:pStyle w:val="2"/>
            </w:pPr>
            <w:r>
              <w:t>净利润/平均在岗职工人数</w:t>
            </w:r>
          </w:p>
        </w:tc>
        <w:tc>
          <w:tcPr>
            <w:tcW w:w="2551" w:type="dxa"/>
            <w:vAlign w:val="center"/>
          </w:tcPr>
          <w:p w:rsidR="009141F2" w:rsidRDefault="009141F2" w:rsidP="00AA6E9D">
            <w:pPr>
              <w:pStyle w:val="2"/>
            </w:pPr>
            <w:r>
              <w:t>≥30万元</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人均上缴利税</w:t>
            </w:r>
          </w:p>
        </w:tc>
        <w:tc>
          <w:tcPr>
            <w:tcW w:w="3430" w:type="dxa"/>
            <w:vAlign w:val="center"/>
          </w:tcPr>
          <w:p w:rsidR="009141F2" w:rsidRDefault="009141F2" w:rsidP="00AA6E9D">
            <w:pPr>
              <w:pStyle w:val="2"/>
            </w:pPr>
            <w:r>
              <w:t>年度分红及缴税/平均在岗职工人数</w:t>
            </w:r>
          </w:p>
        </w:tc>
        <w:tc>
          <w:tcPr>
            <w:tcW w:w="2551" w:type="dxa"/>
            <w:vAlign w:val="center"/>
          </w:tcPr>
          <w:p w:rsidR="009141F2" w:rsidRDefault="009141F2" w:rsidP="00AA6E9D">
            <w:pPr>
              <w:pStyle w:val="2"/>
            </w:pPr>
            <w:r>
              <w:t>≥20万元</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不良贷款率</w:t>
            </w:r>
          </w:p>
        </w:tc>
        <w:tc>
          <w:tcPr>
            <w:tcW w:w="3430" w:type="dxa"/>
            <w:vAlign w:val="center"/>
          </w:tcPr>
          <w:p w:rsidR="009141F2" w:rsidRDefault="009141F2" w:rsidP="00AA6E9D">
            <w:pPr>
              <w:pStyle w:val="2"/>
            </w:pPr>
            <w:r>
              <w:t xml:space="preserve">（次级类贷款+可疑类贷款+损失类贷款）/ 年末各项贷款余额×100% </w:t>
            </w:r>
          </w:p>
        </w:tc>
        <w:tc>
          <w:tcPr>
            <w:tcW w:w="2551" w:type="dxa"/>
            <w:vAlign w:val="center"/>
          </w:tcPr>
          <w:p w:rsidR="009141F2" w:rsidRDefault="009141F2" w:rsidP="00AA6E9D">
            <w:pPr>
              <w:pStyle w:val="2"/>
            </w:pPr>
            <w:r>
              <w:t>≤2%</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不良贷款增速（还原核销耗用拨备）</w:t>
            </w:r>
          </w:p>
        </w:tc>
        <w:tc>
          <w:tcPr>
            <w:tcW w:w="3430" w:type="dxa"/>
            <w:vAlign w:val="center"/>
          </w:tcPr>
          <w:p w:rsidR="009141F2" w:rsidRDefault="009141F2" w:rsidP="00AA6E9D">
            <w:pPr>
              <w:pStyle w:val="2"/>
            </w:pPr>
            <w:r>
              <w:t>（当年新增不良贷款额+当年冲销或卖出资产耗用的减值准备）/上年末不良贷款余额 ×100%</w:t>
            </w:r>
          </w:p>
        </w:tc>
        <w:tc>
          <w:tcPr>
            <w:tcW w:w="2551" w:type="dxa"/>
            <w:vAlign w:val="center"/>
          </w:tcPr>
          <w:p w:rsidR="009141F2" w:rsidRDefault="009141F2" w:rsidP="00AA6E9D">
            <w:pPr>
              <w:pStyle w:val="2"/>
            </w:pPr>
            <w:r>
              <w:t>≤20%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 xml:space="preserve">拨备覆盖水平 </w:t>
            </w:r>
          </w:p>
        </w:tc>
        <w:tc>
          <w:tcPr>
            <w:tcW w:w="3430" w:type="dxa"/>
            <w:vAlign w:val="center"/>
          </w:tcPr>
          <w:p w:rsidR="009141F2" w:rsidRDefault="009141F2" w:rsidP="00AA6E9D">
            <w:pPr>
              <w:pStyle w:val="2"/>
            </w:pPr>
            <w:r>
              <w:t xml:space="preserve">实际计提损失准备/应计提损失准备×100% </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流动性比例</w:t>
            </w:r>
          </w:p>
        </w:tc>
        <w:tc>
          <w:tcPr>
            <w:tcW w:w="3430" w:type="dxa"/>
            <w:vAlign w:val="center"/>
          </w:tcPr>
          <w:p w:rsidR="009141F2" w:rsidRDefault="009141F2" w:rsidP="00AA6E9D">
            <w:pPr>
              <w:pStyle w:val="2"/>
            </w:pPr>
            <w:r>
              <w:t>流动性资产余额/流动性负债余额×100%</w:t>
            </w:r>
          </w:p>
        </w:tc>
        <w:tc>
          <w:tcPr>
            <w:tcW w:w="2551" w:type="dxa"/>
            <w:vAlign w:val="center"/>
          </w:tcPr>
          <w:p w:rsidR="009141F2" w:rsidRDefault="009141F2" w:rsidP="00AA6E9D">
            <w:pPr>
              <w:pStyle w:val="2"/>
            </w:pPr>
            <w:r>
              <w:t>≥25%</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正常收息</w:t>
            </w:r>
          </w:p>
        </w:tc>
        <w:tc>
          <w:tcPr>
            <w:tcW w:w="3430" w:type="dxa"/>
            <w:vAlign w:val="center"/>
          </w:tcPr>
          <w:p w:rsidR="009141F2" w:rsidRDefault="009141F2" w:rsidP="00AA6E9D">
            <w:pPr>
              <w:pStyle w:val="2"/>
            </w:pPr>
            <w:r>
              <w:t>按合同约定按时足额收息(以专项债实际发行利率测算的利息总额为准)</w:t>
            </w:r>
          </w:p>
        </w:tc>
        <w:tc>
          <w:tcPr>
            <w:tcW w:w="2551" w:type="dxa"/>
            <w:vAlign w:val="center"/>
          </w:tcPr>
          <w:p w:rsidR="009141F2" w:rsidRDefault="009141F2" w:rsidP="00AA6E9D">
            <w:pPr>
              <w:pStyle w:val="2"/>
            </w:pPr>
            <w:r>
              <w:t>282720万元</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人工成本利润率</w:t>
            </w:r>
          </w:p>
        </w:tc>
        <w:tc>
          <w:tcPr>
            <w:tcW w:w="3430" w:type="dxa"/>
            <w:vAlign w:val="center"/>
          </w:tcPr>
          <w:p w:rsidR="009141F2" w:rsidRDefault="009141F2" w:rsidP="00AA6E9D">
            <w:pPr>
              <w:pStyle w:val="2"/>
            </w:pPr>
            <w:r>
              <w:t>利润总额/人员费用×100%</w:t>
            </w:r>
          </w:p>
        </w:tc>
        <w:tc>
          <w:tcPr>
            <w:tcW w:w="2551" w:type="dxa"/>
            <w:vAlign w:val="center"/>
          </w:tcPr>
          <w:p w:rsidR="009141F2" w:rsidRDefault="009141F2" w:rsidP="00AA6E9D">
            <w:pPr>
              <w:pStyle w:val="2"/>
            </w:pPr>
            <w:r>
              <w:t>≥90%</w:t>
            </w:r>
          </w:p>
        </w:tc>
      </w:tr>
      <w:tr w:rsidR="009141F2" w:rsidTr="00AA6E9D">
        <w:trPr>
          <w:trHeight w:val="369"/>
          <w:jc w:val="center"/>
        </w:trPr>
        <w:tc>
          <w:tcPr>
            <w:tcW w:w="1276" w:type="dxa"/>
            <w:vMerge w:val="restart"/>
            <w:vAlign w:val="center"/>
          </w:tcPr>
          <w:p w:rsidR="009141F2" w:rsidRDefault="009141F2" w:rsidP="00AA6E9D">
            <w:pPr>
              <w:pStyle w:val="3"/>
            </w:pPr>
            <w:r>
              <w:lastRenderedPageBreak/>
              <w:t>效益指标</w:t>
            </w:r>
          </w:p>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t xml:space="preserve">（国有）资本保值增值率 </w:t>
            </w:r>
          </w:p>
        </w:tc>
        <w:tc>
          <w:tcPr>
            <w:tcW w:w="3430" w:type="dxa"/>
            <w:vAlign w:val="center"/>
          </w:tcPr>
          <w:p w:rsidR="009141F2" w:rsidRDefault="009141F2" w:rsidP="00AA6E9D">
            <w:pPr>
              <w:pStyle w:val="2"/>
            </w:pPr>
            <w:r>
              <w:t xml:space="preserve"> [（年末国有资本±客观增减因素影响额）÷年初国有资本]×100％ </w:t>
            </w:r>
          </w:p>
        </w:tc>
        <w:tc>
          <w:tcPr>
            <w:tcW w:w="2551" w:type="dxa"/>
            <w:vAlign w:val="center"/>
          </w:tcPr>
          <w:p w:rsidR="009141F2" w:rsidRDefault="009141F2" w:rsidP="00AA6E9D">
            <w:pPr>
              <w:pStyle w:val="2"/>
            </w:pPr>
            <w:r>
              <w:t>≥102%</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t>净资产收益率</w:t>
            </w:r>
          </w:p>
        </w:tc>
        <w:tc>
          <w:tcPr>
            <w:tcW w:w="3430" w:type="dxa"/>
            <w:vAlign w:val="center"/>
          </w:tcPr>
          <w:p w:rsidR="009141F2" w:rsidRDefault="009141F2" w:rsidP="00AA6E9D">
            <w:pPr>
              <w:pStyle w:val="2"/>
            </w:pPr>
            <w:r>
              <w:t>净利润/净资产平均余额×100%</w:t>
            </w:r>
          </w:p>
        </w:tc>
        <w:tc>
          <w:tcPr>
            <w:tcW w:w="2551" w:type="dxa"/>
            <w:vAlign w:val="center"/>
          </w:tcPr>
          <w:p w:rsidR="009141F2" w:rsidRDefault="009141F2" w:rsidP="00AA6E9D">
            <w:pPr>
              <w:pStyle w:val="2"/>
            </w:pPr>
            <w:r>
              <w:t>≥4.45%</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经济效益指标</w:t>
            </w:r>
          </w:p>
        </w:tc>
        <w:tc>
          <w:tcPr>
            <w:tcW w:w="1332" w:type="dxa"/>
            <w:vAlign w:val="center"/>
          </w:tcPr>
          <w:p w:rsidR="009141F2" w:rsidRDefault="009141F2" w:rsidP="00AA6E9D">
            <w:pPr>
              <w:pStyle w:val="2"/>
            </w:pPr>
            <w:r>
              <w:t>分红上缴比例</w:t>
            </w:r>
          </w:p>
        </w:tc>
        <w:tc>
          <w:tcPr>
            <w:tcW w:w="3430" w:type="dxa"/>
            <w:vAlign w:val="center"/>
          </w:tcPr>
          <w:p w:rsidR="009141F2" w:rsidRDefault="009141F2" w:rsidP="00AA6E9D">
            <w:pPr>
              <w:pStyle w:val="2"/>
            </w:pPr>
            <w:r>
              <w:t>分红金额/归属于母公司所有者净利润 ×100%</w:t>
            </w:r>
          </w:p>
        </w:tc>
        <w:tc>
          <w:tcPr>
            <w:tcW w:w="2551" w:type="dxa"/>
            <w:vAlign w:val="center"/>
          </w:tcPr>
          <w:p w:rsidR="009141F2" w:rsidRDefault="009141F2" w:rsidP="00AA6E9D">
            <w:pPr>
              <w:pStyle w:val="2"/>
            </w:pPr>
            <w:r>
              <w:t>10%或者按照监管要求</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社会效益指标</w:t>
            </w:r>
          </w:p>
        </w:tc>
        <w:tc>
          <w:tcPr>
            <w:tcW w:w="1332" w:type="dxa"/>
            <w:vAlign w:val="center"/>
          </w:tcPr>
          <w:p w:rsidR="009141F2" w:rsidRDefault="009141F2" w:rsidP="00AA6E9D">
            <w:pPr>
              <w:pStyle w:val="2"/>
            </w:pPr>
            <w:r>
              <w:t>服务生态文明战略情况</w:t>
            </w:r>
          </w:p>
        </w:tc>
        <w:tc>
          <w:tcPr>
            <w:tcW w:w="3430" w:type="dxa"/>
            <w:vAlign w:val="center"/>
          </w:tcPr>
          <w:p w:rsidR="009141F2" w:rsidRDefault="009141F2" w:rsidP="00AA6E9D">
            <w:pPr>
              <w:pStyle w:val="2"/>
            </w:pPr>
            <w:r>
              <w:t>绿色信贷占比：年末绿色信贷贷款余额/年末各项贷款余额×100%</w:t>
            </w:r>
          </w:p>
        </w:tc>
        <w:tc>
          <w:tcPr>
            <w:tcW w:w="2551" w:type="dxa"/>
            <w:vAlign w:val="center"/>
          </w:tcPr>
          <w:p w:rsidR="009141F2" w:rsidRDefault="009141F2" w:rsidP="00AA6E9D">
            <w:pPr>
              <w:pStyle w:val="2"/>
            </w:pPr>
            <w:r>
              <w:t>≥0.93%</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社会效益指标</w:t>
            </w:r>
          </w:p>
        </w:tc>
        <w:tc>
          <w:tcPr>
            <w:tcW w:w="1332" w:type="dxa"/>
            <w:vAlign w:val="center"/>
          </w:tcPr>
          <w:p w:rsidR="009141F2" w:rsidRDefault="009141F2" w:rsidP="00AA6E9D">
            <w:pPr>
              <w:pStyle w:val="2"/>
            </w:pPr>
            <w:r>
              <w:t>服务战略性新兴产业情况</w:t>
            </w:r>
          </w:p>
        </w:tc>
        <w:tc>
          <w:tcPr>
            <w:tcW w:w="3430" w:type="dxa"/>
            <w:vAlign w:val="center"/>
          </w:tcPr>
          <w:p w:rsidR="009141F2" w:rsidRDefault="009141F2" w:rsidP="00AA6E9D">
            <w:pPr>
              <w:pStyle w:val="2"/>
            </w:pPr>
            <w:r>
              <w:t>战略性新兴产业贷款占比：年末战略性新兴产业贷款余额/年末各项贷款余额×100%</w:t>
            </w:r>
          </w:p>
        </w:tc>
        <w:tc>
          <w:tcPr>
            <w:tcW w:w="2551" w:type="dxa"/>
            <w:vAlign w:val="center"/>
          </w:tcPr>
          <w:p w:rsidR="009141F2" w:rsidRDefault="009141F2" w:rsidP="00AA6E9D">
            <w:pPr>
              <w:pStyle w:val="2"/>
            </w:pPr>
            <w:r>
              <w:t>≥9.21%</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社会效益指标</w:t>
            </w:r>
          </w:p>
        </w:tc>
        <w:tc>
          <w:tcPr>
            <w:tcW w:w="1332" w:type="dxa"/>
            <w:vAlign w:val="center"/>
          </w:tcPr>
          <w:p w:rsidR="009141F2" w:rsidRDefault="009141F2" w:rsidP="00AA6E9D">
            <w:pPr>
              <w:pStyle w:val="2"/>
            </w:pPr>
            <w:r>
              <w:t>普惠型小微企业贷款“两增”完成情况</w:t>
            </w:r>
          </w:p>
        </w:tc>
        <w:tc>
          <w:tcPr>
            <w:tcW w:w="3430" w:type="dxa"/>
            <w:vAlign w:val="center"/>
          </w:tcPr>
          <w:p w:rsidR="009141F2" w:rsidRDefault="009141F2" w:rsidP="00AA6E9D">
            <w:pPr>
              <w:pStyle w:val="2"/>
            </w:pPr>
            <w:r>
              <w:t>普惠型小微企业贷款增速情况：全年完成普惠型小微企业贷款较年初增速不低于各项贷款较年初增速；普惠型小微企业贷款有余额户数：有贷款余额户数不低于年初水平。</w:t>
            </w:r>
          </w:p>
        </w:tc>
        <w:tc>
          <w:tcPr>
            <w:tcW w:w="2551" w:type="dxa"/>
            <w:vAlign w:val="center"/>
          </w:tcPr>
          <w:p w:rsidR="009141F2" w:rsidRDefault="009141F2" w:rsidP="00AA6E9D">
            <w:pPr>
              <w:pStyle w:val="2"/>
            </w:pPr>
            <w:r>
              <w:t>不低于各项贷款较年初增速；贷款余额户数不低于年初水平</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社会效益指标</w:t>
            </w:r>
          </w:p>
        </w:tc>
        <w:tc>
          <w:tcPr>
            <w:tcW w:w="1332" w:type="dxa"/>
            <w:vAlign w:val="center"/>
          </w:tcPr>
          <w:p w:rsidR="009141F2" w:rsidRDefault="009141F2" w:rsidP="00AA6E9D">
            <w:pPr>
              <w:pStyle w:val="2"/>
            </w:pPr>
            <w:r>
              <w:t>普惠型小微企业贷款“两控”完成情况</w:t>
            </w:r>
          </w:p>
        </w:tc>
        <w:tc>
          <w:tcPr>
            <w:tcW w:w="3430" w:type="dxa"/>
            <w:vAlign w:val="center"/>
          </w:tcPr>
          <w:p w:rsidR="009141F2" w:rsidRDefault="009141F2" w:rsidP="00AA6E9D">
            <w:pPr>
              <w:pStyle w:val="2"/>
            </w:pPr>
            <w:r>
              <w:t>合理控制小微企业贷款资产质量水平情况：普惠型小微企业贷款不良率控制在不高于自身各项贷款不良率3个百分点；普惠型小微企业贷款综合成本（包括利率和贷款相关的银行服务收费）水平：小微企业贷款综合成本符合年度监管要求。</w:t>
            </w:r>
          </w:p>
        </w:tc>
        <w:tc>
          <w:tcPr>
            <w:tcW w:w="2551" w:type="dxa"/>
            <w:vAlign w:val="center"/>
          </w:tcPr>
          <w:p w:rsidR="009141F2" w:rsidRDefault="009141F2" w:rsidP="00AA6E9D">
            <w:pPr>
              <w:pStyle w:val="2"/>
            </w:pPr>
            <w:r>
              <w:t>普惠型小微企业贷款不良率控制在小于等于自身各项贷款不良率3个百分点；小微企业贷款综合成本符合年度监管要求。</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资本充足率</w:t>
            </w:r>
          </w:p>
        </w:tc>
        <w:tc>
          <w:tcPr>
            <w:tcW w:w="3430" w:type="dxa"/>
            <w:vAlign w:val="center"/>
          </w:tcPr>
          <w:p w:rsidR="009141F2" w:rsidRDefault="009141F2" w:rsidP="00AA6E9D">
            <w:pPr>
              <w:pStyle w:val="2"/>
            </w:pPr>
            <w:r>
              <w:t>总资本净额/应用资本底线之后的风险加权资产合计×100%</w:t>
            </w:r>
          </w:p>
        </w:tc>
        <w:tc>
          <w:tcPr>
            <w:tcW w:w="2551" w:type="dxa"/>
            <w:vAlign w:val="center"/>
          </w:tcPr>
          <w:p w:rsidR="009141F2" w:rsidRDefault="009141F2" w:rsidP="00AA6E9D">
            <w:pPr>
              <w:pStyle w:val="2"/>
            </w:pPr>
            <w:r>
              <w:t>≥10.5%</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客户满意度</w:t>
            </w:r>
          </w:p>
        </w:tc>
        <w:tc>
          <w:tcPr>
            <w:tcW w:w="3430" w:type="dxa"/>
            <w:vAlign w:val="center"/>
          </w:tcPr>
          <w:p w:rsidR="009141F2" w:rsidRDefault="009141F2" w:rsidP="00AA6E9D">
            <w:pPr>
              <w:pStyle w:val="2"/>
            </w:pPr>
            <w:r>
              <w:t>客户满意度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21" w:name="_Toc_4_4_0000000025"/>
      <w:r>
        <w:rPr>
          <w:rFonts w:ascii="方正仿宋_GBK" w:eastAsia="方正仿宋_GBK" w:hAnsi="方正仿宋_GBK" w:cs="方正仿宋_GBK"/>
          <w:color w:val="000000"/>
          <w:sz w:val="28"/>
        </w:rPr>
        <w:t>22.资产报表及企业决算编审委托服务费绩效目标表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资产报表及企业决算编审委托服务费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49.50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49.50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资产报表及企业决算编审委托服务费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1.资产年报、季报、月报、企业决算、企业快报完成率达到100%。</w:t>
            </w:r>
          </w:p>
          <w:p w:rsidR="009141F2" w:rsidRDefault="009141F2" w:rsidP="00AA6E9D">
            <w:pPr>
              <w:pStyle w:val="2"/>
            </w:pPr>
            <w:r>
              <w:t>2.为数据编制提供技术咨询服务；为数据分析提供技术服务，强化数据分析维度和手段；各项报告顺利通过财政部审核。</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协助编报审核报表数量</w:t>
            </w:r>
          </w:p>
        </w:tc>
        <w:tc>
          <w:tcPr>
            <w:tcW w:w="3430" w:type="dxa"/>
            <w:vAlign w:val="center"/>
          </w:tcPr>
          <w:p w:rsidR="009141F2" w:rsidRDefault="009141F2" w:rsidP="00AA6E9D">
            <w:pPr>
              <w:pStyle w:val="2"/>
            </w:pPr>
            <w:r>
              <w:t>协助编报审核资产年报、季报、月报、企业决算、企业快报共5套报表</w:t>
            </w:r>
          </w:p>
        </w:tc>
        <w:tc>
          <w:tcPr>
            <w:tcW w:w="2551" w:type="dxa"/>
            <w:vAlign w:val="center"/>
          </w:tcPr>
          <w:p w:rsidR="009141F2" w:rsidRDefault="009141F2" w:rsidP="00AA6E9D">
            <w:pPr>
              <w:pStyle w:val="2"/>
            </w:pPr>
            <w:r>
              <w:t>5套</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审核通过率</w:t>
            </w:r>
          </w:p>
        </w:tc>
        <w:tc>
          <w:tcPr>
            <w:tcW w:w="3430" w:type="dxa"/>
            <w:vAlign w:val="center"/>
          </w:tcPr>
          <w:p w:rsidR="009141F2" w:rsidRDefault="009141F2" w:rsidP="00AA6E9D">
            <w:pPr>
              <w:pStyle w:val="2"/>
            </w:pPr>
            <w:r>
              <w:t>审核通过情况</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编报及时率</w:t>
            </w:r>
          </w:p>
        </w:tc>
        <w:tc>
          <w:tcPr>
            <w:tcW w:w="3430" w:type="dxa"/>
            <w:vAlign w:val="center"/>
          </w:tcPr>
          <w:p w:rsidR="009141F2" w:rsidRDefault="009141F2" w:rsidP="00AA6E9D">
            <w:pPr>
              <w:pStyle w:val="2"/>
            </w:pPr>
            <w:r>
              <w:t>按规定要求及时报送</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委托服务成本</w:t>
            </w:r>
          </w:p>
        </w:tc>
        <w:tc>
          <w:tcPr>
            <w:tcW w:w="3430" w:type="dxa"/>
            <w:vAlign w:val="center"/>
          </w:tcPr>
          <w:p w:rsidR="009141F2" w:rsidRDefault="009141F2" w:rsidP="00AA6E9D">
            <w:pPr>
              <w:pStyle w:val="2"/>
            </w:pPr>
            <w:r>
              <w:t>委托服务成本</w:t>
            </w:r>
          </w:p>
        </w:tc>
        <w:tc>
          <w:tcPr>
            <w:tcW w:w="2551" w:type="dxa"/>
            <w:vAlign w:val="center"/>
          </w:tcPr>
          <w:p w:rsidR="009141F2" w:rsidRDefault="009141F2" w:rsidP="00AA6E9D">
            <w:pPr>
              <w:pStyle w:val="2"/>
            </w:pPr>
            <w:r>
              <w:t>≤49.5万元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社会效益指标</w:t>
            </w:r>
          </w:p>
        </w:tc>
        <w:tc>
          <w:tcPr>
            <w:tcW w:w="1332" w:type="dxa"/>
            <w:vAlign w:val="center"/>
          </w:tcPr>
          <w:p w:rsidR="009141F2" w:rsidRDefault="009141F2" w:rsidP="00AA6E9D">
            <w:pPr>
              <w:pStyle w:val="2"/>
            </w:pPr>
            <w:r>
              <w:t>国有资产管理水平不断提升</w:t>
            </w:r>
          </w:p>
        </w:tc>
        <w:tc>
          <w:tcPr>
            <w:tcW w:w="3430" w:type="dxa"/>
            <w:vAlign w:val="center"/>
          </w:tcPr>
          <w:p w:rsidR="009141F2" w:rsidRDefault="009141F2" w:rsidP="00AA6E9D">
            <w:pPr>
              <w:pStyle w:val="2"/>
            </w:pPr>
            <w:r>
              <w:t>有效提高编报效率、数据准确性和分析水平</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预算单位满意度</w:t>
            </w:r>
          </w:p>
        </w:tc>
        <w:tc>
          <w:tcPr>
            <w:tcW w:w="3430" w:type="dxa"/>
            <w:vAlign w:val="center"/>
          </w:tcPr>
          <w:p w:rsidR="009141F2" w:rsidRDefault="009141F2" w:rsidP="00AA6E9D">
            <w:pPr>
              <w:pStyle w:val="2"/>
            </w:pPr>
            <w:r>
              <w:t>预算单位满意度</w:t>
            </w:r>
          </w:p>
        </w:tc>
        <w:tc>
          <w:tcPr>
            <w:tcW w:w="2551" w:type="dxa"/>
            <w:vAlign w:val="center"/>
          </w:tcPr>
          <w:p w:rsidR="009141F2" w:rsidRDefault="009141F2" w:rsidP="00AA6E9D">
            <w:pPr>
              <w:pStyle w:val="2"/>
            </w:pPr>
            <w:r>
              <w:t>≥95%</w:t>
            </w:r>
          </w:p>
        </w:tc>
      </w:tr>
    </w:tbl>
    <w:p w:rsidR="009141F2" w:rsidRDefault="009141F2" w:rsidP="009141F2">
      <w:pPr>
        <w:sectPr w:rsidR="009141F2">
          <w:pgSz w:w="11900" w:h="16840"/>
          <w:pgMar w:top="1984" w:right="1304" w:bottom="1134" w:left="1304" w:header="720" w:footer="720" w:gutter="0"/>
          <w:cols w:space="720"/>
        </w:sectPr>
      </w:pPr>
    </w:p>
    <w:p w:rsidR="009141F2" w:rsidRDefault="009141F2" w:rsidP="009141F2">
      <w:pPr>
        <w:jc w:val="center"/>
      </w:pPr>
      <w:r>
        <w:rPr>
          <w:rFonts w:ascii="方正仿宋_GBK" w:eastAsia="方正仿宋_GBK" w:hAnsi="方正仿宋_GBK" w:cs="方正仿宋_GBK"/>
          <w:color w:val="000000"/>
          <w:sz w:val="28"/>
        </w:rPr>
        <w:lastRenderedPageBreak/>
        <w:t xml:space="preserve"> </w:t>
      </w:r>
    </w:p>
    <w:p w:rsidR="009141F2" w:rsidRDefault="009141F2" w:rsidP="009141F2">
      <w:pPr>
        <w:ind w:firstLine="560"/>
        <w:outlineLvl w:val="3"/>
      </w:pPr>
      <w:bookmarkStart w:id="22" w:name="_Toc_4_4_0000000026"/>
      <w:r>
        <w:rPr>
          <w:rFonts w:ascii="方正仿宋_GBK" w:eastAsia="方正仿宋_GBK" w:hAnsi="方正仿宋_GBK" w:cs="方正仿宋_GBK"/>
          <w:color w:val="000000"/>
          <w:sz w:val="28"/>
        </w:rPr>
        <w:t>23.资产管理复核审计委托服务费绩效目标表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141F2" w:rsidTr="00AA6E9D">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141F2" w:rsidRDefault="009141F2" w:rsidP="00AA6E9D">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9141F2" w:rsidRDefault="009141F2" w:rsidP="00AA6E9D">
            <w:pPr>
              <w:pStyle w:val="4"/>
            </w:pPr>
            <w:r>
              <w:t>单位：万元</w:t>
            </w:r>
          </w:p>
        </w:tc>
      </w:tr>
      <w:tr w:rsidR="009141F2" w:rsidTr="00AA6E9D">
        <w:trPr>
          <w:trHeight w:val="369"/>
          <w:jc w:val="center"/>
        </w:trPr>
        <w:tc>
          <w:tcPr>
            <w:tcW w:w="1276" w:type="dxa"/>
            <w:vAlign w:val="center"/>
          </w:tcPr>
          <w:p w:rsidR="009141F2" w:rsidRDefault="009141F2" w:rsidP="00AA6E9D">
            <w:pPr>
              <w:pStyle w:val="1"/>
            </w:pPr>
            <w:r>
              <w:t>项目名称</w:t>
            </w:r>
          </w:p>
        </w:tc>
        <w:tc>
          <w:tcPr>
            <w:tcW w:w="8589" w:type="dxa"/>
            <w:gridSpan w:val="6"/>
            <w:vAlign w:val="center"/>
          </w:tcPr>
          <w:p w:rsidR="009141F2" w:rsidRDefault="009141F2" w:rsidP="00AA6E9D">
            <w:pPr>
              <w:pStyle w:val="2"/>
            </w:pPr>
            <w:r>
              <w:t>资产管理复核审计委托服务费</w:t>
            </w:r>
          </w:p>
        </w:tc>
      </w:tr>
      <w:tr w:rsidR="009141F2" w:rsidTr="00AA6E9D">
        <w:trPr>
          <w:trHeight w:val="369"/>
          <w:jc w:val="center"/>
        </w:trPr>
        <w:tc>
          <w:tcPr>
            <w:tcW w:w="1276" w:type="dxa"/>
            <w:vMerge w:val="restart"/>
            <w:vAlign w:val="center"/>
          </w:tcPr>
          <w:p w:rsidR="009141F2" w:rsidRDefault="009141F2" w:rsidP="00AA6E9D">
            <w:pPr>
              <w:pStyle w:val="1"/>
            </w:pPr>
            <w:r>
              <w:t>预算规模及资金用途</w:t>
            </w:r>
          </w:p>
        </w:tc>
        <w:tc>
          <w:tcPr>
            <w:tcW w:w="1276" w:type="dxa"/>
            <w:vAlign w:val="center"/>
          </w:tcPr>
          <w:p w:rsidR="009141F2" w:rsidRDefault="009141F2" w:rsidP="00AA6E9D">
            <w:pPr>
              <w:pStyle w:val="1"/>
            </w:pPr>
            <w:r>
              <w:t>预算数</w:t>
            </w:r>
          </w:p>
        </w:tc>
        <w:tc>
          <w:tcPr>
            <w:tcW w:w="1332" w:type="dxa"/>
            <w:vAlign w:val="center"/>
          </w:tcPr>
          <w:p w:rsidR="009141F2" w:rsidRDefault="009141F2" w:rsidP="00AA6E9D">
            <w:pPr>
              <w:pStyle w:val="2"/>
            </w:pPr>
            <w:r>
              <w:t>40.00</w:t>
            </w:r>
          </w:p>
        </w:tc>
        <w:tc>
          <w:tcPr>
            <w:tcW w:w="1587" w:type="dxa"/>
            <w:vAlign w:val="center"/>
          </w:tcPr>
          <w:p w:rsidR="009141F2" w:rsidRDefault="009141F2" w:rsidP="00AA6E9D">
            <w:pPr>
              <w:pStyle w:val="1"/>
            </w:pPr>
            <w:r>
              <w:t>其中：财政    资金</w:t>
            </w:r>
          </w:p>
        </w:tc>
        <w:tc>
          <w:tcPr>
            <w:tcW w:w="1843" w:type="dxa"/>
            <w:vAlign w:val="center"/>
          </w:tcPr>
          <w:p w:rsidR="009141F2" w:rsidRDefault="009141F2" w:rsidP="00AA6E9D">
            <w:pPr>
              <w:pStyle w:val="2"/>
            </w:pPr>
            <w:r>
              <w:t>40.00</w:t>
            </w:r>
          </w:p>
        </w:tc>
        <w:tc>
          <w:tcPr>
            <w:tcW w:w="1276" w:type="dxa"/>
            <w:vAlign w:val="center"/>
          </w:tcPr>
          <w:p w:rsidR="009141F2" w:rsidRDefault="009141F2" w:rsidP="00AA6E9D">
            <w:pPr>
              <w:pStyle w:val="1"/>
            </w:pPr>
            <w:r>
              <w:t>其他资金</w:t>
            </w:r>
          </w:p>
        </w:tc>
        <w:tc>
          <w:tcPr>
            <w:tcW w:w="1276" w:type="dxa"/>
            <w:vAlign w:val="center"/>
          </w:tcPr>
          <w:p w:rsidR="009141F2" w:rsidRDefault="009141F2" w:rsidP="00AA6E9D">
            <w:pPr>
              <w:pStyle w:val="2"/>
            </w:pPr>
            <w:r>
              <w:t xml:space="preserve"> </w:t>
            </w:r>
          </w:p>
        </w:tc>
      </w:tr>
      <w:tr w:rsidR="009141F2" w:rsidTr="00AA6E9D">
        <w:trPr>
          <w:trHeight w:val="369"/>
          <w:jc w:val="center"/>
        </w:trPr>
        <w:tc>
          <w:tcPr>
            <w:tcW w:w="1276" w:type="dxa"/>
            <w:vMerge/>
          </w:tcPr>
          <w:p w:rsidR="009141F2" w:rsidRDefault="009141F2" w:rsidP="00AA6E9D"/>
        </w:tc>
        <w:tc>
          <w:tcPr>
            <w:tcW w:w="8589" w:type="dxa"/>
            <w:gridSpan w:val="6"/>
            <w:vAlign w:val="center"/>
          </w:tcPr>
          <w:p w:rsidR="009141F2" w:rsidRDefault="009141F2" w:rsidP="00AA6E9D">
            <w:pPr>
              <w:pStyle w:val="2"/>
            </w:pPr>
            <w:r>
              <w:t>资产管理复核审计服务费</w:t>
            </w:r>
          </w:p>
        </w:tc>
      </w:tr>
      <w:tr w:rsidR="009141F2" w:rsidTr="00AA6E9D">
        <w:trPr>
          <w:trHeight w:val="369"/>
          <w:jc w:val="center"/>
        </w:trPr>
        <w:tc>
          <w:tcPr>
            <w:tcW w:w="1276" w:type="dxa"/>
            <w:vAlign w:val="center"/>
          </w:tcPr>
          <w:p w:rsidR="009141F2" w:rsidRDefault="009141F2" w:rsidP="00AA6E9D">
            <w:pPr>
              <w:pStyle w:val="1"/>
            </w:pPr>
            <w:r>
              <w:t>绩效目标</w:t>
            </w:r>
          </w:p>
        </w:tc>
        <w:tc>
          <w:tcPr>
            <w:tcW w:w="8589" w:type="dxa"/>
            <w:gridSpan w:val="6"/>
            <w:vAlign w:val="center"/>
          </w:tcPr>
          <w:p w:rsidR="009141F2" w:rsidRDefault="009141F2" w:rsidP="00AA6E9D">
            <w:pPr>
              <w:pStyle w:val="2"/>
            </w:pPr>
            <w:r>
              <w:t>1.提升资产管理水平</w:t>
            </w:r>
          </w:p>
          <w:p w:rsidR="009141F2" w:rsidRDefault="009141F2" w:rsidP="00AA6E9D">
            <w:pPr>
              <w:pStyle w:val="2"/>
            </w:pPr>
            <w:r>
              <w:t>2.降低审批风险，提高审批效率。</w:t>
            </w:r>
          </w:p>
        </w:tc>
      </w:tr>
    </w:tbl>
    <w:p w:rsidR="009141F2" w:rsidRDefault="009141F2" w:rsidP="009141F2">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141F2" w:rsidTr="00AA6E9D">
        <w:trPr>
          <w:trHeight w:val="397"/>
          <w:tblHeader/>
          <w:jc w:val="center"/>
        </w:trPr>
        <w:tc>
          <w:tcPr>
            <w:tcW w:w="1276" w:type="dxa"/>
            <w:vAlign w:val="center"/>
          </w:tcPr>
          <w:p w:rsidR="009141F2" w:rsidRDefault="009141F2" w:rsidP="00AA6E9D">
            <w:pPr>
              <w:pStyle w:val="1"/>
            </w:pPr>
            <w:r>
              <w:t>一级指标</w:t>
            </w:r>
          </w:p>
        </w:tc>
        <w:tc>
          <w:tcPr>
            <w:tcW w:w="1276" w:type="dxa"/>
            <w:vAlign w:val="center"/>
          </w:tcPr>
          <w:p w:rsidR="009141F2" w:rsidRDefault="009141F2" w:rsidP="00AA6E9D">
            <w:pPr>
              <w:pStyle w:val="1"/>
            </w:pPr>
            <w:r>
              <w:t>二级指标</w:t>
            </w:r>
          </w:p>
        </w:tc>
        <w:tc>
          <w:tcPr>
            <w:tcW w:w="1332" w:type="dxa"/>
            <w:vAlign w:val="center"/>
          </w:tcPr>
          <w:p w:rsidR="009141F2" w:rsidRDefault="009141F2" w:rsidP="00AA6E9D">
            <w:pPr>
              <w:pStyle w:val="1"/>
            </w:pPr>
            <w:r>
              <w:t>三级指标</w:t>
            </w:r>
          </w:p>
        </w:tc>
        <w:tc>
          <w:tcPr>
            <w:tcW w:w="3430" w:type="dxa"/>
            <w:vAlign w:val="center"/>
          </w:tcPr>
          <w:p w:rsidR="009141F2" w:rsidRDefault="009141F2" w:rsidP="00AA6E9D">
            <w:pPr>
              <w:pStyle w:val="1"/>
            </w:pPr>
            <w:r>
              <w:t>绩效指标描述</w:t>
            </w:r>
          </w:p>
        </w:tc>
        <w:tc>
          <w:tcPr>
            <w:tcW w:w="2551" w:type="dxa"/>
            <w:vAlign w:val="center"/>
          </w:tcPr>
          <w:p w:rsidR="009141F2" w:rsidRDefault="009141F2" w:rsidP="00AA6E9D">
            <w:pPr>
              <w:pStyle w:val="1"/>
            </w:pPr>
            <w:r>
              <w:t>指标值</w:t>
            </w:r>
          </w:p>
        </w:tc>
      </w:tr>
      <w:tr w:rsidR="009141F2" w:rsidTr="00AA6E9D">
        <w:trPr>
          <w:trHeight w:val="369"/>
          <w:jc w:val="center"/>
        </w:trPr>
        <w:tc>
          <w:tcPr>
            <w:tcW w:w="1276" w:type="dxa"/>
            <w:vMerge w:val="restart"/>
            <w:vAlign w:val="center"/>
          </w:tcPr>
          <w:p w:rsidR="009141F2" w:rsidRDefault="009141F2" w:rsidP="00AA6E9D">
            <w:pPr>
              <w:pStyle w:val="3"/>
            </w:pPr>
            <w:r>
              <w:t>产出指标</w:t>
            </w:r>
          </w:p>
        </w:tc>
        <w:tc>
          <w:tcPr>
            <w:tcW w:w="1276" w:type="dxa"/>
            <w:vAlign w:val="center"/>
          </w:tcPr>
          <w:p w:rsidR="009141F2" w:rsidRDefault="009141F2" w:rsidP="00AA6E9D">
            <w:pPr>
              <w:pStyle w:val="2"/>
            </w:pPr>
            <w:r>
              <w:t>数量指标</w:t>
            </w:r>
          </w:p>
        </w:tc>
        <w:tc>
          <w:tcPr>
            <w:tcW w:w="1332" w:type="dxa"/>
            <w:vAlign w:val="center"/>
          </w:tcPr>
          <w:p w:rsidR="009141F2" w:rsidRDefault="009141F2" w:rsidP="00AA6E9D">
            <w:pPr>
              <w:pStyle w:val="2"/>
            </w:pPr>
            <w:r>
              <w:t>复核报告完成户数</w:t>
            </w:r>
          </w:p>
        </w:tc>
        <w:tc>
          <w:tcPr>
            <w:tcW w:w="3430" w:type="dxa"/>
            <w:vAlign w:val="center"/>
          </w:tcPr>
          <w:p w:rsidR="009141F2" w:rsidRDefault="009141F2" w:rsidP="00AA6E9D">
            <w:pPr>
              <w:pStyle w:val="2"/>
            </w:pPr>
            <w:r>
              <w:t>资产复核审计完成户数</w:t>
            </w:r>
          </w:p>
        </w:tc>
        <w:tc>
          <w:tcPr>
            <w:tcW w:w="2551" w:type="dxa"/>
            <w:vAlign w:val="center"/>
          </w:tcPr>
          <w:p w:rsidR="009141F2" w:rsidRDefault="009141F2" w:rsidP="00AA6E9D">
            <w:pPr>
              <w:pStyle w:val="2"/>
            </w:pPr>
            <w:r>
              <w:t>≥60户</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质量指标</w:t>
            </w:r>
          </w:p>
        </w:tc>
        <w:tc>
          <w:tcPr>
            <w:tcW w:w="1332" w:type="dxa"/>
            <w:vAlign w:val="center"/>
          </w:tcPr>
          <w:p w:rsidR="009141F2" w:rsidRDefault="009141F2" w:rsidP="00AA6E9D">
            <w:pPr>
              <w:pStyle w:val="2"/>
            </w:pPr>
            <w:r>
              <w:t>复合报告结论准确率</w:t>
            </w:r>
          </w:p>
        </w:tc>
        <w:tc>
          <w:tcPr>
            <w:tcW w:w="3430" w:type="dxa"/>
            <w:vAlign w:val="center"/>
          </w:tcPr>
          <w:p w:rsidR="009141F2" w:rsidRDefault="009141F2" w:rsidP="00AA6E9D">
            <w:pPr>
              <w:pStyle w:val="2"/>
            </w:pPr>
            <w:r>
              <w:t>复核报告结论准确率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时效指标</w:t>
            </w:r>
          </w:p>
        </w:tc>
        <w:tc>
          <w:tcPr>
            <w:tcW w:w="1332" w:type="dxa"/>
            <w:vAlign w:val="center"/>
          </w:tcPr>
          <w:p w:rsidR="009141F2" w:rsidRDefault="009141F2" w:rsidP="00AA6E9D">
            <w:pPr>
              <w:pStyle w:val="2"/>
            </w:pPr>
            <w:r>
              <w:t>报告完成及时率</w:t>
            </w:r>
          </w:p>
        </w:tc>
        <w:tc>
          <w:tcPr>
            <w:tcW w:w="3430" w:type="dxa"/>
            <w:vAlign w:val="center"/>
          </w:tcPr>
          <w:p w:rsidR="009141F2" w:rsidRDefault="009141F2" w:rsidP="00AA6E9D">
            <w:pPr>
              <w:pStyle w:val="2"/>
            </w:pPr>
            <w:r>
              <w:t>报告完成及时率</w:t>
            </w:r>
          </w:p>
        </w:tc>
        <w:tc>
          <w:tcPr>
            <w:tcW w:w="2551" w:type="dxa"/>
            <w:vAlign w:val="center"/>
          </w:tcPr>
          <w:p w:rsidR="009141F2" w:rsidRDefault="009141F2" w:rsidP="00AA6E9D">
            <w:pPr>
              <w:pStyle w:val="2"/>
            </w:pPr>
            <w:r>
              <w:t>100%</w:t>
            </w:r>
          </w:p>
        </w:tc>
      </w:tr>
      <w:tr w:rsidR="009141F2" w:rsidTr="00AA6E9D">
        <w:trPr>
          <w:trHeight w:val="369"/>
          <w:jc w:val="center"/>
        </w:trPr>
        <w:tc>
          <w:tcPr>
            <w:tcW w:w="1276" w:type="dxa"/>
            <w:vMerge/>
            <w:vAlign w:val="center"/>
          </w:tcPr>
          <w:p w:rsidR="009141F2" w:rsidRDefault="009141F2" w:rsidP="00AA6E9D"/>
        </w:tc>
        <w:tc>
          <w:tcPr>
            <w:tcW w:w="1276" w:type="dxa"/>
            <w:vAlign w:val="center"/>
          </w:tcPr>
          <w:p w:rsidR="009141F2" w:rsidRDefault="009141F2" w:rsidP="00AA6E9D">
            <w:pPr>
              <w:pStyle w:val="2"/>
            </w:pPr>
            <w:r>
              <w:t>成本指标</w:t>
            </w:r>
          </w:p>
        </w:tc>
        <w:tc>
          <w:tcPr>
            <w:tcW w:w="1332" w:type="dxa"/>
            <w:vAlign w:val="center"/>
          </w:tcPr>
          <w:p w:rsidR="009141F2" w:rsidRDefault="009141F2" w:rsidP="00AA6E9D">
            <w:pPr>
              <w:pStyle w:val="2"/>
            </w:pPr>
            <w:r>
              <w:t>委托服务成本</w:t>
            </w:r>
          </w:p>
        </w:tc>
        <w:tc>
          <w:tcPr>
            <w:tcW w:w="3430" w:type="dxa"/>
            <w:vAlign w:val="center"/>
          </w:tcPr>
          <w:p w:rsidR="009141F2" w:rsidRDefault="009141F2" w:rsidP="00AA6E9D">
            <w:pPr>
              <w:pStyle w:val="2"/>
            </w:pPr>
            <w:r>
              <w:t>资产复核审计委托服务成本</w:t>
            </w:r>
          </w:p>
        </w:tc>
        <w:tc>
          <w:tcPr>
            <w:tcW w:w="2551" w:type="dxa"/>
            <w:vAlign w:val="center"/>
          </w:tcPr>
          <w:p w:rsidR="009141F2" w:rsidRDefault="009141F2" w:rsidP="00AA6E9D">
            <w:pPr>
              <w:pStyle w:val="2"/>
            </w:pPr>
            <w:r>
              <w:t>≤40万元</w:t>
            </w:r>
          </w:p>
        </w:tc>
      </w:tr>
      <w:tr w:rsidR="009141F2" w:rsidTr="00AA6E9D">
        <w:trPr>
          <w:trHeight w:val="369"/>
          <w:jc w:val="center"/>
        </w:trPr>
        <w:tc>
          <w:tcPr>
            <w:tcW w:w="1276" w:type="dxa"/>
            <w:vAlign w:val="center"/>
          </w:tcPr>
          <w:p w:rsidR="009141F2" w:rsidRDefault="009141F2" w:rsidP="00AA6E9D">
            <w:pPr>
              <w:pStyle w:val="3"/>
            </w:pPr>
            <w:r>
              <w:t>效益指标</w:t>
            </w:r>
          </w:p>
        </w:tc>
        <w:tc>
          <w:tcPr>
            <w:tcW w:w="1276" w:type="dxa"/>
            <w:vAlign w:val="center"/>
          </w:tcPr>
          <w:p w:rsidR="009141F2" w:rsidRDefault="009141F2" w:rsidP="00AA6E9D">
            <w:pPr>
              <w:pStyle w:val="2"/>
            </w:pPr>
            <w:r>
              <w:t>可持续影响指标</w:t>
            </w:r>
          </w:p>
        </w:tc>
        <w:tc>
          <w:tcPr>
            <w:tcW w:w="1332" w:type="dxa"/>
            <w:vAlign w:val="center"/>
          </w:tcPr>
          <w:p w:rsidR="009141F2" w:rsidRDefault="009141F2" w:rsidP="00AA6E9D">
            <w:pPr>
              <w:pStyle w:val="2"/>
            </w:pPr>
            <w:r>
              <w:t>持续提升我市资产管理水平</w:t>
            </w:r>
          </w:p>
        </w:tc>
        <w:tc>
          <w:tcPr>
            <w:tcW w:w="3430" w:type="dxa"/>
            <w:vAlign w:val="center"/>
          </w:tcPr>
          <w:p w:rsidR="009141F2" w:rsidRDefault="009141F2" w:rsidP="00AA6E9D">
            <w:pPr>
              <w:pStyle w:val="2"/>
            </w:pPr>
            <w:r>
              <w:t>持续提升我市资产管理水平</w:t>
            </w:r>
          </w:p>
        </w:tc>
        <w:tc>
          <w:tcPr>
            <w:tcW w:w="2551" w:type="dxa"/>
            <w:vAlign w:val="center"/>
          </w:tcPr>
          <w:p w:rsidR="009141F2" w:rsidRDefault="009141F2" w:rsidP="00AA6E9D">
            <w:pPr>
              <w:pStyle w:val="2"/>
            </w:pPr>
            <w:r>
              <w:t>效果显著</w:t>
            </w:r>
          </w:p>
        </w:tc>
      </w:tr>
      <w:tr w:rsidR="009141F2" w:rsidTr="00AA6E9D">
        <w:trPr>
          <w:trHeight w:val="369"/>
          <w:jc w:val="center"/>
        </w:trPr>
        <w:tc>
          <w:tcPr>
            <w:tcW w:w="1276" w:type="dxa"/>
            <w:vAlign w:val="center"/>
          </w:tcPr>
          <w:p w:rsidR="009141F2" w:rsidRDefault="009141F2" w:rsidP="00AA6E9D">
            <w:pPr>
              <w:pStyle w:val="3"/>
            </w:pPr>
            <w:r>
              <w:t>满意度指标</w:t>
            </w:r>
          </w:p>
        </w:tc>
        <w:tc>
          <w:tcPr>
            <w:tcW w:w="1276" w:type="dxa"/>
            <w:vAlign w:val="center"/>
          </w:tcPr>
          <w:p w:rsidR="009141F2" w:rsidRDefault="009141F2" w:rsidP="00AA6E9D">
            <w:pPr>
              <w:pStyle w:val="2"/>
            </w:pPr>
            <w:r>
              <w:t>服务对象满意度指标</w:t>
            </w:r>
          </w:p>
        </w:tc>
        <w:tc>
          <w:tcPr>
            <w:tcW w:w="1332" w:type="dxa"/>
            <w:vAlign w:val="center"/>
          </w:tcPr>
          <w:p w:rsidR="009141F2" w:rsidRDefault="009141F2" w:rsidP="00AA6E9D">
            <w:pPr>
              <w:pStyle w:val="2"/>
            </w:pPr>
            <w:r>
              <w:t>预算单位满意度</w:t>
            </w:r>
          </w:p>
        </w:tc>
        <w:tc>
          <w:tcPr>
            <w:tcW w:w="3430" w:type="dxa"/>
            <w:vAlign w:val="center"/>
          </w:tcPr>
          <w:p w:rsidR="009141F2" w:rsidRDefault="009141F2" w:rsidP="00AA6E9D">
            <w:pPr>
              <w:pStyle w:val="2"/>
            </w:pPr>
            <w:r>
              <w:t>预算单位满意度</w:t>
            </w:r>
          </w:p>
        </w:tc>
        <w:tc>
          <w:tcPr>
            <w:tcW w:w="2551" w:type="dxa"/>
            <w:vAlign w:val="center"/>
          </w:tcPr>
          <w:p w:rsidR="009141F2" w:rsidRDefault="009141F2" w:rsidP="00AA6E9D">
            <w:pPr>
              <w:pStyle w:val="2"/>
            </w:pPr>
            <w:r>
              <w:t>≥95%</w:t>
            </w:r>
          </w:p>
        </w:tc>
      </w:tr>
    </w:tbl>
    <w:p w:rsidR="009141F2" w:rsidRPr="009E4FC0" w:rsidRDefault="009141F2" w:rsidP="009141F2">
      <w:pPr>
        <w:rPr>
          <w:rFonts w:eastAsiaTheme="minorEastAsia" w:hint="eastAsia"/>
          <w:lang w:eastAsia="zh-CN"/>
        </w:rPr>
        <w:sectPr w:rsidR="009141F2" w:rsidRPr="009E4FC0">
          <w:pgSz w:w="11900" w:h="16840"/>
          <w:pgMar w:top="1984" w:right="1304" w:bottom="1134" w:left="1304" w:header="720" w:footer="720" w:gutter="0"/>
          <w:cols w:space="720"/>
        </w:sectPr>
      </w:pPr>
    </w:p>
    <w:p w:rsidR="009E4FC0" w:rsidRDefault="005132D1" w:rsidP="009E4FC0">
      <w:pPr>
        <w:ind w:firstLine="560"/>
        <w:outlineLvl w:val="3"/>
      </w:pPr>
      <w:bookmarkStart w:id="23" w:name="_Toc_4_4_0000000027"/>
      <w:r>
        <w:rPr>
          <w:rFonts w:ascii="方正仿宋_GBK" w:eastAsia="方正仿宋_GBK" w:hAnsi="方正仿宋_GBK" w:cs="方正仿宋_GBK" w:hint="eastAsia"/>
          <w:color w:val="000000"/>
          <w:sz w:val="28"/>
          <w:lang w:eastAsia="zh-CN"/>
        </w:rPr>
        <w:lastRenderedPageBreak/>
        <w:t>24</w:t>
      </w:r>
      <w:r w:rsidR="009E4FC0">
        <w:rPr>
          <w:rFonts w:ascii="方正仿宋_GBK" w:eastAsia="方正仿宋_GBK" w:hAnsi="方正仿宋_GBK" w:cs="方正仿宋_GBK"/>
          <w:color w:val="000000"/>
          <w:sz w:val="28"/>
        </w:rPr>
        <w:t>.办公区等租赁费绩效目标表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E4FC0"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351102天津市财政局征收局</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89" w:type="dxa"/>
            <w:gridSpan w:val="6"/>
            <w:vAlign w:val="center"/>
          </w:tcPr>
          <w:p w:rsidR="009E4FC0" w:rsidRDefault="009E4FC0" w:rsidP="00A771EA">
            <w:pPr>
              <w:pStyle w:val="2"/>
            </w:pPr>
            <w:r>
              <w:t>办公区等租赁费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50.00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50.00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89" w:type="dxa"/>
            <w:gridSpan w:val="6"/>
            <w:vAlign w:val="center"/>
          </w:tcPr>
          <w:p w:rsidR="009E4FC0" w:rsidRDefault="009E4FC0" w:rsidP="00A771EA">
            <w:pPr>
              <w:pStyle w:val="2"/>
            </w:pPr>
            <w:r>
              <w:t>用于2022年办公区等租赁费</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89" w:type="dxa"/>
            <w:gridSpan w:val="6"/>
            <w:vAlign w:val="center"/>
          </w:tcPr>
          <w:p w:rsidR="009E4FC0" w:rsidRDefault="009E4FC0" w:rsidP="00A771EA">
            <w:pPr>
              <w:pStyle w:val="2"/>
            </w:pPr>
            <w:r>
              <w:t>1.保障办公用房实现正常租用</w:t>
            </w:r>
          </w:p>
          <w:p w:rsidR="009E4FC0" w:rsidRDefault="009E4FC0" w:rsidP="00A771EA">
            <w:pPr>
              <w:pStyle w:val="2"/>
            </w:pPr>
            <w:r>
              <w:t>2.扎实做好办公场所和办公环境运行保障</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成本指标</w:t>
            </w:r>
          </w:p>
        </w:tc>
        <w:tc>
          <w:tcPr>
            <w:tcW w:w="1332" w:type="dxa"/>
            <w:vAlign w:val="center"/>
          </w:tcPr>
          <w:p w:rsidR="009E4FC0" w:rsidRDefault="009E4FC0" w:rsidP="00A771EA">
            <w:pPr>
              <w:pStyle w:val="2"/>
            </w:pPr>
            <w:r>
              <w:t xml:space="preserve"> 办公用房租费</w:t>
            </w:r>
          </w:p>
        </w:tc>
        <w:tc>
          <w:tcPr>
            <w:tcW w:w="3430" w:type="dxa"/>
            <w:vAlign w:val="center"/>
          </w:tcPr>
          <w:p w:rsidR="009E4FC0" w:rsidRDefault="009E4FC0" w:rsidP="00A771EA">
            <w:pPr>
              <w:pStyle w:val="2"/>
            </w:pPr>
            <w:r>
              <w:t xml:space="preserve"> 办公用房租费</w:t>
            </w:r>
          </w:p>
        </w:tc>
        <w:tc>
          <w:tcPr>
            <w:tcW w:w="2551" w:type="dxa"/>
            <w:vAlign w:val="center"/>
          </w:tcPr>
          <w:p w:rsidR="009E4FC0" w:rsidRDefault="009E4FC0" w:rsidP="00A771EA">
            <w:pPr>
              <w:pStyle w:val="2"/>
            </w:pPr>
            <w:r>
              <w:t>≤50万元</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租赁/物业管理办公用房面积</w:t>
            </w:r>
          </w:p>
        </w:tc>
        <w:tc>
          <w:tcPr>
            <w:tcW w:w="3430" w:type="dxa"/>
            <w:vAlign w:val="center"/>
          </w:tcPr>
          <w:p w:rsidR="009E4FC0" w:rsidRDefault="009E4FC0" w:rsidP="00A771EA">
            <w:pPr>
              <w:pStyle w:val="2"/>
            </w:pPr>
            <w:r>
              <w:t>租赁/物业管理办公用房面积</w:t>
            </w:r>
          </w:p>
        </w:tc>
        <w:tc>
          <w:tcPr>
            <w:tcW w:w="2551" w:type="dxa"/>
            <w:vAlign w:val="center"/>
          </w:tcPr>
          <w:p w:rsidR="009E4FC0" w:rsidRDefault="009E4FC0" w:rsidP="00A771EA">
            <w:pPr>
              <w:pStyle w:val="2"/>
            </w:pPr>
            <w:r>
              <w:t>2780.99平方米</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租金、物业费使用周期</w:t>
            </w:r>
          </w:p>
        </w:tc>
        <w:tc>
          <w:tcPr>
            <w:tcW w:w="3430" w:type="dxa"/>
            <w:vAlign w:val="center"/>
          </w:tcPr>
          <w:p w:rsidR="009E4FC0" w:rsidRDefault="009E4FC0" w:rsidP="00A771EA">
            <w:pPr>
              <w:pStyle w:val="2"/>
            </w:pPr>
            <w:r>
              <w:t>租金、物业费使用周期</w:t>
            </w:r>
          </w:p>
        </w:tc>
        <w:tc>
          <w:tcPr>
            <w:tcW w:w="2551" w:type="dxa"/>
            <w:vAlign w:val="center"/>
          </w:tcPr>
          <w:p w:rsidR="009E4FC0" w:rsidRDefault="009E4FC0" w:rsidP="00A771EA">
            <w:pPr>
              <w:pStyle w:val="2"/>
            </w:pPr>
            <w:r>
              <w:t>1年</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保证租房质量</w:t>
            </w:r>
          </w:p>
        </w:tc>
        <w:tc>
          <w:tcPr>
            <w:tcW w:w="3430" w:type="dxa"/>
            <w:vAlign w:val="center"/>
          </w:tcPr>
          <w:p w:rsidR="009E4FC0" w:rsidRDefault="009E4FC0" w:rsidP="00A771EA">
            <w:pPr>
              <w:pStyle w:val="2"/>
            </w:pPr>
            <w:r>
              <w:t>保证租房质量</w:t>
            </w:r>
          </w:p>
        </w:tc>
        <w:tc>
          <w:tcPr>
            <w:tcW w:w="2551" w:type="dxa"/>
            <w:vAlign w:val="center"/>
          </w:tcPr>
          <w:p w:rsidR="009E4FC0" w:rsidRDefault="009E4FC0" w:rsidP="00A771EA">
            <w:pPr>
              <w:pStyle w:val="2"/>
            </w:pPr>
            <w:r>
              <w:t>完好无损</w:t>
            </w:r>
          </w:p>
        </w:tc>
      </w:tr>
      <w:tr w:rsidR="009E4FC0" w:rsidTr="00A771EA">
        <w:trPr>
          <w:trHeight w:val="369"/>
          <w:jc w:val="center"/>
        </w:trPr>
        <w:tc>
          <w:tcPr>
            <w:tcW w:w="1276" w:type="dxa"/>
            <w:vAlign w:val="center"/>
          </w:tcPr>
          <w:p w:rsidR="009E4FC0" w:rsidRDefault="009E4FC0" w:rsidP="00A771EA">
            <w:pPr>
              <w:pStyle w:val="3"/>
            </w:pPr>
            <w:r>
              <w:t>效益指标</w:t>
            </w:r>
          </w:p>
        </w:tc>
        <w:tc>
          <w:tcPr>
            <w:tcW w:w="1276" w:type="dxa"/>
            <w:vAlign w:val="center"/>
          </w:tcPr>
          <w:p w:rsidR="009E4FC0" w:rsidRDefault="009E4FC0" w:rsidP="00A771EA">
            <w:pPr>
              <w:pStyle w:val="2"/>
            </w:pPr>
            <w:r>
              <w:t>可持续影响指标</w:t>
            </w:r>
          </w:p>
        </w:tc>
        <w:tc>
          <w:tcPr>
            <w:tcW w:w="1332" w:type="dxa"/>
            <w:vAlign w:val="center"/>
          </w:tcPr>
          <w:p w:rsidR="009E4FC0" w:rsidRDefault="009E4FC0" w:rsidP="00A771EA">
            <w:pPr>
              <w:pStyle w:val="2"/>
            </w:pPr>
            <w:r>
              <w:rPr>
                <w:rFonts w:hint="eastAsia"/>
                <w:lang w:eastAsia="zh-CN"/>
              </w:rPr>
              <w:t>持续</w:t>
            </w:r>
            <w:r>
              <w:t>保证</w:t>
            </w:r>
            <w:r>
              <w:rPr>
                <w:rFonts w:hint="eastAsia"/>
                <w:lang w:eastAsia="zh-CN"/>
              </w:rPr>
              <w:t>单位</w:t>
            </w:r>
            <w:r>
              <w:t>正常运转</w:t>
            </w:r>
          </w:p>
        </w:tc>
        <w:tc>
          <w:tcPr>
            <w:tcW w:w="3430" w:type="dxa"/>
            <w:vAlign w:val="center"/>
          </w:tcPr>
          <w:p w:rsidR="009E4FC0" w:rsidRDefault="009E4FC0" w:rsidP="00A771EA">
            <w:pPr>
              <w:pStyle w:val="2"/>
            </w:pPr>
            <w:r>
              <w:t>保证正常运转</w:t>
            </w:r>
          </w:p>
        </w:tc>
        <w:tc>
          <w:tcPr>
            <w:tcW w:w="2551" w:type="dxa"/>
            <w:vAlign w:val="center"/>
          </w:tcPr>
          <w:p w:rsidR="009E4FC0" w:rsidRDefault="009E4FC0" w:rsidP="00A771EA">
            <w:pPr>
              <w:pStyle w:val="2"/>
            </w:pPr>
            <w:r>
              <w:t>100%保障</w:t>
            </w:r>
          </w:p>
        </w:tc>
      </w:tr>
      <w:tr w:rsidR="009E4FC0" w:rsidTr="00A771EA">
        <w:trPr>
          <w:trHeight w:val="369"/>
          <w:jc w:val="center"/>
        </w:trPr>
        <w:tc>
          <w:tcPr>
            <w:tcW w:w="1276" w:type="dxa"/>
            <w:vAlign w:val="center"/>
          </w:tcPr>
          <w:p w:rsidR="009E4FC0" w:rsidRDefault="009E4FC0" w:rsidP="00A771EA">
            <w:pPr>
              <w:pStyle w:val="3"/>
            </w:pPr>
            <w:r>
              <w:t>满意度指标</w:t>
            </w:r>
          </w:p>
        </w:tc>
        <w:tc>
          <w:tcPr>
            <w:tcW w:w="1276" w:type="dxa"/>
            <w:vAlign w:val="center"/>
          </w:tcPr>
          <w:p w:rsidR="009E4FC0" w:rsidRDefault="009E4FC0" w:rsidP="00A771EA">
            <w:pPr>
              <w:pStyle w:val="2"/>
            </w:pPr>
            <w:r>
              <w:t>服务对象满意度指标</w:t>
            </w:r>
          </w:p>
        </w:tc>
        <w:tc>
          <w:tcPr>
            <w:tcW w:w="1332" w:type="dxa"/>
            <w:vAlign w:val="center"/>
          </w:tcPr>
          <w:p w:rsidR="009E4FC0" w:rsidRDefault="009E4FC0" w:rsidP="00A771EA">
            <w:pPr>
              <w:pStyle w:val="2"/>
            </w:pPr>
            <w:r>
              <w:t>单位职工满意度</w:t>
            </w:r>
          </w:p>
        </w:tc>
        <w:tc>
          <w:tcPr>
            <w:tcW w:w="3430" w:type="dxa"/>
            <w:vAlign w:val="center"/>
          </w:tcPr>
          <w:p w:rsidR="009E4FC0" w:rsidRDefault="009E4FC0" w:rsidP="00A771EA">
            <w:pPr>
              <w:pStyle w:val="2"/>
            </w:pPr>
            <w:r>
              <w:t>单位职工满意度</w:t>
            </w:r>
          </w:p>
        </w:tc>
        <w:tc>
          <w:tcPr>
            <w:tcW w:w="2551" w:type="dxa"/>
            <w:vAlign w:val="center"/>
          </w:tcPr>
          <w:p w:rsidR="009E4FC0" w:rsidRDefault="009E4FC0" w:rsidP="00A771EA">
            <w:pPr>
              <w:pStyle w:val="2"/>
            </w:pPr>
            <w:r>
              <w:t>≥95%</w:t>
            </w:r>
          </w:p>
        </w:tc>
      </w:tr>
    </w:tbl>
    <w:p w:rsidR="009E4FC0" w:rsidRDefault="009E4FC0" w:rsidP="009E4FC0">
      <w:pPr>
        <w:rPr>
          <w:rFonts w:eastAsiaTheme="minorEastAsia"/>
          <w:lang w:eastAsia="zh-CN"/>
        </w:rPr>
      </w:pPr>
    </w:p>
    <w:p w:rsidR="009E4FC0" w:rsidRDefault="009E4FC0" w:rsidP="009E4FC0">
      <w:pPr>
        <w:rPr>
          <w:rFonts w:eastAsiaTheme="minorEastAsia"/>
          <w:lang w:eastAsia="zh-CN"/>
        </w:rPr>
      </w:pPr>
    </w:p>
    <w:p w:rsidR="009E4FC0" w:rsidRDefault="009E4FC0" w:rsidP="009E4FC0">
      <w:pPr>
        <w:rPr>
          <w:rFonts w:eastAsiaTheme="minorEastAsia"/>
          <w:lang w:eastAsia="zh-CN"/>
        </w:rPr>
      </w:pPr>
    </w:p>
    <w:p w:rsidR="009E4FC0" w:rsidRDefault="009E4FC0" w:rsidP="009E4FC0">
      <w:pPr>
        <w:rPr>
          <w:rFonts w:eastAsiaTheme="minorEastAsia"/>
          <w:lang w:eastAsia="zh-CN"/>
        </w:rPr>
      </w:pPr>
    </w:p>
    <w:p w:rsidR="009E4FC0" w:rsidRDefault="009E4FC0" w:rsidP="009E4FC0">
      <w:pPr>
        <w:rPr>
          <w:rFonts w:eastAsiaTheme="minorEastAsia"/>
          <w:lang w:eastAsia="zh-CN"/>
        </w:rPr>
      </w:pPr>
    </w:p>
    <w:p w:rsidR="009E4FC0" w:rsidRDefault="009E4FC0" w:rsidP="009E4FC0">
      <w:pPr>
        <w:rPr>
          <w:rFonts w:eastAsiaTheme="minorEastAsia"/>
          <w:lang w:eastAsia="zh-CN"/>
        </w:rPr>
      </w:pPr>
    </w:p>
    <w:p w:rsidR="009E4FC0" w:rsidRDefault="009E4FC0" w:rsidP="009E4FC0">
      <w:pPr>
        <w:rPr>
          <w:rFonts w:eastAsiaTheme="minorEastAsia"/>
          <w:lang w:eastAsia="zh-CN"/>
        </w:rPr>
      </w:pPr>
    </w:p>
    <w:p w:rsidR="009E4FC0" w:rsidRPr="00A47713" w:rsidRDefault="009E4FC0" w:rsidP="009E4FC0">
      <w:pPr>
        <w:rPr>
          <w:rFonts w:eastAsiaTheme="minorEastAsia"/>
          <w:lang w:eastAsia="zh-CN"/>
        </w:rPr>
        <w:sectPr w:rsidR="009E4FC0" w:rsidRPr="00A47713">
          <w:pgSz w:w="11900" w:h="16840"/>
          <w:pgMar w:top="1984" w:right="1304" w:bottom="1134" w:left="1304" w:header="720" w:footer="720" w:gutter="0"/>
          <w:cols w:space="720"/>
        </w:sectPr>
      </w:pPr>
    </w:p>
    <w:p w:rsidR="009E4FC0" w:rsidRPr="006A096F" w:rsidRDefault="005132D1" w:rsidP="006A096F">
      <w:pPr>
        <w:ind w:firstLine="560"/>
        <w:outlineLvl w:val="3"/>
        <w:rPr>
          <w:rFonts w:ascii="方正仿宋_GBK" w:eastAsia="方正仿宋_GBK" w:hAnsi="方正仿宋_GBK" w:cs="方正仿宋_GBK"/>
          <w:color w:val="000000"/>
          <w:sz w:val="28"/>
          <w:lang w:eastAsia="zh-CN"/>
        </w:rPr>
      </w:pPr>
      <w:bookmarkStart w:id="24" w:name="_Toc_4_4_0000000028"/>
      <w:r>
        <w:rPr>
          <w:rFonts w:ascii="方正仿宋_GBK" w:eastAsia="方正仿宋_GBK" w:hAnsi="方正仿宋_GBK" w:cs="方正仿宋_GBK" w:hint="eastAsia"/>
          <w:color w:val="000000"/>
          <w:sz w:val="28"/>
          <w:lang w:eastAsia="zh-CN"/>
        </w:rPr>
        <w:lastRenderedPageBreak/>
        <w:t>25</w:t>
      </w:r>
      <w:r w:rsidR="009E4FC0">
        <w:rPr>
          <w:rFonts w:ascii="方正仿宋_GBK" w:eastAsia="方正仿宋_GBK" w:hAnsi="方正仿宋_GBK" w:cs="方正仿宋_GBK"/>
          <w:color w:val="000000"/>
          <w:sz w:val="28"/>
          <w:lang w:eastAsia="zh-CN"/>
        </w:rPr>
        <w:t>.运行保障经费绩效目标表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E4FC0"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351102天津市财政局征收局</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89" w:type="dxa"/>
            <w:gridSpan w:val="6"/>
            <w:vAlign w:val="center"/>
          </w:tcPr>
          <w:p w:rsidR="009E4FC0" w:rsidRDefault="009E4FC0" w:rsidP="00A771EA">
            <w:pPr>
              <w:pStyle w:val="2"/>
            </w:pPr>
            <w:r>
              <w:t>运行保障经费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32.50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32.50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89" w:type="dxa"/>
            <w:gridSpan w:val="6"/>
            <w:vAlign w:val="center"/>
          </w:tcPr>
          <w:p w:rsidR="009E4FC0" w:rsidRDefault="009E4FC0" w:rsidP="00A771EA">
            <w:pPr>
              <w:pStyle w:val="2"/>
            </w:pPr>
            <w:r>
              <w:t>用于支付2022年物业和食堂管理的费用</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89" w:type="dxa"/>
            <w:gridSpan w:val="6"/>
            <w:vAlign w:val="center"/>
          </w:tcPr>
          <w:p w:rsidR="009E4FC0" w:rsidRDefault="009E4FC0" w:rsidP="00A771EA">
            <w:pPr>
              <w:pStyle w:val="2"/>
            </w:pPr>
            <w:r>
              <w:t>1.及时支付物业及食堂管理费</w:t>
            </w:r>
          </w:p>
          <w:p w:rsidR="009E4FC0" w:rsidRDefault="009E4FC0" w:rsidP="00A771EA">
            <w:pPr>
              <w:pStyle w:val="2"/>
            </w:pPr>
            <w:r>
              <w:t>2.保障单位后勤工作正常运行</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成本指标</w:t>
            </w:r>
          </w:p>
        </w:tc>
        <w:tc>
          <w:tcPr>
            <w:tcW w:w="1332" w:type="dxa"/>
            <w:vAlign w:val="center"/>
          </w:tcPr>
          <w:p w:rsidR="009E4FC0" w:rsidRDefault="009E4FC0" w:rsidP="00A771EA">
            <w:pPr>
              <w:pStyle w:val="2"/>
            </w:pPr>
            <w:r>
              <w:t>物业管理服务</w:t>
            </w:r>
          </w:p>
        </w:tc>
        <w:tc>
          <w:tcPr>
            <w:tcW w:w="3430" w:type="dxa"/>
            <w:vAlign w:val="center"/>
          </w:tcPr>
          <w:p w:rsidR="009E4FC0" w:rsidRDefault="009E4FC0" w:rsidP="00A771EA">
            <w:pPr>
              <w:pStyle w:val="2"/>
            </w:pPr>
            <w:r>
              <w:t>物业管理服务</w:t>
            </w:r>
          </w:p>
        </w:tc>
        <w:tc>
          <w:tcPr>
            <w:tcW w:w="2551" w:type="dxa"/>
            <w:vAlign w:val="center"/>
          </w:tcPr>
          <w:p w:rsidR="009E4FC0" w:rsidRDefault="009E4FC0" w:rsidP="00A771EA">
            <w:pPr>
              <w:pStyle w:val="2"/>
            </w:pPr>
            <w:r>
              <w:t>≤32.5万元</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租赁/物业管理办公用房面积</w:t>
            </w:r>
          </w:p>
        </w:tc>
        <w:tc>
          <w:tcPr>
            <w:tcW w:w="3430" w:type="dxa"/>
            <w:vAlign w:val="center"/>
          </w:tcPr>
          <w:p w:rsidR="009E4FC0" w:rsidRDefault="009E4FC0" w:rsidP="00A771EA">
            <w:pPr>
              <w:pStyle w:val="2"/>
            </w:pPr>
            <w:r>
              <w:t>租赁/物业管理办公用房面积</w:t>
            </w:r>
          </w:p>
        </w:tc>
        <w:tc>
          <w:tcPr>
            <w:tcW w:w="2551" w:type="dxa"/>
            <w:vAlign w:val="center"/>
          </w:tcPr>
          <w:p w:rsidR="009E4FC0" w:rsidRDefault="009E4FC0" w:rsidP="00A771EA">
            <w:pPr>
              <w:pStyle w:val="2"/>
            </w:pPr>
            <w:r>
              <w:t>2780.99平方米</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保洁达标率</w:t>
            </w:r>
          </w:p>
        </w:tc>
        <w:tc>
          <w:tcPr>
            <w:tcW w:w="3430" w:type="dxa"/>
            <w:vAlign w:val="center"/>
          </w:tcPr>
          <w:p w:rsidR="009E4FC0" w:rsidRDefault="009E4FC0" w:rsidP="00A771EA">
            <w:pPr>
              <w:pStyle w:val="2"/>
            </w:pPr>
            <w:r>
              <w:t>保洁达标率</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物业管理费支付及时</w:t>
            </w:r>
          </w:p>
        </w:tc>
        <w:tc>
          <w:tcPr>
            <w:tcW w:w="3430" w:type="dxa"/>
            <w:vAlign w:val="center"/>
          </w:tcPr>
          <w:p w:rsidR="009E4FC0" w:rsidRDefault="009E4FC0" w:rsidP="00A771EA">
            <w:pPr>
              <w:pStyle w:val="2"/>
            </w:pPr>
            <w:r>
              <w:t>物业管理费支付及时</w:t>
            </w:r>
          </w:p>
        </w:tc>
        <w:tc>
          <w:tcPr>
            <w:tcW w:w="2551" w:type="dxa"/>
            <w:vAlign w:val="center"/>
          </w:tcPr>
          <w:p w:rsidR="009E4FC0" w:rsidRDefault="009E4FC0" w:rsidP="00A771EA">
            <w:pPr>
              <w:pStyle w:val="2"/>
            </w:pPr>
            <w:r>
              <w:t>及时支付</w:t>
            </w:r>
          </w:p>
        </w:tc>
      </w:tr>
      <w:tr w:rsidR="009E4FC0" w:rsidTr="00A771EA">
        <w:trPr>
          <w:trHeight w:val="369"/>
          <w:jc w:val="center"/>
        </w:trPr>
        <w:tc>
          <w:tcPr>
            <w:tcW w:w="1276" w:type="dxa"/>
            <w:vAlign w:val="center"/>
          </w:tcPr>
          <w:p w:rsidR="009E4FC0" w:rsidRDefault="009E4FC0" w:rsidP="00A771EA">
            <w:pPr>
              <w:pStyle w:val="3"/>
            </w:pPr>
            <w:r>
              <w:t>效益指标</w:t>
            </w:r>
          </w:p>
        </w:tc>
        <w:tc>
          <w:tcPr>
            <w:tcW w:w="1276" w:type="dxa"/>
            <w:vAlign w:val="center"/>
          </w:tcPr>
          <w:p w:rsidR="009E4FC0" w:rsidRDefault="009E4FC0" w:rsidP="00A771EA">
            <w:pPr>
              <w:pStyle w:val="2"/>
            </w:pPr>
            <w:r>
              <w:t>可持续影响指标</w:t>
            </w:r>
          </w:p>
        </w:tc>
        <w:tc>
          <w:tcPr>
            <w:tcW w:w="1332" w:type="dxa"/>
            <w:vAlign w:val="center"/>
          </w:tcPr>
          <w:p w:rsidR="009E4FC0" w:rsidRDefault="009E4FC0" w:rsidP="00A771EA">
            <w:pPr>
              <w:pStyle w:val="2"/>
            </w:pPr>
            <w:r>
              <w:t>保证正常运转</w:t>
            </w:r>
          </w:p>
        </w:tc>
        <w:tc>
          <w:tcPr>
            <w:tcW w:w="3430" w:type="dxa"/>
            <w:vAlign w:val="center"/>
          </w:tcPr>
          <w:p w:rsidR="009E4FC0" w:rsidRDefault="009E4FC0" w:rsidP="00A771EA">
            <w:pPr>
              <w:pStyle w:val="2"/>
            </w:pPr>
            <w:r>
              <w:t>保证正常运转</w:t>
            </w:r>
          </w:p>
        </w:tc>
        <w:tc>
          <w:tcPr>
            <w:tcW w:w="2551" w:type="dxa"/>
            <w:vAlign w:val="center"/>
          </w:tcPr>
          <w:p w:rsidR="009E4FC0" w:rsidRDefault="009E4FC0" w:rsidP="00A771EA">
            <w:pPr>
              <w:pStyle w:val="2"/>
            </w:pPr>
            <w:r>
              <w:t>100%保障</w:t>
            </w:r>
          </w:p>
        </w:tc>
      </w:tr>
      <w:tr w:rsidR="009E4FC0" w:rsidTr="00A771EA">
        <w:trPr>
          <w:trHeight w:val="369"/>
          <w:jc w:val="center"/>
        </w:trPr>
        <w:tc>
          <w:tcPr>
            <w:tcW w:w="1276" w:type="dxa"/>
            <w:vAlign w:val="center"/>
          </w:tcPr>
          <w:p w:rsidR="009E4FC0" w:rsidRDefault="009E4FC0" w:rsidP="00A771EA">
            <w:pPr>
              <w:pStyle w:val="3"/>
            </w:pPr>
            <w:r>
              <w:t>满意度指标</w:t>
            </w:r>
          </w:p>
        </w:tc>
        <w:tc>
          <w:tcPr>
            <w:tcW w:w="1276" w:type="dxa"/>
            <w:vAlign w:val="center"/>
          </w:tcPr>
          <w:p w:rsidR="009E4FC0" w:rsidRDefault="009E4FC0" w:rsidP="00A771EA">
            <w:pPr>
              <w:pStyle w:val="2"/>
            </w:pPr>
            <w:r>
              <w:t>服务对象满意度指标</w:t>
            </w:r>
          </w:p>
        </w:tc>
        <w:tc>
          <w:tcPr>
            <w:tcW w:w="1332" w:type="dxa"/>
            <w:vAlign w:val="center"/>
          </w:tcPr>
          <w:p w:rsidR="009E4FC0" w:rsidRDefault="009E4FC0" w:rsidP="00A771EA">
            <w:pPr>
              <w:pStyle w:val="2"/>
            </w:pPr>
            <w:r>
              <w:t>单位职工满意度</w:t>
            </w:r>
          </w:p>
        </w:tc>
        <w:tc>
          <w:tcPr>
            <w:tcW w:w="3430" w:type="dxa"/>
            <w:vAlign w:val="center"/>
          </w:tcPr>
          <w:p w:rsidR="009E4FC0" w:rsidRDefault="009E4FC0" w:rsidP="00A771EA">
            <w:pPr>
              <w:pStyle w:val="2"/>
            </w:pPr>
            <w:r>
              <w:t>单位职工满意度</w:t>
            </w:r>
          </w:p>
        </w:tc>
        <w:tc>
          <w:tcPr>
            <w:tcW w:w="2551" w:type="dxa"/>
            <w:vAlign w:val="center"/>
          </w:tcPr>
          <w:p w:rsidR="009E4FC0" w:rsidRDefault="009E4FC0" w:rsidP="00A771EA">
            <w:pPr>
              <w:pStyle w:val="2"/>
            </w:pPr>
            <w:r>
              <w:t>≥95%</w:t>
            </w:r>
          </w:p>
        </w:tc>
      </w:tr>
    </w:tbl>
    <w:p w:rsidR="009E4FC0" w:rsidRDefault="009E4FC0" w:rsidP="009E4FC0">
      <w:pPr>
        <w:sectPr w:rsidR="009E4FC0">
          <w:pgSz w:w="11900" w:h="16840"/>
          <w:pgMar w:top="1984" w:right="1304" w:bottom="1134" w:left="1304" w:header="720" w:footer="720" w:gutter="0"/>
          <w:cols w:space="720"/>
        </w:sectPr>
      </w:pPr>
    </w:p>
    <w:p w:rsidR="009E4FC0" w:rsidRDefault="00F67253" w:rsidP="009E4FC0">
      <w:pPr>
        <w:ind w:firstLine="560"/>
        <w:outlineLvl w:val="3"/>
      </w:pPr>
      <w:bookmarkStart w:id="25" w:name="_Toc_4_4_0000000029"/>
      <w:r>
        <w:rPr>
          <w:rFonts w:ascii="方正仿宋_GBK" w:eastAsia="方正仿宋_GBK" w:hAnsi="方正仿宋_GBK" w:cs="方正仿宋_GBK" w:hint="eastAsia"/>
          <w:color w:val="000000"/>
          <w:sz w:val="28"/>
          <w:lang w:eastAsia="zh-CN"/>
        </w:rPr>
        <w:lastRenderedPageBreak/>
        <w:t>26</w:t>
      </w:r>
      <w:r w:rsidR="009E4FC0">
        <w:rPr>
          <w:rFonts w:ascii="方正仿宋_GBK" w:eastAsia="方正仿宋_GBK" w:hAnsi="方正仿宋_GBK" w:cs="方正仿宋_GBK"/>
          <w:color w:val="000000"/>
          <w:sz w:val="28"/>
        </w:rPr>
        <w:t>.</w:t>
      </w:r>
      <w:r w:rsidR="009E4FC0">
        <w:rPr>
          <w:rFonts w:ascii="方正仿宋_GBK" w:eastAsia="方正仿宋_GBK" w:hAnsi="方正仿宋_GBK" w:cs="方正仿宋_GBK" w:hint="eastAsia"/>
          <w:color w:val="000000"/>
          <w:sz w:val="28"/>
        </w:rPr>
        <w:t>预算绩效评价经费（全市性项目）绩效目标表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9E4FC0"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351103</w:t>
            </w:r>
            <w:r>
              <w:rPr>
                <w:rFonts w:hint="eastAsia"/>
              </w:rPr>
              <w:t>天津市财政局检查局</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rPr>
                <w:rFonts w:hint="eastAsia"/>
              </w:rPr>
              <w:t>单位：万元</w:t>
            </w:r>
          </w:p>
        </w:tc>
      </w:tr>
      <w:tr w:rsidR="009E4FC0" w:rsidTr="00A771EA">
        <w:trPr>
          <w:trHeight w:val="369"/>
          <w:jc w:val="center"/>
        </w:trPr>
        <w:tc>
          <w:tcPr>
            <w:tcW w:w="1276" w:type="dxa"/>
            <w:vAlign w:val="center"/>
          </w:tcPr>
          <w:p w:rsidR="009E4FC0" w:rsidRDefault="009E4FC0" w:rsidP="00A771EA">
            <w:pPr>
              <w:pStyle w:val="1"/>
            </w:pPr>
            <w:r>
              <w:rPr>
                <w:rFonts w:hint="eastAsia"/>
              </w:rPr>
              <w:t>项目名称</w:t>
            </w:r>
          </w:p>
        </w:tc>
        <w:tc>
          <w:tcPr>
            <w:tcW w:w="8589" w:type="dxa"/>
            <w:gridSpan w:val="6"/>
            <w:vAlign w:val="center"/>
          </w:tcPr>
          <w:p w:rsidR="009E4FC0" w:rsidRDefault="009E4FC0" w:rsidP="00A771EA">
            <w:pPr>
              <w:pStyle w:val="2"/>
            </w:pPr>
            <w:r>
              <w:rPr>
                <w:rFonts w:hint="eastAsia"/>
              </w:rPr>
              <w:t>预算绩效评价经费（全市性项目）</w:t>
            </w:r>
          </w:p>
        </w:tc>
      </w:tr>
      <w:tr w:rsidR="009E4FC0" w:rsidTr="00A771EA">
        <w:trPr>
          <w:trHeight w:val="369"/>
          <w:jc w:val="center"/>
        </w:trPr>
        <w:tc>
          <w:tcPr>
            <w:tcW w:w="1276" w:type="dxa"/>
            <w:vMerge w:val="restart"/>
            <w:vAlign w:val="center"/>
          </w:tcPr>
          <w:p w:rsidR="009E4FC0" w:rsidRDefault="009E4FC0" w:rsidP="00A771EA">
            <w:pPr>
              <w:pStyle w:val="1"/>
            </w:pPr>
            <w:r>
              <w:rPr>
                <w:rFonts w:hint="eastAsia"/>
              </w:rPr>
              <w:t>预算规模及资金用途</w:t>
            </w:r>
          </w:p>
        </w:tc>
        <w:tc>
          <w:tcPr>
            <w:tcW w:w="1276" w:type="dxa"/>
            <w:vAlign w:val="center"/>
          </w:tcPr>
          <w:p w:rsidR="009E4FC0" w:rsidRDefault="009E4FC0" w:rsidP="00A771EA">
            <w:pPr>
              <w:pStyle w:val="1"/>
            </w:pPr>
            <w:r>
              <w:rPr>
                <w:rFonts w:hint="eastAsia"/>
              </w:rPr>
              <w:t>预算数</w:t>
            </w:r>
          </w:p>
        </w:tc>
        <w:tc>
          <w:tcPr>
            <w:tcW w:w="1332" w:type="dxa"/>
            <w:vAlign w:val="center"/>
          </w:tcPr>
          <w:p w:rsidR="009E4FC0" w:rsidRDefault="009E4FC0" w:rsidP="00A771EA">
            <w:pPr>
              <w:pStyle w:val="2"/>
            </w:pPr>
            <w:r>
              <w:t>109.10</w:t>
            </w:r>
          </w:p>
        </w:tc>
        <w:tc>
          <w:tcPr>
            <w:tcW w:w="1587" w:type="dxa"/>
            <w:vAlign w:val="center"/>
          </w:tcPr>
          <w:p w:rsidR="009E4FC0" w:rsidRDefault="009E4FC0" w:rsidP="00A771EA">
            <w:pPr>
              <w:pStyle w:val="1"/>
            </w:pPr>
            <w:r>
              <w:rPr>
                <w:rFonts w:hint="eastAsia"/>
              </w:rPr>
              <w:t>其中：财政</w:t>
            </w:r>
            <w:r>
              <w:t xml:space="preserve">    </w:t>
            </w:r>
            <w:r>
              <w:rPr>
                <w:rFonts w:hint="eastAsia"/>
              </w:rPr>
              <w:t>资金</w:t>
            </w:r>
          </w:p>
        </w:tc>
        <w:tc>
          <w:tcPr>
            <w:tcW w:w="1843" w:type="dxa"/>
            <w:vAlign w:val="center"/>
          </w:tcPr>
          <w:p w:rsidR="009E4FC0" w:rsidRDefault="009E4FC0" w:rsidP="00A771EA">
            <w:pPr>
              <w:pStyle w:val="2"/>
            </w:pPr>
            <w:r>
              <w:t>109.10</w:t>
            </w:r>
          </w:p>
        </w:tc>
        <w:tc>
          <w:tcPr>
            <w:tcW w:w="1276" w:type="dxa"/>
            <w:vAlign w:val="center"/>
          </w:tcPr>
          <w:p w:rsidR="009E4FC0" w:rsidRDefault="009E4FC0" w:rsidP="00A771EA">
            <w:pPr>
              <w:pStyle w:val="1"/>
            </w:pPr>
            <w:r>
              <w:rPr>
                <w:rFonts w:hint="eastAsia"/>
              </w:rP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89" w:type="dxa"/>
            <w:gridSpan w:val="6"/>
            <w:vAlign w:val="center"/>
          </w:tcPr>
          <w:p w:rsidR="009E4FC0" w:rsidRDefault="009E4FC0" w:rsidP="00A771EA">
            <w:pPr>
              <w:pStyle w:val="2"/>
            </w:pPr>
            <w:r>
              <w:t>1.</w:t>
            </w:r>
            <w:r>
              <w:rPr>
                <w:rFonts w:hint="eastAsia"/>
              </w:rPr>
              <w:t>按照市财政局工作安排，我局拟承担约</w:t>
            </w:r>
            <w:r>
              <w:t>20</w:t>
            </w:r>
            <w:r>
              <w:rPr>
                <w:rFonts w:hint="eastAsia"/>
              </w:rPr>
              <w:t>个市级项目，开展重点评价工作，每个项目预计发生第三方服务费用</w:t>
            </w:r>
            <w:r>
              <w:t>6.5</w:t>
            </w:r>
            <w:r>
              <w:rPr>
                <w:rFonts w:hint="eastAsia"/>
              </w:rPr>
              <w:t>万元，按</w:t>
            </w:r>
            <w:r>
              <w:t>70%</w:t>
            </w:r>
            <w:r>
              <w:rPr>
                <w:rFonts w:hint="eastAsia"/>
              </w:rPr>
              <w:t>测算，共需资金</w:t>
            </w:r>
            <w:r>
              <w:t>91</w:t>
            </w:r>
            <w:r>
              <w:rPr>
                <w:rFonts w:hint="eastAsia"/>
              </w:rPr>
              <w:t>万元。</w:t>
            </w:r>
          </w:p>
          <w:p w:rsidR="009E4FC0" w:rsidRDefault="009E4FC0" w:rsidP="00A771EA">
            <w:pPr>
              <w:pStyle w:val="2"/>
            </w:pPr>
            <w:r>
              <w:t>2.</w:t>
            </w:r>
            <w:r>
              <w:rPr>
                <w:rFonts w:hint="eastAsia"/>
              </w:rPr>
              <w:t>上年绩效评价尾款</w:t>
            </w:r>
            <w:r>
              <w:t>18.1</w:t>
            </w:r>
            <w:r>
              <w:rPr>
                <w:rFonts w:hint="eastAsia"/>
              </w:rPr>
              <w:t>万元。</w:t>
            </w:r>
          </w:p>
        </w:tc>
      </w:tr>
      <w:tr w:rsidR="009E4FC0" w:rsidTr="00A771EA">
        <w:trPr>
          <w:trHeight w:val="369"/>
          <w:jc w:val="center"/>
        </w:trPr>
        <w:tc>
          <w:tcPr>
            <w:tcW w:w="1276" w:type="dxa"/>
            <w:tcBorders>
              <w:bottom w:val="single" w:sz="6" w:space="0" w:color="FFFFFF"/>
            </w:tcBorders>
            <w:vAlign w:val="center"/>
          </w:tcPr>
          <w:p w:rsidR="009E4FC0" w:rsidRDefault="009E4FC0" w:rsidP="00A771EA">
            <w:pPr>
              <w:pStyle w:val="1"/>
            </w:pPr>
            <w:r>
              <w:rPr>
                <w:rFonts w:hint="eastAsia"/>
              </w:rPr>
              <w:t>绩效目标</w:t>
            </w:r>
          </w:p>
        </w:tc>
        <w:tc>
          <w:tcPr>
            <w:tcW w:w="8589" w:type="dxa"/>
            <w:gridSpan w:val="6"/>
            <w:tcBorders>
              <w:bottom w:val="single" w:sz="6" w:space="0" w:color="FFFFFF"/>
            </w:tcBorders>
            <w:vAlign w:val="center"/>
          </w:tcPr>
          <w:p w:rsidR="009E4FC0" w:rsidRDefault="009E4FC0" w:rsidP="00A771EA">
            <w:pPr>
              <w:pStyle w:val="2"/>
            </w:pPr>
            <w:r>
              <w:t>1.</w:t>
            </w:r>
            <w:r>
              <w:rPr>
                <w:rFonts w:hint="eastAsia"/>
              </w:rPr>
              <w:t>市级财政支出项目绩效评价是全流程预算绩效管理的重要组成部分，对于规范财政资金规范使用，提高资金效益有重大意义。按照市财政局工作安排，我局拟聘请第三方专业机构协助开展</w:t>
            </w:r>
            <w:r>
              <w:t>20</w:t>
            </w:r>
            <w:r>
              <w:rPr>
                <w:rFonts w:hint="eastAsia"/>
              </w:rPr>
              <w:t>个项目的重点评价工作。</w:t>
            </w:r>
          </w:p>
          <w:p w:rsidR="009E4FC0" w:rsidRDefault="009E4FC0" w:rsidP="00A771EA">
            <w:pPr>
              <w:pStyle w:val="2"/>
            </w:pPr>
            <w:r>
              <w:t>2.</w:t>
            </w:r>
            <w:r>
              <w:rPr>
                <w:rFonts w:hint="eastAsia"/>
              </w:rPr>
              <w:t>按照</w:t>
            </w:r>
            <w:r>
              <w:t>2021</w:t>
            </w:r>
            <w:r>
              <w:rPr>
                <w:rFonts w:hint="eastAsia"/>
              </w:rPr>
              <w:t>年重点项目绩效评价招标结果及财政检查局与各第三方机构签订的合同要求，在第三方机构出具报告达到要求的前提下，按时、足额支付合同尾款。</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515"/>
        <w:gridCol w:w="3247"/>
        <w:gridCol w:w="2551"/>
      </w:tblGrid>
      <w:tr w:rsidR="009E4FC0" w:rsidTr="00A771EA">
        <w:trPr>
          <w:trHeight w:val="397"/>
          <w:tblHeader/>
          <w:jc w:val="center"/>
        </w:trPr>
        <w:tc>
          <w:tcPr>
            <w:tcW w:w="1276" w:type="dxa"/>
            <w:vAlign w:val="center"/>
          </w:tcPr>
          <w:p w:rsidR="009E4FC0" w:rsidRDefault="009E4FC0" w:rsidP="00A771EA">
            <w:pPr>
              <w:pStyle w:val="1"/>
            </w:pPr>
            <w:r>
              <w:rPr>
                <w:rFonts w:hint="eastAsia"/>
              </w:rPr>
              <w:t>一级指标</w:t>
            </w:r>
          </w:p>
        </w:tc>
        <w:tc>
          <w:tcPr>
            <w:tcW w:w="1276" w:type="dxa"/>
            <w:vAlign w:val="center"/>
          </w:tcPr>
          <w:p w:rsidR="009E4FC0" w:rsidRDefault="009E4FC0" w:rsidP="00A771EA">
            <w:pPr>
              <w:pStyle w:val="1"/>
            </w:pPr>
            <w:r>
              <w:rPr>
                <w:rFonts w:hint="eastAsia"/>
              </w:rPr>
              <w:t>二级指标</w:t>
            </w:r>
          </w:p>
        </w:tc>
        <w:tc>
          <w:tcPr>
            <w:tcW w:w="1515" w:type="dxa"/>
            <w:vAlign w:val="center"/>
          </w:tcPr>
          <w:p w:rsidR="009E4FC0" w:rsidRDefault="009E4FC0" w:rsidP="00A771EA">
            <w:pPr>
              <w:pStyle w:val="1"/>
            </w:pPr>
            <w:r>
              <w:rPr>
                <w:rFonts w:hint="eastAsia"/>
              </w:rPr>
              <w:t>三级指标</w:t>
            </w:r>
          </w:p>
        </w:tc>
        <w:tc>
          <w:tcPr>
            <w:tcW w:w="3247" w:type="dxa"/>
            <w:vAlign w:val="center"/>
          </w:tcPr>
          <w:p w:rsidR="009E4FC0" w:rsidRDefault="009E4FC0" w:rsidP="00A771EA">
            <w:pPr>
              <w:pStyle w:val="1"/>
            </w:pPr>
            <w:r>
              <w:rPr>
                <w:rFonts w:hint="eastAsia"/>
              </w:rPr>
              <w:t>绩效指标描述</w:t>
            </w:r>
          </w:p>
        </w:tc>
        <w:tc>
          <w:tcPr>
            <w:tcW w:w="2551" w:type="dxa"/>
            <w:vAlign w:val="center"/>
          </w:tcPr>
          <w:p w:rsidR="009E4FC0" w:rsidRDefault="009E4FC0" w:rsidP="00A771EA">
            <w:pPr>
              <w:pStyle w:val="1"/>
            </w:pPr>
            <w:r>
              <w:rPr>
                <w:rFonts w:hint="eastAsia"/>
              </w:rPr>
              <w:t>指标值</w:t>
            </w:r>
          </w:p>
        </w:tc>
      </w:tr>
      <w:tr w:rsidR="009E4FC0" w:rsidTr="00A771EA">
        <w:trPr>
          <w:trHeight w:val="369"/>
          <w:jc w:val="center"/>
        </w:trPr>
        <w:tc>
          <w:tcPr>
            <w:tcW w:w="1276" w:type="dxa"/>
            <w:vMerge w:val="restart"/>
            <w:vAlign w:val="center"/>
          </w:tcPr>
          <w:p w:rsidR="009E4FC0" w:rsidRDefault="009E4FC0" w:rsidP="00A771EA">
            <w:pPr>
              <w:pStyle w:val="3"/>
            </w:pPr>
            <w:r>
              <w:rPr>
                <w:rFonts w:hint="eastAsia"/>
              </w:rPr>
              <w:t>产出指标</w:t>
            </w:r>
          </w:p>
        </w:tc>
        <w:tc>
          <w:tcPr>
            <w:tcW w:w="1276" w:type="dxa"/>
            <w:vMerge w:val="restart"/>
            <w:vAlign w:val="center"/>
          </w:tcPr>
          <w:p w:rsidR="009E4FC0" w:rsidRDefault="009E4FC0" w:rsidP="00A771EA">
            <w:pPr>
              <w:pStyle w:val="2"/>
            </w:pPr>
            <w:r w:rsidRPr="0061663F">
              <w:rPr>
                <w:rFonts w:hint="eastAsia"/>
              </w:rPr>
              <w:t>数量指标</w:t>
            </w:r>
          </w:p>
        </w:tc>
        <w:tc>
          <w:tcPr>
            <w:tcW w:w="1515" w:type="dxa"/>
            <w:vAlign w:val="center"/>
          </w:tcPr>
          <w:p w:rsidR="009E4FC0" w:rsidRDefault="009E4FC0" w:rsidP="00A771EA">
            <w:pPr>
              <w:pStyle w:val="2"/>
            </w:pPr>
            <w:r>
              <w:rPr>
                <w:rFonts w:hint="eastAsia"/>
              </w:rPr>
              <w:t>项目个数</w:t>
            </w:r>
          </w:p>
        </w:tc>
        <w:tc>
          <w:tcPr>
            <w:tcW w:w="3247" w:type="dxa"/>
            <w:vAlign w:val="center"/>
          </w:tcPr>
          <w:p w:rsidR="009E4FC0" w:rsidRDefault="009E4FC0" w:rsidP="00A771EA">
            <w:pPr>
              <w:pStyle w:val="2"/>
            </w:pPr>
            <w:r>
              <w:rPr>
                <w:rFonts w:hint="eastAsia"/>
              </w:rPr>
              <w:t>项目个数</w:t>
            </w:r>
          </w:p>
        </w:tc>
        <w:tc>
          <w:tcPr>
            <w:tcW w:w="2551" w:type="dxa"/>
            <w:vAlign w:val="center"/>
          </w:tcPr>
          <w:p w:rsidR="009E4FC0" w:rsidRDefault="009E4FC0" w:rsidP="00A771EA">
            <w:pPr>
              <w:pStyle w:val="2"/>
            </w:pPr>
            <w:r>
              <w:t>20</w:t>
            </w:r>
            <w:r>
              <w:rPr>
                <w:rFonts w:hint="eastAsia"/>
              </w:rPr>
              <w:t>个</w:t>
            </w:r>
          </w:p>
        </w:tc>
      </w:tr>
      <w:tr w:rsidR="009E4FC0" w:rsidTr="00A771EA">
        <w:trPr>
          <w:trHeight w:val="369"/>
          <w:jc w:val="center"/>
        </w:trPr>
        <w:tc>
          <w:tcPr>
            <w:tcW w:w="1276" w:type="dxa"/>
            <w:vMerge/>
            <w:vAlign w:val="center"/>
          </w:tcPr>
          <w:p w:rsidR="009E4FC0" w:rsidRDefault="009E4FC0" w:rsidP="00A771EA"/>
        </w:tc>
        <w:tc>
          <w:tcPr>
            <w:tcW w:w="1276" w:type="dxa"/>
            <w:vMerge/>
            <w:vAlign w:val="center"/>
          </w:tcPr>
          <w:p w:rsidR="009E4FC0" w:rsidRDefault="009E4FC0" w:rsidP="00A771EA">
            <w:pPr>
              <w:pStyle w:val="2"/>
            </w:pPr>
          </w:p>
        </w:tc>
        <w:tc>
          <w:tcPr>
            <w:tcW w:w="1515" w:type="dxa"/>
            <w:vAlign w:val="center"/>
          </w:tcPr>
          <w:p w:rsidR="009E4FC0" w:rsidRDefault="009E4FC0" w:rsidP="00A771EA">
            <w:pPr>
              <w:pStyle w:val="2"/>
            </w:pPr>
            <w:r>
              <w:rPr>
                <w:rFonts w:hint="eastAsia"/>
              </w:rPr>
              <w:t>第三方机构数量</w:t>
            </w:r>
          </w:p>
        </w:tc>
        <w:tc>
          <w:tcPr>
            <w:tcW w:w="3247" w:type="dxa"/>
            <w:vAlign w:val="center"/>
          </w:tcPr>
          <w:p w:rsidR="009E4FC0" w:rsidRDefault="009E4FC0" w:rsidP="00A771EA">
            <w:pPr>
              <w:pStyle w:val="2"/>
            </w:pPr>
            <w:r>
              <w:rPr>
                <w:rFonts w:hint="eastAsia"/>
              </w:rPr>
              <w:t>拟聘请协助评价的第三方机构数量</w:t>
            </w:r>
          </w:p>
        </w:tc>
        <w:tc>
          <w:tcPr>
            <w:tcW w:w="2551" w:type="dxa"/>
            <w:vAlign w:val="center"/>
          </w:tcPr>
          <w:p w:rsidR="009E4FC0" w:rsidRDefault="009E4FC0" w:rsidP="00A771EA">
            <w:pPr>
              <w:pStyle w:val="2"/>
            </w:pPr>
            <w:r>
              <w:rPr>
                <w:rFonts w:hint="eastAsia"/>
              </w:rPr>
              <w:t>≥</w:t>
            </w:r>
            <w:r>
              <w:t>2</w:t>
            </w:r>
            <w:r>
              <w:rPr>
                <w:rFonts w:hint="eastAsia"/>
              </w:rPr>
              <w:t>个</w:t>
            </w:r>
          </w:p>
        </w:tc>
      </w:tr>
      <w:tr w:rsidR="009E4FC0" w:rsidTr="00A771EA">
        <w:trPr>
          <w:trHeight w:val="369"/>
          <w:jc w:val="center"/>
        </w:trPr>
        <w:tc>
          <w:tcPr>
            <w:tcW w:w="1276" w:type="dxa"/>
            <w:vMerge/>
            <w:vAlign w:val="center"/>
          </w:tcPr>
          <w:p w:rsidR="009E4FC0" w:rsidRDefault="009E4FC0" w:rsidP="00A771EA"/>
        </w:tc>
        <w:tc>
          <w:tcPr>
            <w:tcW w:w="1276" w:type="dxa"/>
            <w:vMerge/>
            <w:vAlign w:val="center"/>
          </w:tcPr>
          <w:p w:rsidR="009E4FC0" w:rsidRDefault="009E4FC0" w:rsidP="00A771EA">
            <w:pPr>
              <w:pStyle w:val="2"/>
            </w:pPr>
          </w:p>
        </w:tc>
        <w:tc>
          <w:tcPr>
            <w:tcW w:w="1515" w:type="dxa"/>
            <w:vAlign w:val="center"/>
          </w:tcPr>
          <w:p w:rsidR="009E4FC0" w:rsidRDefault="009E4FC0" w:rsidP="00A771EA">
            <w:pPr>
              <w:pStyle w:val="2"/>
            </w:pPr>
            <w:r>
              <w:rPr>
                <w:rFonts w:hint="eastAsia"/>
              </w:rPr>
              <w:t>现场评价数量</w:t>
            </w:r>
          </w:p>
        </w:tc>
        <w:tc>
          <w:tcPr>
            <w:tcW w:w="3247" w:type="dxa"/>
            <w:vAlign w:val="center"/>
          </w:tcPr>
          <w:p w:rsidR="009E4FC0" w:rsidRDefault="009E4FC0" w:rsidP="00A771EA">
            <w:pPr>
              <w:pStyle w:val="2"/>
            </w:pPr>
            <w:r>
              <w:rPr>
                <w:rFonts w:hint="eastAsia"/>
              </w:rPr>
              <w:t>第三方机构实施现场评价的</w:t>
            </w:r>
            <w:r>
              <w:rPr>
                <w:rFonts w:hint="eastAsia"/>
                <w:lang w:eastAsia="zh-CN"/>
              </w:rPr>
              <w:t>项目点位</w:t>
            </w:r>
            <w:r>
              <w:rPr>
                <w:rFonts w:hint="eastAsia"/>
              </w:rPr>
              <w:t>数量</w:t>
            </w:r>
          </w:p>
        </w:tc>
        <w:tc>
          <w:tcPr>
            <w:tcW w:w="2551" w:type="dxa"/>
            <w:vAlign w:val="center"/>
          </w:tcPr>
          <w:p w:rsidR="009E4FC0" w:rsidRDefault="009E4FC0" w:rsidP="00A771EA">
            <w:pPr>
              <w:pStyle w:val="2"/>
            </w:pPr>
            <w:r>
              <w:rPr>
                <w:rFonts w:hint="eastAsia"/>
              </w:rPr>
              <w:t>≥</w:t>
            </w:r>
            <w:r>
              <w:t>60</w:t>
            </w:r>
            <w:r>
              <w:rPr>
                <w:rFonts w:hint="eastAsia"/>
              </w:rPr>
              <w:t>个</w:t>
            </w:r>
          </w:p>
        </w:tc>
      </w:tr>
      <w:tr w:rsidR="009E4FC0" w:rsidTr="00A771EA">
        <w:trPr>
          <w:trHeight w:val="369"/>
          <w:jc w:val="center"/>
        </w:trPr>
        <w:tc>
          <w:tcPr>
            <w:tcW w:w="1276" w:type="dxa"/>
            <w:vMerge/>
            <w:vAlign w:val="center"/>
          </w:tcPr>
          <w:p w:rsidR="009E4FC0" w:rsidRDefault="009E4FC0" w:rsidP="00A771EA"/>
        </w:tc>
        <w:tc>
          <w:tcPr>
            <w:tcW w:w="1276" w:type="dxa"/>
            <w:vMerge w:val="restart"/>
            <w:vAlign w:val="center"/>
          </w:tcPr>
          <w:p w:rsidR="009E4FC0" w:rsidRDefault="009E4FC0" w:rsidP="00A771EA">
            <w:pPr>
              <w:pStyle w:val="2"/>
            </w:pPr>
            <w:r>
              <w:rPr>
                <w:rFonts w:hint="eastAsia"/>
              </w:rPr>
              <w:t>质量指标</w:t>
            </w:r>
          </w:p>
        </w:tc>
        <w:tc>
          <w:tcPr>
            <w:tcW w:w="1515" w:type="dxa"/>
            <w:vAlign w:val="center"/>
          </w:tcPr>
          <w:p w:rsidR="009E4FC0" w:rsidRDefault="009E4FC0" w:rsidP="00A771EA">
            <w:pPr>
              <w:pStyle w:val="2"/>
            </w:pPr>
            <w:r>
              <w:rPr>
                <w:rFonts w:hint="eastAsia"/>
              </w:rPr>
              <w:t>第三方服务质量</w:t>
            </w:r>
          </w:p>
        </w:tc>
        <w:tc>
          <w:tcPr>
            <w:tcW w:w="3247" w:type="dxa"/>
            <w:vAlign w:val="center"/>
          </w:tcPr>
          <w:p w:rsidR="009E4FC0" w:rsidRDefault="009E4FC0" w:rsidP="00A771EA">
            <w:pPr>
              <w:pStyle w:val="2"/>
            </w:pPr>
            <w:r w:rsidRPr="00BE08A9">
              <w:rPr>
                <w:rFonts w:hint="eastAsia"/>
              </w:rPr>
              <w:t>抽检覆盖率</w:t>
            </w:r>
          </w:p>
        </w:tc>
        <w:tc>
          <w:tcPr>
            <w:tcW w:w="2551" w:type="dxa"/>
            <w:vAlign w:val="center"/>
          </w:tcPr>
          <w:p w:rsidR="009E4FC0" w:rsidRDefault="009E4FC0" w:rsidP="00A771EA">
            <w:pPr>
              <w:pStyle w:val="2"/>
            </w:pPr>
            <w:r>
              <w:rPr>
                <w:rFonts w:hint="eastAsia"/>
              </w:rPr>
              <w:t>≥</w:t>
            </w:r>
            <w:r>
              <w:rPr>
                <w:lang w:eastAsia="zh-CN"/>
              </w:rPr>
              <w:t>30%</w:t>
            </w:r>
          </w:p>
        </w:tc>
      </w:tr>
      <w:tr w:rsidR="009E4FC0" w:rsidTr="00A771EA">
        <w:trPr>
          <w:trHeight w:val="669"/>
          <w:jc w:val="center"/>
        </w:trPr>
        <w:tc>
          <w:tcPr>
            <w:tcW w:w="1276" w:type="dxa"/>
            <w:vMerge/>
            <w:vAlign w:val="center"/>
          </w:tcPr>
          <w:p w:rsidR="009E4FC0" w:rsidRDefault="009E4FC0" w:rsidP="00A771EA"/>
        </w:tc>
        <w:tc>
          <w:tcPr>
            <w:tcW w:w="1276" w:type="dxa"/>
            <w:vMerge/>
            <w:vAlign w:val="center"/>
          </w:tcPr>
          <w:p w:rsidR="009E4FC0" w:rsidRDefault="009E4FC0" w:rsidP="00A771EA">
            <w:pPr>
              <w:pStyle w:val="2"/>
            </w:pPr>
          </w:p>
        </w:tc>
        <w:tc>
          <w:tcPr>
            <w:tcW w:w="1515" w:type="dxa"/>
            <w:vAlign w:val="center"/>
          </w:tcPr>
          <w:p w:rsidR="009E4FC0" w:rsidRDefault="009E4FC0" w:rsidP="00A771EA">
            <w:pPr>
              <w:pStyle w:val="2"/>
            </w:pPr>
            <w:r>
              <w:rPr>
                <w:rFonts w:hint="eastAsia"/>
              </w:rPr>
              <w:t>验收合同</w:t>
            </w:r>
          </w:p>
        </w:tc>
        <w:tc>
          <w:tcPr>
            <w:tcW w:w="3247" w:type="dxa"/>
            <w:vAlign w:val="center"/>
          </w:tcPr>
          <w:p w:rsidR="009E4FC0" w:rsidRDefault="009E4FC0" w:rsidP="00A771EA">
            <w:pPr>
              <w:pStyle w:val="2"/>
            </w:pPr>
            <w:r>
              <w:rPr>
                <w:rFonts w:hint="eastAsia"/>
              </w:rPr>
              <w:t>按照合同约定验收合格后支付尾款</w:t>
            </w:r>
          </w:p>
        </w:tc>
        <w:tc>
          <w:tcPr>
            <w:tcW w:w="2551" w:type="dxa"/>
            <w:vAlign w:val="center"/>
          </w:tcPr>
          <w:p w:rsidR="009E4FC0" w:rsidRDefault="009E4FC0" w:rsidP="00A771EA">
            <w:pPr>
              <w:pStyle w:val="2"/>
            </w:pPr>
            <w:r>
              <w:t>2021</w:t>
            </w:r>
            <w:r>
              <w:rPr>
                <w:rFonts w:hint="eastAsia"/>
              </w:rPr>
              <w:t>年共</w:t>
            </w:r>
            <w:r>
              <w:t>31</w:t>
            </w:r>
            <w:r>
              <w:rPr>
                <w:rFonts w:hint="eastAsia"/>
              </w:rPr>
              <w:t>个项目全部验收合格</w:t>
            </w:r>
          </w:p>
        </w:tc>
      </w:tr>
      <w:tr w:rsidR="009E4FC0" w:rsidTr="00A771EA">
        <w:trPr>
          <w:trHeight w:val="369"/>
          <w:jc w:val="center"/>
        </w:trPr>
        <w:tc>
          <w:tcPr>
            <w:tcW w:w="1276" w:type="dxa"/>
            <w:vMerge/>
            <w:vAlign w:val="center"/>
          </w:tcPr>
          <w:p w:rsidR="009E4FC0" w:rsidRDefault="009E4FC0" w:rsidP="00A771EA"/>
        </w:tc>
        <w:tc>
          <w:tcPr>
            <w:tcW w:w="1276" w:type="dxa"/>
            <w:vMerge w:val="restart"/>
            <w:vAlign w:val="center"/>
          </w:tcPr>
          <w:p w:rsidR="009E4FC0" w:rsidRDefault="009E4FC0" w:rsidP="00A771EA">
            <w:pPr>
              <w:pStyle w:val="2"/>
              <w:rPr>
                <w:lang w:eastAsia="zh-CN"/>
              </w:rPr>
            </w:pPr>
            <w:r>
              <w:rPr>
                <w:rFonts w:hint="eastAsia"/>
              </w:rPr>
              <w:t>时效指标</w:t>
            </w:r>
          </w:p>
        </w:tc>
        <w:tc>
          <w:tcPr>
            <w:tcW w:w="1515" w:type="dxa"/>
            <w:vAlign w:val="center"/>
          </w:tcPr>
          <w:p w:rsidR="009E4FC0" w:rsidRDefault="009E4FC0" w:rsidP="00A771EA">
            <w:pPr>
              <w:pStyle w:val="2"/>
            </w:pPr>
            <w:r>
              <w:rPr>
                <w:rFonts w:hint="eastAsia"/>
              </w:rPr>
              <w:t>评价任务按时完成率</w:t>
            </w:r>
          </w:p>
        </w:tc>
        <w:tc>
          <w:tcPr>
            <w:tcW w:w="3247" w:type="dxa"/>
            <w:vAlign w:val="center"/>
          </w:tcPr>
          <w:p w:rsidR="009E4FC0" w:rsidRDefault="009E4FC0" w:rsidP="00A771EA">
            <w:pPr>
              <w:pStyle w:val="2"/>
            </w:pPr>
            <w:r>
              <w:rPr>
                <w:rFonts w:hint="eastAsia"/>
              </w:rPr>
              <w:t>按照规定的时限完成绩效评价工作</w:t>
            </w:r>
          </w:p>
        </w:tc>
        <w:tc>
          <w:tcPr>
            <w:tcW w:w="2551" w:type="dxa"/>
            <w:vAlign w:val="center"/>
          </w:tcPr>
          <w:p w:rsidR="009E4FC0" w:rsidRDefault="009E4FC0" w:rsidP="00A771EA">
            <w:pPr>
              <w:pStyle w:val="2"/>
            </w:pPr>
            <w:r>
              <w:rPr>
                <w:rFonts w:hint="eastAsia"/>
              </w:rPr>
              <w:t>≥</w:t>
            </w:r>
            <w:r>
              <w:t>90</w:t>
            </w:r>
            <w:r>
              <w:rPr>
                <w:lang w:eastAsia="zh-CN"/>
              </w:rPr>
              <w:t>%</w:t>
            </w:r>
          </w:p>
        </w:tc>
      </w:tr>
      <w:tr w:rsidR="009E4FC0" w:rsidTr="00A771EA">
        <w:trPr>
          <w:trHeight w:val="369"/>
          <w:jc w:val="center"/>
        </w:trPr>
        <w:tc>
          <w:tcPr>
            <w:tcW w:w="1276" w:type="dxa"/>
            <w:vMerge/>
            <w:vAlign w:val="center"/>
          </w:tcPr>
          <w:p w:rsidR="009E4FC0" w:rsidRDefault="009E4FC0" w:rsidP="00A771EA"/>
        </w:tc>
        <w:tc>
          <w:tcPr>
            <w:tcW w:w="1276" w:type="dxa"/>
            <w:vMerge/>
            <w:vAlign w:val="center"/>
          </w:tcPr>
          <w:p w:rsidR="009E4FC0" w:rsidRDefault="009E4FC0" w:rsidP="00A771EA">
            <w:pPr>
              <w:pStyle w:val="2"/>
            </w:pPr>
          </w:p>
        </w:tc>
        <w:tc>
          <w:tcPr>
            <w:tcW w:w="1515" w:type="dxa"/>
            <w:vAlign w:val="center"/>
          </w:tcPr>
          <w:p w:rsidR="009E4FC0" w:rsidRDefault="009E4FC0" w:rsidP="00A771EA">
            <w:pPr>
              <w:pStyle w:val="2"/>
            </w:pPr>
            <w:r>
              <w:rPr>
                <w:rFonts w:hint="eastAsia"/>
              </w:rPr>
              <w:t>现场评价完成及时率</w:t>
            </w:r>
          </w:p>
        </w:tc>
        <w:tc>
          <w:tcPr>
            <w:tcW w:w="3247" w:type="dxa"/>
            <w:vAlign w:val="center"/>
          </w:tcPr>
          <w:p w:rsidR="009E4FC0" w:rsidRDefault="009E4FC0" w:rsidP="00A771EA">
            <w:pPr>
              <w:pStyle w:val="2"/>
            </w:pPr>
            <w:r>
              <w:rPr>
                <w:rFonts w:hint="eastAsia"/>
              </w:rPr>
              <w:t>按照工作安排按时完成现场评价工作的情况</w:t>
            </w:r>
          </w:p>
        </w:tc>
        <w:tc>
          <w:tcPr>
            <w:tcW w:w="2551" w:type="dxa"/>
            <w:vAlign w:val="center"/>
          </w:tcPr>
          <w:p w:rsidR="009E4FC0" w:rsidRDefault="009E4FC0" w:rsidP="00A771EA">
            <w:pPr>
              <w:pStyle w:val="2"/>
            </w:pPr>
            <w:r>
              <w:rPr>
                <w:rFonts w:hint="eastAsia"/>
              </w:rPr>
              <w:t>≥</w:t>
            </w:r>
            <w:r>
              <w:t>90</w:t>
            </w:r>
            <w:r>
              <w:rPr>
                <w:lang w:eastAsia="zh-CN"/>
              </w:rPr>
              <w:t>%</w:t>
            </w:r>
          </w:p>
        </w:tc>
      </w:tr>
      <w:tr w:rsidR="009E4FC0" w:rsidTr="00A771EA">
        <w:trPr>
          <w:trHeight w:val="701"/>
          <w:jc w:val="center"/>
        </w:trPr>
        <w:tc>
          <w:tcPr>
            <w:tcW w:w="1276" w:type="dxa"/>
            <w:vMerge/>
            <w:vAlign w:val="center"/>
          </w:tcPr>
          <w:p w:rsidR="009E4FC0" w:rsidRDefault="009E4FC0" w:rsidP="00A771EA"/>
        </w:tc>
        <w:tc>
          <w:tcPr>
            <w:tcW w:w="1276" w:type="dxa"/>
            <w:vMerge/>
            <w:vAlign w:val="center"/>
          </w:tcPr>
          <w:p w:rsidR="009E4FC0" w:rsidRDefault="009E4FC0" w:rsidP="00A771EA">
            <w:pPr>
              <w:pStyle w:val="2"/>
            </w:pPr>
          </w:p>
        </w:tc>
        <w:tc>
          <w:tcPr>
            <w:tcW w:w="1515" w:type="dxa"/>
            <w:vAlign w:val="center"/>
          </w:tcPr>
          <w:p w:rsidR="009E4FC0" w:rsidRDefault="009E4FC0" w:rsidP="00A771EA">
            <w:pPr>
              <w:pStyle w:val="2"/>
            </w:pPr>
            <w:r>
              <w:rPr>
                <w:rFonts w:hint="eastAsia"/>
              </w:rPr>
              <w:t>按时拨付合同尾款</w:t>
            </w:r>
          </w:p>
        </w:tc>
        <w:tc>
          <w:tcPr>
            <w:tcW w:w="3247" w:type="dxa"/>
            <w:vAlign w:val="center"/>
          </w:tcPr>
          <w:p w:rsidR="009E4FC0" w:rsidRDefault="009E4FC0" w:rsidP="00A771EA">
            <w:pPr>
              <w:pStyle w:val="2"/>
            </w:pPr>
            <w:r>
              <w:rPr>
                <w:rFonts w:hint="eastAsia"/>
              </w:rPr>
              <w:t>按照合同约定时间拨付尾款</w:t>
            </w:r>
          </w:p>
        </w:tc>
        <w:tc>
          <w:tcPr>
            <w:tcW w:w="2551" w:type="dxa"/>
            <w:vAlign w:val="center"/>
          </w:tcPr>
          <w:p w:rsidR="009E4FC0" w:rsidRDefault="009E4FC0" w:rsidP="00A771EA">
            <w:pPr>
              <w:pStyle w:val="2"/>
            </w:pPr>
            <w:r>
              <w:rPr>
                <w:rFonts w:hint="eastAsia"/>
              </w:rPr>
              <w:t>验收合格后</w:t>
            </w:r>
            <w:r>
              <w:t>2</w:t>
            </w:r>
            <w:r>
              <w:rPr>
                <w:rFonts w:hint="eastAsia"/>
              </w:rPr>
              <w:t>个月内拨付</w:t>
            </w:r>
          </w:p>
        </w:tc>
      </w:tr>
      <w:tr w:rsidR="009E4FC0" w:rsidTr="00A771EA">
        <w:trPr>
          <w:trHeight w:val="701"/>
          <w:jc w:val="center"/>
        </w:trPr>
        <w:tc>
          <w:tcPr>
            <w:tcW w:w="1276" w:type="dxa"/>
            <w:vMerge/>
            <w:vAlign w:val="center"/>
          </w:tcPr>
          <w:p w:rsidR="009E4FC0" w:rsidRDefault="009E4FC0" w:rsidP="00A771EA"/>
        </w:tc>
        <w:tc>
          <w:tcPr>
            <w:tcW w:w="1276" w:type="dxa"/>
            <w:vMerge w:val="restart"/>
            <w:vAlign w:val="center"/>
          </w:tcPr>
          <w:p w:rsidR="009E4FC0" w:rsidRDefault="009E4FC0" w:rsidP="00A771EA">
            <w:pPr>
              <w:pStyle w:val="2"/>
            </w:pPr>
            <w:r>
              <w:rPr>
                <w:rFonts w:hint="eastAsia"/>
              </w:rPr>
              <w:t>成本指标</w:t>
            </w:r>
          </w:p>
        </w:tc>
        <w:tc>
          <w:tcPr>
            <w:tcW w:w="1515" w:type="dxa"/>
            <w:vAlign w:val="center"/>
          </w:tcPr>
          <w:p w:rsidR="009E4FC0" w:rsidRDefault="009E4FC0" w:rsidP="00A771EA">
            <w:pPr>
              <w:pStyle w:val="2"/>
            </w:pPr>
            <w:r>
              <w:rPr>
                <w:rFonts w:hint="eastAsia"/>
              </w:rPr>
              <w:t>控制招标总成本</w:t>
            </w:r>
          </w:p>
        </w:tc>
        <w:tc>
          <w:tcPr>
            <w:tcW w:w="3247" w:type="dxa"/>
            <w:vAlign w:val="center"/>
          </w:tcPr>
          <w:p w:rsidR="009E4FC0" w:rsidRDefault="009E4FC0" w:rsidP="00A771EA">
            <w:pPr>
              <w:pStyle w:val="2"/>
            </w:pPr>
            <w:r>
              <w:rPr>
                <w:rFonts w:hint="eastAsia"/>
              </w:rPr>
              <w:t>严格控制招标总成本</w:t>
            </w:r>
          </w:p>
        </w:tc>
        <w:tc>
          <w:tcPr>
            <w:tcW w:w="2551" w:type="dxa"/>
            <w:vAlign w:val="center"/>
          </w:tcPr>
          <w:p w:rsidR="009E4FC0" w:rsidRDefault="009E4FC0" w:rsidP="00A771EA">
            <w:pPr>
              <w:pStyle w:val="2"/>
            </w:pPr>
            <w:r>
              <w:rPr>
                <w:rFonts w:hint="eastAsia"/>
              </w:rPr>
              <w:t>≤</w:t>
            </w:r>
            <w:r>
              <w:t>91</w:t>
            </w:r>
            <w:r>
              <w:rPr>
                <w:rFonts w:hint="eastAsia"/>
              </w:rPr>
              <w:t>万元</w:t>
            </w:r>
          </w:p>
        </w:tc>
      </w:tr>
      <w:tr w:rsidR="009E4FC0" w:rsidTr="00A771EA">
        <w:trPr>
          <w:trHeight w:val="369"/>
          <w:jc w:val="center"/>
        </w:trPr>
        <w:tc>
          <w:tcPr>
            <w:tcW w:w="1276" w:type="dxa"/>
            <w:vMerge/>
            <w:vAlign w:val="center"/>
          </w:tcPr>
          <w:p w:rsidR="009E4FC0" w:rsidRDefault="009E4FC0" w:rsidP="00A771EA"/>
        </w:tc>
        <w:tc>
          <w:tcPr>
            <w:tcW w:w="1276" w:type="dxa"/>
            <w:vMerge/>
            <w:vAlign w:val="center"/>
          </w:tcPr>
          <w:p w:rsidR="009E4FC0" w:rsidRDefault="009E4FC0" w:rsidP="00A771EA">
            <w:pPr>
              <w:pStyle w:val="2"/>
            </w:pPr>
          </w:p>
        </w:tc>
        <w:tc>
          <w:tcPr>
            <w:tcW w:w="1515" w:type="dxa"/>
            <w:vAlign w:val="center"/>
          </w:tcPr>
          <w:p w:rsidR="009E4FC0" w:rsidRDefault="009E4FC0" w:rsidP="00A771EA">
            <w:pPr>
              <w:pStyle w:val="2"/>
              <w:rPr>
                <w:lang w:eastAsia="zh-CN"/>
              </w:rPr>
            </w:pPr>
            <w:r>
              <w:rPr>
                <w:rFonts w:hint="eastAsia"/>
              </w:rPr>
              <w:t>完成合同尾款</w:t>
            </w:r>
            <w:r>
              <w:rPr>
                <w:rFonts w:hint="eastAsia"/>
                <w:lang w:eastAsia="zh-CN"/>
              </w:rPr>
              <w:t>成本</w:t>
            </w:r>
          </w:p>
        </w:tc>
        <w:tc>
          <w:tcPr>
            <w:tcW w:w="3247" w:type="dxa"/>
            <w:vAlign w:val="center"/>
          </w:tcPr>
          <w:p w:rsidR="009E4FC0" w:rsidRDefault="009E4FC0" w:rsidP="00A771EA">
            <w:pPr>
              <w:pStyle w:val="2"/>
            </w:pPr>
            <w:r>
              <w:rPr>
                <w:rFonts w:hint="eastAsia"/>
              </w:rPr>
              <w:t>按照合同约定支付</w:t>
            </w:r>
            <w:r>
              <w:t>2021</w:t>
            </w:r>
            <w:r>
              <w:rPr>
                <w:rFonts w:hint="eastAsia"/>
              </w:rPr>
              <w:t>年合同尾款</w:t>
            </w:r>
          </w:p>
        </w:tc>
        <w:tc>
          <w:tcPr>
            <w:tcW w:w="2551" w:type="dxa"/>
            <w:vAlign w:val="center"/>
          </w:tcPr>
          <w:p w:rsidR="009E4FC0" w:rsidRDefault="009E4FC0" w:rsidP="00A771EA">
            <w:pPr>
              <w:pStyle w:val="2"/>
            </w:pPr>
            <w:r>
              <w:rPr>
                <w:rFonts w:hint="eastAsia"/>
              </w:rPr>
              <w:t>≤</w:t>
            </w:r>
            <w:r>
              <w:t>18.1</w:t>
            </w:r>
            <w:r>
              <w:rPr>
                <w:rFonts w:hint="eastAsia"/>
              </w:rPr>
              <w:t>万元</w:t>
            </w:r>
          </w:p>
        </w:tc>
      </w:tr>
      <w:tr w:rsidR="009E4FC0" w:rsidTr="00A771EA">
        <w:trPr>
          <w:trHeight w:val="369"/>
          <w:jc w:val="center"/>
        </w:trPr>
        <w:tc>
          <w:tcPr>
            <w:tcW w:w="1276" w:type="dxa"/>
            <w:vMerge w:val="restart"/>
            <w:vAlign w:val="center"/>
          </w:tcPr>
          <w:p w:rsidR="009E4FC0" w:rsidRDefault="009E4FC0" w:rsidP="00A771EA">
            <w:pPr>
              <w:pStyle w:val="3"/>
            </w:pPr>
            <w:r>
              <w:rPr>
                <w:rFonts w:hint="eastAsia"/>
              </w:rPr>
              <w:t>效益指标</w:t>
            </w:r>
          </w:p>
        </w:tc>
        <w:tc>
          <w:tcPr>
            <w:tcW w:w="1276" w:type="dxa"/>
            <w:vAlign w:val="center"/>
          </w:tcPr>
          <w:p w:rsidR="009E4FC0" w:rsidRDefault="009E4FC0" w:rsidP="00A771EA">
            <w:pPr>
              <w:pStyle w:val="2"/>
            </w:pPr>
            <w:r>
              <w:rPr>
                <w:rFonts w:hint="eastAsia"/>
              </w:rPr>
              <w:t>社会效益指标</w:t>
            </w:r>
          </w:p>
        </w:tc>
        <w:tc>
          <w:tcPr>
            <w:tcW w:w="1515" w:type="dxa"/>
            <w:vAlign w:val="center"/>
          </w:tcPr>
          <w:p w:rsidR="009E4FC0" w:rsidRDefault="009E4FC0" w:rsidP="00A771EA">
            <w:pPr>
              <w:pStyle w:val="2"/>
            </w:pPr>
            <w:r>
              <w:rPr>
                <w:rFonts w:hint="eastAsia"/>
              </w:rPr>
              <w:t>覆盖国民经济行业分类数量</w:t>
            </w:r>
          </w:p>
        </w:tc>
        <w:tc>
          <w:tcPr>
            <w:tcW w:w="3247" w:type="dxa"/>
            <w:vAlign w:val="center"/>
          </w:tcPr>
          <w:p w:rsidR="009E4FC0" w:rsidRDefault="009E4FC0" w:rsidP="00A771EA">
            <w:pPr>
              <w:pStyle w:val="2"/>
            </w:pPr>
            <w:r>
              <w:rPr>
                <w:rFonts w:hint="eastAsia"/>
              </w:rPr>
              <w:t>评价项目覆盖国民经济行业分类数量</w:t>
            </w:r>
          </w:p>
        </w:tc>
        <w:tc>
          <w:tcPr>
            <w:tcW w:w="2551" w:type="dxa"/>
            <w:vAlign w:val="center"/>
          </w:tcPr>
          <w:p w:rsidR="009E4FC0" w:rsidRDefault="009E4FC0" w:rsidP="00A771EA">
            <w:pPr>
              <w:pStyle w:val="2"/>
            </w:pPr>
            <w:r>
              <w:rPr>
                <w:rFonts w:hint="eastAsia"/>
              </w:rPr>
              <w:t>≥</w:t>
            </w:r>
            <w:r>
              <w:t>5</w:t>
            </w:r>
            <w:r>
              <w:rPr>
                <w:rFonts w:hint="eastAsia"/>
              </w:rPr>
              <w:t>个</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rPr>
                <w:rFonts w:hint="eastAsia"/>
              </w:rPr>
              <w:t>经济效益指</w:t>
            </w:r>
            <w:r>
              <w:rPr>
                <w:rFonts w:hint="eastAsia"/>
              </w:rPr>
              <w:lastRenderedPageBreak/>
              <w:t>标</w:t>
            </w:r>
          </w:p>
        </w:tc>
        <w:tc>
          <w:tcPr>
            <w:tcW w:w="1515" w:type="dxa"/>
            <w:vAlign w:val="center"/>
          </w:tcPr>
          <w:p w:rsidR="009E4FC0" w:rsidRDefault="009E4FC0" w:rsidP="00A771EA">
            <w:pPr>
              <w:pStyle w:val="2"/>
            </w:pPr>
            <w:r>
              <w:rPr>
                <w:rFonts w:hint="eastAsia"/>
              </w:rPr>
              <w:lastRenderedPageBreak/>
              <w:t>单位成本下降</w:t>
            </w:r>
            <w:r>
              <w:rPr>
                <w:rFonts w:hint="eastAsia"/>
              </w:rPr>
              <w:lastRenderedPageBreak/>
              <w:t>率</w:t>
            </w:r>
          </w:p>
        </w:tc>
        <w:tc>
          <w:tcPr>
            <w:tcW w:w="3247" w:type="dxa"/>
            <w:vAlign w:val="center"/>
          </w:tcPr>
          <w:p w:rsidR="009E4FC0" w:rsidRDefault="009E4FC0" w:rsidP="00A771EA">
            <w:pPr>
              <w:pStyle w:val="2"/>
              <w:rPr>
                <w:lang w:eastAsia="zh-CN"/>
              </w:rPr>
            </w:pPr>
            <w:r>
              <w:rPr>
                <w:rFonts w:hint="eastAsia"/>
                <w:lang w:eastAsia="zh-CN"/>
              </w:rPr>
              <w:lastRenderedPageBreak/>
              <w:t>控制</w:t>
            </w:r>
            <w:r>
              <w:rPr>
                <w:rFonts w:hint="eastAsia"/>
              </w:rPr>
              <w:t>单位成本下降</w:t>
            </w:r>
          </w:p>
        </w:tc>
        <w:tc>
          <w:tcPr>
            <w:tcW w:w="2551" w:type="dxa"/>
            <w:vAlign w:val="center"/>
          </w:tcPr>
          <w:p w:rsidR="009E4FC0" w:rsidRDefault="009E4FC0" w:rsidP="00A771EA">
            <w:pPr>
              <w:pStyle w:val="2"/>
            </w:pPr>
            <w:r>
              <w:rPr>
                <w:rFonts w:hint="eastAsia"/>
              </w:rPr>
              <w:t>单个评价项目平均成本下</w:t>
            </w:r>
            <w:r>
              <w:rPr>
                <w:rFonts w:hint="eastAsia"/>
              </w:rPr>
              <w:lastRenderedPageBreak/>
              <w:t>降率超过</w:t>
            </w:r>
            <w:r>
              <w:t>20%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rPr>
                <w:rFonts w:hint="eastAsia"/>
              </w:rPr>
              <w:t>可持续影响指标</w:t>
            </w:r>
          </w:p>
        </w:tc>
        <w:tc>
          <w:tcPr>
            <w:tcW w:w="1515" w:type="dxa"/>
            <w:vAlign w:val="center"/>
          </w:tcPr>
          <w:p w:rsidR="009E4FC0" w:rsidRPr="005A5ACA" w:rsidRDefault="009E4FC0" w:rsidP="00A771EA">
            <w:pPr>
              <w:pStyle w:val="2"/>
              <w:rPr>
                <w:highlight w:val="yellow"/>
              </w:rPr>
            </w:pPr>
          </w:p>
        </w:tc>
        <w:tc>
          <w:tcPr>
            <w:tcW w:w="3247" w:type="dxa"/>
            <w:vAlign w:val="center"/>
          </w:tcPr>
          <w:p w:rsidR="009E4FC0" w:rsidRPr="005A5ACA" w:rsidRDefault="009E4FC0" w:rsidP="00A771EA">
            <w:pPr>
              <w:pStyle w:val="2"/>
              <w:rPr>
                <w:highlight w:val="yellow"/>
              </w:rPr>
            </w:pPr>
          </w:p>
        </w:tc>
        <w:tc>
          <w:tcPr>
            <w:tcW w:w="2551" w:type="dxa"/>
            <w:vAlign w:val="center"/>
          </w:tcPr>
          <w:p w:rsidR="009E4FC0" w:rsidRDefault="009E4FC0" w:rsidP="00A771EA">
            <w:pPr>
              <w:pStyle w:val="2"/>
            </w:pPr>
          </w:p>
        </w:tc>
      </w:tr>
      <w:tr w:rsidR="009E4FC0" w:rsidTr="00A771EA">
        <w:trPr>
          <w:trHeight w:val="369"/>
          <w:jc w:val="center"/>
        </w:trPr>
        <w:tc>
          <w:tcPr>
            <w:tcW w:w="1276" w:type="dxa"/>
            <w:vAlign w:val="center"/>
          </w:tcPr>
          <w:p w:rsidR="009E4FC0" w:rsidRDefault="009E4FC0" w:rsidP="00A771EA">
            <w:pPr>
              <w:pStyle w:val="3"/>
            </w:pPr>
            <w:r>
              <w:rPr>
                <w:rFonts w:hint="eastAsia"/>
              </w:rPr>
              <w:t>满意度指标</w:t>
            </w:r>
          </w:p>
        </w:tc>
        <w:tc>
          <w:tcPr>
            <w:tcW w:w="1276" w:type="dxa"/>
            <w:vAlign w:val="center"/>
          </w:tcPr>
          <w:p w:rsidR="009E4FC0" w:rsidRDefault="009E4FC0" w:rsidP="00A771EA">
            <w:pPr>
              <w:pStyle w:val="2"/>
            </w:pPr>
            <w:r>
              <w:rPr>
                <w:rFonts w:hint="eastAsia"/>
              </w:rPr>
              <w:t>服务对象满意度指标</w:t>
            </w:r>
          </w:p>
        </w:tc>
        <w:tc>
          <w:tcPr>
            <w:tcW w:w="1515" w:type="dxa"/>
            <w:vAlign w:val="center"/>
          </w:tcPr>
          <w:p w:rsidR="009E4FC0" w:rsidRDefault="009E4FC0" w:rsidP="00A771EA">
            <w:pPr>
              <w:pStyle w:val="2"/>
            </w:pPr>
            <w:r w:rsidRPr="005A5ACA">
              <w:rPr>
                <w:rFonts w:hint="eastAsia"/>
              </w:rPr>
              <w:t>被评价单位满意度</w:t>
            </w:r>
          </w:p>
        </w:tc>
        <w:tc>
          <w:tcPr>
            <w:tcW w:w="3247" w:type="dxa"/>
            <w:vAlign w:val="center"/>
          </w:tcPr>
          <w:p w:rsidR="009E4FC0" w:rsidRDefault="009E4FC0" w:rsidP="00A771EA">
            <w:pPr>
              <w:pStyle w:val="2"/>
            </w:pPr>
            <w:r w:rsidRPr="005A5ACA">
              <w:rPr>
                <w:rFonts w:hint="eastAsia"/>
              </w:rPr>
              <w:t>被评价单位</w:t>
            </w:r>
            <w:r>
              <w:rPr>
                <w:rFonts w:hint="eastAsia"/>
                <w:lang w:eastAsia="zh-CN"/>
              </w:rPr>
              <w:t>对绩效评价工作的满意度</w:t>
            </w:r>
          </w:p>
        </w:tc>
        <w:tc>
          <w:tcPr>
            <w:tcW w:w="2551" w:type="dxa"/>
            <w:vAlign w:val="center"/>
          </w:tcPr>
          <w:p w:rsidR="009E4FC0" w:rsidRDefault="009E4FC0" w:rsidP="00A771EA">
            <w:pPr>
              <w:pStyle w:val="2"/>
            </w:pPr>
            <w:r>
              <w:rPr>
                <w:rFonts w:hint="eastAsia"/>
              </w:rPr>
              <w:t>≥</w:t>
            </w:r>
            <w:r>
              <w:rPr>
                <w:lang w:eastAsia="zh-CN"/>
              </w:rPr>
              <w:t>85%</w:t>
            </w:r>
          </w:p>
        </w:tc>
      </w:tr>
    </w:tbl>
    <w:p w:rsidR="009E4FC0" w:rsidRPr="00144213" w:rsidRDefault="009E4FC0" w:rsidP="009E4FC0">
      <w:pPr>
        <w:sectPr w:rsidR="009E4FC0" w:rsidRPr="00144213">
          <w:pgSz w:w="11900" w:h="16840"/>
          <w:pgMar w:top="1984" w:right="1304" w:bottom="1134" w:left="1304" w:header="720" w:footer="720" w:gutter="0"/>
          <w:cols w:space="720"/>
        </w:sectPr>
      </w:pPr>
    </w:p>
    <w:p w:rsidR="009E4FC0" w:rsidRDefault="009E4FC0" w:rsidP="009E4FC0">
      <w:pPr>
        <w:jc w:val="center"/>
      </w:pPr>
      <w:r>
        <w:rPr>
          <w:rFonts w:ascii="方正仿宋_GBK" w:eastAsia="方正仿宋_GBK" w:hAnsi="方正仿宋_GBK" w:cs="方正仿宋_GBK"/>
          <w:color w:val="000000"/>
          <w:sz w:val="28"/>
        </w:rPr>
        <w:lastRenderedPageBreak/>
        <w:t xml:space="preserve"> </w:t>
      </w:r>
    </w:p>
    <w:p w:rsidR="009E4FC0" w:rsidRDefault="009E4FC0" w:rsidP="009E4FC0">
      <w:pPr>
        <w:ind w:firstLine="560"/>
        <w:outlineLvl w:val="3"/>
      </w:pPr>
      <w:r>
        <w:rPr>
          <w:rFonts w:ascii="方正仿宋_GBK" w:eastAsia="方正仿宋_GBK" w:hAnsi="方正仿宋_GBK" w:cs="方正仿宋_GBK"/>
          <w:color w:val="000000"/>
          <w:sz w:val="28"/>
        </w:rPr>
        <w:t>2</w:t>
      </w:r>
      <w:r w:rsidR="00F67253">
        <w:rPr>
          <w:rFonts w:ascii="方正仿宋_GBK" w:eastAsia="方正仿宋_GBK" w:hAnsi="方正仿宋_GBK" w:cs="方正仿宋_GBK" w:hint="eastAsia"/>
          <w:color w:val="000000"/>
          <w:sz w:val="28"/>
          <w:lang w:eastAsia="zh-CN"/>
        </w:rPr>
        <w:t>7</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运行保障经费绩效目标表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9E4FC0"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351103</w:t>
            </w:r>
            <w:r>
              <w:rPr>
                <w:rFonts w:hint="eastAsia"/>
              </w:rPr>
              <w:t>天津市财政局检查局</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rPr>
                <w:rFonts w:hint="eastAsia"/>
              </w:rPr>
              <w:t>单位：万元</w:t>
            </w:r>
          </w:p>
        </w:tc>
      </w:tr>
      <w:tr w:rsidR="009E4FC0" w:rsidTr="00A771EA">
        <w:trPr>
          <w:trHeight w:val="369"/>
          <w:jc w:val="center"/>
        </w:trPr>
        <w:tc>
          <w:tcPr>
            <w:tcW w:w="1276" w:type="dxa"/>
            <w:vAlign w:val="center"/>
          </w:tcPr>
          <w:p w:rsidR="009E4FC0" w:rsidRDefault="009E4FC0" w:rsidP="00A771EA">
            <w:pPr>
              <w:pStyle w:val="1"/>
            </w:pPr>
            <w:r>
              <w:rPr>
                <w:rFonts w:hint="eastAsia"/>
              </w:rPr>
              <w:t>项目名称</w:t>
            </w:r>
          </w:p>
        </w:tc>
        <w:tc>
          <w:tcPr>
            <w:tcW w:w="8589" w:type="dxa"/>
            <w:gridSpan w:val="6"/>
            <w:vAlign w:val="center"/>
          </w:tcPr>
          <w:p w:rsidR="009E4FC0" w:rsidRDefault="009E4FC0" w:rsidP="00A771EA">
            <w:pPr>
              <w:pStyle w:val="2"/>
            </w:pPr>
            <w:r>
              <w:rPr>
                <w:rFonts w:hint="eastAsia"/>
              </w:rPr>
              <w:t>运行保障经费</w:t>
            </w:r>
          </w:p>
        </w:tc>
      </w:tr>
      <w:tr w:rsidR="009E4FC0" w:rsidTr="00A771EA">
        <w:trPr>
          <w:trHeight w:val="369"/>
          <w:jc w:val="center"/>
        </w:trPr>
        <w:tc>
          <w:tcPr>
            <w:tcW w:w="1276" w:type="dxa"/>
            <w:vMerge w:val="restart"/>
            <w:vAlign w:val="center"/>
          </w:tcPr>
          <w:p w:rsidR="009E4FC0" w:rsidRDefault="009E4FC0" w:rsidP="00A771EA">
            <w:pPr>
              <w:pStyle w:val="1"/>
            </w:pPr>
            <w:r>
              <w:rPr>
                <w:rFonts w:hint="eastAsia"/>
              </w:rPr>
              <w:t>预算规模及资金用途</w:t>
            </w:r>
          </w:p>
        </w:tc>
        <w:tc>
          <w:tcPr>
            <w:tcW w:w="1276" w:type="dxa"/>
            <w:vAlign w:val="center"/>
          </w:tcPr>
          <w:p w:rsidR="009E4FC0" w:rsidRDefault="009E4FC0" w:rsidP="00A771EA">
            <w:pPr>
              <w:pStyle w:val="1"/>
            </w:pPr>
            <w:r>
              <w:rPr>
                <w:rFonts w:hint="eastAsia"/>
              </w:rPr>
              <w:t>预算数</w:t>
            </w:r>
          </w:p>
        </w:tc>
        <w:tc>
          <w:tcPr>
            <w:tcW w:w="1332" w:type="dxa"/>
            <w:vAlign w:val="center"/>
          </w:tcPr>
          <w:p w:rsidR="009E4FC0" w:rsidRDefault="009E4FC0" w:rsidP="00A771EA">
            <w:pPr>
              <w:pStyle w:val="2"/>
            </w:pPr>
            <w:r>
              <w:t>68.00</w:t>
            </w:r>
          </w:p>
        </w:tc>
        <w:tc>
          <w:tcPr>
            <w:tcW w:w="1587" w:type="dxa"/>
            <w:vAlign w:val="center"/>
          </w:tcPr>
          <w:p w:rsidR="009E4FC0" w:rsidRDefault="009E4FC0" w:rsidP="00A771EA">
            <w:pPr>
              <w:pStyle w:val="1"/>
            </w:pPr>
            <w:r>
              <w:rPr>
                <w:rFonts w:hint="eastAsia"/>
              </w:rPr>
              <w:t>其中：财政</w:t>
            </w:r>
            <w:r>
              <w:t xml:space="preserve">    </w:t>
            </w:r>
            <w:r>
              <w:rPr>
                <w:rFonts w:hint="eastAsia"/>
              </w:rPr>
              <w:t>资金</w:t>
            </w:r>
          </w:p>
        </w:tc>
        <w:tc>
          <w:tcPr>
            <w:tcW w:w="1843" w:type="dxa"/>
            <w:vAlign w:val="center"/>
          </w:tcPr>
          <w:p w:rsidR="009E4FC0" w:rsidRDefault="009E4FC0" w:rsidP="00A771EA">
            <w:pPr>
              <w:pStyle w:val="2"/>
            </w:pPr>
            <w:r>
              <w:t>68.00</w:t>
            </w:r>
          </w:p>
        </w:tc>
        <w:tc>
          <w:tcPr>
            <w:tcW w:w="1276" w:type="dxa"/>
            <w:vAlign w:val="center"/>
          </w:tcPr>
          <w:p w:rsidR="009E4FC0" w:rsidRDefault="009E4FC0" w:rsidP="00A771EA">
            <w:pPr>
              <w:pStyle w:val="1"/>
            </w:pPr>
            <w:r>
              <w:rPr>
                <w:rFonts w:hint="eastAsia"/>
              </w:rP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89" w:type="dxa"/>
            <w:gridSpan w:val="6"/>
            <w:vAlign w:val="center"/>
          </w:tcPr>
          <w:p w:rsidR="009E4FC0" w:rsidRDefault="009E4FC0" w:rsidP="00A771EA">
            <w:pPr>
              <w:pStyle w:val="2"/>
            </w:pPr>
            <w:r>
              <w:rPr>
                <w:rFonts w:hint="eastAsia"/>
              </w:rPr>
              <w:t>财政检查局</w:t>
            </w:r>
            <w:r>
              <w:t>2022</w:t>
            </w:r>
            <w:r>
              <w:rPr>
                <w:rFonts w:hint="eastAsia"/>
              </w:rPr>
              <w:t>年物业管理费用</w:t>
            </w:r>
          </w:p>
        </w:tc>
      </w:tr>
      <w:tr w:rsidR="009E4FC0" w:rsidTr="00A771EA">
        <w:trPr>
          <w:trHeight w:val="369"/>
          <w:jc w:val="center"/>
        </w:trPr>
        <w:tc>
          <w:tcPr>
            <w:tcW w:w="1276" w:type="dxa"/>
            <w:tcBorders>
              <w:bottom w:val="single" w:sz="6" w:space="0" w:color="FFFFFF"/>
            </w:tcBorders>
            <w:vAlign w:val="center"/>
          </w:tcPr>
          <w:p w:rsidR="009E4FC0" w:rsidRDefault="009E4FC0" w:rsidP="00A771EA">
            <w:pPr>
              <w:pStyle w:val="1"/>
            </w:pPr>
            <w:r>
              <w:rPr>
                <w:rFonts w:hint="eastAsia"/>
              </w:rPr>
              <w:t>绩效目标</w:t>
            </w:r>
          </w:p>
        </w:tc>
        <w:tc>
          <w:tcPr>
            <w:tcW w:w="8589" w:type="dxa"/>
            <w:gridSpan w:val="6"/>
            <w:tcBorders>
              <w:bottom w:val="single" w:sz="6" w:space="0" w:color="FFFFFF"/>
            </w:tcBorders>
            <w:vAlign w:val="center"/>
          </w:tcPr>
          <w:p w:rsidR="009E4FC0" w:rsidRDefault="009E4FC0" w:rsidP="009E4FC0">
            <w:pPr>
              <w:pStyle w:val="2"/>
              <w:ind w:firstLineChars="200" w:firstLine="420"/>
            </w:pPr>
            <w:r>
              <w:rPr>
                <w:rFonts w:hint="eastAsia"/>
              </w:rPr>
              <w:t>通过聘请专业的物业服务公司，细化服务标准，严格管理服务人员，保证机关办公正常运行。</w:t>
            </w:r>
          </w:p>
          <w:p w:rsidR="009E4FC0" w:rsidRDefault="009E4FC0" w:rsidP="00A771EA">
            <w:pPr>
              <w:pStyle w:val="2"/>
            </w:pPr>
            <w:r>
              <w:t xml:space="preserve">    </w:t>
            </w:r>
            <w:r>
              <w:rPr>
                <w:lang w:eastAsia="zh-CN"/>
              </w:rPr>
              <w:t xml:space="preserve">   </w:t>
            </w:r>
            <w:r>
              <w:rPr>
                <w:rFonts w:hint="eastAsia"/>
              </w:rPr>
              <w:t>保障单位</w:t>
            </w:r>
            <w:r>
              <w:t>7010.15</w:t>
            </w:r>
            <w:r>
              <w:rPr>
                <w:rFonts w:hint="eastAsia"/>
              </w:rPr>
              <w:t>平方米办公楼的正常运转，提供</w:t>
            </w:r>
            <w:r>
              <w:t>80</w:t>
            </w:r>
            <w:r>
              <w:rPr>
                <w:rFonts w:hint="eastAsia"/>
              </w:rPr>
              <w:t>人以内的工作餐制作及服务。内容包括：</w:t>
            </w:r>
            <w:r>
              <w:t>1.</w:t>
            </w:r>
            <w:r>
              <w:rPr>
                <w:rFonts w:hint="eastAsia"/>
              </w:rPr>
              <w:t>办公区域工程设备维修及保养。</w:t>
            </w:r>
            <w:r>
              <w:t>2.</w:t>
            </w:r>
            <w:r>
              <w:rPr>
                <w:rFonts w:hint="eastAsia"/>
              </w:rPr>
              <w:t>办公区域清洁服务。</w:t>
            </w:r>
            <w:r>
              <w:t>3.</w:t>
            </w:r>
            <w:r>
              <w:rPr>
                <w:rFonts w:hint="eastAsia"/>
              </w:rPr>
              <w:t>信件收发。</w:t>
            </w:r>
            <w:r>
              <w:t>4.</w:t>
            </w:r>
            <w:r>
              <w:rPr>
                <w:rFonts w:hint="eastAsia"/>
              </w:rPr>
              <w:t>办公楼保安服务。</w:t>
            </w:r>
            <w:r>
              <w:t>5.</w:t>
            </w:r>
            <w:r>
              <w:rPr>
                <w:rFonts w:hint="eastAsia"/>
              </w:rPr>
              <w:t>司机管理。</w:t>
            </w:r>
            <w:r>
              <w:t>6.</w:t>
            </w:r>
            <w:r>
              <w:rPr>
                <w:rFonts w:hint="eastAsia"/>
              </w:rPr>
              <w:t>职工工作餐的保障。</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705"/>
        <w:gridCol w:w="1984"/>
        <w:gridCol w:w="2693"/>
        <w:gridCol w:w="2207"/>
      </w:tblGrid>
      <w:tr w:rsidR="009E4FC0" w:rsidTr="00A771EA">
        <w:trPr>
          <w:trHeight w:val="397"/>
          <w:tblHeader/>
          <w:jc w:val="center"/>
        </w:trPr>
        <w:tc>
          <w:tcPr>
            <w:tcW w:w="1276" w:type="dxa"/>
            <w:vAlign w:val="center"/>
          </w:tcPr>
          <w:p w:rsidR="009E4FC0" w:rsidRDefault="009E4FC0" w:rsidP="00A771EA">
            <w:pPr>
              <w:pStyle w:val="1"/>
            </w:pPr>
            <w:r>
              <w:rPr>
                <w:rFonts w:hint="eastAsia"/>
              </w:rPr>
              <w:t>一级指标</w:t>
            </w:r>
          </w:p>
        </w:tc>
        <w:tc>
          <w:tcPr>
            <w:tcW w:w="1705" w:type="dxa"/>
            <w:vAlign w:val="center"/>
          </w:tcPr>
          <w:p w:rsidR="009E4FC0" w:rsidRDefault="009E4FC0" w:rsidP="00A771EA">
            <w:pPr>
              <w:pStyle w:val="1"/>
            </w:pPr>
            <w:r>
              <w:rPr>
                <w:rFonts w:hint="eastAsia"/>
              </w:rPr>
              <w:t>二级指标</w:t>
            </w:r>
          </w:p>
        </w:tc>
        <w:tc>
          <w:tcPr>
            <w:tcW w:w="1984" w:type="dxa"/>
            <w:vAlign w:val="center"/>
          </w:tcPr>
          <w:p w:rsidR="009E4FC0" w:rsidRDefault="009E4FC0" w:rsidP="00A771EA">
            <w:pPr>
              <w:pStyle w:val="1"/>
            </w:pPr>
            <w:r>
              <w:rPr>
                <w:rFonts w:hint="eastAsia"/>
              </w:rPr>
              <w:t>三级指标</w:t>
            </w:r>
          </w:p>
        </w:tc>
        <w:tc>
          <w:tcPr>
            <w:tcW w:w="2693" w:type="dxa"/>
            <w:vAlign w:val="center"/>
          </w:tcPr>
          <w:p w:rsidR="009E4FC0" w:rsidRDefault="009E4FC0" w:rsidP="00A771EA">
            <w:pPr>
              <w:pStyle w:val="1"/>
            </w:pPr>
            <w:r>
              <w:rPr>
                <w:rFonts w:hint="eastAsia"/>
              </w:rPr>
              <w:t>绩效指标描述</w:t>
            </w:r>
          </w:p>
        </w:tc>
        <w:tc>
          <w:tcPr>
            <w:tcW w:w="2207" w:type="dxa"/>
            <w:vAlign w:val="center"/>
          </w:tcPr>
          <w:p w:rsidR="009E4FC0" w:rsidRDefault="009E4FC0" w:rsidP="00A771EA">
            <w:pPr>
              <w:pStyle w:val="1"/>
            </w:pPr>
            <w:r>
              <w:rPr>
                <w:rFonts w:hint="eastAsia"/>
              </w:rPr>
              <w:t>指标值</w:t>
            </w:r>
          </w:p>
        </w:tc>
      </w:tr>
      <w:tr w:rsidR="009E4FC0" w:rsidTr="00A771EA">
        <w:trPr>
          <w:trHeight w:val="281"/>
          <w:jc w:val="center"/>
        </w:trPr>
        <w:tc>
          <w:tcPr>
            <w:tcW w:w="1276" w:type="dxa"/>
            <w:vMerge w:val="restart"/>
            <w:vAlign w:val="center"/>
          </w:tcPr>
          <w:p w:rsidR="009E4FC0" w:rsidRDefault="009E4FC0" w:rsidP="00A771EA">
            <w:pPr>
              <w:pStyle w:val="3"/>
            </w:pPr>
            <w:r>
              <w:rPr>
                <w:rFonts w:hint="eastAsia"/>
              </w:rPr>
              <w:t>产出指标</w:t>
            </w:r>
          </w:p>
        </w:tc>
        <w:tc>
          <w:tcPr>
            <w:tcW w:w="1705" w:type="dxa"/>
            <w:vMerge w:val="restart"/>
            <w:vAlign w:val="center"/>
          </w:tcPr>
          <w:p w:rsidR="009E4FC0" w:rsidRDefault="009E4FC0" w:rsidP="00A771EA">
            <w:pPr>
              <w:pStyle w:val="2"/>
            </w:pPr>
            <w:r>
              <w:rPr>
                <w:rFonts w:hint="eastAsia"/>
              </w:rPr>
              <w:t>数量指标</w:t>
            </w:r>
          </w:p>
        </w:tc>
        <w:tc>
          <w:tcPr>
            <w:tcW w:w="1984" w:type="dxa"/>
            <w:vAlign w:val="center"/>
          </w:tcPr>
          <w:p w:rsidR="009E4FC0" w:rsidRDefault="009E4FC0" w:rsidP="00A771EA">
            <w:pPr>
              <w:pStyle w:val="2"/>
            </w:pPr>
            <w:r w:rsidRPr="00765EE2">
              <w:rPr>
                <w:rFonts w:hint="eastAsia"/>
              </w:rPr>
              <w:t>服务办公用房面积</w:t>
            </w:r>
          </w:p>
        </w:tc>
        <w:tc>
          <w:tcPr>
            <w:tcW w:w="2693" w:type="dxa"/>
            <w:vAlign w:val="center"/>
          </w:tcPr>
          <w:p w:rsidR="009E4FC0" w:rsidRDefault="009E4FC0" w:rsidP="00A771EA">
            <w:pPr>
              <w:pStyle w:val="2"/>
            </w:pPr>
            <w:r>
              <w:rPr>
                <w:rFonts w:hint="eastAsia"/>
              </w:rPr>
              <w:t>办公楼面积</w:t>
            </w:r>
          </w:p>
        </w:tc>
        <w:tc>
          <w:tcPr>
            <w:tcW w:w="2207" w:type="dxa"/>
            <w:vAlign w:val="center"/>
          </w:tcPr>
          <w:p w:rsidR="009E4FC0" w:rsidRDefault="009E4FC0" w:rsidP="00A771EA">
            <w:pPr>
              <w:pStyle w:val="2"/>
            </w:pPr>
            <w:r w:rsidRPr="00765EE2">
              <w:t>7010.15</w:t>
            </w:r>
            <w:r w:rsidRPr="00765EE2">
              <w:rPr>
                <w:rFonts w:hint="eastAsia"/>
              </w:rPr>
              <w:t>平方米</w:t>
            </w:r>
          </w:p>
        </w:tc>
      </w:tr>
      <w:tr w:rsidR="009E4FC0" w:rsidTr="00A771EA">
        <w:trPr>
          <w:trHeight w:val="280"/>
          <w:jc w:val="center"/>
        </w:trPr>
        <w:tc>
          <w:tcPr>
            <w:tcW w:w="1276" w:type="dxa"/>
            <w:vMerge/>
            <w:vAlign w:val="center"/>
          </w:tcPr>
          <w:p w:rsidR="009E4FC0" w:rsidRDefault="009E4FC0" w:rsidP="00A771EA">
            <w:pPr>
              <w:pStyle w:val="3"/>
            </w:pPr>
          </w:p>
        </w:tc>
        <w:tc>
          <w:tcPr>
            <w:tcW w:w="1705" w:type="dxa"/>
            <w:vMerge/>
            <w:vAlign w:val="center"/>
          </w:tcPr>
          <w:p w:rsidR="009E4FC0" w:rsidRDefault="009E4FC0" w:rsidP="00A771EA">
            <w:pPr>
              <w:pStyle w:val="2"/>
            </w:pPr>
          </w:p>
        </w:tc>
        <w:tc>
          <w:tcPr>
            <w:tcW w:w="1984" w:type="dxa"/>
            <w:vAlign w:val="center"/>
          </w:tcPr>
          <w:p w:rsidR="009E4FC0" w:rsidRDefault="009E4FC0" w:rsidP="00A771EA">
            <w:pPr>
              <w:pStyle w:val="2"/>
            </w:pPr>
            <w:r w:rsidRPr="00765EE2">
              <w:rPr>
                <w:rFonts w:hint="eastAsia"/>
              </w:rPr>
              <w:t>保障办公人数</w:t>
            </w:r>
          </w:p>
        </w:tc>
        <w:tc>
          <w:tcPr>
            <w:tcW w:w="2693" w:type="dxa"/>
            <w:vAlign w:val="center"/>
          </w:tcPr>
          <w:p w:rsidR="009E4FC0" w:rsidRDefault="009E4FC0" w:rsidP="00A771EA">
            <w:pPr>
              <w:pStyle w:val="2"/>
            </w:pPr>
            <w:r>
              <w:rPr>
                <w:rFonts w:hint="eastAsia"/>
              </w:rPr>
              <w:t>单位编制人数</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w:t>
            </w:r>
            <w:r w:rsidRPr="000F4B8A">
              <w:rPr>
                <w:rFonts w:ascii="方正书宋_GBK" w:eastAsia="方正书宋_GBK" w:hAnsi="方正书宋_GBK" w:cs="方正书宋_GBK"/>
                <w:sz w:val="21"/>
              </w:rPr>
              <w:t>80</w:t>
            </w:r>
            <w:r w:rsidRPr="000F4B8A">
              <w:rPr>
                <w:rFonts w:ascii="方正书宋_GBK" w:eastAsia="方正书宋_GBK" w:hAnsi="方正书宋_GBK" w:cs="方正书宋_GBK" w:hint="eastAsia"/>
                <w:sz w:val="21"/>
              </w:rPr>
              <w:t>人</w:t>
            </w:r>
          </w:p>
        </w:tc>
      </w:tr>
      <w:tr w:rsidR="009E4FC0" w:rsidTr="00A771EA">
        <w:trPr>
          <w:trHeight w:val="280"/>
          <w:jc w:val="center"/>
        </w:trPr>
        <w:tc>
          <w:tcPr>
            <w:tcW w:w="1276" w:type="dxa"/>
            <w:vMerge/>
            <w:vAlign w:val="center"/>
          </w:tcPr>
          <w:p w:rsidR="009E4FC0" w:rsidRDefault="009E4FC0" w:rsidP="00A771EA">
            <w:pPr>
              <w:pStyle w:val="3"/>
            </w:pPr>
          </w:p>
        </w:tc>
        <w:tc>
          <w:tcPr>
            <w:tcW w:w="1705" w:type="dxa"/>
            <w:vMerge/>
            <w:vAlign w:val="center"/>
          </w:tcPr>
          <w:p w:rsidR="009E4FC0" w:rsidRDefault="009E4FC0" w:rsidP="00A771EA">
            <w:pPr>
              <w:pStyle w:val="2"/>
            </w:pPr>
          </w:p>
        </w:tc>
        <w:tc>
          <w:tcPr>
            <w:tcW w:w="1984" w:type="dxa"/>
            <w:vAlign w:val="center"/>
          </w:tcPr>
          <w:p w:rsidR="009E4FC0" w:rsidRDefault="009E4FC0" w:rsidP="00A771EA">
            <w:pPr>
              <w:pStyle w:val="2"/>
            </w:pPr>
            <w:r w:rsidRPr="00765EE2">
              <w:rPr>
                <w:rFonts w:hint="eastAsia"/>
              </w:rPr>
              <w:t>服务人员数</w:t>
            </w:r>
          </w:p>
        </w:tc>
        <w:tc>
          <w:tcPr>
            <w:tcW w:w="2693" w:type="dxa"/>
            <w:vAlign w:val="center"/>
          </w:tcPr>
          <w:p w:rsidR="009E4FC0" w:rsidRDefault="009E4FC0" w:rsidP="00A771EA">
            <w:pPr>
              <w:pStyle w:val="2"/>
            </w:pPr>
            <w:r>
              <w:rPr>
                <w:rFonts w:hint="eastAsia"/>
              </w:rPr>
              <w:t>物业</w:t>
            </w:r>
            <w:r>
              <w:rPr>
                <w:rFonts w:hint="eastAsia"/>
                <w:lang w:eastAsia="zh-CN"/>
              </w:rPr>
              <w:t>服务</w:t>
            </w:r>
            <w:r>
              <w:rPr>
                <w:rFonts w:hint="eastAsia"/>
              </w:rPr>
              <w:t>人数</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17</w:t>
            </w:r>
            <w:r w:rsidRPr="000F4B8A">
              <w:rPr>
                <w:rFonts w:ascii="方正书宋_GBK" w:eastAsia="方正书宋_GBK" w:hAnsi="方正书宋_GBK" w:cs="方正书宋_GBK" w:hint="eastAsia"/>
                <w:sz w:val="21"/>
              </w:rPr>
              <w:t>人</w:t>
            </w:r>
          </w:p>
        </w:tc>
      </w:tr>
      <w:tr w:rsidR="009E4FC0" w:rsidTr="00A771EA">
        <w:trPr>
          <w:trHeight w:val="188"/>
          <w:jc w:val="center"/>
        </w:trPr>
        <w:tc>
          <w:tcPr>
            <w:tcW w:w="1276" w:type="dxa"/>
            <w:vMerge/>
            <w:vAlign w:val="center"/>
          </w:tcPr>
          <w:p w:rsidR="009E4FC0" w:rsidRDefault="009E4FC0" w:rsidP="00A771EA"/>
        </w:tc>
        <w:tc>
          <w:tcPr>
            <w:tcW w:w="1705" w:type="dxa"/>
            <w:vMerge w:val="restart"/>
            <w:vAlign w:val="center"/>
          </w:tcPr>
          <w:p w:rsidR="009E4FC0" w:rsidRDefault="009E4FC0" w:rsidP="00A771EA">
            <w:pPr>
              <w:pStyle w:val="2"/>
            </w:pPr>
            <w:r>
              <w:rPr>
                <w:rFonts w:hint="eastAsia"/>
              </w:rPr>
              <w:t>质量指标</w:t>
            </w:r>
          </w:p>
        </w:tc>
        <w:tc>
          <w:tcPr>
            <w:tcW w:w="1984"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电梯、水电暖设施正常运行率</w:t>
            </w:r>
          </w:p>
        </w:tc>
        <w:tc>
          <w:tcPr>
            <w:tcW w:w="2693" w:type="dxa"/>
            <w:vAlign w:val="center"/>
          </w:tcPr>
          <w:p w:rsidR="009E4FC0" w:rsidRDefault="009E4FC0" w:rsidP="00A771EA">
            <w:pPr>
              <w:pStyle w:val="2"/>
            </w:pPr>
            <w:r>
              <w:rPr>
                <w:rFonts w:hint="eastAsia"/>
              </w:rPr>
              <w:t>办公楼内设备设施正常运行情况</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&gt;95%</w:t>
            </w:r>
          </w:p>
        </w:tc>
      </w:tr>
      <w:tr w:rsidR="009E4FC0" w:rsidTr="00A771EA">
        <w:trPr>
          <w:trHeight w:val="188"/>
          <w:jc w:val="center"/>
        </w:trPr>
        <w:tc>
          <w:tcPr>
            <w:tcW w:w="1276" w:type="dxa"/>
            <w:vMerge/>
            <w:vAlign w:val="center"/>
          </w:tcPr>
          <w:p w:rsidR="009E4FC0" w:rsidRDefault="009E4FC0" w:rsidP="00A771EA"/>
        </w:tc>
        <w:tc>
          <w:tcPr>
            <w:tcW w:w="1705" w:type="dxa"/>
            <w:vMerge/>
            <w:vAlign w:val="center"/>
          </w:tcPr>
          <w:p w:rsidR="009E4FC0" w:rsidRDefault="009E4FC0" w:rsidP="00A771EA">
            <w:pPr>
              <w:pStyle w:val="2"/>
            </w:pPr>
          </w:p>
        </w:tc>
        <w:tc>
          <w:tcPr>
            <w:tcW w:w="1984"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食堂工作餐满意率</w:t>
            </w:r>
          </w:p>
        </w:tc>
        <w:tc>
          <w:tcPr>
            <w:tcW w:w="2693" w:type="dxa"/>
            <w:vAlign w:val="center"/>
          </w:tcPr>
          <w:p w:rsidR="009E4FC0" w:rsidRDefault="009E4FC0" w:rsidP="00A771EA">
            <w:pPr>
              <w:pStyle w:val="2"/>
            </w:pPr>
            <w:r>
              <w:rPr>
                <w:rFonts w:hint="eastAsia"/>
              </w:rPr>
              <w:t>食材制作、食堂服务满意情况</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&gt;95%</w:t>
            </w:r>
          </w:p>
        </w:tc>
      </w:tr>
      <w:tr w:rsidR="009E4FC0" w:rsidTr="00A771EA">
        <w:trPr>
          <w:trHeight w:val="188"/>
          <w:jc w:val="center"/>
        </w:trPr>
        <w:tc>
          <w:tcPr>
            <w:tcW w:w="1276" w:type="dxa"/>
            <w:vMerge/>
            <w:vAlign w:val="center"/>
          </w:tcPr>
          <w:p w:rsidR="009E4FC0" w:rsidRDefault="009E4FC0" w:rsidP="00A771EA"/>
        </w:tc>
        <w:tc>
          <w:tcPr>
            <w:tcW w:w="1705" w:type="dxa"/>
            <w:vMerge/>
            <w:vAlign w:val="center"/>
          </w:tcPr>
          <w:p w:rsidR="009E4FC0" w:rsidRDefault="009E4FC0" w:rsidP="00A771EA">
            <w:pPr>
              <w:pStyle w:val="2"/>
            </w:pPr>
          </w:p>
        </w:tc>
        <w:tc>
          <w:tcPr>
            <w:tcW w:w="1984"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保洁达标率</w:t>
            </w:r>
          </w:p>
        </w:tc>
        <w:tc>
          <w:tcPr>
            <w:tcW w:w="2693" w:type="dxa"/>
            <w:vAlign w:val="center"/>
          </w:tcPr>
          <w:p w:rsidR="009E4FC0" w:rsidRDefault="009E4FC0" w:rsidP="00A771EA">
            <w:pPr>
              <w:pStyle w:val="2"/>
            </w:pPr>
            <w:r>
              <w:rPr>
                <w:rFonts w:hint="eastAsia"/>
              </w:rPr>
              <w:t>办公楼卫生情况</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&gt;95%</w:t>
            </w:r>
          </w:p>
        </w:tc>
      </w:tr>
      <w:tr w:rsidR="009E4FC0" w:rsidTr="00A771EA">
        <w:trPr>
          <w:trHeight w:val="188"/>
          <w:jc w:val="center"/>
        </w:trPr>
        <w:tc>
          <w:tcPr>
            <w:tcW w:w="1276" w:type="dxa"/>
            <w:vMerge/>
            <w:vAlign w:val="center"/>
          </w:tcPr>
          <w:p w:rsidR="009E4FC0" w:rsidRDefault="009E4FC0" w:rsidP="00A771EA"/>
        </w:tc>
        <w:tc>
          <w:tcPr>
            <w:tcW w:w="1705" w:type="dxa"/>
            <w:vMerge w:val="restart"/>
            <w:vAlign w:val="center"/>
          </w:tcPr>
          <w:p w:rsidR="009E4FC0" w:rsidRDefault="009E4FC0" w:rsidP="00A771EA">
            <w:pPr>
              <w:pStyle w:val="2"/>
            </w:pPr>
            <w:r>
              <w:rPr>
                <w:rFonts w:hint="eastAsia"/>
              </w:rPr>
              <w:t>时效指标</w:t>
            </w:r>
          </w:p>
        </w:tc>
        <w:tc>
          <w:tcPr>
            <w:tcW w:w="1984"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物业服务周期</w:t>
            </w:r>
          </w:p>
        </w:tc>
        <w:tc>
          <w:tcPr>
            <w:tcW w:w="2693" w:type="dxa"/>
            <w:vAlign w:val="center"/>
          </w:tcPr>
          <w:p w:rsidR="009E4FC0" w:rsidRDefault="009E4FC0" w:rsidP="00A771EA">
            <w:pPr>
              <w:pStyle w:val="2"/>
            </w:pPr>
            <w:r>
              <w:rPr>
                <w:rFonts w:hint="eastAsia"/>
              </w:rPr>
              <w:t>使用周期</w:t>
            </w:r>
          </w:p>
        </w:tc>
        <w:tc>
          <w:tcPr>
            <w:tcW w:w="2207" w:type="dxa"/>
            <w:vAlign w:val="center"/>
          </w:tcPr>
          <w:p w:rsidR="009E4FC0" w:rsidRDefault="009E4FC0" w:rsidP="00A771EA">
            <w:pPr>
              <w:pStyle w:val="2"/>
            </w:pPr>
            <w:r>
              <w:t>1</w:t>
            </w:r>
            <w:r>
              <w:rPr>
                <w:rFonts w:hint="eastAsia"/>
              </w:rPr>
              <w:t>年</w:t>
            </w:r>
          </w:p>
        </w:tc>
      </w:tr>
      <w:tr w:rsidR="009E4FC0" w:rsidTr="00A771EA">
        <w:trPr>
          <w:trHeight w:val="188"/>
          <w:jc w:val="center"/>
        </w:trPr>
        <w:tc>
          <w:tcPr>
            <w:tcW w:w="1276" w:type="dxa"/>
            <w:vMerge/>
            <w:vAlign w:val="center"/>
          </w:tcPr>
          <w:p w:rsidR="009E4FC0" w:rsidRDefault="009E4FC0" w:rsidP="00A771EA"/>
        </w:tc>
        <w:tc>
          <w:tcPr>
            <w:tcW w:w="1705" w:type="dxa"/>
            <w:vMerge/>
            <w:vAlign w:val="center"/>
          </w:tcPr>
          <w:p w:rsidR="009E4FC0" w:rsidRDefault="009E4FC0" w:rsidP="00A771EA">
            <w:pPr>
              <w:pStyle w:val="2"/>
            </w:pPr>
          </w:p>
        </w:tc>
        <w:tc>
          <w:tcPr>
            <w:tcW w:w="1984"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餐饮服务周期</w:t>
            </w:r>
          </w:p>
        </w:tc>
        <w:tc>
          <w:tcPr>
            <w:tcW w:w="2693" w:type="dxa"/>
            <w:vAlign w:val="center"/>
          </w:tcPr>
          <w:p w:rsidR="009E4FC0" w:rsidRDefault="009E4FC0" w:rsidP="00A771EA">
            <w:pPr>
              <w:pStyle w:val="2"/>
            </w:pPr>
            <w:r>
              <w:rPr>
                <w:rFonts w:hint="eastAsia"/>
              </w:rPr>
              <w:t>使用周期</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1</w:t>
            </w:r>
            <w:r w:rsidRPr="000F4B8A">
              <w:rPr>
                <w:rFonts w:ascii="方正书宋_GBK" w:eastAsia="方正书宋_GBK" w:hAnsi="方正书宋_GBK" w:cs="方正书宋_GBK" w:hint="eastAsia"/>
                <w:sz w:val="21"/>
              </w:rPr>
              <w:t>年</w:t>
            </w:r>
          </w:p>
        </w:tc>
      </w:tr>
      <w:tr w:rsidR="009E4FC0" w:rsidTr="00A771EA">
        <w:trPr>
          <w:trHeight w:val="188"/>
          <w:jc w:val="center"/>
        </w:trPr>
        <w:tc>
          <w:tcPr>
            <w:tcW w:w="1276" w:type="dxa"/>
            <w:vMerge/>
            <w:vAlign w:val="center"/>
          </w:tcPr>
          <w:p w:rsidR="009E4FC0" w:rsidRDefault="009E4FC0" w:rsidP="00A771EA"/>
        </w:tc>
        <w:tc>
          <w:tcPr>
            <w:tcW w:w="1705" w:type="dxa"/>
            <w:vMerge/>
            <w:vAlign w:val="center"/>
          </w:tcPr>
          <w:p w:rsidR="009E4FC0" w:rsidRDefault="009E4FC0" w:rsidP="00A771EA">
            <w:pPr>
              <w:pStyle w:val="2"/>
            </w:pPr>
          </w:p>
        </w:tc>
        <w:tc>
          <w:tcPr>
            <w:tcW w:w="1984"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每天服务时长</w:t>
            </w:r>
          </w:p>
        </w:tc>
        <w:tc>
          <w:tcPr>
            <w:tcW w:w="2693" w:type="dxa"/>
            <w:vAlign w:val="center"/>
          </w:tcPr>
          <w:p w:rsidR="009E4FC0" w:rsidRDefault="009E4FC0" w:rsidP="00A771EA">
            <w:pPr>
              <w:pStyle w:val="2"/>
            </w:pPr>
            <w:r>
              <w:rPr>
                <w:rFonts w:hint="eastAsia"/>
              </w:rPr>
              <w:t>工作时长</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8</w:t>
            </w:r>
            <w:r w:rsidRPr="000F4B8A">
              <w:rPr>
                <w:rFonts w:ascii="方正书宋_GBK" w:eastAsia="方正书宋_GBK" w:hAnsi="方正书宋_GBK" w:cs="方正书宋_GBK" w:hint="eastAsia"/>
                <w:sz w:val="21"/>
              </w:rPr>
              <w:t>小时</w:t>
            </w:r>
          </w:p>
        </w:tc>
      </w:tr>
      <w:tr w:rsidR="009E4FC0" w:rsidTr="00A771EA">
        <w:trPr>
          <w:trHeight w:val="369"/>
          <w:jc w:val="center"/>
        </w:trPr>
        <w:tc>
          <w:tcPr>
            <w:tcW w:w="1276" w:type="dxa"/>
            <w:vMerge/>
            <w:vAlign w:val="center"/>
          </w:tcPr>
          <w:p w:rsidR="009E4FC0" w:rsidRDefault="009E4FC0" w:rsidP="00A771EA"/>
        </w:tc>
        <w:tc>
          <w:tcPr>
            <w:tcW w:w="1705" w:type="dxa"/>
            <w:vAlign w:val="center"/>
          </w:tcPr>
          <w:p w:rsidR="009E4FC0" w:rsidRDefault="009E4FC0" w:rsidP="00A771EA">
            <w:pPr>
              <w:pStyle w:val="2"/>
            </w:pPr>
            <w:r>
              <w:rPr>
                <w:rFonts w:hint="eastAsia"/>
              </w:rPr>
              <w:t>成本指标</w:t>
            </w:r>
          </w:p>
        </w:tc>
        <w:tc>
          <w:tcPr>
            <w:tcW w:w="1984" w:type="dxa"/>
            <w:vAlign w:val="center"/>
          </w:tcPr>
          <w:p w:rsidR="009E4FC0" w:rsidRDefault="009E4FC0" w:rsidP="00A771EA">
            <w:pPr>
              <w:pStyle w:val="2"/>
            </w:pPr>
            <w:r>
              <w:rPr>
                <w:rFonts w:hint="eastAsia"/>
              </w:rPr>
              <w:t>服务成本</w:t>
            </w:r>
          </w:p>
        </w:tc>
        <w:tc>
          <w:tcPr>
            <w:tcW w:w="2693"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物业费、食堂劳务费支出</w:t>
            </w:r>
          </w:p>
        </w:tc>
        <w:tc>
          <w:tcPr>
            <w:tcW w:w="2207" w:type="dxa"/>
            <w:vAlign w:val="center"/>
          </w:tcPr>
          <w:p w:rsidR="009E4FC0" w:rsidRDefault="009E4FC0" w:rsidP="00A771EA">
            <w:pPr>
              <w:pStyle w:val="2"/>
            </w:pPr>
            <w:r>
              <w:rPr>
                <w:rFonts w:hint="eastAsia"/>
              </w:rPr>
              <w:t>≤</w:t>
            </w:r>
            <w:r>
              <w:t>68</w:t>
            </w:r>
            <w:r>
              <w:rPr>
                <w:rFonts w:hint="eastAsia"/>
              </w:rPr>
              <w:t>万元</w:t>
            </w:r>
          </w:p>
        </w:tc>
      </w:tr>
      <w:tr w:rsidR="009E4FC0" w:rsidTr="00A771EA">
        <w:trPr>
          <w:trHeight w:val="369"/>
          <w:jc w:val="center"/>
        </w:trPr>
        <w:tc>
          <w:tcPr>
            <w:tcW w:w="1276" w:type="dxa"/>
            <w:vMerge w:val="restart"/>
            <w:vAlign w:val="center"/>
          </w:tcPr>
          <w:p w:rsidR="009E4FC0" w:rsidRDefault="009E4FC0" w:rsidP="00A771EA">
            <w:pPr>
              <w:pStyle w:val="3"/>
            </w:pPr>
            <w:r>
              <w:rPr>
                <w:rFonts w:hint="eastAsia"/>
              </w:rPr>
              <w:t>效益指标</w:t>
            </w:r>
          </w:p>
        </w:tc>
        <w:tc>
          <w:tcPr>
            <w:tcW w:w="1705" w:type="dxa"/>
            <w:vAlign w:val="center"/>
          </w:tcPr>
          <w:p w:rsidR="009E4FC0" w:rsidRDefault="009E4FC0" w:rsidP="00A771EA">
            <w:pPr>
              <w:pStyle w:val="2"/>
            </w:pPr>
            <w:r>
              <w:rPr>
                <w:rFonts w:hint="eastAsia"/>
              </w:rPr>
              <w:t>社会效益指标</w:t>
            </w:r>
          </w:p>
        </w:tc>
        <w:tc>
          <w:tcPr>
            <w:tcW w:w="1984" w:type="dxa"/>
            <w:vAlign w:val="center"/>
          </w:tcPr>
          <w:p w:rsidR="009E4FC0" w:rsidRPr="000F4B8A" w:rsidRDefault="009E4FC0" w:rsidP="00A771EA">
            <w:pPr>
              <w:rPr>
                <w:rFonts w:ascii="方正书宋_GBK" w:eastAsia="方正书宋_GBK" w:hAnsi="方正书宋_GBK" w:cs="方正书宋_GBK"/>
                <w:sz w:val="21"/>
              </w:rPr>
            </w:pPr>
          </w:p>
        </w:tc>
        <w:tc>
          <w:tcPr>
            <w:tcW w:w="2693" w:type="dxa"/>
            <w:vAlign w:val="center"/>
          </w:tcPr>
          <w:p w:rsidR="009E4FC0" w:rsidRDefault="009E4FC0" w:rsidP="00A771EA">
            <w:pPr>
              <w:pStyle w:val="2"/>
            </w:pPr>
          </w:p>
        </w:tc>
        <w:tc>
          <w:tcPr>
            <w:tcW w:w="2207" w:type="dxa"/>
            <w:vAlign w:val="center"/>
          </w:tcPr>
          <w:p w:rsidR="009E4FC0" w:rsidRPr="000F4B8A" w:rsidRDefault="009E4FC0" w:rsidP="00A771EA">
            <w:pPr>
              <w:rPr>
                <w:rFonts w:ascii="方正书宋_GBK" w:eastAsia="方正书宋_GBK" w:hAnsi="方正书宋_GBK" w:cs="方正书宋_GBK"/>
                <w:sz w:val="21"/>
              </w:rPr>
            </w:pPr>
          </w:p>
        </w:tc>
      </w:tr>
      <w:tr w:rsidR="009E4FC0" w:rsidTr="00A771EA">
        <w:trPr>
          <w:trHeight w:val="369"/>
          <w:jc w:val="center"/>
        </w:trPr>
        <w:tc>
          <w:tcPr>
            <w:tcW w:w="1276" w:type="dxa"/>
            <w:vMerge/>
            <w:vAlign w:val="center"/>
          </w:tcPr>
          <w:p w:rsidR="009E4FC0" w:rsidRDefault="009E4FC0" w:rsidP="00A771EA"/>
        </w:tc>
        <w:tc>
          <w:tcPr>
            <w:tcW w:w="1705" w:type="dxa"/>
            <w:vAlign w:val="center"/>
          </w:tcPr>
          <w:p w:rsidR="009E4FC0" w:rsidRDefault="009E4FC0" w:rsidP="00A771EA">
            <w:pPr>
              <w:pStyle w:val="2"/>
            </w:pPr>
            <w:r>
              <w:rPr>
                <w:rFonts w:hint="eastAsia"/>
              </w:rPr>
              <w:t>经济效益指标</w:t>
            </w:r>
          </w:p>
        </w:tc>
        <w:tc>
          <w:tcPr>
            <w:tcW w:w="1984" w:type="dxa"/>
            <w:vAlign w:val="center"/>
          </w:tcPr>
          <w:p w:rsidR="009E4FC0" w:rsidRDefault="009E4FC0" w:rsidP="00A771EA">
            <w:pPr>
              <w:pStyle w:val="2"/>
            </w:pPr>
          </w:p>
        </w:tc>
        <w:tc>
          <w:tcPr>
            <w:tcW w:w="2693" w:type="dxa"/>
            <w:vAlign w:val="center"/>
          </w:tcPr>
          <w:p w:rsidR="009E4FC0" w:rsidRDefault="009E4FC0" w:rsidP="00A771EA">
            <w:pPr>
              <w:pStyle w:val="2"/>
            </w:pPr>
          </w:p>
        </w:tc>
        <w:tc>
          <w:tcPr>
            <w:tcW w:w="2207" w:type="dxa"/>
            <w:vAlign w:val="center"/>
          </w:tcPr>
          <w:p w:rsidR="009E4FC0" w:rsidRDefault="009E4FC0" w:rsidP="00A771EA">
            <w:pPr>
              <w:pStyle w:val="2"/>
            </w:pPr>
          </w:p>
        </w:tc>
      </w:tr>
      <w:tr w:rsidR="009E4FC0" w:rsidTr="00A771EA">
        <w:trPr>
          <w:trHeight w:val="369"/>
          <w:jc w:val="center"/>
        </w:trPr>
        <w:tc>
          <w:tcPr>
            <w:tcW w:w="1276" w:type="dxa"/>
            <w:vMerge/>
            <w:vAlign w:val="center"/>
          </w:tcPr>
          <w:p w:rsidR="009E4FC0" w:rsidRDefault="009E4FC0" w:rsidP="00A771EA"/>
        </w:tc>
        <w:tc>
          <w:tcPr>
            <w:tcW w:w="1705" w:type="dxa"/>
            <w:vAlign w:val="center"/>
          </w:tcPr>
          <w:p w:rsidR="009E4FC0" w:rsidRDefault="009E4FC0" w:rsidP="00A771EA">
            <w:pPr>
              <w:pStyle w:val="2"/>
            </w:pPr>
            <w:r>
              <w:rPr>
                <w:rFonts w:hint="eastAsia"/>
              </w:rPr>
              <w:t>生态效益指标</w:t>
            </w:r>
          </w:p>
        </w:tc>
        <w:tc>
          <w:tcPr>
            <w:tcW w:w="1984" w:type="dxa"/>
            <w:vAlign w:val="center"/>
          </w:tcPr>
          <w:p w:rsidR="009E4FC0" w:rsidRDefault="009E4FC0" w:rsidP="00A771EA">
            <w:pPr>
              <w:pStyle w:val="2"/>
            </w:pPr>
          </w:p>
        </w:tc>
        <w:tc>
          <w:tcPr>
            <w:tcW w:w="2693" w:type="dxa"/>
            <w:vAlign w:val="center"/>
          </w:tcPr>
          <w:p w:rsidR="009E4FC0" w:rsidRDefault="009E4FC0" w:rsidP="00A771EA">
            <w:pPr>
              <w:pStyle w:val="2"/>
            </w:pPr>
          </w:p>
        </w:tc>
        <w:tc>
          <w:tcPr>
            <w:tcW w:w="2207" w:type="dxa"/>
            <w:vAlign w:val="center"/>
          </w:tcPr>
          <w:p w:rsidR="009E4FC0" w:rsidRDefault="009E4FC0" w:rsidP="00A771EA">
            <w:pPr>
              <w:pStyle w:val="2"/>
            </w:pPr>
          </w:p>
        </w:tc>
      </w:tr>
      <w:tr w:rsidR="009E4FC0" w:rsidTr="00A771EA">
        <w:trPr>
          <w:trHeight w:val="369"/>
          <w:jc w:val="center"/>
        </w:trPr>
        <w:tc>
          <w:tcPr>
            <w:tcW w:w="1276" w:type="dxa"/>
            <w:vMerge/>
            <w:vAlign w:val="center"/>
          </w:tcPr>
          <w:p w:rsidR="009E4FC0" w:rsidRDefault="009E4FC0" w:rsidP="00A771EA"/>
        </w:tc>
        <w:tc>
          <w:tcPr>
            <w:tcW w:w="1705" w:type="dxa"/>
            <w:vAlign w:val="center"/>
          </w:tcPr>
          <w:p w:rsidR="009E4FC0" w:rsidRDefault="009E4FC0" w:rsidP="00A771EA">
            <w:pPr>
              <w:pStyle w:val="2"/>
            </w:pPr>
            <w:r>
              <w:rPr>
                <w:rFonts w:hint="eastAsia"/>
              </w:rPr>
              <w:t>可持续影响指标</w:t>
            </w:r>
          </w:p>
        </w:tc>
        <w:tc>
          <w:tcPr>
            <w:tcW w:w="1984" w:type="dxa"/>
            <w:vAlign w:val="center"/>
          </w:tcPr>
          <w:p w:rsidR="009E4FC0" w:rsidRPr="000F4B8A" w:rsidRDefault="009E4FC0" w:rsidP="00A771EA">
            <w:pPr>
              <w:rPr>
                <w:rFonts w:ascii="方正书宋_GBK" w:eastAsia="方正书宋_GBK" w:hAnsi="方正书宋_GBK" w:cs="方正书宋_GBK"/>
                <w:sz w:val="21"/>
              </w:rPr>
            </w:pPr>
            <w:r>
              <w:rPr>
                <w:rFonts w:ascii="方正书宋_GBK" w:eastAsia="方正书宋_GBK" w:hAnsi="方正书宋_GBK" w:cs="方正书宋_GBK" w:hint="eastAsia"/>
                <w:sz w:val="21"/>
                <w:lang w:eastAsia="zh-CN"/>
              </w:rPr>
              <w:t>持续</w:t>
            </w:r>
            <w:r w:rsidRPr="000F4B8A">
              <w:rPr>
                <w:rFonts w:ascii="方正书宋_GBK" w:eastAsia="方正书宋_GBK" w:hAnsi="方正书宋_GBK" w:cs="方正书宋_GBK" w:hint="eastAsia"/>
                <w:sz w:val="21"/>
              </w:rPr>
              <w:t>保证机关办公正常运行</w:t>
            </w:r>
          </w:p>
        </w:tc>
        <w:tc>
          <w:tcPr>
            <w:tcW w:w="2693" w:type="dxa"/>
            <w:vAlign w:val="center"/>
          </w:tcPr>
          <w:p w:rsidR="009E4FC0" w:rsidRDefault="009E4FC0" w:rsidP="00A771EA">
            <w:pPr>
              <w:pStyle w:val="2"/>
            </w:pPr>
            <w:r>
              <w:rPr>
                <w:rFonts w:hint="eastAsia"/>
              </w:rPr>
              <w:t>保证机关运行情况</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100%</w:t>
            </w:r>
            <w:r w:rsidRPr="000F4B8A">
              <w:rPr>
                <w:rFonts w:ascii="方正书宋_GBK" w:eastAsia="方正书宋_GBK" w:hAnsi="方正书宋_GBK" w:cs="方正书宋_GBK" w:hint="eastAsia"/>
                <w:sz w:val="21"/>
              </w:rPr>
              <w:t>保障</w:t>
            </w:r>
          </w:p>
        </w:tc>
      </w:tr>
      <w:tr w:rsidR="009E4FC0" w:rsidTr="00A771EA">
        <w:trPr>
          <w:trHeight w:val="369"/>
          <w:jc w:val="center"/>
        </w:trPr>
        <w:tc>
          <w:tcPr>
            <w:tcW w:w="1276" w:type="dxa"/>
            <w:vAlign w:val="center"/>
          </w:tcPr>
          <w:p w:rsidR="009E4FC0" w:rsidRDefault="009E4FC0" w:rsidP="00A771EA">
            <w:pPr>
              <w:pStyle w:val="3"/>
            </w:pPr>
            <w:r>
              <w:rPr>
                <w:rFonts w:hint="eastAsia"/>
              </w:rPr>
              <w:t>满意度指标</w:t>
            </w:r>
          </w:p>
        </w:tc>
        <w:tc>
          <w:tcPr>
            <w:tcW w:w="1705" w:type="dxa"/>
            <w:vAlign w:val="center"/>
          </w:tcPr>
          <w:p w:rsidR="009E4FC0" w:rsidRDefault="009E4FC0" w:rsidP="00A771EA">
            <w:pPr>
              <w:pStyle w:val="2"/>
            </w:pPr>
            <w:r>
              <w:rPr>
                <w:rFonts w:hint="eastAsia"/>
              </w:rPr>
              <w:t>服务对象满意度指标</w:t>
            </w:r>
          </w:p>
        </w:tc>
        <w:tc>
          <w:tcPr>
            <w:tcW w:w="1984"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hint="eastAsia"/>
                <w:sz w:val="21"/>
              </w:rPr>
              <w:t>职工满意度</w:t>
            </w:r>
          </w:p>
        </w:tc>
        <w:tc>
          <w:tcPr>
            <w:tcW w:w="2693" w:type="dxa"/>
            <w:vAlign w:val="center"/>
          </w:tcPr>
          <w:p w:rsidR="009E4FC0" w:rsidRDefault="009E4FC0" w:rsidP="00A771EA">
            <w:pPr>
              <w:pStyle w:val="2"/>
            </w:pPr>
            <w:r>
              <w:rPr>
                <w:rFonts w:hint="eastAsia"/>
              </w:rPr>
              <w:t>职工对物业服务满意情况</w:t>
            </w:r>
          </w:p>
        </w:tc>
        <w:tc>
          <w:tcPr>
            <w:tcW w:w="2207" w:type="dxa"/>
            <w:vAlign w:val="center"/>
          </w:tcPr>
          <w:p w:rsidR="009E4FC0" w:rsidRPr="000F4B8A" w:rsidRDefault="009E4FC0" w:rsidP="00A771EA">
            <w:pPr>
              <w:rPr>
                <w:rFonts w:ascii="方正书宋_GBK" w:eastAsia="方正书宋_GBK" w:hAnsi="方正书宋_GBK" w:cs="方正书宋_GBK"/>
                <w:sz w:val="21"/>
              </w:rPr>
            </w:pPr>
            <w:r w:rsidRPr="000F4B8A">
              <w:rPr>
                <w:rFonts w:ascii="方正书宋_GBK" w:eastAsia="方正书宋_GBK" w:hAnsi="方正书宋_GBK" w:cs="方正书宋_GBK"/>
                <w:sz w:val="21"/>
              </w:rPr>
              <w:t>100%</w:t>
            </w:r>
          </w:p>
        </w:tc>
      </w:tr>
    </w:tbl>
    <w:p w:rsidR="009E4FC0" w:rsidRDefault="009E4FC0" w:rsidP="009E4FC0">
      <w:pPr>
        <w:jc w:val="center"/>
      </w:pPr>
    </w:p>
    <w:p w:rsidR="009E4FC0" w:rsidRDefault="009E4FC0" w:rsidP="009E4FC0">
      <w:pPr>
        <w:jc w:val="center"/>
      </w:pPr>
    </w:p>
    <w:p w:rsidR="009E4FC0" w:rsidRDefault="009E4FC0" w:rsidP="009141F2">
      <w:pPr>
        <w:jc w:val="center"/>
        <w:rPr>
          <w:rFonts w:ascii="方正仿宋_GBK" w:eastAsia="方正仿宋_GBK" w:hAnsi="方正仿宋_GBK" w:cs="方正仿宋_GBK" w:hint="eastAsia"/>
          <w:color w:val="000000"/>
          <w:sz w:val="28"/>
          <w:lang w:eastAsia="zh-CN"/>
        </w:rPr>
      </w:pPr>
    </w:p>
    <w:p w:rsidR="009141F2" w:rsidRDefault="009141F2" w:rsidP="009141F2">
      <w:pPr>
        <w:jc w:val="center"/>
      </w:pPr>
      <w:r>
        <w:rPr>
          <w:rFonts w:ascii="方正仿宋_GBK" w:eastAsia="方正仿宋_GBK" w:hAnsi="方正仿宋_GBK" w:cs="方正仿宋_GBK"/>
          <w:color w:val="000000"/>
          <w:sz w:val="28"/>
        </w:rPr>
        <w:t xml:space="preserve"> </w:t>
      </w:r>
    </w:p>
    <w:p w:rsidR="009E4FC0" w:rsidRDefault="00F67253" w:rsidP="009E4FC0">
      <w:pPr>
        <w:ind w:firstLine="560"/>
        <w:outlineLvl w:val="3"/>
      </w:pPr>
      <w:bookmarkStart w:id="26" w:name="_Toc_4_4_0000000031"/>
      <w:r>
        <w:rPr>
          <w:rFonts w:ascii="方正仿宋_GBK" w:eastAsia="方正仿宋_GBK" w:hAnsi="方正仿宋_GBK" w:cs="方正仿宋_GBK" w:hint="eastAsia"/>
          <w:color w:val="000000"/>
          <w:sz w:val="28"/>
          <w:lang w:eastAsia="zh-CN"/>
        </w:rPr>
        <w:lastRenderedPageBreak/>
        <w:t>28</w:t>
      </w:r>
      <w:r w:rsidR="009E4FC0">
        <w:rPr>
          <w:rFonts w:ascii="方正仿宋_GBK" w:eastAsia="方正仿宋_GBK" w:hAnsi="方正仿宋_GBK" w:cs="方正仿宋_GBK"/>
          <w:color w:val="000000"/>
          <w:sz w:val="28"/>
        </w:rPr>
        <w:t>.办公区等租赁费绩效目标表</w:t>
      </w:r>
      <w:bookmarkEnd w:id="2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FC0"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351202天津市财政信息中心</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90" w:type="dxa"/>
            <w:gridSpan w:val="6"/>
            <w:vAlign w:val="center"/>
          </w:tcPr>
          <w:p w:rsidR="009E4FC0" w:rsidRDefault="009E4FC0" w:rsidP="00A771EA">
            <w:pPr>
              <w:pStyle w:val="2"/>
            </w:pPr>
            <w:r>
              <w:t>办公区等租赁费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154.30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154.30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90" w:type="dxa"/>
            <w:gridSpan w:val="6"/>
            <w:vAlign w:val="center"/>
          </w:tcPr>
          <w:p w:rsidR="009E4FC0" w:rsidRDefault="009E4FC0" w:rsidP="00A771EA">
            <w:pPr>
              <w:pStyle w:val="2"/>
            </w:pPr>
            <w:r>
              <w:t>办公用房租赁费支出，保障业务工作正常开展。</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90" w:type="dxa"/>
            <w:gridSpan w:val="6"/>
            <w:vAlign w:val="center"/>
          </w:tcPr>
          <w:p w:rsidR="009E4FC0" w:rsidRDefault="009E4FC0" w:rsidP="00A771EA">
            <w:pPr>
              <w:pStyle w:val="2"/>
            </w:pPr>
            <w:r>
              <w:t>1.租赁办公用房面积，保障单位业务正常开展</w:t>
            </w:r>
          </w:p>
          <w:p w:rsidR="009E4FC0" w:rsidRDefault="009E4FC0" w:rsidP="00A771EA">
            <w:pPr>
              <w:pStyle w:val="2"/>
            </w:pPr>
            <w:r>
              <w:t>2.单位员工满意度100%</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租赁办公用房面积</w:t>
            </w:r>
          </w:p>
        </w:tc>
        <w:tc>
          <w:tcPr>
            <w:tcW w:w="3430" w:type="dxa"/>
            <w:vAlign w:val="center"/>
          </w:tcPr>
          <w:p w:rsidR="009E4FC0" w:rsidRDefault="009E4FC0" w:rsidP="00A771EA">
            <w:pPr>
              <w:pStyle w:val="2"/>
            </w:pPr>
            <w:r>
              <w:t>租赁办公用房面积</w:t>
            </w:r>
          </w:p>
        </w:tc>
        <w:tc>
          <w:tcPr>
            <w:tcW w:w="2551" w:type="dxa"/>
            <w:vAlign w:val="center"/>
          </w:tcPr>
          <w:p w:rsidR="009E4FC0" w:rsidRDefault="009E4FC0" w:rsidP="00A771EA">
            <w:pPr>
              <w:pStyle w:val="2"/>
            </w:pPr>
            <w:r>
              <w:t>2522.98平方米</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办公用房完好率</w:t>
            </w:r>
          </w:p>
        </w:tc>
        <w:tc>
          <w:tcPr>
            <w:tcW w:w="3430" w:type="dxa"/>
            <w:vAlign w:val="center"/>
          </w:tcPr>
          <w:p w:rsidR="009E4FC0" w:rsidRDefault="009E4FC0" w:rsidP="00A771EA">
            <w:pPr>
              <w:pStyle w:val="2"/>
            </w:pPr>
            <w:r>
              <w:t>办公用房完好率</w:t>
            </w:r>
          </w:p>
        </w:tc>
        <w:tc>
          <w:tcPr>
            <w:tcW w:w="2551" w:type="dxa"/>
            <w:vAlign w:val="center"/>
          </w:tcPr>
          <w:p w:rsidR="009E4FC0" w:rsidRDefault="009E4FC0" w:rsidP="00A771EA">
            <w:pPr>
              <w:pStyle w:val="2"/>
            </w:pPr>
            <w:r>
              <w:t>办公用房100%完好率</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租金使用周期</w:t>
            </w:r>
          </w:p>
        </w:tc>
        <w:tc>
          <w:tcPr>
            <w:tcW w:w="3430" w:type="dxa"/>
            <w:vAlign w:val="center"/>
          </w:tcPr>
          <w:p w:rsidR="009E4FC0" w:rsidRDefault="009E4FC0" w:rsidP="00A771EA">
            <w:pPr>
              <w:pStyle w:val="2"/>
            </w:pPr>
            <w:r>
              <w:t>租金使用周期2022年全年</w:t>
            </w:r>
          </w:p>
        </w:tc>
        <w:tc>
          <w:tcPr>
            <w:tcW w:w="2551" w:type="dxa"/>
            <w:vAlign w:val="center"/>
          </w:tcPr>
          <w:p w:rsidR="009E4FC0" w:rsidRDefault="009E4FC0" w:rsidP="00A771EA">
            <w:pPr>
              <w:pStyle w:val="2"/>
            </w:pPr>
            <w:r>
              <w:t>2022年全年</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成本指标</w:t>
            </w:r>
          </w:p>
        </w:tc>
        <w:tc>
          <w:tcPr>
            <w:tcW w:w="1332" w:type="dxa"/>
            <w:vAlign w:val="center"/>
          </w:tcPr>
          <w:p w:rsidR="009E4FC0" w:rsidRDefault="009E4FC0" w:rsidP="00A771EA">
            <w:pPr>
              <w:pStyle w:val="2"/>
              <w:rPr>
                <w:lang w:eastAsia="zh-CN"/>
              </w:rPr>
            </w:pPr>
            <w:r>
              <w:t>曲阜道办公区租赁费支出</w:t>
            </w:r>
            <w:r>
              <w:rPr>
                <w:rFonts w:hint="eastAsia"/>
                <w:lang w:eastAsia="zh-CN"/>
              </w:rPr>
              <w:t>费用</w:t>
            </w:r>
          </w:p>
        </w:tc>
        <w:tc>
          <w:tcPr>
            <w:tcW w:w="3430" w:type="dxa"/>
            <w:vAlign w:val="center"/>
          </w:tcPr>
          <w:p w:rsidR="009E4FC0" w:rsidRDefault="009E4FC0" w:rsidP="00A771EA">
            <w:pPr>
              <w:pStyle w:val="2"/>
            </w:pPr>
            <w:r>
              <w:t>曲阜道办公区租赁费支出</w:t>
            </w:r>
          </w:p>
        </w:tc>
        <w:tc>
          <w:tcPr>
            <w:tcW w:w="2551" w:type="dxa"/>
            <w:vAlign w:val="center"/>
          </w:tcPr>
          <w:p w:rsidR="009E4FC0" w:rsidRDefault="009E4FC0" w:rsidP="00A771EA">
            <w:pPr>
              <w:pStyle w:val="2"/>
            </w:pPr>
            <w:r>
              <w:t>154.3万元</w:t>
            </w:r>
          </w:p>
        </w:tc>
      </w:tr>
      <w:tr w:rsidR="009E4FC0" w:rsidTr="00A771EA">
        <w:trPr>
          <w:trHeight w:val="369"/>
          <w:jc w:val="center"/>
        </w:trPr>
        <w:tc>
          <w:tcPr>
            <w:tcW w:w="1276" w:type="dxa"/>
            <w:vAlign w:val="center"/>
          </w:tcPr>
          <w:p w:rsidR="009E4FC0" w:rsidRDefault="009E4FC0" w:rsidP="00A771EA">
            <w:pPr>
              <w:pStyle w:val="3"/>
            </w:pPr>
            <w:r>
              <w:t>效益指标</w:t>
            </w:r>
          </w:p>
        </w:tc>
        <w:tc>
          <w:tcPr>
            <w:tcW w:w="1276" w:type="dxa"/>
            <w:vAlign w:val="center"/>
          </w:tcPr>
          <w:p w:rsidR="009E4FC0" w:rsidRDefault="009E4FC0" w:rsidP="00A771EA">
            <w:pPr>
              <w:pStyle w:val="2"/>
            </w:pPr>
            <w:r>
              <w:t>社会效益指标</w:t>
            </w:r>
          </w:p>
        </w:tc>
        <w:tc>
          <w:tcPr>
            <w:tcW w:w="1332" w:type="dxa"/>
            <w:vAlign w:val="center"/>
          </w:tcPr>
          <w:p w:rsidR="009E4FC0" w:rsidRDefault="009E4FC0" w:rsidP="00A771EA">
            <w:pPr>
              <w:pStyle w:val="2"/>
            </w:pPr>
            <w:r>
              <w:t>保障业务工作正常开展</w:t>
            </w:r>
          </w:p>
        </w:tc>
        <w:tc>
          <w:tcPr>
            <w:tcW w:w="3430" w:type="dxa"/>
            <w:vAlign w:val="center"/>
          </w:tcPr>
          <w:p w:rsidR="009E4FC0" w:rsidRDefault="009E4FC0" w:rsidP="00A771EA">
            <w:pPr>
              <w:pStyle w:val="2"/>
            </w:pPr>
            <w:r>
              <w:t>保障业务工作正常开展</w:t>
            </w:r>
          </w:p>
        </w:tc>
        <w:tc>
          <w:tcPr>
            <w:tcW w:w="2551" w:type="dxa"/>
            <w:vAlign w:val="center"/>
          </w:tcPr>
          <w:p w:rsidR="009E4FC0" w:rsidRDefault="009E4FC0" w:rsidP="00A771EA">
            <w:pPr>
              <w:pStyle w:val="2"/>
            </w:pPr>
            <w:r>
              <w:t>100%保障业务工作正常开展</w:t>
            </w:r>
          </w:p>
        </w:tc>
      </w:tr>
      <w:tr w:rsidR="009E4FC0" w:rsidTr="00A771EA">
        <w:trPr>
          <w:trHeight w:val="369"/>
          <w:jc w:val="center"/>
        </w:trPr>
        <w:tc>
          <w:tcPr>
            <w:tcW w:w="1276" w:type="dxa"/>
            <w:vAlign w:val="center"/>
          </w:tcPr>
          <w:p w:rsidR="009E4FC0" w:rsidRDefault="009E4FC0" w:rsidP="00A771EA">
            <w:pPr>
              <w:pStyle w:val="3"/>
            </w:pPr>
            <w:r>
              <w:t>满意度指标</w:t>
            </w:r>
          </w:p>
        </w:tc>
        <w:tc>
          <w:tcPr>
            <w:tcW w:w="1276" w:type="dxa"/>
            <w:vAlign w:val="center"/>
          </w:tcPr>
          <w:p w:rsidR="009E4FC0" w:rsidRDefault="009E4FC0" w:rsidP="00A771EA">
            <w:pPr>
              <w:pStyle w:val="2"/>
            </w:pPr>
            <w:r>
              <w:t>服务对象满意度指标</w:t>
            </w:r>
          </w:p>
        </w:tc>
        <w:tc>
          <w:tcPr>
            <w:tcW w:w="1332" w:type="dxa"/>
            <w:vAlign w:val="center"/>
          </w:tcPr>
          <w:p w:rsidR="009E4FC0" w:rsidRDefault="009E4FC0" w:rsidP="00A771EA">
            <w:pPr>
              <w:pStyle w:val="2"/>
            </w:pPr>
            <w:r>
              <w:t>单位员工满意度</w:t>
            </w:r>
          </w:p>
        </w:tc>
        <w:tc>
          <w:tcPr>
            <w:tcW w:w="3430" w:type="dxa"/>
            <w:vAlign w:val="center"/>
          </w:tcPr>
          <w:p w:rsidR="009E4FC0" w:rsidRDefault="009E4FC0" w:rsidP="00A771EA">
            <w:pPr>
              <w:pStyle w:val="2"/>
            </w:pPr>
            <w:r>
              <w:t>单位员工满意度</w:t>
            </w:r>
          </w:p>
        </w:tc>
        <w:tc>
          <w:tcPr>
            <w:tcW w:w="2551" w:type="dxa"/>
            <w:vAlign w:val="center"/>
          </w:tcPr>
          <w:p w:rsidR="009E4FC0" w:rsidRDefault="009E4FC0" w:rsidP="00A771EA">
            <w:pPr>
              <w:pStyle w:val="2"/>
            </w:pPr>
            <w:r>
              <w:t>100%</w:t>
            </w:r>
          </w:p>
        </w:tc>
      </w:tr>
    </w:tbl>
    <w:p w:rsidR="009E4FC0" w:rsidRDefault="009E4FC0" w:rsidP="009E4FC0">
      <w:pPr>
        <w:sectPr w:rsidR="009E4FC0">
          <w:pgSz w:w="11900" w:h="16840"/>
          <w:pgMar w:top="1984" w:right="1304" w:bottom="1134" w:left="1304" w:header="720" w:footer="720" w:gutter="0"/>
          <w:cols w:space="720"/>
        </w:sectPr>
      </w:pPr>
    </w:p>
    <w:p w:rsidR="009E4FC0" w:rsidRDefault="009E4FC0" w:rsidP="009E4FC0">
      <w:pPr>
        <w:jc w:val="center"/>
      </w:pPr>
      <w:r>
        <w:rPr>
          <w:rFonts w:ascii="方正仿宋_GBK" w:eastAsia="方正仿宋_GBK" w:hAnsi="方正仿宋_GBK" w:cs="方正仿宋_GBK"/>
          <w:color w:val="000000"/>
          <w:sz w:val="28"/>
        </w:rPr>
        <w:lastRenderedPageBreak/>
        <w:t xml:space="preserve"> </w:t>
      </w:r>
    </w:p>
    <w:p w:rsidR="009E4FC0" w:rsidRDefault="009E4FC0" w:rsidP="009E4FC0">
      <w:pPr>
        <w:ind w:firstLine="560"/>
        <w:outlineLvl w:val="3"/>
      </w:pPr>
      <w:bookmarkStart w:id="27" w:name="_Toc_4_4_0000000032"/>
      <w:r>
        <w:rPr>
          <w:rFonts w:ascii="方正仿宋_GBK" w:eastAsia="方正仿宋_GBK" w:hAnsi="方正仿宋_GBK" w:cs="方正仿宋_GBK" w:hint="eastAsia"/>
          <w:color w:val="000000"/>
          <w:sz w:val="28"/>
          <w:lang w:eastAsia="zh-CN"/>
        </w:rPr>
        <w:t>2</w:t>
      </w:r>
      <w:r w:rsidR="00F67253">
        <w:rPr>
          <w:rFonts w:ascii="方正仿宋_GBK" w:eastAsia="方正仿宋_GBK" w:hAnsi="方正仿宋_GBK" w:cs="方正仿宋_GBK" w:hint="eastAsia"/>
          <w:color w:val="000000"/>
          <w:sz w:val="28"/>
          <w:lang w:eastAsia="zh-CN"/>
        </w:rPr>
        <w:t>9</w:t>
      </w:r>
      <w:r>
        <w:rPr>
          <w:rFonts w:ascii="方正仿宋_GBK" w:eastAsia="方正仿宋_GBK" w:hAnsi="方正仿宋_GBK" w:cs="方正仿宋_GBK"/>
          <w:color w:val="000000"/>
          <w:sz w:val="28"/>
        </w:rPr>
        <w:t>.财政信息化工作经费绩效目标表</w:t>
      </w:r>
      <w:bookmarkEnd w:id="27"/>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FC0"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351202天津市财政信息中心</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90" w:type="dxa"/>
            <w:gridSpan w:val="6"/>
            <w:vAlign w:val="center"/>
          </w:tcPr>
          <w:p w:rsidR="009E4FC0" w:rsidRDefault="009E4FC0" w:rsidP="00A771EA">
            <w:pPr>
              <w:pStyle w:val="2"/>
            </w:pPr>
            <w:r>
              <w:t>财政信息化工作经费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20.00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20.00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90" w:type="dxa"/>
            <w:gridSpan w:val="6"/>
            <w:vAlign w:val="center"/>
          </w:tcPr>
          <w:p w:rsidR="009E4FC0" w:rsidRDefault="009E4FC0" w:rsidP="00A771EA">
            <w:pPr>
              <w:pStyle w:val="2"/>
            </w:pPr>
            <w:r>
              <w:t>2022年全年业务管理费支出，保障单位正常运行。</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90" w:type="dxa"/>
            <w:gridSpan w:val="6"/>
            <w:vAlign w:val="center"/>
          </w:tcPr>
          <w:p w:rsidR="009E4FC0" w:rsidRDefault="009E4FC0" w:rsidP="00A771EA">
            <w:pPr>
              <w:pStyle w:val="2"/>
            </w:pPr>
            <w:r>
              <w:t>1.保障单位正常运行</w:t>
            </w:r>
          </w:p>
          <w:p w:rsidR="009E4FC0" w:rsidRDefault="009E4FC0" w:rsidP="00A771EA">
            <w:pPr>
              <w:pStyle w:val="2"/>
            </w:pPr>
            <w:r>
              <w:t>2.单位职工满意度100%</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保障人员数量</w:t>
            </w:r>
          </w:p>
        </w:tc>
        <w:tc>
          <w:tcPr>
            <w:tcW w:w="3430" w:type="dxa"/>
            <w:vAlign w:val="center"/>
          </w:tcPr>
          <w:p w:rsidR="009E4FC0" w:rsidRDefault="009E4FC0" w:rsidP="00A771EA">
            <w:pPr>
              <w:pStyle w:val="2"/>
            </w:pPr>
            <w:r>
              <w:t>保障办公人员数量</w:t>
            </w:r>
          </w:p>
        </w:tc>
        <w:tc>
          <w:tcPr>
            <w:tcW w:w="2551" w:type="dxa"/>
            <w:vAlign w:val="center"/>
          </w:tcPr>
          <w:p w:rsidR="009E4FC0" w:rsidRDefault="009E4FC0" w:rsidP="00A771EA">
            <w:pPr>
              <w:pStyle w:val="2"/>
            </w:pPr>
            <w:r>
              <w:t>32人</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办公设备完好率</w:t>
            </w:r>
          </w:p>
        </w:tc>
        <w:tc>
          <w:tcPr>
            <w:tcW w:w="3430" w:type="dxa"/>
            <w:vAlign w:val="center"/>
          </w:tcPr>
          <w:p w:rsidR="009E4FC0" w:rsidRDefault="009E4FC0" w:rsidP="00A771EA">
            <w:pPr>
              <w:pStyle w:val="2"/>
            </w:pPr>
            <w:r>
              <w:t>办公设备完好率</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保证全年基本运转</w:t>
            </w:r>
          </w:p>
        </w:tc>
        <w:tc>
          <w:tcPr>
            <w:tcW w:w="3430" w:type="dxa"/>
            <w:vAlign w:val="center"/>
          </w:tcPr>
          <w:p w:rsidR="009E4FC0" w:rsidRDefault="009E4FC0" w:rsidP="00A771EA">
            <w:pPr>
              <w:pStyle w:val="2"/>
            </w:pPr>
            <w:r>
              <w:t>保证单位全年基本运转</w:t>
            </w:r>
          </w:p>
        </w:tc>
        <w:tc>
          <w:tcPr>
            <w:tcW w:w="2551" w:type="dxa"/>
            <w:vAlign w:val="center"/>
          </w:tcPr>
          <w:p w:rsidR="009E4FC0" w:rsidRDefault="009E4FC0" w:rsidP="00A771EA">
            <w:pPr>
              <w:pStyle w:val="2"/>
            </w:pPr>
            <w:r>
              <w:t>2022年全年保障</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成本指标</w:t>
            </w:r>
          </w:p>
        </w:tc>
        <w:tc>
          <w:tcPr>
            <w:tcW w:w="1332" w:type="dxa"/>
            <w:vAlign w:val="center"/>
          </w:tcPr>
          <w:p w:rsidR="009E4FC0" w:rsidRDefault="009E4FC0" w:rsidP="00A771EA">
            <w:pPr>
              <w:pStyle w:val="2"/>
            </w:pPr>
            <w:r>
              <w:t>业务费支出</w:t>
            </w:r>
          </w:p>
        </w:tc>
        <w:tc>
          <w:tcPr>
            <w:tcW w:w="3430" w:type="dxa"/>
            <w:vAlign w:val="center"/>
          </w:tcPr>
          <w:p w:rsidR="009E4FC0" w:rsidRDefault="009E4FC0" w:rsidP="00A771EA">
            <w:pPr>
              <w:pStyle w:val="2"/>
            </w:pPr>
            <w:r>
              <w:t>2022年全年业务管理费支出</w:t>
            </w:r>
          </w:p>
        </w:tc>
        <w:tc>
          <w:tcPr>
            <w:tcW w:w="2551" w:type="dxa"/>
            <w:vAlign w:val="center"/>
          </w:tcPr>
          <w:p w:rsidR="009E4FC0" w:rsidRDefault="009E4FC0" w:rsidP="00A771EA">
            <w:pPr>
              <w:pStyle w:val="2"/>
            </w:pPr>
            <w:r>
              <w:t>≤20万元</w:t>
            </w:r>
          </w:p>
        </w:tc>
      </w:tr>
      <w:tr w:rsidR="009E4FC0" w:rsidTr="00A771EA">
        <w:trPr>
          <w:trHeight w:val="369"/>
          <w:jc w:val="center"/>
        </w:trPr>
        <w:tc>
          <w:tcPr>
            <w:tcW w:w="1276" w:type="dxa"/>
            <w:vAlign w:val="center"/>
          </w:tcPr>
          <w:p w:rsidR="009E4FC0" w:rsidRDefault="009E4FC0" w:rsidP="00A771EA">
            <w:pPr>
              <w:pStyle w:val="3"/>
            </w:pPr>
            <w:r>
              <w:t>效益指标</w:t>
            </w:r>
          </w:p>
        </w:tc>
        <w:tc>
          <w:tcPr>
            <w:tcW w:w="1276" w:type="dxa"/>
            <w:vAlign w:val="center"/>
          </w:tcPr>
          <w:p w:rsidR="009E4FC0" w:rsidRDefault="009E4FC0" w:rsidP="00A771EA">
            <w:pPr>
              <w:pStyle w:val="2"/>
            </w:pPr>
            <w:r>
              <w:t>社会效益指标</w:t>
            </w:r>
          </w:p>
        </w:tc>
        <w:tc>
          <w:tcPr>
            <w:tcW w:w="1332" w:type="dxa"/>
            <w:vAlign w:val="center"/>
          </w:tcPr>
          <w:p w:rsidR="009E4FC0" w:rsidRDefault="009E4FC0" w:rsidP="00A771EA">
            <w:pPr>
              <w:pStyle w:val="2"/>
            </w:pPr>
            <w:r>
              <w:t>保障单位正常运行</w:t>
            </w:r>
          </w:p>
        </w:tc>
        <w:tc>
          <w:tcPr>
            <w:tcW w:w="3430" w:type="dxa"/>
            <w:vAlign w:val="center"/>
          </w:tcPr>
          <w:p w:rsidR="009E4FC0" w:rsidRDefault="009E4FC0" w:rsidP="00A771EA">
            <w:pPr>
              <w:pStyle w:val="2"/>
            </w:pPr>
            <w:r>
              <w:t>保障单位正常运行</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Align w:val="center"/>
          </w:tcPr>
          <w:p w:rsidR="009E4FC0" w:rsidRDefault="009E4FC0" w:rsidP="00A771EA">
            <w:pPr>
              <w:pStyle w:val="3"/>
            </w:pPr>
            <w:r>
              <w:t>满意度指标</w:t>
            </w:r>
          </w:p>
        </w:tc>
        <w:tc>
          <w:tcPr>
            <w:tcW w:w="1276" w:type="dxa"/>
            <w:vAlign w:val="center"/>
          </w:tcPr>
          <w:p w:rsidR="009E4FC0" w:rsidRDefault="009E4FC0" w:rsidP="00A771EA">
            <w:pPr>
              <w:pStyle w:val="2"/>
            </w:pPr>
            <w:r>
              <w:t>服务对象满意度指标</w:t>
            </w:r>
          </w:p>
        </w:tc>
        <w:tc>
          <w:tcPr>
            <w:tcW w:w="1332" w:type="dxa"/>
            <w:vAlign w:val="center"/>
          </w:tcPr>
          <w:p w:rsidR="009E4FC0" w:rsidRDefault="009E4FC0" w:rsidP="00A771EA">
            <w:pPr>
              <w:pStyle w:val="2"/>
            </w:pPr>
            <w:r>
              <w:t>职工满意度</w:t>
            </w:r>
          </w:p>
        </w:tc>
        <w:tc>
          <w:tcPr>
            <w:tcW w:w="3430" w:type="dxa"/>
            <w:vAlign w:val="center"/>
          </w:tcPr>
          <w:p w:rsidR="009E4FC0" w:rsidRDefault="009E4FC0" w:rsidP="00A771EA">
            <w:pPr>
              <w:pStyle w:val="2"/>
            </w:pPr>
            <w:r>
              <w:t>单位职工满意度</w:t>
            </w:r>
          </w:p>
        </w:tc>
        <w:tc>
          <w:tcPr>
            <w:tcW w:w="2551" w:type="dxa"/>
            <w:vAlign w:val="center"/>
          </w:tcPr>
          <w:p w:rsidR="009E4FC0" w:rsidRDefault="009E4FC0" w:rsidP="00A771EA">
            <w:pPr>
              <w:pStyle w:val="2"/>
            </w:pPr>
            <w:r>
              <w:t>100%</w:t>
            </w:r>
          </w:p>
        </w:tc>
      </w:tr>
    </w:tbl>
    <w:p w:rsidR="009E4FC0" w:rsidRDefault="009E4FC0" w:rsidP="009E4FC0">
      <w:pPr>
        <w:sectPr w:rsidR="009E4FC0">
          <w:pgSz w:w="11900" w:h="16840"/>
          <w:pgMar w:top="1984" w:right="1304" w:bottom="1134" w:left="1304" w:header="720" w:footer="720" w:gutter="0"/>
          <w:cols w:space="720"/>
        </w:sectPr>
      </w:pPr>
    </w:p>
    <w:p w:rsidR="009E4FC0" w:rsidRDefault="009E4FC0" w:rsidP="009E4FC0">
      <w:pPr>
        <w:jc w:val="center"/>
      </w:pPr>
      <w:r>
        <w:rPr>
          <w:rFonts w:ascii="方正仿宋_GBK" w:eastAsia="方正仿宋_GBK" w:hAnsi="方正仿宋_GBK" w:cs="方正仿宋_GBK"/>
          <w:color w:val="000000"/>
          <w:sz w:val="28"/>
        </w:rPr>
        <w:lastRenderedPageBreak/>
        <w:t xml:space="preserve"> </w:t>
      </w:r>
    </w:p>
    <w:p w:rsidR="009E4FC0" w:rsidRDefault="009E4FC0" w:rsidP="009E4FC0">
      <w:pPr>
        <w:ind w:firstLine="560"/>
        <w:outlineLvl w:val="3"/>
      </w:pPr>
      <w:bookmarkStart w:id="28" w:name="_Toc_4_4_0000000033"/>
      <w:r>
        <w:rPr>
          <w:rFonts w:ascii="方正仿宋_GBK" w:eastAsia="方正仿宋_GBK" w:hAnsi="方正仿宋_GBK" w:cs="方正仿宋_GBK"/>
          <w:color w:val="000000"/>
          <w:sz w:val="28"/>
        </w:rPr>
        <w:t>3</w:t>
      </w:r>
      <w:r w:rsidR="00F67253">
        <w:rPr>
          <w:rFonts w:ascii="方正仿宋_GBK" w:eastAsia="方正仿宋_GBK" w:hAnsi="方正仿宋_GBK" w:cs="方正仿宋_GBK" w:hint="eastAsia"/>
          <w:color w:val="000000"/>
          <w:sz w:val="28"/>
          <w:lang w:eastAsia="zh-CN"/>
        </w:rPr>
        <w:t>0</w:t>
      </w:r>
      <w:r>
        <w:rPr>
          <w:rFonts w:ascii="方正仿宋_GBK" w:eastAsia="方正仿宋_GBK" w:hAnsi="方正仿宋_GBK" w:cs="方正仿宋_GBK"/>
          <w:color w:val="000000"/>
          <w:sz w:val="28"/>
        </w:rPr>
        <w:t>.信息化运行维护项目等经费绩效目标表</w:t>
      </w:r>
      <w:bookmarkEnd w:id="28"/>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FC0"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351202天津市财政信息中心</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90" w:type="dxa"/>
            <w:gridSpan w:val="6"/>
            <w:vAlign w:val="center"/>
          </w:tcPr>
          <w:p w:rsidR="009E4FC0" w:rsidRDefault="009E4FC0" w:rsidP="00A771EA">
            <w:pPr>
              <w:pStyle w:val="2"/>
            </w:pPr>
            <w:r>
              <w:t>信息化运行维护项目等经费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786.60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786.60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90" w:type="dxa"/>
            <w:gridSpan w:val="6"/>
            <w:vAlign w:val="center"/>
          </w:tcPr>
          <w:p w:rsidR="009E4FC0" w:rsidRDefault="009E4FC0" w:rsidP="00A771EA">
            <w:pPr>
              <w:pStyle w:val="2"/>
            </w:pPr>
            <w:r>
              <w:t>通过财政信息化建设，助力财政改革发展，提升管理效能和服务水平</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90" w:type="dxa"/>
            <w:gridSpan w:val="6"/>
            <w:vAlign w:val="center"/>
          </w:tcPr>
          <w:p w:rsidR="009E4FC0" w:rsidRDefault="009E4FC0" w:rsidP="00A771EA">
            <w:pPr>
              <w:pStyle w:val="2"/>
            </w:pPr>
            <w:r>
              <w:t>1.通过财政信息化建设，助力财政改革发展，提升管理效能和服务水平</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维护系统个数</w:t>
            </w:r>
          </w:p>
        </w:tc>
        <w:tc>
          <w:tcPr>
            <w:tcW w:w="3430" w:type="dxa"/>
            <w:vAlign w:val="center"/>
          </w:tcPr>
          <w:p w:rsidR="009E4FC0" w:rsidRDefault="009E4FC0" w:rsidP="00A771EA">
            <w:pPr>
              <w:pStyle w:val="2"/>
            </w:pPr>
            <w:r>
              <w:t>维护系统个数</w:t>
            </w:r>
          </w:p>
        </w:tc>
        <w:tc>
          <w:tcPr>
            <w:tcW w:w="2551" w:type="dxa"/>
            <w:vAlign w:val="center"/>
          </w:tcPr>
          <w:p w:rsidR="009E4FC0" w:rsidRDefault="009E4FC0" w:rsidP="00A771EA">
            <w:pPr>
              <w:pStyle w:val="2"/>
            </w:pPr>
            <w:r>
              <w:t>31个</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系统验收合格率</w:t>
            </w:r>
          </w:p>
        </w:tc>
        <w:tc>
          <w:tcPr>
            <w:tcW w:w="3430" w:type="dxa"/>
            <w:vAlign w:val="center"/>
          </w:tcPr>
          <w:p w:rsidR="009E4FC0" w:rsidRDefault="009E4FC0" w:rsidP="00A771EA">
            <w:pPr>
              <w:pStyle w:val="2"/>
            </w:pPr>
            <w:r>
              <w:t>系统验收合格率</w:t>
            </w:r>
          </w:p>
        </w:tc>
        <w:tc>
          <w:tcPr>
            <w:tcW w:w="2551" w:type="dxa"/>
            <w:vAlign w:val="center"/>
          </w:tcPr>
          <w:p w:rsidR="009E4FC0" w:rsidRDefault="009E4FC0" w:rsidP="00A771EA">
            <w:pPr>
              <w:pStyle w:val="2"/>
            </w:pPr>
            <w:r>
              <w:t>≥90%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系统运行维护响应时间</w:t>
            </w:r>
          </w:p>
        </w:tc>
        <w:tc>
          <w:tcPr>
            <w:tcW w:w="3430" w:type="dxa"/>
            <w:vAlign w:val="center"/>
          </w:tcPr>
          <w:p w:rsidR="009E4FC0" w:rsidRDefault="009E4FC0" w:rsidP="00A771EA">
            <w:pPr>
              <w:pStyle w:val="2"/>
            </w:pPr>
            <w:r>
              <w:t>系统运行维护响应时间</w:t>
            </w:r>
          </w:p>
        </w:tc>
        <w:tc>
          <w:tcPr>
            <w:tcW w:w="2551" w:type="dxa"/>
            <w:vAlign w:val="center"/>
          </w:tcPr>
          <w:p w:rsidR="009E4FC0" w:rsidRDefault="009E4FC0" w:rsidP="00A771EA">
            <w:pPr>
              <w:pStyle w:val="2"/>
            </w:pPr>
            <w:r>
              <w:t>≤1小时</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成本指标</w:t>
            </w:r>
          </w:p>
        </w:tc>
        <w:tc>
          <w:tcPr>
            <w:tcW w:w="1332" w:type="dxa"/>
            <w:vAlign w:val="center"/>
          </w:tcPr>
          <w:p w:rsidR="009E4FC0" w:rsidRDefault="009E4FC0" w:rsidP="00A771EA">
            <w:pPr>
              <w:pStyle w:val="2"/>
            </w:pPr>
            <w:r>
              <w:t>运行维护经费</w:t>
            </w:r>
          </w:p>
        </w:tc>
        <w:tc>
          <w:tcPr>
            <w:tcW w:w="3430" w:type="dxa"/>
            <w:vAlign w:val="center"/>
          </w:tcPr>
          <w:p w:rsidR="009E4FC0" w:rsidRDefault="009E4FC0" w:rsidP="00A771EA">
            <w:pPr>
              <w:pStyle w:val="2"/>
            </w:pPr>
            <w:r>
              <w:t>运行维护经费</w:t>
            </w:r>
          </w:p>
        </w:tc>
        <w:tc>
          <w:tcPr>
            <w:tcW w:w="2551" w:type="dxa"/>
            <w:vAlign w:val="center"/>
          </w:tcPr>
          <w:p w:rsidR="009E4FC0" w:rsidRDefault="009E4FC0" w:rsidP="00A771EA">
            <w:pPr>
              <w:pStyle w:val="2"/>
            </w:pPr>
            <w:r>
              <w:t>≤786.6万元</w:t>
            </w:r>
          </w:p>
        </w:tc>
      </w:tr>
      <w:tr w:rsidR="009E4FC0" w:rsidTr="00A771EA">
        <w:trPr>
          <w:trHeight w:val="369"/>
          <w:jc w:val="center"/>
        </w:trPr>
        <w:tc>
          <w:tcPr>
            <w:tcW w:w="1276" w:type="dxa"/>
            <w:vAlign w:val="center"/>
          </w:tcPr>
          <w:p w:rsidR="009E4FC0" w:rsidRDefault="009E4FC0" w:rsidP="00A771EA">
            <w:pPr>
              <w:pStyle w:val="3"/>
            </w:pPr>
            <w:r>
              <w:t>效益指标</w:t>
            </w:r>
          </w:p>
        </w:tc>
        <w:tc>
          <w:tcPr>
            <w:tcW w:w="1276" w:type="dxa"/>
            <w:vAlign w:val="center"/>
          </w:tcPr>
          <w:p w:rsidR="009E4FC0" w:rsidRDefault="009E4FC0" w:rsidP="00A771EA">
            <w:pPr>
              <w:pStyle w:val="2"/>
            </w:pPr>
            <w:r>
              <w:t>可持续影响指标</w:t>
            </w:r>
          </w:p>
        </w:tc>
        <w:tc>
          <w:tcPr>
            <w:tcW w:w="1332" w:type="dxa"/>
            <w:vAlign w:val="center"/>
          </w:tcPr>
          <w:p w:rsidR="009E4FC0" w:rsidRDefault="009E4FC0" w:rsidP="00A771EA">
            <w:pPr>
              <w:pStyle w:val="2"/>
            </w:pPr>
            <w:r>
              <w:t>提高信息化运维水平</w:t>
            </w:r>
          </w:p>
        </w:tc>
        <w:tc>
          <w:tcPr>
            <w:tcW w:w="3430" w:type="dxa"/>
            <w:vAlign w:val="center"/>
          </w:tcPr>
          <w:p w:rsidR="009E4FC0" w:rsidRDefault="009E4FC0" w:rsidP="00A771EA">
            <w:pPr>
              <w:pStyle w:val="2"/>
            </w:pPr>
            <w:r>
              <w:t>提高信息化运维水平</w:t>
            </w:r>
          </w:p>
        </w:tc>
        <w:tc>
          <w:tcPr>
            <w:tcW w:w="2551" w:type="dxa"/>
            <w:vAlign w:val="center"/>
          </w:tcPr>
          <w:p w:rsidR="009E4FC0" w:rsidRDefault="009E4FC0" w:rsidP="00A771EA">
            <w:pPr>
              <w:pStyle w:val="2"/>
            </w:pPr>
            <w:r>
              <w:t>促进财政业务工作的管理和服务水平提升</w:t>
            </w:r>
          </w:p>
        </w:tc>
      </w:tr>
      <w:tr w:rsidR="009E4FC0" w:rsidTr="00A771EA">
        <w:trPr>
          <w:trHeight w:val="369"/>
          <w:jc w:val="center"/>
        </w:trPr>
        <w:tc>
          <w:tcPr>
            <w:tcW w:w="1276" w:type="dxa"/>
            <w:vAlign w:val="center"/>
          </w:tcPr>
          <w:p w:rsidR="009E4FC0" w:rsidRDefault="009E4FC0" w:rsidP="00A771EA">
            <w:pPr>
              <w:pStyle w:val="3"/>
            </w:pPr>
            <w:r>
              <w:t>满意度指标</w:t>
            </w:r>
          </w:p>
        </w:tc>
        <w:tc>
          <w:tcPr>
            <w:tcW w:w="1276" w:type="dxa"/>
            <w:vAlign w:val="center"/>
          </w:tcPr>
          <w:p w:rsidR="009E4FC0" w:rsidRDefault="009E4FC0" w:rsidP="00A771EA">
            <w:pPr>
              <w:pStyle w:val="2"/>
            </w:pPr>
            <w:r>
              <w:t>服务对象满意度指标</w:t>
            </w:r>
          </w:p>
        </w:tc>
        <w:tc>
          <w:tcPr>
            <w:tcW w:w="1332" w:type="dxa"/>
            <w:vAlign w:val="center"/>
          </w:tcPr>
          <w:p w:rsidR="009E4FC0" w:rsidRDefault="009E4FC0" w:rsidP="00A771EA">
            <w:pPr>
              <w:pStyle w:val="2"/>
            </w:pPr>
            <w:r>
              <w:t>用户满意度</w:t>
            </w:r>
          </w:p>
        </w:tc>
        <w:tc>
          <w:tcPr>
            <w:tcW w:w="3430" w:type="dxa"/>
            <w:vAlign w:val="center"/>
          </w:tcPr>
          <w:p w:rsidR="009E4FC0" w:rsidRDefault="009E4FC0" w:rsidP="00A771EA">
            <w:pPr>
              <w:pStyle w:val="2"/>
            </w:pPr>
            <w:r>
              <w:t>用户满意度</w:t>
            </w:r>
          </w:p>
        </w:tc>
        <w:tc>
          <w:tcPr>
            <w:tcW w:w="2551" w:type="dxa"/>
            <w:vAlign w:val="center"/>
          </w:tcPr>
          <w:p w:rsidR="009E4FC0" w:rsidRDefault="009E4FC0" w:rsidP="00A771EA">
            <w:pPr>
              <w:pStyle w:val="2"/>
            </w:pPr>
            <w:r>
              <w:t>≥90%</w:t>
            </w:r>
          </w:p>
        </w:tc>
      </w:tr>
    </w:tbl>
    <w:p w:rsidR="009E4FC0" w:rsidRDefault="009E4FC0" w:rsidP="009E4FC0">
      <w:pPr>
        <w:rPr>
          <w:rFonts w:eastAsiaTheme="minorEastAsia" w:hint="eastAsia"/>
          <w:lang w:eastAsia="zh-CN"/>
        </w:rPr>
      </w:pPr>
    </w:p>
    <w:p w:rsidR="009E4FC0" w:rsidRDefault="009E4FC0" w:rsidP="009E4FC0">
      <w:pPr>
        <w:rPr>
          <w:rFonts w:eastAsiaTheme="minorEastAsia" w:hint="eastAsia"/>
          <w:lang w:eastAsia="zh-CN"/>
        </w:rPr>
      </w:pPr>
    </w:p>
    <w:p w:rsidR="009E4FC0" w:rsidRDefault="009E4FC0" w:rsidP="009E4FC0">
      <w:pPr>
        <w:rPr>
          <w:rFonts w:eastAsiaTheme="minorEastAsia" w:hint="eastAsia"/>
          <w:lang w:eastAsia="zh-CN"/>
        </w:rPr>
      </w:pPr>
    </w:p>
    <w:p w:rsidR="009E4FC0" w:rsidRPr="009E4FC0" w:rsidRDefault="009E4FC0" w:rsidP="009E4FC0">
      <w:pPr>
        <w:rPr>
          <w:rFonts w:eastAsiaTheme="minorEastAsia" w:hint="eastAsia"/>
          <w:lang w:eastAsia="zh-CN"/>
        </w:rPr>
        <w:sectPr w:rsidR="009E4FC0" w:rsidRPr="009E4FC0">
          <w:pgSz w:w="11900" w:h="16840"/>
          <w:pgMar w:top="1984" w:right="1304" w:bottom="1134" w:left="1304" w:header="720" w:footer="720" w:gutter="0"/>
          <w:cols w:space="720"/>
        </w:sectPr>
      </w:pPr>
    </w:p>
    <w:p w:rsidR="009E4FC0" w:rsidRPr="00F67253" w:rsidRDefault="00F67253" w:rsidP="00F67253">
      <w:pPr>
        <w:ind w:firstLine="560"/>
        <w:outlineLvl w:val="3"/>
        <w:rPr>
          <w:rFonts w:ascii="方正仿宋_GBK" w:eastAsia="方正仿宋_GBK" w:hAnsi="方正仿宋_GBK" w:cs="方正仿宋_GBK"/>
          <w:color w:val="000000"/>
          <w:sz w:val="28"/>
        </w:rPr>
      </w:pPr>
      <w:bookmarkStart w:id="29" w:name="_Toc_4_4_0000000034"/>
      <w:r>
        <w:rPr>
          <w:rFonts w:ascii="方正仿宋_GBK" w:eastAsia="方正仿宋_GBK" w:hAnsi="方正仿宋_GBK" w:cs="方正仿宋_GBK" w:hint="eastAsia"/>
          <w:color w:val="000000"/>
          <w:sz w:val="28"/>
        </w:rPr>
        <w:lastRenderedPageBreak/>
        <w:t>3</w:t>
      </w:r>
      <w:r w:rsidR="009E4FC0">
        <w:rPr>
          <w:rFonts w:ascii="方正仿宋_GBK" w:eastAsia="方正仿宋_GBK" w:hAnsi="方正仿宋_GBK" w:cs="方正仿宋_GBK"/>
          <w:color w:val="000000"/>
          <w:sz w:val="28"/>
        </w:rPr>
        <w:t>1.运行保障经费绩效目标表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E4FC0"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351203中共天津市财政局党组党校</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89" w:type="dxa"/>
            <w:gridSpan w:val="6"/>
            <w:vAlign w:val="center"/>
          </w:tcPr>
          <w:p w:rsidR="009E4FC0" w:rsidRDefault="009E4FC0" w:rsidP="00A771EA">
            <w:pPr>
              <w:pStyle w:val="2"/>
            </w:pPr>
            <w:r>
              <w:t>运行保障经费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160.00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160.00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r>
              <w:t xml:space="preserve"> </w:t>
            </w:r>
          </w:p>
        </w:tc>
      </w:tr>
      <w:tr w:rsidR="009E4FC0" w:rsidTr="00A771EA">
        <w:trPr>
          <w:trHeight w:val="369"/>
          <w:jc w:val="center"/>
        </w:trPr>
        <w:tc>
          <w:tcPr>
            <w:tcW w:w="1276" w:type="dxa"/>
            <w:vMerge/>
          </w:tcPr>
          <w:p w:rsidR="009E4FC0" w:rsidRDefault="009E4FC0" w:rsidP="00A771EA"/>
        </w:tc>
        <w:tc>
          <w:tcPr>
            <w:tcW w:w="8589" w:type="dxa"/>
            <w:gridSpan w:val="6"/>
            <w:vAlign w:val="center"/>
          </w:tcPr>
          <w:p w:rsidR="009E4FC0" w:rsidRDefault="009E4FC0" w:rsidP="00A771EA">
            <w:pPr>
              <w:pStyle w:val="2"/>
            </w:pPr>
            <w:r>
              <w:t>党组党校2022年运行保障经费</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89" w:type="dxa"/>
            <w:gridSpan w:val="6"/>
            <w:vAlign w:val="center"/>
          </w:tcPr>
          <w:p w:rsidR="009E4FC0" w:rsidRDefault="009E4FC0" w:rsidP="00A771EA">
            <w:pPr>
              <w:pStyle w:val="2"/>
            </w:pPr>
            <w:r>
              <w:t>1.公用设备的运行维护保养,停车场管理,共用部位和场地的保洁、绿化服务,物业管理区域内公共秩序的维护和消防管理</w:t>
            </w:r>
          </w:p>
          <w:p w:rsidR="009E4FC0" w:rsidRDefault="009E4FC0" w:rsidP="00A771EA">
            <w:pPr>
              <w:pStyle w:val="2"/>
            </w:pPr>
            <w:r>
              <w:t>2.满足培训会议参加人员及职工就餐需求</w:t>
            </w:r>
          </w:p>
        </w:tc>
      </w:tr>
    </w:tbl>
    <w:p w:rsidR="009E4FC0" w:rsidRDefault="009E4FC0" w:rsidP="009E4FC0">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物业管理服务面积</w:t>
            </w:r>
          </w:p>
        </w:tc>
        <w:tc>
          <w:tcPr>
            <w:tcW w:w="3430" w:type="dxa"/>
            <w:vAlign w:val="center"/>
          </w:tcPr>
          <w:p w:rsidR="009E4FC0" w:rsidRDefault="009E4FC0" w:rsidP="00A771EA">
            <w:pPr>
              <w:pStyle w:val="2"/>
            </w:pPr>
            <w:r>
              <w:t>物业管理服务面积</w:t>
            </w:r>
          </w:p>
        </w:tc>
        <w:tc>
          <w:tcPr>
            <w:tcW w:w="2551" w:type="dxa"/>
            <w:vAlign w:val="center"/>
          </w:tcPr>
          <w:p w:rsidR="009E4FC0" w:rsidRDefault="009E4FC0" w:rsidP="00A771EA">
            <w:pPr>
              <w:pStyle w:val="2"/>
            </w:pPr>
            <w:r>
              <w:t>4万平方米</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日常维护电梯数量</w:t>
            </w:r>
          </w:p>
        </w:tc>
        <w:tc>
          <w:tcPr>
            <w:tcW w:w="3430" w:type="dxa"/>
            <w:vAlign w:val="center"/>
          </w:tcPr>
          <w:p w:rsidR="009E4FC0" w:rsidRDefault="009E4FC0" w:rsidP="00A771EA">
            <w:pPr>
              <w:pStyle w:val="2"/>
            </w:pPr>
            <w:r>
              <w:t>日常维护电梯数量</w:t>
            </w:r>
          </w:p>
        </w:tc>
        <w:tc>
          <w:tcPr>
            <w:tcW w:w="2551" w:type="dxa"/>
            <w:vAlign w:val="center"/>
          </w:tcPr>
          <w:p w:rsidR="009E4FC0" w:rsidRDefault="009E4FC0" w:rsidP="00A771EA">
            <w:pPr>
              <w:pStyle w:val="2"/>
            </w:pPr>
            <w:r>
              <w:t>2部</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保洁达标率</w:t>
            </w:r>
          </w:p>
        </w:tc>
        <w:tc>
          <w:tcPr>
            <w:tcW w:w="3430" w:type="dxa"/>
            <w:vAlign w:val="center"/>
          </w:tcPr>
          <w:p w:rsidR="009E4FC0" w:rsidRDefault="009E4FC0" w:rsidP="00A771EA">
            <w:pPr>
              <w:pStyle w:val="2"/>
            </w:pPr>
            <w:r>
              <w:t>保洁达标率</w:t>
            </w:r>
          </w:p>
        </w:tc>
        <w:tc>
          <w:tcPr>
            <w:tcW w:w="2551" w:type="dxa"/>
            <w:vAlign w:val="center"/>
          </w:tcPr>
          <w:p w:rsidR="009E4FC0" w:rsidRDefault="009E4FC0" w:rsidP="00A771EA">
            <w:pPr>
              <w:pStyle w:val="2"/>
            </w:pPr>
            <w:r>
              <w:t>≥95%</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办公设备完好率</w:t>
            </w:r>
          </w:p>
        </w:tc>
        <w:tc>
          <w:tcPr>
            <w:tcW w:w="3430" w:type="dxa"/>
            <w:vAlign w:val="center"/>
          </w:tcPr>
          <w:p w:rsidR="009E4FC0" w:rsidRDefault="009E4FC0" w:rsidP="00A771EA">
            <w:pPr>
              <w:pStyle w:val="2"/>
            </w:pPr>
            <w:r>
              <w:t>办公设备完好率</w:t>
            </w:r>
          </w:p>
        </w:tc>
        <w:tc>
          <w:tcPr>
            <w:tcW w:w="2551" w:type="dxa"/>
            <w:vAlign w:val="center"/>
          </w:tcPr>
          <w:p w:rsidR="009E4FC0" w:rsidRDefault="009E4FC0" w:rsidP="00A771EA">
            <w:pPr>
              <w:pStyle w:val="2"/>
            </w:pPr>
            <w:r>
              <w:t>≥95%</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物业和食堂服务质量评价</w:t>
            </w:r>
          </w:p>
        </w:tc>
        <w:tc>
          <w:tcPr>
            <w:tcW w:w="3430" w:type="dxa"/>
            <w:vAlign w:val="center"/>
          </w:tcPr>
          <w:p w:rsidR="009E4FC0" w:rsidRDefault="009E4FC0" w:rsidP="00A771EA">
            <w:pPr>
              <w:pStyle w:val="2"/>
            </w:pPr>
            <w:r>
              <w:t>物业和食堂服务质量评价</w:t>
            </w:r>
          </w:p>
        </w:tc>
        <w:tc>
          <w:tcPr>
            <w:tcW w:w="2551" w:type="dxa"/>
            <w:vAlign w:val="center"/>
          </w:tcPr>
          <w:p w:rsidR="009E4FC0" w:rsidRDefault="009E4FC0" w:rsidP="00A771EA">
            <w:pPr>
              <w:pStyle w:val="2"/>
            </w:pPr>
            <w:r>
              <w:t>≥95%</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物业服务及时率</w:t>
            </w:r>
          </w:p>
        </w:tc>
        <w:tc>
          <w:tcPr>
            <w:tcW w:w="3430" w:type="dxa"/>
            <w:vAlign w:val="center"/>
          </w:tcPr>
          <w:p w:rsidR="009E4FC0" w:rsidRDefault="009E4FC0" w:rsidP="00A771EA">
            <w:pPr>
              <w:pStyle w:val="2"/>
            </w:pPr>
            <w:r>
              <w:t>物业服务及时率</w:t>
            </w:r>
          </w:p>
        </w:tc>
        <w:tc>
          <w:tcPr>
            <w:tcW w:w="2551" w:type="dxa"/>
            <w:vAlign w:val="center"/>
          </w:tcPr>
          <w:p w:rsidR="009E4FC0" w:rsidRDefault="009E4FC0" w:rsidP="00A771EA">
            <w:pPr>
              <w:pStyle w:val="2"/>
            </w:pPr>
            <w:r>
              <w:t>≥95%</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成本指标</w:t>
            </w:r>
          </w:p>
        </w:tc>
        <w:tc>
          <w:tcPr>
            <w:tcW w:w="1332" w:type="dxa"/>
            <w:vAlign w:val="center"/>
          </w:tcPr>
          <w:p w:rsidR="009E4FC0" w:rsidRDefault="009E4FC0" w:rsidP="00A771EA">
            <w:pPr>
              <w:pStyle w:val="2"/>
              <w:rPr>
                <w:lang w:eastAsia="zh-CN"/>
              </w:rPr>
            </w:pPr>
            <w:r>
              <w:rPr>
                <w:rFonts w:hint="eastAsia"/>
                <w:lang w:eastAsia="zh-CN"/>
              </w:rPr>
              <w:t>运行保障成本</w:t>
            </w:r>
          </w:p>
        </w:tc>
        <w:tc>
          <w:tcPr>
            <w:tcW w:w="3430" w:type="dxa"/>
            <w:vAlign w:val="center"/>
          </w:tcPr>
          <w:p w:rsidR="009E4FC0" w:rsidRDefault="009E4FC0" w:rsidP="00A771EA">
            <w:pPr>
              <w:pStyle w:val="2"/>
            </w:pPr>
            <w:r>
              <w:t>支出金额不超预算</w:t>
            </w:r>
          </w:p>
        </w:tc>
        <w:tc>
          <w:tcPr>
            <w:tcW w:w="2551" w:type="dxa"/>
            <w:vAlign w:val="center"/>
          </w:tcPr>
          <w:p w:rsidR="009E4FC0" w:rsidRDefault="009E4FC0" w:rsidP="00A771EA">
            <w:pPr>
              <w:pStyle w:val="2"/>
              <w:rPr>
                <w:lang w:eastAsia="zh-CN"/>
              </w:rPr>
            </w:pPr>
            <w:r>
              <w:rPr>
                <w:rFonts w:hint="eastAsia"/>
                <w:lang w:eastAsia="zh-CN"/>
              </w:rPr>
              <w:t>≤160万元</w:t>
            </w:r>
          </w:p>
        </w:tc>
      </w:tr>
      <w:tr w:rsidR="009E4FC0" w:rsidTr="00A771EA">
        <w:trPr>
          <w:trHeight w:val="369"/>
          <w:jc w:val="center"/>
        </w:trPr>
        <w:tc>
          <w:tcPr>
            <w:tcW w:w="1276" w:type="dxa"/>
            <w:vAlign w:val="center"/>
          </w:tcPr>
          <w:p w:rsidR="009E4FC0" w:rsidRDefault="009E4FC0" w:rsidP="00A771EA">
            <w:pPr>
              <w:pStyle w:val="3"/>
            </w:pPr>
            <w:r>
              <w:t>效益指标</w:t>
            </w:r>
          </w:p>
        </w:tc>
        <w:tc>
          <w:tcPr>
            <w:tcW w:w="1276" w:type="dxa"/>
            <w:vAlign w:val="center"/>
          </w:tcPr>
          <w:p w:rsidR="009E4FC0" w:rsidRDefault="009E4FC0" w:rsidP="00A771EA">
            <w:pPr>
              <w:pStyle w:val="2"/>
            </w:pPr>
            <w:r>
              <w:t>社会效益指标</w:t>
            </w:r>
          </w:p>
        </w:tc>
        <w:tc>
          <w:tcPr>
            <w:tcW w:w="1332" w:type="dxa"/>
            <w:vAlign w:val="center"/>
          </w:tcPr>
          <w:p w:rsidR="009E4FC0" w:rsidRDefault="009E4FC0" w:rsidP="00A771EA">
            <w:pPr>
              <w:pStyle w:val="2"/>
            </w:pPr>
            <w:r>
              <w:t>满足会议培训需求</w:t>
            </w:r>
          </w:p>
        </w:tc>
        <w:tc>
          <w:tcPr>
            <w:tcW w:w="3430" w:type="dxa"/>
            <w:vAlign w:val="center"/>
          </w:tcPr>
          <w:p w:rsidR="009E4FC0" w:rsidRDefault="009E4FC0" w:rsidP="00A771EA">
            <w:pPr>
              <w:pStyle w:val="2"/>
            </w:pPr>
            <w:r>
              <w:t>满足会议培训需求</w:t>
            </w:r>
          </w:p>
        </w:tc>
        <w:tc>
          <w:tcPr>
            <w:tcW w:w="2551" w:type="dxa"/>
            <w:vAlign w:val="center"/>
          </w:tcPr>
          <w:p w:rsidR="009E4FC0" w:rsidRDefault="009E4FC0" w:rsidP="00A771EA">
            <w:pPr>
              <w:pStyle w:val="2"/>
              <w:rPr>
                <w:lang w:eastAsia="zh-CN"/>
              </w:rPr>
            </w:pPr>
            <w:r>
              <w:rPr>
                <w:rFonts w:hint="eastAsia"/>
                <w:lang w:eastAsia="zh-CN"/>
              </w:rPr>
              <w:t>充分保障</w:t>
            </w:r>
          </w:p>
        </w:tc>
      </w:tr>
      <w:tr w:rsidR="009E4FC0" w:rsidTr="00A771EA">
        <w:trPr>
          <w:trHeight w:val="369"/>
          <w:jc w:val="center"/>
        </w:trPr>
        <w:tc>
          <w:tcPr>
            <w:tcW w:w="1276" w:type="dxa"/>
            <w:vAlign w:val="center"/>
          </w:tcPr>
          <w:p w:rsidR="009E4FC0" w:rsidRDefault="009E4FC0" w:rsidP="00A771EA">
            <w:pPr>
              <w:pStyle w:val="3"/>
            </w:pPr>
            <w:r>
              <w:t>满意度指标</w:t>
            </w:r>
          </w:p>
        </w:tc>
        <w:tc>
          <w:tcPr>
            <w:tcW w:w="1276" w:type="dxa"/>
            <w:vAlign w:val="center"/>
          </w:tcPr>
          <w:p w:rsidR="009E4FC0" w:rsidRDefault="009E4FC0" w:rsidP="00A771EA">
            <w:pPr>
              <w:pStyle w:val="2"/>
            </w:pPr>
            <w:r>
              <w:t>服务对象满意度指标</w:t>
            </w:r>
          </w:p>
        </w:tc>
        <w:tc>
          <w:tcPr>
            <w:tcW w:w="1332" w:type="dxa"/>
            <w:vAlign w:val="center"/>
          </w:tcPr>
          <w:p w:rsidR="009E4FC0" w:rsidRDefault="009E4FC0" w:rsidP="00A771EA">
            <w:pPr>
              <w:pStyle w:val="2"/>
            </w:pPr>
            <w:r>
              <w:t>培训（参会）人员满意度</w:t>
            </w:r>
          </w:p>
        </w:tc>
        <w:tc>
          <w:tcPr>
            <w:tcW w:w="3430" w:type="dxa"/>
            <w:vAlign w:val="center"/>
          </w:tcPr>
          <w:p w:rsidR="009E4FC0" w:rsidRDefault="009E4FC0" w:rsidP="00A771EA">
            <w:pPr>
              <w:pStyle w:val="2"/>
            </w:pPr>
            <w:r>
              <w:t>培训（参会）人员满意度</w:t>
            </w:r>
          </w:p>
        </w:tc>
        <w:tc>
          <w:tcPr>
            <w:tcW w:w="2551" w:type="dxa"/>
            <w:vAlign w:val="center"/>
          </w:tcPr>
          <w:p w:rsidR="009E4FC0" w:rsidRDefault="009E4FC0" w:rsidP="00A771EA">
            <w:pPr>
              <w:pStyle w:val="2"/>
            </w:pPr>
            <w:r>
              <w:t>≥95%</w:t>
            </w:r>
          </w:p>
        </w:tc>
      </w:tr>
    </w:tbl>
    <w:p w:rsidR="009E4FC0" w:rsidRDefault="009E4FC0" w:rsidP="009E4FC0">
      <w:pPr>
        <w:sectPr w:rsidR="009E4FC0">
          <w:pgSz w:w="11900" w:h="16840"/>
          <w:pgMar w:top="1984" w:right="1304" w:bottom="1134" w:left="1304" w:header="720" w:footer="720" w:gutter="0"/>
          <w:cols w:space="720"/>
        </w:sectPr>
      </w:pPr>
    </w:p>
    <w:p w:rsidR="009E4FC0" w:rsidRPr="009B129C" w:rsidRDefault="00415284" w:rsidP="009E4FC0">
      <w:pPr>
        <w:ind w:firstLine="560"/>
        <w:outlineLvl w:val="3"/>
      </w:pPr>
      <w:bookmarkStart w:id="30" w:name="_Toc_4_4_0000000035"/>
      <w:r>
        <w:rPr>
          <w:rFonts w:ascii="方正仿宋_GBK" w:eastAsia="方正仿宋_GBK" w:hAnsi="方正仿宋_GBK" w:cs="方正仿宋_GBK" w:hint="eastAsia"/>
          <w:sz w:val="28"/>
          <w:lang w:eastAsia="zh-CN"/>
        </w:rPr>
        <w:lastRenderedPageBreak/>
        <w:t>32</w:t>
      </w:r>
      <w:r w:rsidR="009E4FC0" w:rsidRPr="009B129C">
        <w:rPr>
          <w:rFonts w:ascii="方正仿宋_GBK" w:eastAsia="方正仿宋_GBK" w:hAnsi="方正仿宋_GBK" w:cs="方正仿宋_GBK"/>
          <w:sz w:val="28"/>
        </w:rPr>
        <w:t>.</w:t>
      </w:r>
      <w:r w:rsidR="009E4FC0" w:rsidRPr="009B129C">
        <w:rPr>
          <w:rFonts w:ascii="方正仿宋_GBK" w:eastAsia="方正仿宋_GBK" w:hAnsi="方正仿宋_GBK" w:cs="方正仿宋_GBK" w:hint="eastAsia"/>
          <w:sz w:val="28"/>
        </w:rPr>
        <w:t>财政票据印制费（全市性项目）绩效目标表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9E4FC0" w:rsidRPr="009B129C"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Pr="009B129C" w:rsidRDefault="009E4FC0" w:rsidP="00A771EA">
            <w:pPr>
              <w:pStyle w:val="5"/>
            </w:pPr>
            <w:r w:rsidRPr="009B129C">
              <w:t>351213</w:t>
            </w:r>
            <w:r w:rsidRPr="009B129C">
              <w:rPr>
                <w:rFonts w:hint="eastAsia"/>
              </w:rPr>
              <w:t>天津市财政局综合事务中心</w:t>
            </w:r>
          </w:p>
        </w:tc>
        <w:tc>
          <w:tcPr>
            <w:tcW w:w="1276" w:type="dxa"/>
            <w:tcBorders>
              <w:top w:val="single" w:sz="6" w:space="0" w:color="FFFFFF"/>
              <w:left w:val="single" w:sz="6" w:space="0" w:color="FFFFFF"/>
              <w:right w:val="single" w:sz="6" w:space="0" w:color="FFFFFF"/>
            </w:tcBorders>
            <w:vAlign w:val="center"/>
          </w:tcPr>
          <w:p w:rsidR="009E4FC0" w:rsidRPr="009B129C" w:rsidRDefault="009E4FC0" w:rsidP="00A771EA">
            <w:pPr>
              <w:pStyle w:val="4"/>
            </w:pPr>
            <w:r w:rsidRPr="009B129C">
              <w:rPr>
                <w:rFonts w:hint="eastAsia"/>
              </w:rPr>
              <w:t>单位：万元</w:t>
            </w:r>
          </w:p>
        </w:tc>
      </w:tr>
      <w:tr w:rsidR="009E4FC0" w:rsidRPr="009B129C" w:rsidTr="00A771EA">
        <w:trPr>
          <w:trHeight w:val="369"/>
          <w:jc w:val="center"/>
        </w:trPr>
        <w:tc>
          <w:tcPr>
            <w:tcW w:w="1276" w:type="dxa"/>
            <w:vAlign w:val="center"/>
          </w:tcPr>
          <w:p w:rsidR="009E4FC0" w:rsidRPr="009B129C" w:rsidRDefault="009E4FC0" w:rsidP="00A771EA">
            <w:pPr>
              <w:pStyle w:val="1"/>
            </w:pPr>
            <w:r w:rsidRPr="009B129C">
              <w:rPr>
                <w:rFonts w:hint="eastAsia"/>
              </w:rPr>
              <w:t>项目名称</w:t>
            </w:r>
          </w:p>
        </w:tc>
        <w:tc>
          <w:tcPr>
            <w:tcW w:w="8589" w:type="dxa"/>
            <w:gridSpan w:val="6"/>
            <w:vAlign w:val="center"/>
          </w:tcPr>
          <w:p w:rsidR="009E4FC0" w:rsidRPr="009B129C" w:rsidRDefault="009E4FC0" w:rsidP="00A771EA">
            <w:pPr>
              <w:pStyle w:val="2"/>
            </w:pPr>
            <w:r w:rsidRPr="009B129C">
              <w:rPr>
                <w:rFonts w:hint="eastAsia"/>
              </w:rPr>
              <w:t>财政票据印制费（全市性项目）</w:t>
            </w:r>
          </w:p>
        </w:tc>
      </w:tr>
      <w:tr w:rsidR="009E4FC0" w:rsidRPr="009B129C" w:rsidTr="00A771EA">
        <w:trPr>
          <w:trHeight w:val="369"/>
          <w:jc w:val="center"/>
        </w:trPr>
        <w:tc>
          <w:tcPr>
            <w:tcW w:w="1276" w:type="dxa"/>
            <w:vMerge w:val="restart"/>
            <w:vAlign w:val="center"/>
          </w:tcPr>
          <w:p w:rsidR="009E4FC0" w:rsidRPr="009B129C" w:rsidRDefault="009E4FC0" w:rsidP="00A771EA">
            <w:pPr>
              <w:pStyle w:val="1"/>
            </w:pPr>
            <w:r w:rsidRPr="009B129C">
              <w:rPr>
                <w:rFonts w:hint="eastAsia"/>
              </w:rPr>
              <w:t>预算规模及资金用途</w:t>
            </w:r>
          </w:p>
        </w:tc>
        <w:tc>
          <w:tcPr>
            <w:tcW w:w="1276" w:type="dxa"/>
            <w:vAlign w:val="center"/>
          </w:tcPr>
          <w:p w:rsidR="009E4FC0" w:rsidRPr="009B129C" w:rsidRDefault="009E4FC0" w:rsidP="00A771EA">
            <w:pPr>
              <w:pStyle w:val="1"/>
            </w:pPr>
            <w:r w:rsidRPr="009B129C">
              <w:rPr>
                <w:rFonts w:hint="eastAsia"/>
              </w:rPr>
              <w:t>预算数</w:t>
            </w:r>
          </w:p>
        </w:tc>
        <w:tc>
          <w:tcPr>
            <w:tcW w:w="1332" w:type="dxa"/>
            <w:vAlign w:val="center"/>
          </w:tcPr>
          <w:p w:rsidR="009E4FC0" w:rsidRPr="009B129C" w:rsidRDefault="009E4FC0" w:rsidP="00A771EA">
            <w:pPr>
              <w:pStyle w:val="2"/>
            </w:pPr>
            <w:r w:rsidRPr="009B129C">
              <w:t>500.00</w:t>
            </w:r>
          </w:p>
        </w:tc>
        <w:tc>
          <w:tcPr>
            <w:tcW w:w="1587" w:type="dxa"/>
            <w:vAlign w:val="center"/>
          </w:tcPr>
          <w:p w:rsidR="009E4FC0" w:rsidRPr="009B129C" w:rsidRDefault="009E4FC0" w:rsidP="00A771EA">
            <w:pPr>
              <w:pStyle w:val="1"/>
            </w:pPr>
            <w:r w:rsidRPr="009B129C">
              <w:rPr>
                <w:rFonts w:hint="eastAsia"/>
              </w:rPr>
              <w:t>其中：财政</w:t>
            </w:r>
            <w:r w:rsidRPr="009B129C">
              <w:t xml:space="preserve">    </w:t>
            </w:r>
            <w:r w:rsidRPr="009B129C">
              <w:rPr>
                <w:rFonts w:hint="eastAsia"/>
              </w:rPr>
              <w:t>资金</w:t>
            </w:r>
          </w:p>
        </w:tc>
        <w:tc>
          <w:tcPr>
            <w:tcW w:w="1843" w:type="dxa"/>
            <w:vAlign w:val="center"/>
          </w:tcPr>
          <w:p w:rsidR="009E4FC0" w:rsidRPr="009B129C" w:rsidRDefault="009E4FC0" w:rsidP="00A771EA">
            <w:pPr>
              <w:pStyle w:val="2"/>
            </w:pPr>
            <w:r w:rsidRPr="009B129C">
              <w:t>500.00</w:t>
            </w:r>
          </w:p>
        </w:tc>
        <w:tc>
          <w:tcPr>
            <w:tcW w:w="1276" w:type="dxa"/>
            <w:vAlign w:val="center"/>
          </w:tcPr>
          <w:p w:rsidR="009E4FC0" w:rsidRPr="009B129C" w:rsidRDefault="009E4FC0" w:rsidP="00A771EA">
            <w:pPr>
              <w:pStyle w:val="1"/>
            </w:pPr>
            <w:r w:rsidRPr="009B129C">
              <w:rPr>
                <w:rFonts w:hint="eastAsia"/>
              </w:rPr>
              <w:t>其他资金</w:t>
            </w:r>
          </w:p>
        </w:tc>
        <w:tc>
          <w:tcPr>
            <w:tcW w:w="1276" w:type="dxa"/>
            <w:vAlign w:val="center"/>
          </w:tcPr>
          <w:p w:rsidR="009E4FC0" w:rsidRPr="009B129C" w:rsidRDefault="009E4FC0" w:rsidP="00A771EA">
            <w:pPr>
              <w:pStyle w:val="2"/>
            </w:pPr>
          </w:p>
        </w:tc>
      </w:tr>
      <w:tr w:rsidR="009E4FC0" w:rsidRPr="009B129C" w:rsidTr="00A771EA">
        <w:trPr>
          <w:trHeight w:val="369"/>
          <w:jc w:val="center"/>
        </w:trPr>
        <w:tc>
          <w:tcPr>
            <w:tcW w:w="1276" w:type="dxa"/>
            <w:vMerge/>
          </w:tcPr>
          <w:p w:rsidR="009E4FC0" w:rsidRPr="009B129C" w:rsidRDefault="009E4FC0" w:rsidP="00A771EA"/>
        </w:tc>
        <w:tc>
          <w:tcPr>
            <w:tcW w:w="8589" w:type="dxa"/>
            <w:gridSpan w:val="6"/>
            <w:vAlign w:val="center"/>
          </w:tcPr>
          <w:p w:rsidR="009E4FC0" w:rsidRPr="009B129C" w:rsidRDefault="009E4FC0" w:rsidP="00A771EA">
            <w:pPr>
              <w:pStyle w:val="2"/>
            </w:pPr>
            <w:r w:rsidRPr="009B129C">
              <w:rPr>
                <w:rFonts w:hint="eastAsia"/>
              </w:rPr>
              <w:t>财政票据印制费</w:t>
            </w:r>
          </w:p>
        </w:tc>
      </w:tr>
      <w:tr w:rsidR="009E4FC0" w:rsidRPr="009B129C" w:rsidTr="00A771EA">
        <w:trPr>
          <w:trHeight w:val="369"/>
          <w:jc w:val="center"/>
        </w:trPr>
        <w:tc>
          <w:tcPr>
            <w:tcW w:w="1276" w:type="dxa"/>
            <w:tcBorders>
              <w:bottom w:val="single" w:sz="6" w:space="0" w:color="FFFFFF"/>
            </w:tcBorders>
            <w:vAlign w:val="center"/>
          </w:tcPr>
          <w:p w:rsidR="009E4FC0" w:rsidRPr="009B129C" w:rsidRDefault="009E4FC0" w:rsidP="00A771EA">
            <w:pPr>
              <w:pStyle w:val="1"/>
            </w:pPr>
            <w:r w:rsidRPr="009B129C">
              <w:rPr>
                <w:rFonts w:hint="eastAsia"/>
              </w:rPr>
              <w:t>绩效目标</w:t>
            </w:r>
          </w:p>
        </w:tc>
        <w:tc>
          <w:tcPr>
            <w:tcW w:w="8589" w:type="dxa"/>
            <w:gridSpan w:val="6"/>
            <w:tcBorders>
              <w:bottom w:val="single" w:sz="6" w:space="0" w:color="FFFFFF"/>
            </w:tcBorders>
            <w:vAlign w:val="center"/>
          </w:tcPr>
          <w:p w:rsidR="009E4FC0" w:rsidRPr="009B129C" w:rsidRDefault="009E4FC0" w:rsidP="00A771EA">
            <w:pPr>
              <w:pStyle w:val="2"/>
            </w:pPr>
            <w:r w:rsidRPr="009B129C">
              <w:t>1.</w:t>
            </w:r>
            <w:r w:rsidRPr="009B129C">
              <w:rPr>
                <w:rFonts w:hint="eastAsia"/>
              </w:rPr>
              <w:t>根据财政票据需求情况，及时印制、发售、结算财政票据</w:t>
            </w:r>
            <w:r w:rsidRPr="009B129C">
              <w:t>.</w:t>
            </w:r>
          </w:p>
        </w:tc>
      </w:tr>
    </w:tbl>
    <w:p w:rsidR="009E4FC0" w:rsidRPr="009B129C" w:rsidRDefault="009E4FC0" w:rsidP="009E4F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9E4FC0" w:rsidRPr="009B129C" w:rsidTr="00A771EA">
        <w:trPr>
          <w:trHeight w:val="397"/>
          <w:tblHeader/>
          <w:jc w:val="center"/>
        </w:trPr>
        <w:tc>
          <w:tcPr>
            <w:tcW w:w="1276" w:type="dxa"/>
            <w:vAlign w:val="center"/>
          </w:tcPr>
          <w:p w:rsidR="009E4FC0" w:rsidRPr="009B129C" w:rsidRDefault="009E4FC0" w:rsidP="00A771EA">
            <w:pPr>
              <w:pStyle w:val="1"/>
            </w:pPr>
            <w:r w:rsidRPr="009B129C">
              <w:rPr>
                <w:rFonts w:hint="eastAsia"/>
              </w:rPr>
              <w:t>一级指标</w:t>
            </w:r>
          </w:p>
        </w:tc>
        <w:tc>
          <w:tcPr>
            <w:tcW w:w="1276" w:type="dxa"/>
            <w:vAlign w:val="center"/>
          </w:tcPr>
          <w:p w:rsidR="009E4FC0" w:rsidRPr="009B129C" w:rsidRDefault="009E4FC0" w:rsidP="00A771EA">
            <w:pPr>
              <w:pStyle w:val="1"/>
            </w:pPr>
            <w:r w:rsidRPr="009B129C">
              <w:rPr>
                <w:rFonts w:hint="eastAsia"/>
              </w:rPr>
              <w:t>二级指标</w:t>
            </w:r>
          </w:p>
        </w:tc>
        <w:tc>
          <w:tcPr>
            <w:tcW w:w="1332" w:type="dxa"/>
            <w:vAlign w:val="center"/>
          </w:tcPr>
          <w:p w:rsidR="009E4FC0" w:rsidRPr="009B129C" w:rsidRDefault="009E4FC0" w:rsidP="00A771EA">
            <w:pPr>
              <w:pStyle w:val="1"/>
            </w:pPr>
            <w:r w:rsidRPr="009B129C">
              <w:rPr>
                <w:rFonts w:hint="eastAsia"/>
              </w:rPr>
              <w:t>三级指标</w:t>
            </w:r>
          </w:p>
        </w:tc>
        <w:tc>
          <w:tcPr>
            <w:tcW w:w="3430" w:type="dxa"/>
            <w:vAlign w:val="center"/>
          </w:tcPr>
          <w:p w:rsidR="009E4FC0" w:rsidRPr="009B129C" w:rsidRDefault="009E4FC0" w:rsidP="00A771EA">
            <w:pPr>
              <w:pStyle w:val="1"/>
            </w:pPr>
            <w:r w:rsidRPr="009B129C">
              <w:rPr>
                <w:rFonts w:hint="eastAsia"/>
              </w:rPr>
              <w:t>绩效指标描述</w:t>
            </w:r>
          </w:p>
        </w:tc>
        <w:tc>
          <w:tcPr>
            <w:tcW w:w="2551" w:type="dxa"/>
            <w:vAlign w:val="center"/>
          </w:tcPr>
          <w:p w:rsidR="009E4FC0" w:rsidRPr="009B129C" w:rsidRDefault="009E4FC0" w:rsidP="00A771EA">
            <w:pPr>
              <w:pStyle w:val="1"/>
            </w:pPr>
            <w:r w:rsidRPr="009B129C">
              <w:rPr>
                <w:rFonts w:hint="eastAsia"/>
              </w:rPr>
              <w:t>指标值</w:t>
            </w:r>
          </w:p>
        </w:tc>
      </w:tr>
      <w:tr w:rsidR="009E4FC0" w:rsidRPr="009B129C" w:rsidTr="00A771EA">
        <w:trPr>
          <w:trHeight w:val="369"/>
          <w:jc w:val="center"/>
        </w:trPr>
        <w:tc>
          <w:tcPr>
            <w:tcW w:w="1276" w:type="dxa"/>
            <w:vMerge w:val="restart"/>
            <w:vAlign w:val="center"/>
          </w:tcPr>
          <w:p w:rsidR="009E4FC0" w:rsidRPr="009B129C" w:rsidRDefault="009E4FC0" w:rsidP="00A771EA">
            <w:pPr>
              <w:pStyle w:val="3"/>
            </w:pPr>
            <w:r w:rsidRPr="009B129C">
              <w:rPr>
                <w:rFonts w:hint="eastAsia"/>
              </w:rPr>
              <w:t>产出指标</w:t>
            </w:r>
          </w:p>
        </w:tc>
        <w:tc>
          <w:tcPr>
            <w:tcW w:w="1276" w:type="dxa"/>
            <w:vAlign w:val="center"/>
          </w:tcPr>
          <w:p w:rsidR="009E4FC0" w:rsidRPr="009B129C" w:rsidRDefault="009E4FC0" w:rsidP="00A771EA">
            <w:pPr>
              <w:pStyle w:val="2"/>
            </w:pPr>
            <w:r w:rsidRPr="009B129C">
              <w:rPr>
                <w:rFonts w:hint="eastAsia"/>
              </w:rPr>
              <w:t>数量指标</w:t>
            </w:r>
          </w:p>
        </w:tc>
        <w:tc>
          <w:tcPr>
            <w:tcW w:w="1332" w:type="dxa"/>
            <w:vAlign w:val="center"/>
          </w:tcPr>
          <w:p w:rsidR="009E4FC0" w:rsidRPr="009B129C" w:rsidRDefault="009E4FC0" w:rsidP="00A771EA">
            <w:pPr>
              <w:pStyle w:val="2"/>
            </w:pPr>
            <w:r w:rsidRPr="009B129C">
              <w:rPr>
                <w:rFonts w:hint="eastAsia"/>
              </w:rPr>
              <w:t>票据发出（售）数量</w:t>
            </w:r>
          </w:p>
        </w:tc>
        <w:tc>
          <w:tcPr>
            <w:tcW w:w="3430" w:type="dxa"/>
            <w:vAlign w:val="center"/>
          </w:tcPr>
          <w:p w:rsidR="009E4FC0" w:rsidRPr="009B129C" w:rsidRDefault="009E4FC0" w:rsidP="00A771EA">
            <w:pPr>
              <w:pStyle w:val="2"/>
            </w:pPr>
            <w:r w:rsidRPr="009B129C">
              <w:rPr>
                <w:rFonts w:hint="eastAsia"/>
              </w:rPr>
              <w:t>票据印制数量</w:t>
            </w:r>
          </w:p>
        </w:tc>
        <w:tc>
          <w:tcPr>
            <w:tcW w:w="2551" w:type="dxa"/>
            <w:vAlign w:val="center"/>
          </w:tcPr>
          <w:p w:rsidR="009E4FC0" w:rsidRPr="009B129C" w:rsidRDefault="009E4FC0" w:rsidP="00A771EA">
            <w:pPr>
              <w:pStyle w:val="2"/>
            </w:pPr>
            <w:r w:rsidRPr="009B129C">
              <w:rPr>
                <w:rFonts w:hint="eastAsia"/>
              </w:rPr>
              <w:t>≥</w:t>
            </w:r>
            <w:r w:rsidRPr="009B129C">
              <w:t>6000</w:t>
            </w:r>
            <w:r w:rsidRPr="009B129C">
              <w:rPr>
                <w:rFonts w:hint="eastAsia"/>
              </w:rPr>
              <w:t>万份</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质量指标</w:t>
            </w:r>
          </w:p>
        </w:tc>
        <w:tc>
          <w:tcPr>
            <w:tcW w:w="1332" w:type="dxa"/>
            <w:vAlign w:val="center"/>
          </w:tcPr>
          <w:p w:rsidR="009E4FC0" w:rsidRPr="009B129C" w:rsidRDefault="009E4FC0" w:rsidP="00A771EA">
            <w:pPr>
              <w:pStyle w:val="2"/>
            </w:pPr>
            <w:r w:rsidRPr="009B129C">
              <w:rPr>
                <w:rFonts w:hint="eastAsia"/>
              </w:rPr>
              <w:t>票据印制质量合格率</w:t>
            </w:r>
          </w:p>
        </w:tc>
        <w:tc>
          <w:tcPr>
            <w:tcW w:w="3430" w:type="dxa"/>
            <w:vAlign w:val="center"/>
          </w:tcPr>
          <w:p w:rsidR="009E4FC0" w:rsidRPr="009B129C" w:rsidRDefault="009E4FC0" w:rsidP="00A771EA">
            <w:pPr>
              <w:pStyle w:val="2"/>
            </w:pPr>
            <w:r w:rsidRPr="009B129C">
              <w:rPr>
                <w:rFonts w:hint="eastAsia"/>
              </w:rPr>
              <w:t>票据印制质量合格率</w:t>
            </w:r>
          </w:p>
        </w:tc>
        <w:tc>
          <w:tcPr>
            <w:tcW w:w="2551" w:type="dxa"/>
            <w:vAlign w:val="center"/>
          </w:tcPr>
          <w:p w:rsidR="009E4FC0" w:rsidRPr="009B129C" w:rsidRDefault="009E4FC0" w:rsidP="00A771EA">
            <w:pPr>
              <w:pStyle w:val="2"/>
            </w:pPr>
            <w:r w:rsidRPr="009B129C">
              <w:rPr>
                <w:rFonts w:hint="eastAsia"/>
              </w:rPr>
              <w:t>≥</w:t>
            </w:r>
            <w:r w:rsidRPr="009B129C">
              <w:t>95%</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时效指标</w:t>
            </w:r>
          </w:p>
        </w:tc>
        <w:tc>
          <w:tcPr>
            <w:tcW w:w="1332" w:type="dxa"/>
            <w:vAlign w:val="center"/>
          </w:tcPr>
          <w:p w:rsidR="009E4FC0" w:rsidRPr="009B129C" w:rsidRDefault="009E4FC0" w:rsidP="00A771EA">
            <w:pPr>
              <w:pStyle w:val="2"/>
            </w:pPr>
            <w:r w:rsidRPr="009B129C">
              <w:rPr>
                <w:rFonts w:hint="eastAsia"/>
              </w:rPr>
              <w:t>票据印制完成及时率</w:t>
            </w:r>
          </w:p>
        </w:tc>
        <w:tc>
          <w:tcPr>
            <w:tcW w:w="3430" w:type="dxa"/>
            <w:vAlign w:val="center"/>
          </w:tcPr>
          <w:p w:rsidR="009E4FC0" w:rsidRPr="009B129C" w:rsidRDefault="009E4FC0" w:rsidP="00A771EA">
            <w:pPr>
              <w:pStyle w:val="2"/>
            </w:pPr>
            <w:r w:rsidRPr="009B129C">
              <w:rPr>
                <w:rFonts w:hint="eastAsia"/>
              </w:rPr>
              <w:t>按时完成票据印制</w:t>
            </w:r>
          </w:p>
        </w:tc>
        <w:tc>
          <w:tcPr>
            <w:tcW w:w="2551" w:type="dxa"/>
            <w:vAlign w:val="center"/>
          </w:tcPr>
          <w:p w:rsidR="009E4FC0" w:rsidRPr="009B129C" w:rsidRDefault="009E4FC0" w:rsidP="00A771EA">
            <w:pPr>
              <w:pStyle w:val="2"/>
            </w:pPr>
            <w:r w:rsidRPr="009B129C">
              <w:t>100%</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成本指标</w:t>
            </w:r>
          </w:p>
        </w:tc>
        <w:tc>
          <w:tcPr>
            <w:tcW w:w="1332" w:type="dxa"/>
            <w:vAlign w:val="center"/>
          </w:tcPr>
          <w:p w:rsidR="009E4FC0" w:rsidRPr="009B129C" w:rsidRDefault="009E4FC0" w:rsidP="00A771EA">
            <w:pPr>
              <w:pStyle w:val="2"/>
            </w:pPr>
            <w:r w:rsidRPr="009B129C">
              <w:rPr>
                <w:rFonts w:hint="eastAsia"/>
              </w:rPr>
              <w:t>票据印制工本费</w:t>
            </w:r>
          </w:p>
        </w:tc>
        <w:tc>
          <w:tcPr>
            <w:tcW w:w="3430" w:type="dxa"/>
            <w:vAlign w:val="center"/>
          </w:tcPr>
          <w:p w:rsidR="009E4FC0" w:rsidRPr="009B129C" w:rsidRDefault="009E4FC0" w:rsidP="00A771EA">
            <w:pPr>
              <w:pStyle w:val="2"/>
            </w:pPr>
            <w:r w:rsidRPr="009B129C">
              <w:rPr>
                <w:rFonts w:hint="eastAsia"/>
              </w:rPr>
              <w:t>财政票据印制工本费</w:t>
            </w:r>
          </w:p>
        </w:tc>
        <w:tc>
          <w:tcPr>
            <w:tcW w:w="2551" w:type="dxa"/>
            <w:vAlign w:val="center"/>
          </w:tcPr>
          <w:p w:rsidR="009E4FC0" w:rsidRPr="009B129C" w:rsidRDefault="009E4FC0" w:rsidP="00A771EA">
            <w:pPr>
              <w:pStyle w:val="2"/>
            </w:pPr>
            <w:r w:rsidRPr="009B129C">
              <w:rPr>
                <w:rFonts w:hint="eastAsia"/>
              </w:rPr>
              <w:t>≤</w:t>
            </w:r>
            <w:r w:rsidRPr="009B129C">
              <w:t>500</w:t>
            </w:r>
            <w:r w:rsidRPr="009B129C">
              <w:rPr>
                <w:rFonts w:hint="eastAsia"/>
              </w:rPr>
              <w:t>万元</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效益指标</w:t>
            </w:r>
          </w:p>
        </w:tc>
        <w:tc>
          <w:tcPr>
            <w:tcW w:w="1276" w:type="dxa"/>
            <w:vAlign w:val="center"/>
          </w:tcPr>
          <w:p w:rsidR="009E4FC0" w:rsidRPr="009B129C" w:rsidRDefault="009E4FC0" w:rsidP="00A771EA">
            <w:pPr>
              <w:pStyle w:val="2"/>
            </w:pPr>
            <w:r w:rsidRPr="009B129C">
              <w:rPr>
                <w:rFonts w:hint="eastAsia"/>
              </w:rPr>
              <w:t>经济效益指标</w:t>
            </w:r>
          </w:p>
        </w:tc>
        <w:tc>
          <w:tcPr>
            <w:tcW w:w="1332" w:type="dxa"/>
            <w:vAlign w:val="center"/>
          </w:tcPr>
          <w:p w:rsidR="009E4FC0" w:rsidRPr="009B129C" w:rsidRDefault="009E4FC0" w:rsidP="00A771EA">
            <w:pPr>
              <w:pStyle w:val="2"/>
            </w:pPr>
            <w:r w:rsidRPr="009B129C">
              <w:rPr>
                <w:rFonts w:hint="eastAsia"/>
              </w:rPr>
              <w:t>资金使用合理性</w:t>
            </w:r>
          </w:p>
        </w:tc>
        <w:tc>
          <w:tcPr>
            <w:tcW w:w="3430" w:type="dxa"/>
            <w:vAlign w:val="center"/>
          </w:tcPr>
          <w:p w:rsidR="009E4FC0" w:rsidRPr="009B129C" w:rsidRDefault="009E4FC0" w:rsidP="00A771EA">
            <w:pPr>
              <w:pStyle w:val="2"/>
            </w:pPr>
            <w:r w:rsidRPr="009B129C">
              <w:rPr>
                <w:rFonts w:hint="eastAsia"/>
              </w:rPr>
              <w:t>资金使用合理性</w:t>
            </w:r>
          </w:p>
        </w:tc>
        <w:tc>
          <w:tcPr>
            <w:tcW w:w="2551" w:type="dxa"/>
            <w:vAlign w:val="center"/>
          </w:tcPr>
          <w:p w:rsidR="009E4FC0" w:rsidRPr="009B129C" w:rsidRDefault="009E4FC0" w:rsidP="00A771EA">
            <w:pPr>
              <w:pStyle w:val="2"/>
            </w:pPr>
            <w:r w:rsidRPr="009B129C">
              <w:t>100%</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满意度指标</w:t>
            </w:r>
          </w:p>
        </w:tc>
        <w:tc>
          <w:tcPr>
            <w:tcW w:w="1276" w:type="dxa"/>
            <w:vAlign w:val="center"/>
          </w:tcPr>
          <w:p w:rsidR="009E4FC0" w:rsidRPr="009B129C" w:rsidRDefault="009E4FC0" w:rsidP="00A771EA">
            <w:pPr>
              <w:pStyle w:val="2"/>
            </w:pPr>
            <w:r w:rsidRPr="009B129C">
              <w:rPr>
                <w:rFonts w:hint="eastAsia"/>
              </w:rPr>
              <w:t>服务对象满意度指标</w:t>
            </w:r>
          </w:p>
        </w:tc>
        <w:tc>
          <w:tcPr>
            <w:tcW w:w="1332" w:type="dxa"/>
            <w:vAlign w:val="center"/>
          </w:tcPr>
          <w:p w:rsidR="009E4FC0" w:rsidRPr="009B129C" w:rsidRDefault="009E4FC0" w:rsidP="00A771EA">
            <w:pPr>
              <w:pStyle w:val="2"/>
            </w:pPr>
            <w:r w:rsidRPr="009B129C">
              <w:rPr>
                <w:rFonts w:hint="eastAsia"/>
              </w:rPr>
              <w:t>用票单位满意度</w:t>
            </w:r>
          </w:p>
        </w:tc>
        <w:tc>
          <w:tcPr>
            <w:tcW w:w="3430" w:type="dxa"/>
            <w:vAlign w:val="center"/>
          </w:tcPr>
          <w:p w:rsidR="009E4FC0" w:rsidRPr="009B129C" w:rsidRDefault="009E4FC0" w:rsidP="00A771EA">
            <w:pPr>
              <w:pStyle w:val="2"/>
            </w:pPr>
            <w:r w:rsidRPr="009B129C">
              <w:rPr>
                <w:rFonts w:hint="eastAsia"/>
              </w:rPr>
              <w:t>服务对象满意度</w:t>
            </w:r>
          </w:p>
        </w:tc>
        <w:tc>
          <w:tcPr>
            <w:tcW w:w="2551" w:type="dxa"/>
            <w:vAlign w:val="center"/>
          </w:tcPr>
          <w:p w:rsidR="009E4FC0" w:rsidRPr="009B129C" w:rsidRDefault="009E4FC0" w:rsidP="00A771EA">
            <w:pPr>
              <w:pStyle w:val="2"/>
            </w:pPr>
            <w:r w:rsidRPr="009B129C">
              <w:rPr>
                <w:rFonts w:hint="eastAsia"/>
              </w:rPr>
              <w:t>≥</w:t>
            </w:r>
            <w:r w:rsidRPr="009B129C">
              <w:t>95%</w:t>
            </w:r>
          </w:p>
        </w:tc>
      </w:tr>
    </w:tbl>
    <w:p w:rsidR="009E4FC0" w:rsidRPr="009B129C" w:rsidRDefault="009E4FC0" w:rsidP="009E4FC0">
      <w:pPr>
        <w:sectPr w:rsidR="009E4FC0" w:rsidRPr="009B129C">
          <w:pgSz w:w="11900" w:h="16840"/>
          <w:pgMar w:top="1984" w:right="1304" w:bottom="1134" w:left="1304" w:header="720" w:footer="720" w:gutter="0"/>
          <w:cols w:space="720"/>
        </w:sectPr>
      </w:pPr>
    </w:p>
    <w:p w:rsidR="009E4FC0" w:rsidRPr="009B129C" w:rsidRDefault="009E4FC0" w:rsidP="009E4FC0">
      <w:pPr>
        <w:jc w:val="center"/>
      </w:pPr>
    </w:p>
    <w:p w:rsidR="009E4FC0" w:rsidRPr="009B129C" w:rsidRDefault="00415284" w:rsidP="009E4FC0">
      <w:pPr>
        <w:ind w:firstLine="560"/>
        <w:outlineLvl w:val="3"/>
      </w:pPr>
      <w:bookmarkStart w:id="31" w:name="_Toc_4_4_0000000036"/>
      <w:r>
        <w:rPr>
          <w:rFonts w:ascii="方正仿宋_GBK" w:eastAsia="方正仿宋_GBK" w:hAnsi="方正仿宋_GBK" w:cs="方正仿宋_GBK" w:hint="eastAsia"/>
          <w:sz w:val="28"/>
          <w:lang w:eastAsia="zh-CN"/>
        </w:rPr>
        <w:t>33</w:t>
      </w:r>
      <w:r w:rsidR="009E4FC0" w:rsidRPr="009B129C">
        <w:rPr>
          <w:rFonts w:ascii="方正仿宋_GBK" w:eastAsia="方正仿宋_GBK" w:hAnsi="方正仿宋_GBK" w:cs="方正仿宋_GBK"/>
          <w:sz w:val="28"/>
        </w:rPr>
        <w:t>.</w:t>
      </w:r>
      <w:r w:rsidR="009E4FC0" w:rsidRPr="009B129C">
        <w:rPr>
          <w:rFonts w:ascii="方正仿宋_GBK" w:eastAsia="方正仿宋_GBK" w:hAnsi="方正仿宋_GBK" w:cs="方正仿宋_GBK" w:hint="eastAsia"/>
          <w:sz w:val="28"/>
        </w:rPr>
        <w:t>会计专业技术资格考试经费（全市性项目）绩效目标表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9E4FC0" w:rsidRPr="009B129C"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Pr="009B129C" w:rsidRDefault="009E4FC0" w:rsidP="00A771EA">
            <w:pPr>
              <w:pStyle w:val="5"/>
            </w:pPr>
            <w:r w:rsidRPr="009B129C">
              <w:t>351213</w:t>
            </w:r>
            <w:r w:rsidRPr="009B129C">
              <w:rPr>
                <w:rFonts w:hint="eastAsia"/>
              </w:rPr>
              <w:t>天津市财政局综合事务中心</w:t>
            </w:r>
          </w:p>
        </w:tc>
        <w:tc>
          <w:tcPr>
            <w:tcW w:w="1276" w:type="dxa"/>
            <w:tcBorders>
              <w:top w:val="single" w:sz="6" w:space="0" w:color="FFFFFF"/>
              <w:left w:val="single" w:sz="6" w:space="0" w:color="FFFFFF"/>
              <w:right w:val="single" w:sz="6" w:space="0" w:color="FFFFFF"/>
            </w:tcBorders>
            <w:vAlign w:val="center"/>
          </w:tcPr>
          <w:p w:rsidR="009E4FC0" w:rsidRPr="009B129C" w:rsidRDefault="009E4FC0" w:rsidP="00A771EA">
            <w:pPr>
              <w:pStyle w:val="4"/>
            </w:pPr>
            <w:r w:rsidRPr="009B129C">
              <w:rPr>
                <w:rFonts w:hint="eastAsia"/>
              </w:rPr>
              <w:t>单位：万元</w:t>
            </w:r>
          </w:p>
        </w:tc>
      </w:tr>
      <w:tr w:rsidR="009E4FC0" w:rsidRPr="009B129C" w:rsidTr="00A771EA">
        <w:trPr>
          <w:trHeight w:val="369"/>
          <w:jc w:val="center"/>
        </w:trPr>
        <w:tc>
          <w:tcPr>
            <w:tcW w:w="1276" w:type="dxa"/>
            <w:vAlign w:val="center"/>
          </w:tcPr>
          <w:p w:rsidR="009E4FC0" w:rsidRPr="009B129C" w:rsidRDefault="009E4FC0" w:rsidP="00A771EA">
            <w:pPr>
              <w:pStyle w:val="1"/>
            </w:pPr>
            <w:r w:rsidRPr="009B129C">
              <w:rPr>
                <w:rFonts w:hint="eastAsia"/>
              </w:rPr>
              <w:t>项目名称</w:t>
            </w:r>
          </w:p>
        </w:tc>
        <w:tc>
          <w:tcPr>
            <w:tcW w:w="8589" w:type="dxa"/>
            <w:gridSpan w:val="6"/>
            <w:vAlign w:val="center"/>
          </w:tcPr>
          <w:p w:rsidR="009E4FC0" w:rsidRPr="009B129C" w:rsidRDefault="009E4FC0" w:rsidP="00A771EA">
            <w:pPr>
              <w:pStyle w:val="2"/>
            </w:pPr>
            <w:r w:rsidRPr="009B129C">
              <w:rPr>
                <w:rFonts w:hint="eastAsia"/>
              </w:rPr>
              <w:t>会计专业技术资格考试经费（全市性项目）</w:t>
            </w:r>
          </w:p>
        </w:tc>
      </w:tr>
      <w:tr w:rsidR="009E4FC0" w:rsidRPr="009B129C" w:rsidTr="00A771EA">
        <w:trPr>
          <w:trHeight w:val="369"/>
          <w:jc w:val="center"/>
        </w:trPr>
        <w:tc>
          <w:tcPr>
            <w:tcW w:w="1276" w:type="dxa"/>
            <w:vMerge w:val="restart"/>
            <w:vAlign w:val="center"/>
          </w:tcPr>
          <w:p w:rsidR="009E4FC0" w:rsidRPr="009B129C" w:rsidRDefault="009E4FC0" w:rsidP="00A771EA">
            <w:pPr>
              <w:pStyle w:val="1"/>
            </w:pPr>
            <w:r w:rsidRPr="009B129C">
              <w:rPr>
                <w:rFonts w:hint="eastAsia"/>
              </w:rPr>
              <w:t>预算规模及资金用途</w:t>
            </w:r>
          </w:p>
        </w:tc>
        <w:tc>
          <w:tcPr>
            <w:tcW w:w="1276" w:type="dxa"/>
            <w:vAlign w:val="center"/>
          </w:tcPr>
          <w:p w:rsidR="009E4FC0" w:rsidRPr="009B129C" w:rsidRDefault="009E4FC0" w:rsidP="00A771EA">
            <w:pPr>
              <w:pStyle w:val="1"/>
            </w:pPr>
            <w:r w:rsidRPr="009B129C">
              <w:rPr>
                <w:rFonts w:hint="eastAsia"/>
              </w:rPr>
              <w:t>预算数</w:t>
            </w:r>
          </w:p>
        </w:tc>
        <w:tc>
          <w:tcPr>
            <w:tcW w:w="1332" w:type="dxa"/>
            <w:vAlign w:val="center"/>
          </w:tcPr>
          <w:p w:rsidR="009E4FC0" w:rsidRPr="009B129C" w:rsidRDefault="009E4FC0" w:rsidP="00A771EA">
            <w:pPr>
              <w:pStyle w:val="2"/>
            </w:pPr>
            <w:r w:rsidRPr="009B129C">
              <w:t>1024.57</w:t>
            </w:r>
          </w:p>
        </w:tc>
        <w:tc>
          <w:tcPr>
            <w:tcW w:w="1587" w:type="dxa"/>
            <w:vAlign w:val="center"/>
          </w:tcPr>
          <w:p w:rsidR="009E4FC0" w:rsidRPr="009B129C" w:rsidRDefault="009E4FC0" w:rsidP="00A771EA">
            <w:pPr>
              <w:pStyle w:val="1"/>
            </w:pPr>
            <w:r w:rsidRPr="009B129C">
              <w:rPr>
                <w:rFonts w:hint="eastAsia"/>
              </w:rPr>
              <w:t>其中：财政</w:t>
            </w:r>
            <w:r w:rsidRPr="009B129C">
              <w:t xml:space="preserve">    </w:t>
            </w:r>
            <w:r w:rsidRPr="009B129C">
              <w:rPr>
                <w:rFonts w:hint="eastAsia"/>
              </w:rPr>
              <w:t>资金</w:t>
            </w:r>
          </w:p>
        </w:tc>
        <w:tc>
          <w:tcPr>
            <w:tcW w:w="1843" w:type="dxa"/>
            <w:vAlign w:val="center"/>
          </w:tcPr>
          <w:p w:rsidR="009E4FC0" w:rsidRPr="009B129C" w:rsidRDefault="009E4FC0" w:rsidP="00A771EA">
            <w:pPr>
              <w:pStyle w:val="2"/>
            </w:pPr>
            <w:r w:rsidRPr="009B129C">
              <w:t>1024.57</w:t>
            </w:r>
          </w:p>
        </w:tc>
        <w:tc>
          <w:tcPr>
            <w:tcW w:w="1276" w:type="dxa"/>
            <w:vAlign w:val="center"/>
          </w:tcPr>
          <w:p w:rsidR="009E4FC0" w:rsidRPr="009B129C" w:rsidRDefault="009E4FC0" w:rsidP="00A771EA">
            <w:pPr>
              <w:pStyle w:val="1"/>
            </w:pPr>
            <w:r w:rsidRPr="009B129C">
              <w:rPr>
                <w:rFonts w:hint="eastAsia"/>
              </w:rPr>
              <w:t>其他资金</w:t>
            </w:r>
          </w:p>
        </w:tc>
        <w:tc>
          <w:tcPr>
            <w:tcW w:w="1276" w:type="dxa"/>
            <w:vAlign w:val="center"/>
          </w:tcPr>
          <w:p w:rsidR="009E4FC0" w:rsidRPr="009B129C" w:rsidRDefault="009E4FC0" w:rsidP="00A771EA">
            <w:pPr>
              <w:pStyle w:val="2"/>
            </w:pPr>
          </w:p>
        </w:tc>
      </w:tr>
      <w:tr w:rsidR="009E4FC0" w:rsidRPr="009B129C" w:rsidTr="00A771EA">
        <w:trPr>
          <w:trHeight w:val="369"/>
          <w:jc w:val="center"/>
        </w:trPr>
        <w:tc>
          <w:tcPr>
            <w:tcW w:w="1276" w:type="dxa"/>
            <w:vMerge/>
          </w:tcPr>
          <w:p w:rsidR="009E4FC0" w:rsidRPr="009B129C" w:rsidRDefault="009E4FC0" w:rsidP="00A771EA"/>
        </w:tc>
        <w:tc>
          <w:tcPr>
            <w:tcW w:w="8589" w:type="dxa"/>
            <w:gridSpan w:val="6"/>
            <w:vAlign w:val="center"/>
          </w:tcPr>
          <w:p w:rsidR="009E4FC0" w:rsidRPr="009B129C" w:rsidRDefault="009E4FC0" w:rsidP="00A771EA">
            <w:pPr>
              <w:pStyle w:val="2"/>
            </w:pPr>
            <w:r w:rsidRPr="009B129C">
              <w:rPr>
                <w:rFonts w:hint="eastAsia"/>
              </w:rPr>
              <w:t>用于保障</w:t>
            </w:r>
            <w:r w:rsidRPr="009B129C">
              <w:t>2021</w:t>
            </w:r>
            <w:r w:rsidRPr="009B129C">
              <w:rPr>
                <w:rFonts w:hint="eastAsia"/>
              </w:rPr>
              <w:t>年度高会评审工作（跨年度）、</w:t>
            </w:r>
            <w:r w:rsidRPr="009B129C">
              <w:t>2022</w:t>
            </w:r>
            <w:r w:rsidRPr="009B129C">
              <w:rPr>
                <w:rFonts w:hint="eastAsia"/>
              </w:rPr>
              <w:t>年度会计专业技术初中高级资格考试工作、</w:t>
            </w:r>
            <w:r w:rsidRPr="009B129C">
              <w:t>2022</w:t>
            </w:r>
            <w:r w:rsidRPr="009B129C">
              <w:rPr>
                <w:rFonts w:hint="eastAsia"/>
              </w:rPr>
              <w:t>年度高会评审工作、</w:t>
            </w:r>
            <w:r w:rsidRPr="009B129C">
              <w:t>2022</w:t>
            </w:r>
            <w:r w:rsidRPr="009B129C">
              <w:rPr>
                <w:rFonts w:hint="eastAsia"/>
              </w:rPr>
              <w:t>年度总会计师选拔、</w:t>
            </w:r>
            <w:r w:rsidRPr="009B129C">
              <w:t>2022</w:t>
            </w:r>
            <w:r w:rsidRPr="009B129C">
              <w:rPr>
                <w:rFonts w:hint="eastAsia"/>
              </w:rPr>
              <w:t>年度会计领军人才选拔、</w:t>
            </w:r>
            <w:r w:rsidRPr="009B129C">
              <w:t>2022</w:t>
            </w:r>
            <w:r w:rsidRPr="009B129C">
              <w:rPr>
                <w:rFonts w:hint="eastAsia"/>
              </w:rPr>
              <w:t>年度高端会计人才选拔</w:t>
            </w:r>
          </w:p>
        </w:tc>
      </w:tr>
      <w:tr w:rsidR="009E4FC0" w:rsidRPr="009B129C" w:rsidTr="00A771EA">
        <w:trPr>
          <w:trHeight w:val="369"/>
          <w:jc w:val="center"/>
        </w:trPr>
        <w:tc>
          <w:tcPr>
            <w:tcW w:w="1276" w:type="dxa"/>
            <w:tcBorders>
              <w:bottom w:val="single" w:sz="6" w:space="0" w:color="FFFFFF"/>
            </w:tcBorders>
            <w:vAlign w:val="center"/>
          </w:tcPr>
          <w:p w:rsidR="009E4FC0" w:rsidRPr="009B129C" w:rsidRDefault="009E4FC0" w:rsidP="00A771EA">
            <w:pPr>
              <w:pStyle w:val="1"/>
            </w:pPr>
            <w:r w:rsidRPr="009B129C">
              <w:rPr>
                <w:rFonts w:hint="eastAsia"/>
              </w:rPr>
              <w:t>绩效目标</w:t>
            </w:r>
          </w:p>
        </w:tc>
        <w:tc>
          <w:tcPr>
            <w:tcW w:w="8589" w:type="dxa"/>
            <w:gridSpan w:val="6"/>
            <w:tcBorders>
              <w:bottom w:val="single" w:sz="6" w:space="0" w:color="FFFFFF"/>
            </w:tcBorders>
            <w:vAlign w:val="center"/>
          </w:tcPr>
          <w:p w:rsidR="009E4FC0" w:rsidRPr="009B129C" w:rsidRDefault="009E4FC0" w:rsidP="00A771EA">
            <w:pPr>
              <w:pStyle w:val="2"/>
            </w:pPr>
            <w:r w:rsidRPr="009B129C">
              <w:t>1.</w:t>
            </w:r>
            <w:r w:rsidRPr="009B129C">
              <w:rPr>
                <w:rFonts w:hint="eastAsia"/>
              </w:rPr>
              <w:t>开展</w:t>
            </w:r>
            <w:r w:rsidRPr="009B129C">
              <w:t>2022</w:t>
            </w:r>
            <w:r w:rsidRPr="009B129C">
              <w:rPr>
                <w:rFonts w:hint="eastAsia"/>
              </w:rPr>
              <w:t>年度全国会计初、中、高级职称考试，做好职称考试相关考务工作。</w:t>
            </w:r>
          </w:p>
          <w:p w:rsidR="009E4FC0" w:rsidRPr="009B129C" w:rsidRDefault="009E4FC0" w:rsidP="00A771EA">
            <w:pPr>
              <w:pStyle w:val="2"/>
            </w:pPr>
            <w:r w:rsidRPr="009B129C">
              <w:t>2.</w:t>
            </w:r>
            <w:r w:rsidRPr="009B129C">
              <w:rPr>
                <w:rFonts w:hint="eastAsia"/>
              </w:rPr>
              <w:t>开展高级会计师评审工作，选拔德才兼备的高级会计人才；选拔具有国际化视野、在国内具有领先优势的高端会计人才。</w:t>
            </w:r>
          </w:p>
        </w:tc>
      </w:tr>
    </w:tbl>
    <w:p w:rsidR="009E4FC0" w:rsidRPr="009B129C" w:rsidRDefault="009E4FC0" w:rsidP="009E4F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9E4FC0" w:rsidRPr="009B129C" w:rsidTr="00A771EA">
        <w:trPr>
          <w:trHeight w:val="397"/>
          <w:tblHeader/>
          <w:jc w:val="center"/>
        </w:trPr>
        <w:tc>
          <w:tcPr>
            <w:tcW w:w="1276" w:type="dxa"/>
            <w:vAlign w:val="center"/>
          </w:tcPr>
          <w:p w:rsidR="009E4FC0" w:rsidRPr="009B129C" w:rsidRDefault="009E4FC0" w:rsidP="00A771EA">
            <w:pPr>
              <w:pStyle w:val="1"/>
            </w:pPr>
            <w:r w:rsidRPr="009B129C">
              <w:rPr>
                <w:rFonts w:hint="eastAsia"/>
              </w:rPr>
              <w:t>一级指标</w:t>
            </w:r>
          </w:p>
        </w:tc>
        <w:tc>
          <w:tcPr>
            <w:tcW w:w="1276" w:type="dxa"/>
            <w:vAlign w:val="center"/>
          </w:tcPr>
          <w:p w:rsidR="009E4FC0" w:rsidRPr="009B129C" w:rsidRDefault="009E4FC0" w:rsidP="00A771EA">
            <w:pPr>
              <w:pStyle w:val="1"/>
            </w:pPr>
            <w:r w:rsidRPr="009B129C">
              <w:rPr>
                <w:rFonts w:hint="eastAsia"/>
              </w:rPr>
              <w:t>二级指标</w:t>
            </w:r>
          </w:p>
        </w:tc>
        <w:tc>
          <w:tcPr>
            <w:tcW w:w="1332" w:type="dxa"/>
            <w:vAlign w:val="center"/>
          </w:tcPr>
          <w:p w:rsidR="009E4FC0" w:rsidRPr="009B129C" w:rsidRDefault="009E4FC0" w:rsidP="00A771EA">
            <w:pPr>
              <w:pStyle w:val="1"/>
            </w:pPr>
            <w:r w:rsidRPr="009B129C">
              <w:rPr>
                <w:rFonts w:hint="eastAsia"/>
              </w:rPr>
              <w:t>三级指标</w:t>
            </w:r>
          </w:p>
        </w:tc>
        <w:tc>
          <w:tcPr>
            <w:tcW w:w="3430" w:type="dxa"/>
            <w:vAlign w:val="center"/>
          </w:tcPr>
          <w:p w:rsidR="009E4FC0" w:rsidRPr="009B129C" w:rsidRDefault="009E4FC0" w:rsidP="00A771EA">
            <w:pPr>
              <w:pStyle w:val="1"/>
            </w:pPr>
            <w:r w:rsidRPr="009B129C">
              <w:rPr>
                <w:rFonts w:hint="eastAsia"/>
              </w:rPr>
              <w:t>绩效指标描述</w:t>
            </w:r>
          </w:p>
        </w:tc>
        <w:tc>
          <w:tcPr>
            <w:tcW w:w="2551" w:type="dxa"/>
            <w:vAlign w:val="center"/>
          </w:tcPr>
          <w:p w:rsidR="009E4FC0" w:rsidRPr="009B129C" w:rsidRDefault="009E4FC0" w:rsidP="00A771EA">
            <w:pPr>
              <w:pStyle w:val="1"/>
            </w:pPr>
            <w:r w:rsidRPr="009B129C">
              <w:rPr>
                <w:rFonts w:hint="eastAsia"/>
              </w:rPr>
              <w:t>指标值</w:t>
            </w:r>
          </w:p>
        </w:tc>
      </w:tr>
      <w:tr w:rsidR="009E4FC0" w:rsidRPr="009B129C" w:rsidTr="00A771EA">
        <w:trPr>
          <w:trHeight w:val="369"/>
          <w:jc w:val="center"/>
        </w:trPr>
        <w:tc>
          <w:tcPr>
            <w:tcW w:w="1276" w:type="dxa"/>
            <w:vMerge w:val="restart"/>
            <w:vAlign w:val="center"/>
          </w:tcPr>
          <w:p w:rsidR="009E4FC0" w:rsidRPr="009B129C" w:rsidRDefault="009E4FC0" w:rsidP="00A771EA">
            <w:pPr>
              <w:pStyle w:val="3"/>
            </w:pPr>
            <w:r w:rsidRPr="009B129C">
              <w:rPr>
                <w:rFonts w:hint="eastAsia"/>
              </w:rPr>
              <w:t>产出指标</w:t>
            </w:r>
          </w:p>
        </w:tc>
        <w:tc>
          <w:tcPr>
            <w:tcW w:w="1276" w:type="dxa"/>
            <w:vAlign w:val="center"/>
          </w:tcPr>
          <w:p w:rsidR="009E4FC0" w:rsidRPr="009B129C" w:rsidRDefault="009E4FC0" w:rsidP="00A771EA">
            <w:pPr>
              <w:pStyle w:val="2"/>
            </w:pPr>
            <w:r w:rsidRPr="009B129C">
              <w:rPr>
                <w:rFonts w:hint="eastAsia"/>
              </w:rPr>
              <w:t>数量指标</w:t>
            </w:r>
          </w:p>
        </w:tc>
        <w:tc>
          <w:tcPr>
            <w:tcW w:w="1332" w:type="dxa"/>
            <w:vAlign w:val="center"/>
          </w:tcPr>
          <w:p w:rsidR="009E4FC0" w:rsidRPr="009B129C" w:rsidRDefault="009E4FC0" w:rsidP="00A771EA">
            <w:pPr>
              <w:pStyle w:val="2"/>
              <w:jc w:val="center"/>
            </w:pPr>
            <w:r w:rsidRPr="009B129C">
              <w:rPr>
                <w:rFonts w:hint="eastAsia"/>
              </w:rPr>
              <w:t>服务</w:t>
            </w:r>
            <w:r w:rsidRPr="009B129C">
              <w:rPr>
                <w:rFonts w:hint="eastAsia"/>
                <w:lang w:eastAsia="zh-CN"/>
              </w:rPr>
              <w:t>考生</w:t>
            </w:r>
            <w:r w:rsidRPr="009B129C">
              <w:rPr>
                <w:lang w:eastAsia="zh-CN"/>
              </w:rPr>
              <w:t xml:space="preserve">  </w:t>
            </w:r>
            <w:r w:rsidRPr="009B129C">
              <w:rPr>
                <w:rFonts w:hint="eastAsia"/>
              </w:rPr>
              <w:t>人数</w:t>
            </w:r>
          </w:p>
        </w:tc>
        <w:tc>
          <w:tcPr>
            <w:tcW w:w="3430" w:type="dxa"/>
            <w:vAlign w:val="center"/>
          </w:tcPr>
          <w:p w:rsidR="009E4FC0" w:rsidRPr="009B129C" w:rsidRDefault="009E4FC0" w:rsidP="00A771EA">
            <w:pPr>
              <w:pStyle w:val="2"/>
            </w:pPr>
            <w:r w:rsidRPr="009B129C">
              <w:rPr>
                <w:rFonts w:hint="eastAsia"/>
              </w:rPr>
              <w:t>会计职称考试及高会评审工作服务人数</w:t>
            </w:r>
            <w:r w:rsidRPr="009B129C">
              <w:tab/>
            </w:r>
          </w:p>
        </w:tc>
        <w:tc>
          <w:tcPr>
            <w:tcW w:w="2551" w:type="dxa"/>
            <w:vAlign w:val="center"/>
          </w:tcPr>
          <w:p w:rsidR="009E4FC0" w:rsidRPr="009B129C" w:rsidRDefault="009E4FC0" w:rsidP="00A771EA">
            <w:pPr>
              <w:pStyle w:val="2"/>
            </w:pPr>
            <w:r w:rsidRPr="009B129C">
              <w:rPr>
                <w:rFonts w:hint="eastAsia"/>
              </w:rPr>
              <w:t>≥</w:t>
            </w:r>
            <w:r w:rsidRPr="009B129C">
              <w:t>8</w:t>
            </w:r>
            <w:r w:rsidRPr="009B129C">
              <w:rPr>
                <w:rFonts w:hint="eastAsia"/>
              </w:rPr>
              <w:t>万人</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质量指标</w:t>
            </w:r>
          </w:p>
        </w:tc>
        <w:tc>
          <w:tcPr>
            <w:tcW w:w="1332" w:type="dxa"/>
            <w:vAlign w:val="center"/>
          </w:tcPr>
          <w:p w:rsidR="009E4FC0" w:rsidRPr="009B129C" w:rsidRDefault="009E4FC0" w:rsidP="00A771EA">
            <w:pPr>
              <w:pStyle w:val="2"/>
              <w:jc w:val="center"/>
            </w:pPr>
            <w:r w:rsidRPr="009B129C">
              <w:rPr>
                <w:rFonts w:hint="eastAsia"/>
              </w:rPr>
              <w:t>考试考务工作完成率</w:t>
            </w:r>
          </w:p>
        </w:tc>
        <w:tc>
          <w:tcPr>
            <w:tcW w:w="3430" w:type="dxa"/>
            <w:vAlign w:val="center"/>
          </w:tcPr>
          <w:p w:rsidR="009E4FC0" w:rsidRPr="009B129C" w:rsidRDefault="009E4FC0" w:rsidP="00A771EA">
            <w:pPr>
              <w:pStyle w:val="2"/>
            </w:pPr>
            <w:r w:rsidRPr="009B129C">
              <w:rPr>
                <w:rFonts w:hint="eastAsia"/>
              </w:rPr>
              <w:t>会计考试考务及高会评审工作完成率</w:t>
            </w:r>
          </w:p>
        </w:tc>
        <w:tc>
          <w:tcPr>
            <w:tcW w:w="2551" w:type="dxa"/>
            <w:vAlign w:val="center"/>
          </w:tcPr>
          <w:p w:rsidR="009E4FC0" w:rsidRPr="009B129C" w:rsidRDefault="009E4FC0" w:rsidP="00A771EA">
            <w:pPr>
              <w:pStyle w:val="2"/>
            </w:pPr>
            <w:r w:rsidRPr="009B129C">
              <w:t>100%</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时效指标</w:t>
            </w:r>
          </w:p>
        </w:tc>
        <w:tc>
          <w:tcPr>
            <w:tcW w:w="1332" w:type="dxa"/>
            <w:vAlign w:val="center"/>
          </w:tcPr>
          <w:p w:rsidR="009E4FC0" w:rsidRPr="009B129C" w:rsidRDefault="009E4FC0" w:rsidP="00A771EA">
            <w:pPr>
              <w:pStyle w:val="2"/>
              <w:jc w:val="center"/>
            </w:pPr>
            <w:r w:rsidRPr="009B129C">
              <w:rPr>
                <w:rFonts w:hint="eastAsia"/>
              </w:rPr>
              <w:t>考试考务工作</w:t>
            </w:r>
            <w:r w:rsidRPr="009B129C">
              <w:rPr>
                <w:rFonts w:hint="eastAsia"/>
                <w:lang w:eastAsia="zh-CN"/>
              </w:rPr>
              <w:t>及时性</w:t>
            </w:r>
          </w:p>
        </w:tc>
        <w:tc>
          <w:tcPr>
            <w:tcW w:w="3430" w:type="dxa"/>
            <w:vAlign w:val="center"/>
          </w:tcPr>
          <w:p w:rsidR="009E4FC0" w:rsidRPr="009B129C" w:rsidRDefault="009E4FC0" w:rsidP="00A771EA">
            <w:pPr>
              <w:pStyle w:val="2"/>
            </w:pPr>
            <w:r w:rsidRPr="009B129C">
              <w:rPr>
                <w:rFonts w:hint="eastAsia"/>
              </w:rPr>
              <w:t>根据国家疫情防控及国家政策规定，按时</w:t>
            </w:r>
            <w:r w:rsidRPr="009B129C">
              <w:rPr>
                <w:rFonts w:hint="eastAsia"/>
                <w:lang w:eastAsia="zh-CN"/>
              </w:rPr>
              <w:t>组织开展</w:t>
            </w:r>
            <w:r w:rsidRPr="009B129C">
              <w:rPr>
                <w:rFonts w:hint="eastAsia"/>
              </w:rPr>
              <w:t>会计考试及评审工作</w:t>
            </w:r>
          </w:p>
        </w:tc>
        <w:tc>
          <w:tcPr>
            <w:tcW w:w="2551" w:type="dxa"/>
            <w:vAlign w:val="center"/>
          </w:tcPr>
          <w:p w:rsidR="009E4FC0" w:rsidRPr="009B129C" w:rsidRDefault="009E4FC0" w:rsidP="00A771EA">
            <w:pPr>
              <w:pStyle w:val="2"/>
            </w:pPr>
            <w:r w:rsidRPr="009B129C">
              <w:rPr>
                <w:rFonts w:hint="eastAsia"/>
                <w:lang w:eastAsia="zh-CN"/>
              </w:rPr>
              <w:t>及时完成考试考务工作</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成本指标</w:t>
            </w:r>
          </w:p>
        </w:tc>
        <w:tc>
          <w:tcPr>
            <w:tcW w:w="1332" w:type="dxa"/>
            <w:vAlign w:val="center"/>
          </w:tcPr>
          <w:p w:rsidR="009E4FC0" w:rsidRPr="009B129C" w:rsidRDefault="009E4FC0" w:rsidP="00A771EA">
            <w:pPr>
              <w:pStyle w:val="2"/>
              <w:jc w:val="center"/>
            </w:pPr>
            <w:r w:rsidRPr="009B129C">
              <w:rPr>
                <w:rFonts w:hint="eastAsia"/>
                <w:lang w:eastAsia="zh-CN"/>
              </w:rPr>
              <w:t>投入</w:t>
            </w:r>
            <w:r w:rsidRPr="009B129C">
              <w:rPr>
                <w:rFonts w:hint="eastAsia"/>
              </w:rPr>
              <w:t>成本</w:t>
            </w:r>
          </w:p>
        </w:tc>
        <w:tc>
          <w:tcPr>
            <w:tcW w:w="3430" w:type="dxa"/>
            <w:vAlign w:val="center"/>
          </w:tcPr>
          <w:p w:rsidR="009E4FC0" w:rsidRPr="009B129C" w:rsidRDefault="009E4FC0" w:rsidP="00A771EA">
            <w:pPr>
              <w:pStyle w:val="2"/>
            </w:pPr>
            <w:r w:rsidRPr="009B129C">
              <w:rPr>
                <w:rFonts w:hint="eastAsia"/>
              </w:rPr>
              <w:t>项目投入成本</w:t>
            </w:r>
          </w:p>
        </w:tc>
        <w:tc>
          <w:tcPr>
            <w:tcW w:w="2551" w:type="dxa"/>
            <w:vAlign w:val="center"/>
          </w:tcPr>
          <w:p w:rsidR="009E4FC0" w:rsidRPr="009B129C" w:rsidRDefault="009E4FC0" w:rsidP="00A771EA">
            <w:pPr>
              <w:pStyle w:val="2"/>
            </w:pPr>
            <w:r w:rsidRPr="009B129C">
              <w:rPr>
                <w:rFonts w:hint="eastAsia"/>
              </w:rPr>
              <w:t>≤</w:t>
            </w:r>
            <w:r w:rsidRPr="009B129C">
              <w:t>1024.57</w:t>
            </w:r>
            <w:r w:rsidRPr="009B129C">
              <w:rPr>
                <w:rFonts w:hint="eastAsia"/>
              </w:rPr>
              <w:t>万元</w:t>
            </w:r>
          </w:p>
        </w:tc>
      </w:tr>
      <w:tr w:rsidR="009E4FC0" w:rsidRPr="009B129C" w:rsidTr="00A771EA">
        <w:trPr>
          <w:trHeight w:val="369"/>
          <w:jc w:val="center"/>
        </w:trPr>
        <w:tc>
          <w:tcPr>
            <w:tcW w:w="1276" w:type="dxa"/>
            <w:vMerge w:val="restart"/>
            <w:vAlign w:val="center"/>
          </w:tcPr>
          <w:p w:rsidR="009E4FC0" w:rsidRPr="009B129C" w:rsidRDefault="009E4FC0" w:rsidP="00A771EA">
            <w:pPr>
              <w:pStyle w:val="3"/>
            </w:pPr>
            <w:r w:rsidRPr="009B129C">
              <w:rPr>
                <w:rFonts w:hint="eastAsia"/>
              </w:rPr>
              <w:t>效益指标</w:t>
            </w:r>
          </w:p>
        </w:tc>
        <w:tc>
          <w:tcPr>
            <w:tcW w:w="1276" w:type="dxa"/>
            <w:vAlign w:val="center"/>
          </w:tcPr>
          <w:p w:rsidR="009E4FC0" w:rsidRPr="009B129C" w:rsidRDefault="009E4FC0" w:rsidP="00A771EA">
            <w:pPr>
              <w:pStyle w:val="2"/>
            </w:pPr>
            <w:r w:rsidRPr="009B129C">
              <w:rPr>
                <w:rFonts w:hint="eastAsia"/>
              </w:rPr>
              <w:t>可持续影响指标</w:t>
            </w:r>
          </w:p>
        </w:tc>
        <w:tc>
          <w:tcPr>
            <w:tcW w:w="1332" w:type="dxa"/>
            <w:vAlign w:val="center"/>
          </w:tcPr>
          <w:p w:rsidR="009E4FC0" w:rsidRPr="009B129C" w:rsidRDefault="009E4FC0" w:rsidP="00A771EA">
            <w:pPr>
              <w:pStyle w:val="2"/>
            </w:pPr>
            <w:r>
              <w:rPr>
                <w:rFonts w:hint="eastAsia"/>
                <w:lang w:eastAsia="zh-CN"/>
              </w:rPr>
              <w:t>持续</w:t>
            </w:r>
            <w:r w:rsidRPr="009B129C">
              <w:rPr>
                <w:rFonts w:hint="eastAsia"/>
              </w:rPr>
              <w:t>配合会计处完成会计人员继续教育工作</w:t>
            </w:r>
          </w:p>
        </w:tc>
        <w:tc>
          <w:tcPr>
            <w:tcW w:w="3430" w:type="dxa"/>
            <w:vAlign w:val="center"/>
          </w:tcPr>
          <w:p w:rsidR="009E4FC0" w:rsidRPr="009B129C" w:rsidRDefault="009E4FC0" w:rsidP="00A771EA">
            <w:pPr>
              <w:pStyle w:val="2"/>
            </w:pPr>
            <w:r w:rsidRPr="009B129C">
              <w:rPr>
                <w:rFonts w:hint="eastAsia"/>
              </w:rPr>
              <w:t>具有会计专业技术资格的人员及不具有会计专业技术资格但从事会计工作的人员应参加继续教育</w:t>
            </w:r>
          </w:p>
        </w:tc>
        <w:tc>
          <w:tcPr>
            <w:tcW w:w="2551" w:type="dxa"/>
            <w:vAlign w:val="center"/>
          </w:tcPr>
          <w:p w:rsidR="009E4FC0" w:rsidRPr="009B129C" w:rsidRDefault="009E4FC0" w:rsidP="00A771EA">
            <w:pPr>
              <w:pStyle w:val="2"/>
              <w:rPr>
                <w:lang w:eastAsia="zh-CN"/>
              </w:rPr>
            </w:pPr>
            <w:r>
              <w:rPr>
                <w:rFonts w:hint="eastAsia"/>
                <w:lang w:eastAsia="zh-CN"/>
              </w:rPr>
              <w:t>效果显著</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社会效益指标</w:t>
            </w:r>
          </w:p>
        </w:tc>
        <w:tc>
          <w:tcPr>
            <w:tcW w:w="1332" w:type="dxa"/>
            <w:vAlign w:val="center"/>
          </w:tcPr>
          <w:p w:rsidR="009E4FC0" w:rsidRPr="009B129C" w:rsidRDefault="009E4FC0" w:rsidP="00A771EA">
            <w:pPr>
              <w:pStyle w:val="2"/>
              <w:jc w:val="center"/>
            </w:pPr>
            <w:r w:rsidRPr="009B129C">
              <w:rPr>
                <w:rFonts w:hint="eastAsia"/>
              </w:rPr>
              <w:t>为国家输送高端会计人才，为天津市财务人员提供后备力量</w:t>
            </w:r>
          </w:p>
        </w:tc>
        <w:tc>
          <w:tcPr>
            <w:tcW w:w="3430" w:type="dxa"/>
            <w:vAlign w:val="center"/>
          </w:tcPr>
          <w:p w:rsidR="009E4FC0" w:rsidRPr="009B129C" w:rsidRDefault="009E4FC0" w:rsidP="00A771EA">
            <w:pPr>
              <w:pStyle w:val="2"/>
            </w:pPr>
            <w:r w:rsidRPr="009B129C">
              <w:rPr>
                <w:rFonts w:hint="eastAsia"/>
              </w:rPr>
              <w:t>通过全国会计资格考试、高会评审、国际化高端会计人才选拔、总会计师培训等为社会选拔优秀人才</w:t>
            </w:r>
          </w:p>
        </w:tc>
        <w:tc>
          <w:tcPr>
            <w:tcW w:w="2551" w:type="dxa"/>
            <w:vAlign w:val="center"/>
          </w:tcPr>
          <w:p w:rsidR="009E4FC0" w:rsidRPr="009B129C" w:rsidRDefault="009E4FC0" w:rsidP="00A771EA">
            <w:pPr>
              <w:pStyle w:val="2"/>
            </w:pPr>
            <w:r>
              <w:rPr>
                <w:rFonts w:hint="eastAsia"/>
                <w:lang w:eastAsia="zh-CN"/>
              </w:rPr>
              <w:t>效果显著</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满意度指标</w:t>
            </w:r>
          </w:p>
        </w:tc>
        <w:tc>
          <w:tcPr>
            <w:tcW w:w="1276" w:type="dxa"/>
            <w:vAlign w:val="center"/>
          </w:tcPr>
          <w:p w:rsidR="009E4FC0" w:rsidRPr="009B129C" w:rsidRDefault="009E4FC0" w:rsidP="00A771EA">
            <w:pPr>
              <w:pStyle w:val="2"/>
            </w:pPr>
            <w:r w:rsidRPr="009B129C">
              <w:rPr>
                <w:rFonts w:hint="eastAsia"/>
              </w:rPr>
              <w:t>服务对象满意度指标</w:t>
            </w:r>
          </w:p>
        </w:tc>
        <w:tc>
          <w:tcPr>
            <w:tcW w:w="1332" w:type="dxa"/>
            <w:vAlign w:val="center"/>
          </w:tcPr>
          <w:p w:rsidR="009E4FC0" w:rsidRPr="009B129C" w:rsidRDefault="009E4FC0" w:rsidP="00A771EA">
            <w:pPr>
              <w:pStyle w:val="2"/>
            </w:pPr>
            <w:r w:rsidRPr="009B129C">
              <w:rPr>
                <w:rFonts w:hint="eastAsia"/>
              </w:rPr>
              <w:t>考生满意度</w:t>
            </w:r>
          </w:p>
        </w:tc>
        <w:tc>
          <w:tcPr>
            <w:tcW w:w="3430" w:type="dxa"/>
            <w:vAlign w:val="center"/>
          </w:tcPr>
          <w:p w:rsidR="009E4FC0" w:rsidRPr="009B129C" w:rsidRDefault="009E4FC0" w:rsidP="00A771EA">
            <w:pPr>
              <w:pStyle w:val="2"/>
            </w:pPr>
            <w:r w:rsidRPr="009B129C">
              <w:rPr>
                <w:rFonts w:hint="eastAsia"/>
              </w:rPr>
              <w:t>考生满意度</w:t>
            </w:r>
          </w:p>
        </w:tc>
        <w:tc>
          <w:tcPr>
            <w:tcW w:w="2551" w:type="dxa"/>
            <w:vAlign w:val="center"/>
          </w:tcPr>
          <w:p w:rsidR="009E4FC0" w:rsidRPr="009B129C" w:rsidRDefault="009E4FC0" w:rsidP="00A771EA">
            <w:pPr>
              <w:pStyle w:val="2"/>
            </w:pPr>
            <w:r w:rsidRPr="009B129C">
              <w:rPr>
                <w:rFonts w:hint="eastAsia"/>
              </w:rPr>
              <w:t>≥</w:t>
            </w:r>
            <w:r w:rsidRPr="009B129C">
              <w:t>90%</w:t>
            </w:r>
          </w:p>
        </w:tc>
      </w:tr>
    </w:tbl>
    <w:p w:rsidR="009E4FC0" w:rsidRPr="009B129C" w:rsidRDefault="009E4FC0" w:rsidP="009E4FC0">
      <w:pPr>
        <w:sectPr w:rsidR="009E4FC0" w:rsidRPr="009B129C">
          <w:pgSz w:w="11900" w:h="16840"/>
          <w:pgMar w:top="1984" w:right="1304" w:bottom="1134" w:left="1304" w:header="720" w:footer="720" w:gutter="0"/>
          <w:cols w:space="720"/>
        </w:sectPr>
      </w:pPr>
    </w:p>
    <w:p w:rsidR="009E4FC0" w:rsidRPr="009B129C" w:rsidRDefault="009E4FC0" w:rsidP="009E4FC0">
      <w:pPr>
        <w:jc w:val="center"/>
      </w:pPr>
    </w:p>
    <w:p w:rsidR="009E4FC0" w:rsidRPr="009B129C" w:rsidRDefault="009E4FC0" w:rsidP="009E4FC0">
      <w:pPr>
        <w:ind w:firstLine="560"/>
        <w:outlineLvl w:val="3"/>
      </w:pPr>
      <w:bookmarkStart w:id="32" w:name="_Toc_4_4_0000000037"/>
      <w:r w:rsidRPr="009B129C">
        <w:rPr>
          <w:rFonts w:ascii="方正仿宋_GBK" w:eastAsia="方正仿宋_GBK" w:hAnsi="方正仿宋_GBK" w:cs="方正仿宋_GBK"/>
          <w:sz w:val="28"/>
        </w:rPr>
        <w:t>3</w:t>
      </w:r>
      <w:r w:rsidR="00415284">
        <w:rPr>
          <w:rFonts w:ascii="方正仿宋_GBK" w:eastAsia="方正仿宋_GBK" w:hAnsi="方正仿宋_GBK" w:cs="方正仿宋_GBK" w:hint="eastAsia"/>
          <w:sz w:val="28"/>
          <w:lang w:eastAsia="zh-CN"/>
        </w:rPr>
        <w:t>4</w:t>
      </w:r>
      <w:r w:rsidRPr="009B129C">
        <w:rPr>
          <w:rFonts w:ascii="方正仿宋_GBK" w:eastAsia="方正仿宋_GBK" w:hAnsi="方正仿宋_GBK" w:cs="方正仿宋_GBK"/>
          <w:sz w:val="28"/>
        </w:rPr>
        <w:t>.</w:t>
      </w:r>
      <w:r w:rsidRPr="009B129C">
        <w:rPr>
          <w:rFonts w:ascii="方正仿宋_GBK" w:eastAsia="方正仿宋_GBK" w:hAnsi="方正仿宋_GBK" w:cs="方正仿宋_GBK" w:hint="eastAsia"/>
          <w:sz w:val="28"/>
        </w:rPr>
        <w:t>刊物发行及订阅等专项经费绩效目标表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9E4FC0" w:rsidRPr="009B129C"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Pr="009B129C" w:rsidRDefault="009E4FC0" w:rsidP="00A771EA">
            <w:pPr>
              <w:pStyle w:val="5"/>
            </w:pPr>
            <w:r w:rsidRPr="009B129C">
              <w:t>351213</w:t>
            </w:r>
            <w:r w:rsidRPr="009B129C">
              <w:rPr>
                <w:rFonts w:hint="eastAsia"/>
              </w:rPr>
              <w:t>天津市财政局综合事务中心</w:t>
            </w:r>
          </w:p>
        </w:tc>
        <w:tc>
          <w:tcPr>
            <w:tcW w:w="1276" w:type="dxa"/>
            <w:tcBorders>
              <w:top w:val="single" w:sz="6" w:space="0" w:color="FFFFFF"/>
              <w:left w:val="single" w:sz="6" w:space="0" w:color="FFFFFF"/>
              <w:right w:val="single" w:sz="6" w:space="0" w:color="FFFFFF"/>
            </w:tcBorders>
            <w:vAlign w:val="center"/>
          </w:tcPr>
          <w:p w:rsidR="009E4FC0" w:rsidRPr="009B129C" w:rsidRDefault="009E4FC0" w:rsidP="00A771EA">
            <w:pPr>
              <w:pStyle w:val="4"/>
            </w:pPr>
            <w:r w:rsidRPr="009B129C">
              <w:rPr>
                <w:rFonts w:hint="eastAsia"/>
              </w:rPr>
              <w:t>单位：万元</w:t>
            </w:r>
          </w:p>
        </w:tc>
      </w:tr>
      <w:tr w:rsidR="009E4FC0" w:rsidRPr="009B129C" w:rsidTr="00A771EA">
        <w:trPr>
          <w:trHeight w:val="369"/>
          <w:jc w:val="center"/>
        </w:trPr>
        <w:tc>
          <w:tcPr>
            <w:tcW w:w="1276" w:type="dxa"/>
            <w:vAlign w:val="center"/>
          </w:tcPr>
          <w:p w:rsidR="009E4FC0" w:rsidRPr="009B129C" w:rsidRDefault="009E4FC0" w:rsidP="00A771EA">
            <w:pPr>
              <w:pStyle w:val="1"/>
            </w:pPr>
            <w:r w:rsidRPr="009B129C">
              <w:rPr>
                <w:rFonts w:hint="eastAsia"/>
              </w:rPr>
              <w:t>项目名称</w:t>
            </w:r>
          </w:p>
        </w:tc>
        <w:tc>
          <w:tcPr>
            <w:tcW w:w="8589" w:type="dxa"/>
            <w:gridSpan w:val="6"/>
            <w:vAlign w:val="center"/>
          </w:tcPr>
          <w:p w:rsidR="009E4FC0" w:rsidRPr="009B129C" w:rsidRDefault="009E4FC0" w:rsidP="00A771EA">
            <w:pPr>
              <w:pStyle w:val="2"/>
            </w:pPr>
            <w:r w:rsidRPr="009B129C">
              <w:rPr>
                <w:rFonts w:hint="eastAsia"/>
              </w:rPr>
              <w:t>刊物发行及订阅等专项经费</w:t>
            </w:r>
          </w:p>
        </w:tc>
      </w:tr>
      <w:tr w:rsidR="009E4FC0" w:rsidRPr="009B129C" w:rsidTr="00A771EA">
        <w:trPr>
          <w:trHeight w:val="369"/>
          <w:jc w:val="center"/>
        </w:trPr>
        <w:tc>
          <w:tcPr>
            <w:tcW w:w="1276" w:type="dxa"/>
            <w:vMerge w:val="restart"/>
            <w:vAlign w:val="center"/>
          </w:tcPr>
          <w:p w:rsidR="009E4FC0" w:rsidRPr="009B129C" w:rsidRDefault="009E4FC0" w:rsidP="00A771EA">
            <w:pPr>
              <w:pStyle w:val="1"/>
            </w:pPr>
            <w:r w:rsidRPr="009B129C">
              <w:rPr>
                <w:rFonts w:hint="eastAsia"/>
              </w:rPr>
              <w:t>预算规模及资金用途</w:t>
            </w:r>
          </w:p>
        </w:tc>
        <w:tc>
          <w:tcPr>
            <w:tcW w:w="1276" w:type="dxa"/>
            <w:vAlign w:val="center"/>
          </w:tcPr>
          <w:p w:rsidR="009E4FC0" w:rsidRPr="009B129C" w:rsidRDefault="009E4FC0" w:rsidP="00A771EA">
            <w:pPr>
              <w:pStyle w:val="1"/>
            </w:pPr>
            <w:r w:rsidRPr="009B129C">
              <w:rPr>
                <w:rFonts w:hint="eastAsia"/>
              </w:rPr>
              <w:t>预算数</w:t>
            </w:r>
          </w:p>
        </w:tc>
        <w:tc>
          <w:tcPr>
            <w:tcW w:w="1332" w:type="dxa"/>
            <w:vAlign w:val="center"/>
          </w:tcPr>
          <w:p w:rsidR="009E4FC0" w:rsidRPr="009B129C" w:rsidRDefault="009E4FC0" w:rsidP="00A771EA">
            <w:pPr>
              <w:pStyle w:val="2"/>
            </w:pPr>
            <w:r w:rsidRPr="009B129C">
              <w:t>38.17</w:t>
            </w:r>
          </w:p>
        </w:tc>
        <w:tc>
          <w:tcPr>
            <w:tcW w:w="1587" w:type="dxa"/>
            <w:vAlign w:val="center"/>
          </w:tcPr>
          <w:p w:rsidR="009E4FC0" w:rsidRPr="009B129C" w:rsidRDefault="009E4FC0" w:rsidP="00A771EA">
            <w:pPr>
              <w:pStyle w:val="1"/>
            </w:pPr>
            <w:r w:rsidRPr="009B129C">
              <w:rPr>
                <w:rFonts w:hint="eastAsia"/>
              </w:rPr>
              <w:t>其中：财政</w:t>
            </w:r>
            <w:r w:rsidRPr="009B129C">
              <w:t xml:space="preserve">    </w:t>
            </w:r>
            <w:r w:rsidRPr="009B129C">
              <w:rPr>
                <w:rFonts w:hint="eastAsia"/>
              </w:rPr>
              <w:t>资金</w:t>
            </w:r>
          </w:p>
        </w:tc>
        <w:tc>
          <w:tcPr>
            <w:tcW w:w="1843" w:type="dxa"/>
            <w:vAlign w:val="center"/>
          </w:tcPr>
          <w:p w:rsidR="009E4FC0" w:rsidRPr="009B129C" w:rsidRDefault="009E4FC0" w:rsidP="00A771EA">
            <w:pPr>
              <w:pStyle w:val="2"/>
            </w:pPr>
            <w:r w:rsidRPr="009B129C">
              <w:t>38.17</w:t>
            </w:r>
          </w:p>
        </w:tc>
        <w:tc>
          <w:tcPr>
            <w:tcW w:w="1276" w:type="dxa"/>
            <w:vAlign w:val="center"/>
          </w:tcPr>
          <w:p w:rsidR="009E4FC0" w:rsidRPr="009B129C" w:rsidRDefault="009E4FC0" w:rsidP="00A771EA">
            <w:pPr>
              <w:pStyle w:val="1"/>
            </w:pPr>
            <w:r w:rsidRPr="009B129C">
              <w:rPr>
                <w:rFonts w:hint="eastAsia"/>
              </w:rPr>
              <w:t>其他资金</w:t>
            </w:r>
          </w:p>
        </w:tc>
        <w:tc>
          <w:tcPr>
            <w:tcW w:w="1276" w:type="dxa"/>
            <w:vAlign w:val="center"/>
          </w:tcPr>
          <w:p w:rsidR="009E4FC0" w:rsidRPr="009B129C" w:rsidRDefault="009E4FC0" w:rsidP="00A771EA">
            <w:pPr>
              <w:pStyle w:val="2"/>
            </w:pPr>
          </w:p>
        </w:tc>
      </w:tr>
      <w:tr w:rsidR="009E4FC0" w:rsidRPr="009B129C" w:rsidTr="00A771EA">
        <w:trPr>
          <w:trHeight w:val="369"/>
          <w:jc w:val="center"/>
        </w:trPr>
        <w:tc>
          <w:tcPr>
            <w:tcW w:w="1276" w:type="dxa"/>
            <w:vMerge/>
          </w:tcPr>
          <w:p w:rsidR="009E4FC0" w:rsidRPr="009B129C" w:rsidRDefault="009E4FC0" w:rsidP="00A771EA"/>
        </w:tc>
        <w:tc>
          <w:tcPr>
            <w:tcW w:w="8589" w:type="dxa"/>
            <w:gridSpan w:val="6"/>
            <w:vAlign w:val="center"/>
          </w:tcPr>
          <w:p w:rsidR="009E4FC0" w:rsidRPr="009B129C" w:rsidRDefault="009E4FC0" w:rsidP="00A771EA">
            <w:pPr>
              <w:pStyle w:val="2"/>
            </w:pPr>
            <w:r w:rsidRPr="009B129C">
              <w:rPr>
                <w:rFonts w:hint="eastAsia"/>
              </w:rPr>
              <w:t>《天津财政年鉴》出版发行和中国财经报订阅</w:t>
            </w:r>
          </w:p>
        </w:tc>
      </w:tr>
      <w:tr w:rsidR="009E4FC0" w:rsidRPr="009B129C" w:rsidTr="00A771EA">
        <w:trPr>
          <w:trHeight w:val="369"/>
          <w:jc w:val="center"/>
        </w:trPr>
        <w:tc>
          <w:tcPr>
            <w:tcW w:w="1276" w:type="dxa"/>
            <w:tcBorders>
              <w:bottom w:val="single" w:sz="6" w:space="0" w:color="FFFFFF"/>
            </w:tcBorders>
            <w:vAlign w:val="center"/>
          </w:tcPr>
          <w:p w:rsidR="009E4FC0" w:rsidRPr="009B129C" w:rsidRDefault="009E4FC0" w:rsidP="00A771EA">
            <w:pPr>
              <w:pStyle w:val="1"/>
            </w:pPr>
            <w:r w:rsidRPr="009B129C">
              <w:rPr>
                <w:rFonts w:hint="eastAsia"/>
              </w:rPr>
              <w:t>绩效目标</w:t>
            </w:r>
          </w:p>
        </w:tc>
        <w:tc>
          <w:tcPr>
            <w:tcW w:w="8589" w:type="dxa"/>
            <w:gridSpan w:val="6"/>
            <w:tcBorders>
              <w:bottom w:val="single" w:sz="6" w:space="0" w:color="FFFFFF"/>
            </w:tcBorders>
            <w:vAlign w:val="center"/>
          </w:tcPr>
          <w:p w:rsidR="009E4FC0" w:rsidRPr="009B129C" w:rsidRDefault="009E4FC0" w:rsidP="00A771EA">
            <w:pPr>
              <w:pStyle w:val="2"/>
            </w:pPr>
            <w:r w:rsidRPr="009B129C">
              <w:t>1.</w:t>
            </w:r>
            <w:r w:rsidRPr="009B129C">
              <w:rPr>
                <w:rFonts w:hint="eastAsia"/>
              </w:rPr>
              <w:t>完成《天津财政年鉴》编审出版工作</w:t>
            </w:r>
          </w:p>
          <w:p w:rsidR="009E4FC0" w:rsidRPr="009B129C" w:rsidRDefault="009E4FC0" w:rsidP="00A771EA">
            <w:pPr>
              <w:pStyle w:val="2"/>
            </w:pPr>
            <w:r w:rsidRPr="009B129C">
              <w:t>2.</w:t>
            </w:r>
            <w:r w:rsidRPr="009B129C">
              <w:rPr>
                <w:rFonts w:hint="eastAsia"/>
              </w:rPr>
              <w:t>完成《中国财经报》赠阅工作</w:t>
            </w:r>
          </w:p>
        </w:tc>
      </w:tr>
    </w:tbl>
    <w:p w:rsidR="009E4FC0" w:rsidRPr="009B129C" w:rsidRDefault="009E4FC0" w:rsidP="009E4F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9E4FC0" w:rsidRPr="009B129C" w:rsidTr="00A771EA">
        <w:trPr>
          <w:trHeight w:val="397"/>
          <w:tblHeader/>
          <w:jc w:val="center"/>
        </w:trPr>
        <w:tc>
          <w:tcPr>
            <w:tcW w:w="1276" w:type="dxa"/>
            <w:vAlign w:val="center"/>
          </w:tcPr>
          <w:p w:rsidR="009E4FC0" w:rsidRPr="009B129C" w:rsidRDefault="009E4FC0" w:rsidP="00A771EA">
            <w:pPr>
              <w:pStyle w:val="1"/>
            </w:pPr>
            <w:r w:rsidRPr="009B129C">
              <w:rPr>
                <w:rFonts w:hint="eastAsia"/>
              </w:rPr>
              <w:t>一级指标</w:t>
            </w:r>
          </w:p>
        </w:tc>
        <w:tc>
          <w:tcPr>
            <w:tcW w:w="1276" w:type="dxa"/>
            <w:vAlign w:val="center"/>
          </w:tcPr>
          <w:p w:rsidR="009E4FC0" w:rsidRPr="009B129C" w:rsidRDefault="009E4FC0" w:rsidP="00A771EA">
            <w:pPr>
              <w:pStyle w:val="1"/>
            </w:pPr>
            <w:r w:rsidRPr="009B129C">
              <w:rPr>
                <w:rFonts w:hint="eastAsia"/>
              </w:rPr>
              <w:t>二级指标</w:t>
            </w:r>
          </w:p>
        </w:tc>
        <w:tc>
          <w:tcPr>
            <w:tcW w:w="1332" w:type="dxa"/>
            <w:vAlign w:val="center"/>
          </w:tcPr>
          <w:p w:rsidR="009E4FC0" w:rsidRPr="009B129C" w:rsidRDefault="009E4FC0" w:rsidP="00A771EA">
            <w:pPr>
              <w:pStyle w:val="1"/>
            </w:pPr>
            <w:r w:rsidRPr="009B129C">
              <w:rPr>
                <w:rFonts w:hint="eastAsia"/>
              </w:rPr>
              <w:t>三级指标</w:t>
            </w:r>
          </w:p>
        </w:tc>
        <w:tc>
          <w:tcPr>
            <w:tcW w:w="3430" w:type="dxa"/>
            <w:vAlign w:val="center"/>
          </w:tcPr>
          <w:p w:rsidR="009E4FC0" w:rsidRPr="009B129C" w:rsidRDefault="009E4FC0" w:rsidP="00A771EA">
            <w:pPr>
              <w:pStyle w:val="1"/>
            </w:pPr>
            <w:r w:rsidRPr="009B129C">
              <w:rPr>
                <w:rFonts w:hint="eastAsia"/>
              </w:rPr>
              <w:t>绩效指标描述</w:t>
            </w:r>
          </w:p>
        </w:tc>
        <w:tc>
          <w:tcPr>
            <w:tcW w:w="2551" w:type="dxa"/>
            <w:vAlign w:val="center"/>
          </w:tcPr>
          <w:p w:rsidR="009E4FC0" w:rsidRPr="009B129C" w:rsidRDefault="009E4FC0" w:rsidP="00A771EA">
            <w:pPr>
              <w:pStyle w:val="1"/>
            </w:pPr>
            <w:r w:rsidRPr="009B129C">
              <w:rPr>
                <w:rFonts w:hint="eastAsia"/>
              </w:rPr>
              <w:t>指标值</w:t>
            </w:r>
          </w:p>
        </w:tc>
      </w:tr>
      <w:tr w:rsidR="009E4FC0" w:rsidRPr="009B129C" w:rsidTr="00A771EA">
        <w:trPr>
          <w:trHeight w:val="369"/>
          <w:jc w:val="center"/>
        </w:trPr>
        <w:tc>
          <w:tcPr>
            <w:tcW w:w="1276" w:type="dxa"/>
            <w:vMerge w:val="restart"/>
            <w:vAlign w:val="center"/>
          </w:tcPr>
          <w:p w:rsidR="009E4FC0" w:rsidRPr="009B129C" w:rsidRDefault="009E4FC0" w:rsidP="00A771EA">
            <w:pPr>
              <w:pStyle w:val="3"/>
            </w:pPr>
            <w:r w:rsidRPr="009B129C">
              <w:rPr>
                <w:rFonts w:hint="eastAsia"/>
              </w:rPr>
              <w:t>产出指标</w:t>
            </w:r>
          </w:p>
        </w:tc>
        <w:tc>
          <w:tcPr>
            <w:tcW w:w="1276" w:type="dxa"/>
            <w:vAlign w:val="center"/>
          </w:tcPr>
          <w:p w:rsidR="009E4FC0" w:rsidRPr="009B129C" w:rsidRDefault="009E4FC0" w:rsidP="00A771EA">
            <w:pPr>
              <w:pStyle w:val="2"/>
            </w:pPr>
            <w:r w:rsidRPr="009B129C">
              <w:rPr>
                <w:rFonts w:hint="eastAsia"/>
              </w:rPr>
              <w:t>数量指标</w:t>
            </w:r>
          </w:p>
        </w:tc>
        <w:tc>
          <w:tcPr>
            <w:tcW w:w="1332" w:type="dxa"/>
            <w:vAlign w:val="center"/>
          </w:tcPr>
          <w:p w:rsidR="009E4FC0" w:rsidRPr="009B129C" w:rsidRDefault="009E4FC0" w:rsidP="00A771EA">
            <w:pPr>
              <w:pStyle w:val="2"/>
            </w:pPr>
            <w:r w:rsidRPr="009B129C">
              <w:rPr>
                <w:rFonts w:hint="eastAsia"/>
              </w:rPr>
              <w:t>印刷数量</w:t>
            </w:r>
          </w:p>
        </w:tc>
        <w:tc>
          <w:tcPr>
            <w:tcW w:w="3430" w:type="dxa"/>
            <w:vAlign w:val="center"/>
          </w:tcPr>
          <w:p w:rsidR="009E4FC0" w:rsidRPr="009B129C" w:rsidRDefault="009E4FC0" w:rsidP="00A771EA">
            <w:pPr>
              <w:pStyle w:val="2"/>
            </w:pPr>
            <w:r w:rsidRPr="009B129C">
              <w:rPr>
                <w:rFonts w:hint="eastAsia"/>
              </w:rPr>
              <w:t>《天津财政年鉴》印刷数量</w:t>
            </w:r>
          </w:p>
        </w:tc>
        <w:tc>
          <w:tcPr>
            <w:tcW w:w="2551" w:type="dxa"/>
            <w:vAlign w:val="center"/>
          </w:tcPr>
          <w:p w:rsidR="009E4FC0" w:rsidRPr="009B129C" w:rsidRDefault="009E4FC0" w:rsidP="00A771EA">
            <w:pPr>
              <w:pStyle w:val="2"/>
            </w:pPr>
            <w:r w:rsidRPr="009B129C">
              <w:t>300</w:t>
            </w:r>
            <w:r w:rsidRPr="009B129C">
              <w:rPr>
                <w:rFonts w:hint="eastAsia"/>
              </w:rPr>
              <w:t>本</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数量指标</w:t>
            </w:r>
          </w:p>
        </w:tc>
        <w:tc>
          <w:tcPr>
            <w:tcW w:w="1332" w:type="dxa"/>
            <w:vAlign w:val="center"/>
          </w:tcPr>
          <w:p w:rsidR="009E4FC0" w:rsidRPr="009B129C" w:rsidRDefault="009E4FC0" w:rsidP="00A771EA">
            <w:pPr>
              <w:pStyle w:val="2"/>
            </w:pPr>
            <w:r w:rsidRPr="009B129C">
              <w:rPr>
                <w:rFonts w:hint="eastAsia"/>
              </w:rPr>
              <w:t>报刊订购份数</w:t>
            </w:r>
          </w:p>
        </w:tc>
        <w:tc>
          <w:tcPr>
            <w:tcW w:w="3430" w:type="dxa"/>
            <w:vAlign w:val="center"/>
          </w:tcPr>
          <w:p w:rsidR="009E4FC0" w:rsidRPr="009B129C" w:rsidRDefault="009E4FC0" w:rsidP="00A771EA">
            <w:pPr>
              <w:pStyle w:val="2"/>
            </w:pPr>
            <w:r w:rsidRPr="009B129C">
              <w:rPr>
                <w:rFonts w:hint="eastAsia"/>
              </w:rPr>
              <w:t>报刊订购份数</w:t>
            </w:r>
          </w:p>
        </w:tc>
        <w:tc>
          <w:tcPr>
            <w:tcW w:w="2551" w:type="dxa"/>
            <w:vAlign w:val="center"/>
          </w:tcPr>
          <w:p w:rsidR="009E4FC0" w:rsidRPr="009B129C" w:rsidRDefault="009E4FC0" w:rsidP="00A771EA">
            <w:pPr>
              <w:pStyle w:val="2"/>
            </w:pPr>
            <w:r w:rsidRPr="009B129C">
              <w:rPr>
                <w:rFonts w:hint="eastAsia"/>
              </w:rPr>
              <w:t>≥</w:t>
            </w:r>
            <w:r w:rsidRPr="009B129C">
              <w:t>696</w:t>
            </w:r>
            <w:r w:rsidRPr="009B129C">
              <w:rPr>
                <w:rFonts w:hint="eastAsia"/>
              </w:rPr>
              <w:t>份</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质量指标</w:t>
            </w:r>
          </w:p>
        </w:tc>
        <w:tc>
          <w:tcPr>
            <w:tcW w:w="1332" w:type="dxa"/>
            <w:vAlign w:val="center"/>
          </w:tcPr>
          <w:p w:rsidR="009E4FC0" w:rsidRPr="009B129C" w:rsidRDefault="009E4FC0" w:rsidP="00A771EA">
            <w:pPr>
              <w:pStyle w:val="2"/>
            </w:pPr>
            <w:r w:rsidRPr="009B129C">
              <w:rPr>
                <w:rFonts w:hint="eastAsia"/>
              </w:rPr>
              <w:t>发表出版水平</w:t>
            </w:r>
          </w:p>
        </w:tc>
        <w:tc>
          <w:tcPr>
            <w:tcW w:w="3430" w:type="dxa"/>
            <w:vAlign w:val="center"/>
          </w:tcPr>
          <w:p w:rsidR="009E4FC0" w:rsidRPr="009B129C" w:rsidRDefault="009E4FC0" w:rsidP="00A771EA">
            <w:pPr>
              <w:pStyle w:val="2"/>
            </w:pPr>
            <w:r w:rsidRPr="009B129C">
              <w:rPr>
                <w:rFonts w:hint="eastAsia"/>
              </w:rPr>
              <w:t>发表出版水平</w:t>
            </w:r>
          </w:p>
        </w:tc>
        <w:tc>
          <w:tcPr>
            <w:tcW w:w="2551" w:type="dxa"/>
            <w:vAlign w:val="center"/>
          </w:tcPr>
          <w:p w:rsidR="009E4FC0" w:rsidRPr="009B129C" w:rsidRDefault="009E4FC0" w:rsidP="00A771EA">
            <w:pPr>
              <w:pStyle w:val="2"/>
            </w:pPr>
            <w:r w:rsidRPr="009B129C">
              <w:rPr>
                <w:rFonts w:hint="eastAsia"/>
              </w:rPr>
              <w:t>≥</w:t>
            </w:r>
            <w:r w:rsidRPr="009B129C">
              <w:t>95%</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时效指标</w:t>
            </w:r>
          </w:p>
        </w:tc>
        <w:tc>
          <w:tcPr>
            <w:tcW w:w="1332" w:type="dxa"/>
            <w:vAlign w:val="center"/>
          </w:tcPr>
          <w:p w:rsidR="009E4FC0" w:rsidRPr="009B129C" w:rsidRDefault="009E4FC0" w:rsidP="00A771EA">
            <w:pPr>
              <w:pStyle w:val="2"/>
            </w:pPr>
            <w:r w:rsidRPr="009B129C">
              <w:rPr>
                <w:rFonts w:hint="eastAsia"/>
              </w:rPr>
              <w:t>工作任务完成及时率</w:t>
            </w:r>
          </w:p>
        </w:tc>
        <w:tc>
          <w:tcPr>
            <w:tcW w:w="3430" w:type="dxa"/>
            <w:vAlign w:val="center"/>
          </w:tcPr>
          <w:p w:rsidR="009E4FC0" w:rsidRPr="009B129C" w:rsidRDefault="009E4FC0" w:rsidP="00A771EA">
            <w:pPr>
              <w:pStyle w:val="2"/>
            </w:pPr>
            <w:r w:rsidRPr="009B129C">
              <w:rPr>
                <w:rFonts w:hint="eastAsia"/>
              </w:rPr>
              <w:t>工作任务完成及时率</w:t>
            </w:r>
          </w:p>
        </w:tc>
        <w:tc>
          <w:tcPr>
            <w:tcW w:w="2551" w:type="dxa"/>
            <w:vAlign w:val="center"/>
          </w:tcPr>
          <w:p w:rsidR="009E4FC0" w:rsidRPr="009B129C" w:rsidRDefault="009E4FC0" w:rsidP="00A771EA">
            <w:pPr>
              <w:pStyle w:val="2"/>
            </w:pPr>
            <w:r w:rsidRPr="009B129C">
              <w:t>100%</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成本指标</w:t>
            </w:r>
          </w:p>
        </w:tc>
        <w:tc>
          <w:tcPr>
            <w:tcW w:w="1332" w:type="dxa"/>
            <w:vAlign w:val="center"/>
          </w:tcPr>
          <w:p w:rsidR="009E4FC0" w:rsidRPr="009B129C" w:rsidRDefault="009E4FC0" w:rsidP="00A771EA">
            <w:pPr>
              <w:pStyle w:val="2"/>
            </w:pPr>
            <w:r>
              <w:rPr>
                <w:rFonts w:hint="eastAsia"/>
                <w:lang w:eastAsia="zh-CN"/>
              </w:rPr>
              <w:t>发行和订阅</w:t>
            </w:r>
            <w:r w:rsidRPr="009B129C">
              <w:rPr>
                <w:rFonts w:hint="eastAsia"/>
              </w:rPr>
              <w:t>总成本</w:t>
            </w:r>
          </w:p>
        </w:tc>
        <w:tc>
          <w:tcPr>
            <w:tcW w:w="3430" w:type="dxa"/>
            <w:vAlign w:val="center"/>
          </w:tcPr>
          <w:p w:rsidR="009E4FC0" w:rsidRPr="009B129C" w:rsidRDefault="009E4FC0" w:rsidP="00A771EA">
            <w:pPr>
              <w:pStyle w:val="2"/>
            </w:pPr>
            <w:r>
              <w:rPr>
                <w:rFonts w:hint="eastAsia"/>
                <w:lang w:eastAsia="zh-CN"/>
              </w:rPr>
              <w:t>发行和订阅</w:t>
            </w:r>
            <w:r w:rsidRPr="009B129C">
              <w:rPr>
                <w:rFonts w:hint="eastAsia"/>
              </w:rPr>
              <w:t>总成本</w:t>
            </w:r>
          </w:p>
        </w:tc>
        <w:tc>
          <w:tcPr>
            <w:tcW w:w="2551" w:type="dxa"/>
            <w:vAlign w:val="center"/>
          </w:tcPr>
          <w:p w:rsidR="009E4FC0" w:rsidRPr="009B129C" w:rsidRDefault="009E4FC0" w:rsidP="00A771EA">
            <w:pPr>
              <w:pStyle w:val="2"/>
            </w:pPr>
            <w:r w:rsidRPr="009B129C">
              <w:rPr>
                <w:rFonts w:hint="eastAsia"/>
              </w:rPr>
              <w:t>≤</w:t>
            </w:r>
            <w:r w:rsidRPr="009B129C">
              <w:t>38.17</w:t>
            </w:r>
            <w:r w:rsidRPr="009B129C">
              <w:rPr>
                <w:rFonts w:hint="eastAsia"/>
              </w:rPr>
              <w:t>万元</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效益指标</w:t>
            </w:r>
          </w:p>
        </w:tc>
        <w:tc>
          <w:tcPr>
            <w:tcW w:w="1276" w:type="dxa"/>
            <w:vAlign w:val="center"/>
          </w:tcPr>
          <w:p w:rsidR="009E4FC0" w:rsidRPr="009B129C" w:rsidRDefault="009E4FC0" w:rsidP="00A771EA">
            <w:pPr>
              <w:pStyle w:val="2"/>
            </w:pPr>
            <w:r w:rsidRPr="009B129C">
              <w:rPr>
                <w:rFonts w:hint="eastAsia"/>
              </w:rPr>
              <w:t>可持续影响指标</w:t>
            </w:r>
          </w:p>
        </w:tc>
        <w:tc>
          <w:tcPr>
            <w:tcW w:w="1332" w:type="dxa"/>
            <w:vAlign w:val="center"/>
          </w:tcPr>
          <w:p w:rsidR="009E4FC0" w:rsidRPr="009B129C" w:rsidRDefault="009E4FC0" w:rsidP="00A771EA">
            <w:pPr>
              <w:pStyle w:val="2"/>
            </w:pPr>
            <w:r w:rsidRPr="009B129C">
              <w:rPr>
                <w:rFonts w:hint="eastAsia"/>
              </w:rPr>
              <w:t>可持续影响</w:t>
            </w:r>
          </w:p>
        </w:tc>
        <w:tc>
          <w:tcPr>
            <w:tcW w:w="3430" w:type="dxa"/>
            <w:vAlign w:val="center"/>
          </w:tcPr>
          <w:p w:rsidR="009E4FC0" w:rsidRPr="009B129C" w:rsidRDefault="009E4FC0" w:rsidP="00A771EA">
            <w:pPr>
              <w:pStyle w:val="2"/>
            </w:pPr>
            <w:r w:rsidRPr="009B129C">
              <w:rPr>
                <w:rFonts w:hint="eastAsia"/>
              </w:rPr>
              <w:t>保证《天津财政年鉴》连续性</w:t>
            </w:r>
          </w:p>
        </w:tc>
        <w:tc>
          <w:tcPr>
            <w:tcW w:w="2551" w:type="dxa"/>
            <w:vAlign w:val="center"/>
          </w:tcPr>
          <w:p w:rsidR="009E4FC0" w:rsidRPr="009B129C" w:rsidRDefault="009E4FC0" w:rsidP="00A771EA">
            <w:pPr>
              <w:pStyle w:val="2"/>
              <w:rPr>
                <w:lang w:eastAsia="zh-CN"/>
              </w:rPr>
            </w:pPr>
            <w:r>
              <w:rPr>
                <w:rFonts w:hint="eastAsia"/>
                <w:lang w:eastAsia="zh-CN"/>
              </w:rPr>
              <w:t>效果显著</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满意度指标</w:t>
            </w:r>
          </w:p>
        </w:tc>
        <w:tc>
          <w:tcPr>
            <w:tcW w:w="1276" w:type="dxa"/>
            <w:vAlign w:val="center"/>
          </w:tcPr>
          <w:p w:rsidR="009E4FC0" w:rsidRPr="009B129C" w:rsidRDefault="009E4FC0" w:rsidP="00A771EA">
            <w:pPr>
              <w:pStyle w:val="2"/>
            </w:pPr>
            <w:r w:rsidRPr="009B129C">
              <w:rPr>
                <w:rFonts w:hint="eastAsia"/>
              </w:rPr>
              <w:t>服务对象满意度指标</w:t>
            </w:r>
          </w:p>
        </w:tc>
        <w:tc>
          <w:tcPr>
            <w:tcW w:w="1332" w:type="dxa"/>
            <w:vAlign w:val="center"/>
          </w:tcPr>
          <w:p w:rsidR="009E4FC0" w:rsidRPr="009B129C" w:rsidRDefault="009E4FC0" w:rsidP="00A771EA">
            <w:pPr>
              <w:pStyle w:val="2"/>
            </w:pPr>
            <w:r>
              <w:rPr>
                <w:rFonts w:hint="eastAsia"/>
                <w:lang w:eastAsia="zh-CN"/>
              </w:rPr>
              <w:t>读者</w:t>
            </w:r>
            <w:r w:rsidRPr="009B129C">
              <w:rPr>
                <w:rFonts w:hint="eastAsia"/>
              </w:rPr>
              <w:t>满意度</w:t>
            </w:r>
          </w:p>
        </w:tc>
        <w:tc>
          <w:tcPr>
            <w:tcW w:w="3430" w:type="dxa"/>
            <w:vAlign w:val="center"/>
          </w:tcPr>
          <w:p w:rsidR="009E4FC0" w:rsidRPr="009B129C" w:rsidRDefault="009E4FC0" w:rsidP="00A771EA">
            <w:pPr>
              <w:pStyle w:val="2"/>
            </w:pPr>
            <w:r>
              <w:rPr>
                <w:rFonts w:hint="eastAsia"/>
                <w:lang w:eastAsia="zh-CN"/>
              </w:rPr>
              <w:t>读者</w:t>
            </w:r>
            <w:r w:rsidRPr="009B129C">
              <w:rPr>
                <w:rFonts w:hint="eastAsia"/>
              </w:rPr>
              <w:t>满意度</w:t>
            </w:r>
          </w:p>
        </w:tc>
        <w:tc>
          <w:tcPr>
            <w:tcW w:w="2551" w:type="dxa"/>
            <w:vAlign w:val="center"/>
          </w:tcPr>
          <w:p w:rsidR="009E4FC0" w:rsidRPr="009B129C" w:rsidRDefault="009E4FC0" w:rsidP="00A771EA">
            <w:pPr>
              <w:pStyle w:val="2"/>
            </w:pPr>
            <w:r w:rsidRPr="009B129C">
              <w:rPr>
                <w:rFonts w:hint="eastAsia"/>
              </w:rPr>
              <w:t>≥</w:t>
            </w:r>
            <w:r w:rsidRPr="009B129C">
              <w:t>95%</w:t>
            </w:r>
          </w:p>
        </w:tc>
      </w:tr>
    </w:tbl>
    <w:p w:rsidR="009E4FC0" w:rsidRPr="009B129C" w:rsidRDefault="009E4FC0" w:rsidP="009E4FC0">
      <w:pPr>
        <w:sectPr w:rsidR="009E4FC0" w:rsidRPr="009B129C">
          <w:pgSz w:w="11900" w:h="16840"/>
          <w:pgMar w:top="1984" w:right="1304" w:bottom="1134" w:left="1304" w:header="720" w:footer="720" w:gutter="0"/>
          <w:cols w:space="720"/>
        </w:sectPr>
      </w:pPr>
    </w:p>
    <w:p w:rsidR="009E4FC0" w:rsidRPr="009B129C" w:rsidRDefault="009E4FC0" w:rsidP="009E4FC0">
      <w:pPr>
        <w:jc w:val="center"/>
      </w:pPr>
    </w:p>
    <w:p w:rsidR="009E4FC0" w:rsidRPr="009B129C" w:rsidRDefault="00415284" w:rsidP="009E4FC0">
      <w:pPr>
        <w:ind w:firstLine="560"/>
        <w:outlineLvl w:val="3"/>
      </w:pPr>
      <w:bookmarkStart w:id="33" w:name="_Toc_4_4_0000000038"/>
      <w:r>
        <w:rPr>
          <w:rFonts w:ascii="方正仿宋_GBK" w:eastAsia="方正仿宋_GBK" w:hAnsi="方正仿宋_GBK" w:cs="方正仿宋_GBK" w:hint="eastAsia"/>
          <w:sz w:val="28"/>
          <w:lang w:eastAsia="zh-CN"/>
        </w:rPr>
        <w:t>35</w:t>
      </w:r>
      <w:r w:rsidR="009E4FC0" w:rsidRPr="009B129C">
        <w:rPr>
          <w:rFonts w:ascii="方正仿宋_GBK" w:eastAsia="方正仿宋_GBK" w:hAnsi="方正仿宋_GBK" w:cs="方正仿宋_GBK"/>
          <w:sz w:val="28"/>
        </w:rPr>
        <w:t>.</w:t>
      </w:r>
      <w:r w:rsidR="009E4FC0" w:rsidRPr="009B129C">
        <w:rPr>
          <w:rFonts w:ascii="方正仿宋_GBK" w:eastAsia="方正仿宋_GBK" w:hAnsi="方正仿宋_GBK" w:cs="方正仿宋_GBK" w:hint="eastAsia"/>
          <w:sz w:val="28"/>
        </w:rPr>
        <w:t>运行保障经费绩效目标表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9E4FC0" w:rsidRPr="009B129C"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Pr="009B129C" w:rsidRDefault="009E4FC0" w:rsidP="00A771EA">
            <w:pPr>
              <w:pStyle w:val="5"/>
            </w:pPr>
            <w:r w:rsidRPr="009B129C">
              <w:t>351213</w:t>
            </w:r>
            <w:r w:rsidRPr="009B129C">
              <w:rPr>
                <w:rFonts w:hint="eastAsia"/>
              </w:rPr>
              <w:t>天津市财政局综合事务中心</w:t>
            </w:r>
          </w:p>
        </w:tc>
        <w:tc>
          <w:tcPr>
            <w:tcW w:w="1276" w:type="dxa"/>
            <w:tcBorders>
              <w:top w:val="single" w:sz="6" w:space="0" w:color="FFFFFF"/>
              <w:left w:val="single" w:sz="6" w:space="0" w:color="FFFFFF"/>
              <w:right w:val="single" w:sz="6" w:space="0" w:color="FFFFFF"/>
            </w:tcBorders>
            <w:vAlign w:val="center"/>
          </w:tcPr>
          <w:p w:rsidR="009E4FC0" w:rsidRPr="009B129C" w:rsidRDefault="009E4FC0" w:rsidP="00A771EA">
            <w:pPr>
              <w:pStyle w:val="4"/>
            </w:pPr>
            <w:r w:rsidRPr="009B129C">
              <w:rPr>
                <w:rFonts w:hint="eastAsia"/>
              </w:rPr>
              <w:t>单位：万元</w:t>
            </w:r>
          </w:p>
        </w:tc>
      </w:tr>
      <w:tr w:rsidR="009E4FC0" w:rsidRPr="009B129C" w:rsidTr="00A771EA">
        <w:trPr>
          <w:trHeight w:val="369"/>
          <w:jc w:val="center"/>
        </w:trPr>
        <w:tc>
          <w:tcPr>
            <w:tcW w:w="1276" w:type="dxa"/>
            <w:vAlign w:val="center"/>
          </w:tcPr>
          <w:p w:rsidR="009E4FC0" w:rsidRPr="009B129C" w:rsidRDefault="009E4FC0" w:rsidP="00A771EA">
            <w:pPr>
              <w:pStyle w:val="1"/>
            </w:pPr>
            <w:r w:rsidRPr="009B129C">
              <w:rPr>
                <w:rFonts w:hint="eastAsia"/>
              </w:rPr>
              <w:t>项目名称</w:t>
            </w:r>
          </w:p>
        </w:tc>
        <w:tc>
          <w:tcPr>
            <w:tcW w:w="8589" w:type="dxa"/>
            <w:gridSpan w:val="6"/>
            <w:vAlign w:val="center"/>
          </w:tcPr>
          <w:p w:rsidR="009E4FC0" w:rsidRPr="009B129C" w:rsidRDefault="009E4FC0" w:rsidP="00A771EA">
            <w:pPr>
              <w:pStyle w:val="2"/>
            </w:pPr>
            <w:r w:rsidRPr="009B129C">
              <w:rPr>
                <w:rFonts w:hint="eastAsia"/>
              </w:rPr>
              <w:t>运行保障经费</w:t>
            </w:r>
          </w:p>
        </w:tc>
      </w:tr>
      <w:tr w:rsidR="009E4FC0" w:rsidRPr="009B129C" w:rsidTr="00A771EA">
        <w:trPr>
          <w:trHeight w:val="369"/>
          <w:jc w:val="center"/>
        </w:trPr>
        <w:tc>
          <w:tcPr>
            <w:tcW w:w="1276" w:type="dxa"/>
            <w:vMerge w:val="restart"/>
            <w:vAlign w:val="center"/>
          </w:tcPr>
          <w:p w:rsidR="009E4FC0" w:rsidRPr="009B129C" w:rsidRDefault="009E4FC0" w:rsidP="00A771EA">
            <w:pPr>
              <w:pStyle w:val="1"/>
            </w:pPr>
            <w:r w:rsidRPr="009B129C">
              <w:rPr>
                <w:rFonts w:hint="eastAsia"/>
              </w:rPr>
              <w:t>预算规模及资金用途</w:t>
            </w:r>
          </w:p>
        </w:tc>
        <w:tc>
          <w:tcPr>
            <w:tcW w:w="1276" w:type="dxa"/>
            <w:vAlign w:val="center"/>
          </w:tcPr>
          <w:p w:rsidR="009E4FC0" w:rsidRPr="009B129C" w:rsidRDefault="009E4FC0" w:rsidP="00A771EA">
            <w:pPr>
              <w:pStyle w:val="1"/>
            </w:pPr>
            <w:r w:rsidRPr="009B129C">
              <w:rPr>
                <w:rFonts w:hint="eastAsia"/>
              </w:rPr>
              <w:t>预算数</w:t>
            </w:r>
          </w:p>
        </w:tc>
        <w:tc>
          <w:tcPr>
            <w:tcW w:w="1332" w:type="dxa"/>
            <w:vAlign w:val="center"/>
          </w:tcPr>
          <w:p w:rsidR="009E4FC0" w:rsidRPr="009B129C" w:rsidRDefault="009E4FC0" w:rsidP="00A771EA">
            <w:pPr>
              <w:pStyle w:val="2"/>
            </w:pPr>
            <w:r w:rsidRPr="009B129C">
              <w:t>125.00</w:t>
            </w:r>
          </w:p>
        </w:tc>
        <w:tc>
          <w:tcPr>
            <w:tcW w:w="1587" w:type="dxa"/>
            <w:vAlign w:val="center"/>
          </w:tcPr>
          <w:p w:rsidR="009E4FC0" w:rsidRPr="009B129C" w:rsidRDefault="009E4FC0" w:rsidP="00A771EA">
            <w:pPr>
              <w:pStyle w:val="1"/>
            </w:pPr>
            <w:r w:rsidRPr="009B129C">
              <w:rPr>
                <w:rFonts w:hint="eastAsia"/>
              </w:rPr>
              <w:t>其中：财政</w:t>
            </w:r>
            <w:r w:rsidRPr="009B129C">
              <w:t xml:space="preserve">    </w:t>
            </w:r>
            <w:r w:rsidRPr="009B129C">
              <w:rPr>
                <w:rFonts w:hint="eastAsia"/>
              </w:rPr>
              <w:t>资金</w:t>
            </w:r>
          </w:p>
        </w:tc>
        <w:tc>
          <w:tcPr>
            <w:tcW w:w="1843" w:type="dxa"/>
            <w:vAlign w:val="center"/>
          </w:tcPr>
          <w:p w:rsidR="009E4FC0" w:rsidRPr="009B129C" w:rsidRDefault="009E4FC0" w:rsidP="00A771EA">
            <w:pPr>
              <w:pStyle w:val="2"/>
            </w:pPr>
            <w:r w:rsidRPr="009B129C">
              <w:t>125.00</w:t>
            </w:r>
          </w:p>
        </w:tc>
        <w:tc>
          <w:tcPr>
            <w:tcW w:w="1276" w:type="dxa"/>
            <w:vAlign w:val="center"/>
          </w:tcPr>
          <w:p w:rsidR="009E4FC0" w:rsidRPr="009B129C" w:rsidRDefault="009E4FC0" w:rsidP="00A771EA">
            <w:pPr>
              <w:pStyle w:val="1"/>
            </w:pPr>
            <w:r w:rsidRPr="009B129C">
              <w:rPr>
                <w:rFonts w:hint="eastAsia"/>
              </w:rPr>
              <w:t>其他资金</w:t>
            </w:r>
          </w:p>
        </w:tc>
        <w:tc>
          <w:tcPr>
            <w:tcW w:w="1276" w:type="dxa"/>
            <w:vAlign w:val="center"/>
          </w:tcPr>
          <w:p w:rsidR="009E4FC0" w:rsidRPr="009B129C" w:rsidRDefault="009E4FC0" w:rsidP="00A771EA">
            <w:pPr>
              <w:pStyle w:val="2"/>
            </w:pPr>
          </w:p>
        </w:tc>
      </w:tr>
      <w:tr w:rsidR="009E4FC0" w:rsidRPr="009B129C" w:rsidTr="00A771EA">
        <w:trPr>
          <w:trHeight w:val="369"/>
          <w:jc w:val="center"/>
        </w:trPr>
        <w:tc>
          <w:tcPr>
            <w:tcW w:w="1276" w:type="dxa"/>
            <w:vMerge/>
          </w:tcPr>
          <w:p w:rsidR="009E4FC0" w:rsidRPr="009B129C" w:rsidRDefault="009E4FC0" w:rsidP="00A771EA"/>
        </w:tc>
        <w:tc>
          <w:tcPr>
            <w:tcW w:w="8589" w:type="dxa"/>
            <w:gridSpan w:val="6"/>
            <w:vAlign w:val="center"/>
          </w:tcPr>
          <w:p w:rsidR="009E4FC0" w:rsidRPr="009B129C" w:rsidRDefault="009E4FC0" w:rsidP="00A771EA">
            <w:pPr>
              <w:pStyle w:val="2"/>
            </w:pPr>
            <w:r w:rsidRPr="009B129C">
              <w:rPr>
                <w:rFonts w:hint="eastAsia"/>
              </w:rPr>
              <w:t>保障中心日常运转</w:t>
            </w:r>
          </w:p>
        </w:tc>
      </w:tr>
      <w:tr w:rsidR="009E4FC0" w:rsidRPr="009B129C" w:rsidTr="00A771EA">
        <w:trPr>
          <w:trHeight w:val="369"/>
          <w:jc w:val="center"/>
        </w:trPr>
        <w:tc>
          <w:tcPr>
            <w:tcW w:w="1276" w:type="dxa"/>
            <w:tcBorders>
              <w:bottom w:val="single" w:sz="6" w:space="0" w:color="FFFFFF"/>
            </w:tcBorders>
            <w:vAlign w:val="center"/>
          </w:tcPr>
          <w:p w:rsidR="009E4FC0" w:rsidRPr="009B129C" w:rsidRDefault="009E4FC0" w:rsidP="00A771EA">
            <w:pPr>
              <w:pStyle w:val="1"/>
            </w:pPr>
            <w:r w:rsidRPr="009B129C">
              <w:rPr>
                <w:rFonts w:hint="eastAsia"/>
              </w:rPr>
              <w:t>绩效目标</w:t>
            </w:r>
          </w:p>
        </w:tc>
        <w:tc>
          <w:tcPr>
            <w:tcW w:w="8589" w:type="dxa"/>
            <w:gridSpan w:val="6"/>
            <w:tcBorders>
              <w:bottom w:val="single" w:sz="6" w:space="0" w:color="FFFFFF"/>
            </w:tcBorders>
            <w:vAlign w:val="center"/>
          </w:tcPr>
          <w:p w:rsidR="009E4FC0" w:rsidRPr="009B129C" w:rsidRDefault="009E4FC0" w:rsidP="00A771EA">
            <w:pPr>
              <w:pStyle w:val="2"/>
            </w:pPr>
            <w:r w:rsidRPr="009B129C">
              <w:t>1.</w:t>
            </w:r>
            <w:r w:rsidRPr="009B129C">
              <w:rPr>
                <w:rFonts w:hint="eastAsia"/>
              </w:rPr>
              <w:t>保障中心正常运转</w:t>
            </w:r>
          </w:p>
          <w:p w:rsidR="009E4FC0" w:rsidRPr="009B129C" w:rsidRDefault="009E4FC0" w:rsidP="00A771EA">
            <w:pPr>
              <w:pStyle w:val="2"/>
            </w:pPr>
            <w:r w:rsidRPr="009B129C">
              <w:t>2.</w:t>
            </w:r>
            <w:r w:rsidRPr="009B129C">
              <w:rPr>
                <w:rFonts w:hint="eastAsia"/>
              </w:rPr>
              <w:t>提高办公环境质量</w:t>
            </w:r>
          </w:p>
        </w:tc>
      </w:tr>
    </w:tbl>
    <w:p w:rsidR="009E4FC0" w:rsidRPr="009B129C" w:rsidRDefault="009E4FC0" w:rsidP="009E4F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9E4FC0" w:rsidRPr="009B129C" w:rsidTr="00A771EA">
        <w:trPr>
          <w:trHeight w:val="397"/>
          <w:tblHeader/>
          <w:jc w:val="center"/>
        </w:trPr>
        <w:tc>
          <w:tcPr>
            <w:tcW w:w="1276" w:type="dxa"/>
            <w:vAlign w:val="center"/>
          </w:tcPr>
          <w:p w:rsidR="009E4FC0" w:rsidRPr="009B129C" w:rsidRDefault="009E4FC0" w:rsidP="00A771EA">
            <w:pPr>
              <w:pStyle w:val="1"/>
            </w:pPr>
            <w:r w:rsidRPr="009B129C">
              <w:rPr>
                <w:rFonts w:hint="eastAsia"/>
              </w:rPr>
              <w:t>一级指标</w:t>
            </w:r>
          </w:p>
        </w:tc>
        <w:tc>
          <w:tcPr>
            <w:tcW w:w="1276" w:type="dxa"/>
            <w:vAlign w:val="center"/>
          </w:tcPr>
          <w:p w:rsidR="009E4FC0" w:rsidRPr="009B129C" w:rsidRDefault="009E4FC0" w:rsidP="00A771EA">
            <w:pPr>
              <w:pStyle w:val="1"/>
            </w:pPr>
            <w:r w:rsidRPr="009B129C">
              <w:rPr>
                <w:rFonts w:hint="eastAsia"/>
              </w:rPr>
              <w:t>二级指标</w:t>
            </w:r>
          </w:p>
        </w:tc>
        <w:tc>
          <w:tcPr>
            <w:tcW w:w="1332" w:type="dxa"/>
            <w:vAlign w:val="center"/>
          </w:tcPr>
          <w:p w:rsidR="009E4FC0" w:rsidRPr="009B129C" w:rsidRDefault="009E4FC0" w:rsidP="00A771EA">
            <w:pPr>
              <w:pStyle w:val="1"/>
            </w:pPr>
            <w:r w:rsidRPr="009B129C">
              <w:rPr>
                <w:rFonts w:hint="eastAsia"/>
              </w:rPr>
              <w:t>三级指标</w:t>
            </w:r>
          </w:p>
        </w:tc>
        <w:tc>
          <w:tcPr>
            <w:tcW w:w="3430" w:type="dxa"/>
            <w:vAlign w:val="center"/>
          </w:tcPr>
          <w:p w:rsidR="009E4FC0" w:rsidRPr="009B129C" w:rsidRDefault="009E4FC0" w:rsidP="00A771EA">
            <w:pPr>
              <w:pStyle w:val="1"/>
            </w:pPr>
            <w:r w:rsidRPr="009B129C">
              <w:rPr>
                <w:rFonts w:hint="eastAsia"/>
              </w:rPr>
              <w:t>绩效指标描述</w:t>
            </w:r>
          </w:p>
        </w:tc>
        <w:tc>
          <w:tcPr>
            <w:tcW w:w="2551" w:type="dxa"/>
            <w:vAlign w:val="center"/>
          </w:tcPr>
          <w:p w:rsidR="009E4FC0" w:rsidRPr="009B129C" w:rsidRDefault="009E4FC0" w:rsidP="00A771EA">
            <w:pPr>
              <w:pStyle w:val="1"/>
            </w:pPr>
            <w:r w:rsidRPr="009B129C">
              <w:rPr>
                <w:rFonts w:hint="eastAsia"/>
              </w:rPr>
              <w:t>指标值</w:t>
            </w:r>
          </w:p>
        </w:tc>
      </w:tr>
      <w:tr w:rsidR="009E4FC0" w:rsidRPr="009B129C" w:rsidTr="00A771EA">
        <w:trPr>
          <w:trHeight w:val="369"/>
          <w:jc w:val="center"/>
        </w:trPr>
        <w:tc>
          <w:tcPr>
            <w:tcW w:w="1276" w:type="dxa"/>
            <w:vMerge w:val="restart"/>
            <w:vAlign w:val="center"/>
          </w:tcPr>
          <w:p w:rsidR="009E4FC0" w:rsidRPr="009B129C" w:rsidRDefault="009E4FC0" w:rsidP="00A771EA">
            <w:pPr>
              <w:pStyle w:val="3"/>
            </w:pPr>
            <w:r w:rsidRPr="009B129C">
              <w:rPr>
                <w:rFonts w:hint="eastAsia"/>
              </w:rPr>
              <w:t>产出指标</w:t>
            </w:r>
          </w:p>
        </w:tc>
        <w:tc>
          <w:tcPr>
            <w:tcW w:w="1276" w:type="dxa"/>
            <w:vAlign w:val="center"/>
          </w:tcPr>
          <w:p w:rsidR="009E4FC0" w:rsidRPr="009B129C" w:rsidRDefault="009E4FC0" w:rsidP="00A771EA">
            <w:pPr>
              <w:pStyle w:val="2"/>
            </w:pPr>
            <w:r w:rsidRPr="009B129C">
              <w:rPr>
                <w:rFonts w:hint="eastAsia"/>
              </w:rPr>
              <w:t>数量指标</w:t>
            </w:r>
          </w:p>
        </w:tc>
        <w:tc>
          <w:tcPr>
            <w:tcW w:w="1332" w:type="dxa"/>
            <w:vAlign w:val="center"/>
          </w:tcPr>
          <w:p w:rsidR="009E4FC0" w:rsidRPr="009B129C" w:rsidRDefault="009E4FC0" w:rsidP="00A771EA">
            <w:pPr>
              <w:pStyle w:val="2"/>
            </w:pPr>
            <w:r w:rsidRPr="009B129C">
              <w:rPr>
                <w:rFonts w:hint="eastAsia"/>
              </w:rPr>
              <w:t>物业服务人数</w:t>
            </w:r>
          </w:p>
        </w:tc>
        <w:tc>
          <w:tcPr>
            <w:tcW w:w="3430" w:type="dxa"/>
            <w:vAlign w:val="center"/>
          </w:tcPr>
          <w:p w:rsidR="009E4FC0" w:rsidRPr="009B129C" w:rsidRDefault="009E4FC0" w:rsidP="00A771EA">
            <w:pPr>
              <w:pStyle w:val="2"/>
            </w:pPr>
            <w:r w:rsidRPr="009B129C">
              <w:rPr>
                <w:rFonts w:hint="eastAsia"/>
              </w:rPr>
              <w:t>物业服务人数</w:t>
            </w:r>
          </w:p>
        </w:tc>
        <w:tc>
          <w:tcPr>
            <w:tcW w:w="2551" w:type="dxa"/>
            <w:vAlign w:val="center"/>
          </w:tcPr>
          <w:p w:rsidR="009E4FC0" w:rsidRPr="009B129C" w:rsidRDefault="009E4FC0" w:rsidP="00A771EA">
            <w:pPr>
              <w:pStyle w:val="2"/>
            </w:pPr>
            <w:r w:rsidRPr="009B129C">
              <w:rPr>
                <w:rFonts w:hint="eastAsia"/>
              </w:rPr>
              <w:t>≥</w:t>
            </w:r>
            <w:r w:rsidRPr="009B129C">
              <w:t>52</w:t>
            </w:r>
            <w:r w:rsidRPr="009B129C">
              <w:rPr>
                <w:rFonts w:hint="eastAsia"/>
              </w:rPr>
              <w:t>人</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质量指标</w:t>
            </w:r>
          </w:p>
        </w:tc>
        <w:tc>
          <w:tcPr>
            <w:tcW w:w="1332" w:type="dxa"/>
            <w:vAlign w:val="center"/>
          </w:tcPr>
          <w:p w:rsidR="009E4FC0" w:rsidRPr="009B129C" w:rsidRDefault="009E4FC0" w:rsidP="00A771EA">
            <w:pPr>
              <w:pStyle w:val="2"/>
            </w:pPr>
            <w:r w:rsidRPr="009B129C">
              <w:rPr>
                <w:rFonts w:hint="eastAsia"/>
              </w:rPr>
              <w:t>保障稳定运行率</w:t>
            </w:r>
          </w:p>
        </w:tc>
        <w:tc>
          <w:tcPr>
            <w:tcW w:w="3430" w:type="dxa"/>
            <w:vAlign w:val="center"/>
          </w:tcPr>
          <w:p w:rsidR="009E4FC0" w:rsidRPr="009B129C" w:rsidRDefault="009E4FC0" w:rsidP="00A771EA">
            <w:pPr>
              <w:pStyle w:val="2"/>
            </w:pPr>
            <w:r w:rsidRPr="009B129C">
              <w:rPr>
                <w:rFonts w:hint="eastAsia"/>
              </w:rPr>
              <w:t>保障稳定运行率</w:t>
            </w:r>
          </w:p>
        </w:tc>
        <w:tc>
          <w:tcPr>
            <w:tcW w:w="2551" w:type="dxa"/>
            <w:vAlign w:val="center"/>
          </w:tcPr>
          <w:p w:rsidR="009E4FC0" w:rsidRPr="009B129C" w:rsidRDefault="009E4FC0" w:rsidP="00A771EA">
            <w:pPr>
              <w:pStyle w:val="2"/>
            </w:pPr>
            <w:r w:rsidRPr="009B129C">
              <w:t>100%</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时效指标</w:t>
            </w:r>
          </w:p>
        </w:tc>
        <w:tc>
          <w:tcPr>
            <w:tcW w:w="1332" w:type="dxa"/>
            <w:vAlign w:val="center"/>
          </w:tcPr>
          <w:p w:rsidR="009E4FC0" w:rsidRPr="009B129C" w:rsidRDefault="009E4FC0" w:rsidP="00A771EA">
            <w:pPr>
              <w:pStyle w:val="2"/>
            </w:pPr>
            <w:r w:rsidRPr="009B129C">
              <w:rPr>
                <w:rFonts w:hint="eastAsia"/>
              </w:rPr>
              <w:t>服务期限</w:t>
            </w:r>
          </w:p>
        </w:tc>
        <w:tc>
          <w:tcPr>
            <w:tcW w:w="3430" w:type="dxa"/>
            <w:vAlign w:val="center"/>
          </w:tcPr>
          <w:p w:rsidR="009E4FC0" w:rsidRPr="009B129C" w:rsidRDefault="009E4FC0" w:rsidP="00A771EA">
            <w:pPr>
              <w:pStyle w:val="2"/>
            </w:pPr>
            <w:r w:rsidRPr="009B129C">
              <w:rPr>
                <w:rFonts w:hint="eastAsia"/>
              </w:rPr>
              <w:t>服务期限</w:t>
            </w:r>
          </w:p>
        </w:tc>
        <w:tc>
          <w:tcPr>
            <w:tcW w:w="2551" w:type="dxa"/>
            <w:vAlign w:val="center"/>
          </w:tcPr>
          <w:p w:rsidR="009E4FC0" w:rsidRPr="009B129C" w:rsidRDefault="009E4FC0" w:rsidP="00A771EA">
            <w:pPr>
              <w:pStyle w:val="2"/>
            </w:pPr>
            <w:r w:rsidRPr="009B129C">
              <w:t>1</w:t>
            </w:r>
            <w:r w:rsidRPr="009B129C">
              <w:rPr>
                <w:rFonts w:hint="eastAsia"/>
              </w:rPr>
              <w:t>年</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成本指标</w:t>
            </w:r>
          </w:p>
        </w:tc>
        <w:tc>
          <w:tcPr>
            <w:tcW w:w="1332" w:type="dxa"/>
            <w:vAlign w:val="center"/>
          </w:tcPr>
          <w:p w:rsidR="009E4FC0" w:rsidRPr="009B129C" w:rsidRDefault="009E4FC0" w:rsidP="00A771EA">
            <w:pPr>
              <w:pStyle w:val="2"/>
            </w:pPr>
            <w:r w:rsidRPr="009B129C">
              <w:rPr>
                <w:rFonts w:hint="eastAsia"/>
              </w:rPr>
              <w:t>项目总成本</w:t>
            </w:r>
          </w:p>
        </w:tc>
        <w:tc>
          <w:tcPr>
            <w:tcW w:w="3430" w:type="dxa"/>
            <w:vAlign w:val="center"/>
          </w:tcPr>
          <w:p w:rsidR="009E4FC0" w:rsidRPr="009B129C" w:rsidRDefault="009E4FC0" w:rsidP="00A771EA">
            <w:pPr>
              <w:pStyle w:val="2"/>
            </w:pPr>
            <w:r w:rsidRPr="009B129C">
              <w:rPr>
                <w:rFonts w:hint="eastAsia"/>
              </w:rPr>
              <w:t>项目总成本</w:t>
            </w:r>
          </w:p>
        </w:tc>
        <w:tc>
          <w:tcPr>
            <w:tcW w:w="2551" w:type="dxa"/>
            <w:vAlign w:val="center"/>
          </w:tcPr>
          <w:p w:rsidR="009E4FC0" w:rsidRPr="009B129C" w:rsidRDefault="009E4FC0" w:rsidP="00A771EA">
            <w:pPr>
              <w:pStyle w:val="2"/>
            </w:pPr>
            <w:r w:rsidRPr="009B129C">
              <w:rPr>
                <w:rFonts w:hint="eastAsia"/>
              </w:rPr>
              <w:t>≤</w:t>
            </w:r>
            <w:r w:rsidRPr="009B129C">
              <w:t>125</w:t>
            </w:r>
            <w:r w:rsidRPr="009B129C">
              <w:rPr>
                <w:rFonts w:hint="eastAsia"/>
              </w:rPr>
              <w:t>万元</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效益指标</w:t>
            </w:r>
          </w:p>
        </w:tc>
        <w:tc>
          <w:tcPr>
            <w:tcW w:w="1276" w:type="dxa"/>
            <w:vAlign w:val="center"/>
          </w:tcPr>
          <w:p w:rsidR="009E4FC0" w:rsidRPr="009B129C" w:rsidRDefault="009E4FC0" w:rsidP="00A771EA">
            <w:pPr>
              <w:pStyle w:val="2"/>
            </w:pPr>
            <w:r w:rsidRPr="009B129C">
              <w:rPr>
                <w:rFonts w:hint="eastAsia"/>
              </w:rPr>
              <w:t>可持续影响指标</w:t>
            </w:r>
          </w:p>
        </w:tc>
        <w:tc>
          <w:tcPr>
            <w:tcW w:w="1332" w:type="dxa"/>
            <w:vAlign w:val="center"/>
          </w:tcPr>
          <w:p w:rsidR="009E4FC0" w:rsidRPr="009B129C" w:rsidRDefault="009E4FC0" w:rsidP="00A771EA">
            <w:pPr>
              <w:pStyle w:val="2"/>
            </w:pPr>
            <w:r w:rsidRPr="009B129C">
              <w:rPr>
                <w:rFonts w:hint="eastAsia"/>
              </w:rPr>
              <w:t>保障中心日常运行</w:t>
            </w:r>
          </w:p>
        </w:tc>
        <w:tc>
          <w:tcPr>
            <w:tcW w:w="3430" w:type="dxa"/>
            <w:vAlign w:val="center"/>
          </w:tcPr>
          <w:p w:rsidR="009E4FC0" w:rsidRPr="009B129C" w:rsidRDefault="009E4FC0" w:rsidP="00A771EA">
            <w:pPr>
              <w:pStyle w:val="2"/>
            </w:pPr>
            <w:r w:rsidRPr="009B129C">
              <w:rPr>
                <w:rFonts w:hint="eastAsia"/>
              </w:rPr>
              <w:t>保障中心日常运行</w:t>
            </w:r>
          </w:p>
        </w:tc>
        <w:tc>
          <w:tcPr>
            <w:tcW w:w="2551" w:type="dxa"/>
            <w:vAlign w:val="center"/>
          </w:tcPr>
          <w:p w:rsidR="009E4FC0" w:rsidRPr="009B129C" w:rsidRDefault="009E4FC0" w:rsidP="00A771EA">
            <w:pPr>
              <w:pStyle w:val="2"/>
              <w:rPr>
                <w:lang w:eastAsia="zh-CN"/>
              </w:rPr>
            </w:pPr>
            <w:r>
              <w:rPr>
                <w:rFonts w:hint="eastAsia"/>
                <w:lang w:eastAsia="zh-CN"/>
              </w:rPr>
              <w:t>持续保障</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满意度指标</w:t>
            </w:r>
          </w:p>
        </w:tc>
        <w:tc>
          <w:tcPr>
            <w:tcW w:w="1276" w:type="dxa"/>
            <w:vAlign w:val="center"/>
          </w:tcPr>
          <w:p w:rsidR="009E4FC0" w:rsidRPr="009B129C" w:rsidRDefault="009E4FC0" w:rsidP="00A771EA">
            <w:pPr>
              <w:pStyle w:val="2"/>
            </w:pPr>
            <w:r w:rsidRPr="009B129C">
              <w:rPr>
                <w:rFonts w:hint="eastAsia"/>
              </w:rPr>
              <w:t>服务对象满意度指标</w:t>
            </w:r>
          </w:p>
        </w:tc>
        <w:tc>
          <w:tcPr>
            <w:tcW w:w="1332" w:type="dxa"/>
            <w:vAlign w:val="center"/>
          </w:tcPr>
          <w:p w:rsidR="009E4FC0" w:rsidRPr="009B129C" w:rsidRDefault="009E4FC0" w:rsidP="00A771EA">
            <w:pPr>
              <w:pStyle w:val="2"/>
            </w:pPr>
            <w:r>
              <w:rPr>
                <w:rFonts w:hint="eastAsia"/>
                <w:lang w:eastAsia="zh-CN"/>
              </w:rPr>
              <w:t>干部职工</w:t>
            </w:r>
            <w:r w:rsidRPr="009B129C">
              <w:rPr>
                <w:rFonts w:hint="eastAsia"/>
              </w:rPr>
              <w:t>满意度</w:t>
            </w:r>
          </w:p>
        </w:tc>
        <w:tc>
          <w:tcPr>
            <w:tcW w:w="3430" w:type="dxa"/>
            <w:vAlign w:val="center"/>
          </w:tcPr>
          <w:p w:rsidR="009E4FC0" w:rsidRPr="009B129C" w:rsidRDefault="009E4FC0" w:rsidP="00A771EA">
            <w:pPr>
              <w:pStyle w:val="2"/>
            </w:pPr>
            <w:r>
              <w:rPr>
                <w:rFonts w:hint="eastAsia"/>
                <w:lang w:eastAsia="zh-CN"/>
              </w:rPr>
              <w:t>干部职工</w:t>
            </w:r>
            <w:r w:rsidRPr="009B129C">
              <w:rPr>
                <w:rFonts w:hint="eastAsia"/>
              </w:rPr>
              <w:t>满意度</w:t>
            </w:r>
          </w:p>
        </w:tc>
        <w:tc>
          <w:tcPr>
            <w:tcW w:w="2551" w:type="dxa"/>
            <w:vAlign w:val="center"/>
          </w:tcPr>
          <w:p w:rsidR="009E4FC0" w:rsidRPr="009B129C" w:rsidRDefault="009E4FC0" w:rsidP="00A771EA">
            <w:pPr>
              <w:pStyle w:val="2"/>
            </w:pPr>
            <w:r w:rsidRPr="009B129C">
              <w:rPr>
                <w:rFonts w:hint="eastAsia"/>
              </w:rPr>
              <w:t>≥</w:t>
            </w:r>
            <w:r w:rsidRPr="009B129C">
              <w:t>95%</w:t>
            </w:r>
          </w:p>
        </w:tc>
      </w:tr>
    </w:tbl>
    <w:p w:rsidR="009E4FC0" w:rsidRPr="009B129C" w:rsidRDefault="009E4FC0" w:rsidP="009E4FC0">
      <w:pPr>
        <w:sectPr w:rsidR="009E4FC0" w:rsidRPr="009B129C">
          <w:pgSz w:w="11900" w:h="16840"/>
          <w:pgMar w:top="1984" w:right="1304" w:bottom="1134" w:left="1304" w:header="720" w:footer="720" w:gutter="0"/>
          <w:cols w:space="720"/>
        </w:sectPr>
      </w:pPr>
    </w:p>
    <w:p w:rsidR="009E4FC0" w:rsidRPr="009B129C" w:rsidRDefault="009E4FC0" w:rsidP="009E4FC0">
      <w:pPr>
        <w:jc w:val="center"/>
      </w:pPr>
    </w:p>
    <w:p w:rsidR="009E4FC0" w:rsidRPr="009B129C" w:rsidRDefault="00415284" w:rsidP="009E4FC0">
      <w:pPr>
        <w:ind w:firstLine="560"/>
        <w:outlineLvl w:val="3"/>
      </w:pPr>
      <w:bookmarkStart w:id="34" w:name="_Toc_4_4_0000000039"/>
      <w:r>
        <w:rPr>
          <w:rFonts w:ascii="方正仿宋_GBK" w:eastAsia="方正仿宋_GBK" w:hAnsi="方正仿宋_GBK" w:cs="方正仿宋_GBK" w:hint="eastAsia"/>
          <w:sz w:val="28"/>
          <w:lang w:eastAsia="zh-CN"/>
        </w:rPr>
        <w:t>36</w:t>
      </w:r>
      <w:r w:rsidR="009E4FC0" w:rsidRPr="009B129C">
        <w:rPr>
          <w:rFonts w:ascii="方正仿宋_GBK" w:eastAsia="方正仿宋_GBK" w:hAnsi="方正仿宋_GBK" w:cs="方正仿宋_GBK"/>
          <w:sz w:val="28"/>
        </w:rPr>
        <w:t>.</w:t>
      </w:r>
      <w:r w:rsidR="009E4FC0" w:rsidRPr="009B129C">
        <w:rPr>
          <w:rFonts w:ascii="方正仿宋_GBK" w:eastAsia="方正仿宋_GBK" w:hAnsi="方正仿宋_GBK" w:cs="方正仿宋_GBK" w:hint="eastAsia"/>
          <w:sz w:val="28"/>
        </w:rPr>
        <w:t>注册会计师考试经费（全市性项目）绩效目标表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9E4FC0" w:rsidRPr="009B129C"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Pr="009B129C" w:rsidRDefault="009E4FC0" w:rsidP="00A771EA">
            <w:pPr>
              <w:pStyle w:val="5"/>
            </w:pPr>
            <w:r w:rsidRPr="009B129C">
              <w:t>351213</w:t>
            </w:r>
            <w:r w:rsidRPr="009B129C">
              <w:rPr>
                <w:rFonts w:hint="eastAsia"/>
              </w:rPr>
              <w:t>天津市财政局综合事务中心</w:t>
            </w:r>
          </w:p>
        </w:tc>
        <w:tc>
          <w:tcPr>
            <w:tcW w:w="1276" w:type="dxa"/>
            <w:tcBorders>
              <w:top w:val="single" w:sz="6" w:space="0" w:color="FFFFFF"/>
              <w:left w:val="single" w:sz="6" w:space="0" w:color="FFFFFF"/>
              <w:right w:val="single" w:sz="6" w:space="0" w:color="FFFFFF"/>
            </w:tcBorders>
            <w:vAlign w:val="center"/>
          </w:tcPr>
          <w:p w:rsidR="009E4FC0" w:rsidRPr="009B129C" w:rsidRDefault="009E4FC0" w:rsidP="00A771EA">
            <w:pPr>
              <w:pStyle w:val="4"/>
            </w:pPr>
            <w:r w:rsidRPr="009B129C">
              <w:rPr>
                <w:rFonts w:hint="eastAsia"/>
              </w:rPr>
              <w:t>单位：万元</w:t>
            </w:r>
          </w:p>
        </w:tc>
      </w:tr>
      <w:tr w:rsidR="009E4FC0" w:rsidRPr="009B129C" w:rsidTr="00A771EA">
        <w:trPr>
          <w:trHeight w:val="369"/>
          <w:jc w:val="center"/>
        </w:trPr>
        <w:tc>
          <w:tcPr>
            <w:tcW w:w="1276" w:type="dxa"/>
            <w:vAlign w:val="center"/>
          </w:tcPr>
          <w:p w:rsidR="009E4FC0" w:rsidRPr="009B129C" w:rsidRDefault="009E4FC0" w:rsidP="00A771EA">
            <w:pPr>
              <w:pStyle w:val="1"/>
            </w:pPr>
            <w:r w:rsidRPr="009B129C">
              <w:rPr>
                <w:rFonts w:hint="eastAsia"/>
              </w:rPr>
              <w:t>项目名称</w:t>
            </w:r>
          </w:p>
        </w:tc>
        <w:tc>
          <w:tcPr>
            <w:tcW w:w="8589" w:type="dxa"/>
            <w:gridSpan w:val="6"/>
            <w:vAlign w:val="center"/>
          </w:tcPr>
          <w:p w:rsidR="009E4FC0" w:rsidRPr="009B129C" w:rsidRDefault="009E4FC0" w:rsidP="00A771EA">
            <w:pPr>
              <w:pStyle w:val="2"/>
            </w:pPr>
            <w:r w:rsidRPr="009B129C">
              <w:rPr>
                <w:rFonts w:hint="eastAsia"/>
              </w:rPr>
              <w:t>注册会计师考试经费（全市性项目）</w:t>
            </w:r>
          </w:p>
        </w:tc>
      </w:tr>
      <w:tr w:rsidR="009E4FC0" w:rsidRPr="009B129C" w:rsidTr="00A771EA">
        <w:trPr>
          <w:trHeight w:val="369"/>
          <w:jc w:val="center"/>
        </w:trPr>
        <w:tc>
          <w:tcPr>
            <w:tcW w:w="1276" w:type="dxa"/>
            <w:vMerge w:val="restart"/>
            <w:vAlign w:val="center"/>
          </w:tcPr>
          <w:p w:rsidR="009E4FC0" w:rsidRPr="009B129C" w:rsidRDefault="009E4FC0" w:rsidP="00A771EA">
            <w:pPr>
              <w:pStyle w:val="1"/>
            </w:pPr>
            <w:r w:rsidRPr="009B129C">
              <w:rPr>
                <w:rFonts w:hint="eastAsia"/>
              </w:rPr>
              <w:t>预算规模及资金用途</w:t>
            </w:r>
          </w:p>
        </w:tc>
        <w:tc>
          <w:tcPr>
            <w:tcW w:w="1276" w:type="dxa"/>
            <w:vAlign w:val="center"/>
          </w:tcPr>
          <w:p w:rsidR="009E4FC0" w:rsidRPr="009B129C" w:rsidRDefault="009E4FC0" w:rsidP="00A771EA">
            <w:pPr>
              <w:pStyle w:val="1"/>
            </w:pPr>
            <w:r w:rsidRPr="009B129C">
              <w:rPr>
                <w:rFonts w:hint="eastAsia"/>
              </w:rPr>
              <w:t>预算数</w:t>
            </w:r>
          </w:p>
        </w:tc>
        <w:tc>
          <w:tcPr>
            <w:tcW w:w="1332" w:type="dxa"/>
            <w:vAlign w:val="center"/>
          </w:tcPr>
          <w:p w:rsidR="009E4FC0" w:rsidRPr="009B129C" w:rsidRDefault="009E4FC0" w:rsidP="00A771EA">
            <w:pPr>
              <w:pStyle w:val="2"/>
            </w:pPr>
            <w:r w:rsidRPr="009B129C">
              <w:t>498.00</w:t>
            </w:r>
          </w:p>
        </w:tc>
        <w:tc>
          <w:tcPr>
            <w:tcW w:w="1587" w:type="dxa"/>
            <w:vAlign w:val="center"/>
          </w:tcPr>
          <w:p w:rsidR="009E4FC0" w:rsidRPr="009B129C" w:rsidRDefault="009E4FC0" w:rsidP="00A771EA">
            <w:pPr>
              <w:pStyle w:val="1"/>
            </w:pPr>
            <w:r w:rsidRPr="009B129C">
              <w:rPr>
                <w:rFonts w:hint="eastAsia"/>
              </w:rPr>
              <w:t>其中：财政</w:t>
            </w:r>
            <w:r w:rsidRPr="009B129C">
              <w:t xml:space="preserve">    </w:t>
            </w:r>
            <w:r w:rsidRPr="009B129C">
              <w:rPr>
                <w:rFonts w:hint="eastAsia"/>
              </w:rPr>
              <w:t>资金</w:t>
            </w:r>
          </w:p>
        </w:tc>
        <w:tc>
          <w:tcPr>
            <w:tcW w:w="1843" w:type="dxa"/>
            <w:vAlign w:val="center"/>
          </w:tcPr>
          <w:p w:rsidR="009E4FC0" w:rsidRPr="009B129C" w:rsidRDefault="009E4FC0" w:rsidP="00A771EA">
            <w:pPr>
              <w:pStyle w:val="2"/>
            </w:pPr>
            <w:r w:rsidRPr="009B129C">
              <w:t>498.00</w:t>
            </w:r>
          </w:p>
        </w:tc>
        <w:tc>
          <w:tcPr>
            <w:tcW w:w="1276" w:type="dxa"/>
            <w:vAlign w:val="center"/>
          </w:tcPr>
          <w:p w:rsidR="009E4FC0" w:rsidRPr="009B129C" w:rsidRDefault="009E4FC0" w:rsidP="00A771EA">
            <w:pPr>
              <w:pStyle w:val="1"/>
            </w:pPr>
            <w:r w:rsidRPr="009B129C">
              <w:rPr>
                <w:rFonts w:hint="eastAsia"/>
              </w:rPr>
              <w:t>其他资金</w:t>
            </w:r>
          </w:p>
        </w:tc>
        <w:tc>
          <w:tcPr>
            <w:tcW w:w="1276" w:type="dxa"/>
            <w:vAlign w:val="center"/>
          </w:tcPr>
          <w:p w:rsidR="009E4FC0" w:rsidRPr="009B129C" w:rsidRDefault="009E4FC0" w:rsidP="00A771EA">
            <w:pPr>
              <w:pStyle w:val="2"/>
            </w:pPr>
          </w:p>
        </w:tc>
      </w:tr>
      <w:tr w:rsidR="009E4FC0" w:rsidRPr="009B129C" w:rsidTr="00A771EA">
        <w:trPr>
          <w:trHeight w:val="369"/>
          <w:jc w:val="center"/>
        </w:trPr>
        <w:tc>
          <w:tcPr>
            <w:tcW w:w="1276" w:type="dxa"/>
            <w:vMerge/>
          </w:tcPr>
          <w:p w:rsidR="009E4FC0" w:rsidRPr="009B129C" w:rsidRDefault="009E4FC0" w:rsidP="00A771EA"/>
        </w:tc>
        <w:tc>
          <w:tcPr>
            <w:tcW w:w="8589" w:type="dxa"/>
            <w:gridSpan w:val="6"/>
            <w:vAlign w:val="center"/>
          </w:tcPr>
          <w:p w:rsidR="009E4FC0" w:rsidRPr="009B129C" w:rsidRDefault="009E4FC0" w:rsidP="00A771EA">
            <w:pPr>
              <w:pStyle w:val="2"/>
            </w:pPr>
            <w:r w:rsidRPr="009B129C">
              <w:rPr>
                <w:rFonts w:hint="eastAsia"/>
              </w:rPr>
              <w:t>注册会计师考试经费</w:t>
            </w:r>
            <w:r w:rsidRPr="009B129C">
              <w:t>(</w:t>
            </w:r>
            <w:r w:rsidRPr="009B129C">
              <w:rPr>
                <w:rFonts w:hint="eastAsia"/>
              </w:rPr>
              <w:t>含机位费、考务费、考务支出）</w:t>
            </w:r>
          </w:p>
        </w:tc>
      </w:tr>
      <w:tr w:rsidR="009E4FC0" w:rsidRPr="009B129C" w:rsidTr="00A771EA">
        <w:trPr>
          <w:trHeight w:val="369"/>
          <w:jc w:val="center"/>
        </w:trPr>
        <w:tc>
          <w:tcPr>
            <w:tcW w:w="1276" w:type="dxa"/>
            <w:tcBorders>
              <w:bottom w:val="single" w:sz="6" w:space="0" w:color="FFFFFF"/>
            </w:tcBorders>
            <w:vAlign w:val="center"/>
          </w:tcPr>
          <w:p w:rsidR="009E4FC0" w:rsidRPr="009B129C" w:rsidRDefault="009E4FC0" w:rsidP="00A771EA">
            <w:pPr>
              <w:pStyle w:val="1"/>
            </w:pPr>
            <w:r w:rsidRPr="009B129C">
              <w:rPr>
                <w:rFonts w:hint="eastAsia"/>
              </w:rPr>
              <w:t>绩效目标</w:t>
            </w:r>
          </w:p>
        </w:tc>
        <w:tc>
          <w:tcPr>
            <w:tcW w:w="8589" w:type="dxa"/>
            <w:gridSpan w:val="6"/>
            <w:tcBorders>
              <w:bottom w:val="single" w:sz="6" w:space="0" w:color="FFFFFF"/>
            </w:tcBorders>
            <w:vAlign w:val="center"/>
          </w:tcPr>
          <w:p w:rsidR="009E4FC0" w:rsidRPr="009B129C" w:rsidRDefault="009E4FC0" w:rsidP="00A771EA">
            <w:pPr>
              <w:pStyle w:val="2"/>
            </w:pPr>
            <w:r w:rsidRPr="009B129C">
              <w:t>1.</w:t>
            </w:r>
            <w:r w:rsidRPr="009B129C">
              <w:rPr>
                <w:rFonts w:hint="eastAsia"/>
              </w:rPr>
              <w:t>完成</w:t>
            </w:r>
            <w:r w:rsidRPr="009B129C">
              <w:t>2022</w:t>
            </w:r>
            <w:r w:rsidRPr="009B129C">
              <w:rPr>
                <w:rFonts w:hint="eastAsia"/>
              </w:rPr>
              <w:t>年注册会计师考试工作</w:t>
            </w:r>
          </w:p>
        </w:tc>
      </w:tr>
    </w:tbl>
    <w:p w:rsidR="009E4FC0" w:rsidRPr="009B129C" w:rsidRDefault="009E4FC0" w:rsidP="009E4FC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9E4FC0" w:rsidRPr="009B129C" w:rsidTr="00A771EA">
        <w:trPr>
          <w:trHeight w:val="397"/>
          <w:tblHeader/>
          <w:jc w:val="center"/>
        </w:trPr>
        <w:tc>
          <w:tcPr>
            <w:tcW w:w="1276" w:type="dxa"/>
            <w:vAlign w:val="center"/>
          </w:tcPr>
          <w:p w:rsidR="009E4FC0" w:rsidRPr="009B129C" w:rsidRDefault="009E4FC0" w:rsidP="00A771EA">
            <w:pPr>
              <w:pStyle w:val="1"/>
            </w:pPr>
            <w:r w:rsidRPr="009B129C">
              <w:rPr>
                <w:rFonts w:hint="eastAsia"/>
              </w:rPr>
              <w:t>一级指标</w:t>
            </w:r>
          </w:p>
        </w:tc>
        <w:tc>
          <w:tcPr>
            <w:tcW w:w="1276" w:type="dxa"/>
            <w:vAlign w:val="center"/>
          </w:tcPr>
          <w:p w:rsidR="009E4FC0" w:rsidRPr="009B129C" w:rsidRDefault="009E4FC0" w:rsidP="00A771EA">
            <w:pPr>
              <w:pStyle w:val="1"/>
            </w:pPr>
            <w:r w:rsidRPr="009B129C">
              <w:rPr>
                <w:rFonts w:hint="eastAsia"/>
              </w:rPr>
              <w:t>二级指标</w:t>
            </w:r>
          </w:p>
        </w:tc>
        <w:tc>
          <w:tcPr>
            <w:tcW w:w="1332" w:type="dxa"/>
            <w:vAlign w:val="center"/>
          </w:tcPr>
          <w:p w:rsidR="009E4FC0" w:rsidRPr="009B129C" w:rsidRDefault="009E4FC0" w:rsidP="00A771EA">
            <w:pPr>
              <w:pStyle w:val="1"/>
            </w:pPr>
            <w:r w:rsidRPr="009B129C">
              <w:rPr>
                <w:rFonts w:hint="eastAsia"/>
              </w:rPr>
              <w:t>三级指标</w:t>
            </w:r>
          </w:p>
        </w:tc>
        <w:tc>
          <w:tcPr>
            <w:tcW w:w="3430" w:type="dxa"/>
            <w:vAlign w:val="center"/>
          </w:tcPr>
          <w:p w:rsidR="009E4FC0" w:rsidRPr="009B129C" w:rsidRDefault="009E4FC0" w:rsidP="00A771EA">
            <w:pPr>
              <w:pStyle w:val="1"/>
            </w:pPr>
            <w:r w:rsidRPr="009B129C">
              <w:rPr>
                <w:rFonts w:hint="eastAsia"/>
              </w:rPr>
              <w:t>绩效指标描述</w:t>
            </w:r>
          </w:p>
        </w:tc>
        <w:tc>
          <w:tcPr>
            <w:tcW w:w="2551" w:type="dxa"/>
            <w:vAlign w:val="center"/>
          </w:tcPr>
          <w:p w:rsidR="009E4FC0" w:rsidRPr="009B129C" w:rsidRDefault="009E4FC0" w:rsidP="00A771EA">
            <w:pPr>
              <w:pStyle w:val="1"/>
            </w:pPr>
            <w:r w:rsidRPr="009B129C">
              <w:rPr>
                <w:rFonts w:hint="eastAsia"/>
              </w:rPr>
              <w:t>指标值</w:t>
            </w:r>
          </w:p>
        </w:tc>
      </w:tr>
      <w:tr w:rsidR="009E4FC0" w:rsidRPr="009B129C" w:rsidTr="00A771EA">
        <w:trPr>
          <w:trHeight w:val="369"/>
          <w:jc w:val="center"/>
        </w:trPr>
        <w:tc>
          <w:tcPr>
            <w:tcW w:w="1276" w:type="dxa"/>
            <w:vMerge w:val="restart"/>
            <w:vAlign w:val="center"/>
          </w:tcPr>
          <w:p w:rsidR="009E4FC0" w:rsidRPr="009B129C" w:rsidRDefault="009E4FC0" w:rsidP="00A771EA">
            <w:pPr>
              <w:pStyle w:val="3"/>
            </w:pPr>
            <w:r w:rsidRPr="009B129C">
              <w:rPr>
                <w:rFonts w:hint="eastAsia"/>
              </w:rPr>
              <w:t>产出指标</w:t>
            </w:r>
          </w:p>
        </w:tc>
        <w:tc>
          <w:tcPr>
            <w:tcW w:w="1276" w:type="dxa"/>
            <w:vAlign w:val="center"/>
          </w:tcPr>
          <w:p w:rsidR="009E4FC0" w:rsidRPr="009B129C" w:rsidRDefault="009E4FC0" w:rsidP="00A771EA">
            <w:pPr>
              <w:pStyle w:val="2"/>
            </w:pPr>
            <w:r w:rsidRPr="009B129C">
              <w:rPr>
                <w:rFonts w:hint="eastAsia"/>
              </w:rPr>
              <w:t>数量指标</w:t>
            </w:r>
          </w:p>
        </w:tc>
        <w:tc>
          <w:tcPr>
            <w:tcW w:w="1332" w:type="dxa"/>
            <w:vAlign w:val="center"/>
          </w:tcPr>
          <w:p w:rsidR="009E4FC0" w:rsidRPr="009B129C" w:rsidRDefault="009E4FC0" w:rsidP="00A771EA">
            <w:pPr>
              <w:pStyle w:val="2"/>
              <w:jc w:val="center"/>
              <w:rPr>
                <w:lang w:eastAsia="zh-CN"/>
              </w:rPr>
            </w:pPr>
            <w:r w:rsidRPr="009B129C">
              <w:rPr>
                <w:rFonts w:hint="eastAsia"/>
              </w:rPr>
              <w:t>服务</w:t>
            </w:r>
            <w:r w:rsidRPr="009B129C">
              <w:rPr>
                <w:rFonts w:hint="eastAsia"/>
                <w:lang w:eastAsia="zh-CN"/>
              </w:rPr>
              <w:t>考生</w:t>
            </w:r>
            <w:r w:rsidRPr="009B129C">
              <w:rPr>
                <w:lang w:eastAsia="zh-CN"/>
              </w:rPr>
              <w:t xml:space="preserve">    </w:t>
            </w:r>
            <w:r w:rsidRPr="009B129C">
              <w:rPr>
                <w:rFonts w:hint="eastAsia"/>
              </w:rPr>
              <w:t>人数</w:t>
            </w:r>
          </w:p>
        </w:tc>
        <w:tc>
          <w:tcPr>
            <w:tcW w:w="3430" w:type="dxa"/>
            <w:vAlign w:val="center"/>
          </w:tcPr>
          <w:p w:rsidR="009E4FC0" w:rsidRPr="009B129C" w:rsidRDefault="009E4FC0" w:rsidP="00A771EA">
            <w:pPr>
              <w:pStyle w:val="2"/>
            </w:pPr>
            <w:r w:rsidRPr="009B129C">
              <w:rPr>
                <w:rFonts w:hint="eastAsia"/>
              </w:rPr>
              <w:t>服务考生人数</w:t>
            </w:r>
            <w:r w:rsidRPr="009B129C">
              <w:tab/>
            </w:r>
          </w:p>
        </w:tc>
        <w:tc>
          <w:tcPr>
            <w:tcW w:w="2551" w:type="dxa"/>
            <w:vAlign w:val="center"/>
          </w:tcPr>
          <w:p w:rsidR="009E4FC0" w:rsidRPr="009B129C" w:rsidRDefault="009E4FC0" w:rsidP="00A771EA">
            <w:pPr>
              <w:pStyle w:val="2"/>
            </w:pPr>
            <w:r w:rsidRPr="009B129C">
              <w:rPr>
                <w:rFonts w:hint="eastAsia"/>
              </w:rPr>
              <w:t>≥</w:t>
            </w:r>
            <w:r w:rsidRPr="009B129C">
              <w:t>3</w:t>
            </w:r>
            <w:r w:rsidRPr="009B129C">
              <w:rPr>
                <w:rFonts w:hint="eastAsia"/>
              </w:rPr>
              <w:t>万人</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质量指标</w:t>
            </w:r>
          </w:p>
        </w:tc>
        <w:tc>
          <w:tcPr>
            <w:tcW w:w="1332" w:type="dxa"/>
            <w:vAlign w:val="center"/>
          </w:tcPr>
          <w:p w:rsidR="009E4FC0" w:rsidRPr="009B129C" w:rsidRDefault="009E4FC0" w:rsidP="00A771EA">
            <w:pPr>
              <w:pStyle w:val="2"/>
            </w:pPr>
            <w:r w:rsidRPr="009B129C">
              <w:rPr>
                <w:rFonts w:hint="eastAsia"/>
              </w:rPr>
              <w:t>考试考务工作完成率</w:t>
            </w:r>
          </w:p>
        </w:tc>
        <w:tc>
          <w:tcPr>
            <w:tcW w:w="3430" w:type="dxa"/>
            <w:vAlign w:val="center"/>
          </w:tcPr>
          <w:p w:rsidR="009E4FC0" w:rsidRPr="009B129C" w:rsidRDefault="009E4FC0" w:rsidP="00A771EA">
            <w:pPr>
              <w:pStyle w:val="2"/>
            </w:pPr>
            <w:r w:rsidRPr="009B129C">
              <w:rPr>
                <w:rFonts w:hint="eastAsia"/>
              </w:rPr>
              <w:t>考试考务工作完成率</w:t>
            </w:r>
          </w:p>
        </w:tc>
        <w:tc>
          <w:tcPr>
            <w:tcW w:w="2551" w:type="dxa"/>
            <w:vAlign w:val="center"/>
          </w:tcPr>
          <w:p w:rsidR="009E4FC0" w:rsidRPr="009B129C" w:rsidRDefault="009E4FC0" w:rsidP="00A771EA">
            <w:pPr>
              <w:pStyle w:val="2"/>
            </w:pPr>
            <w:r w:rsidRPr="009B129C">
              <w:rPr>
                <w:rFonts w:hint="eastAsia"/>
              </w:rPr>
              <w:t>≥</w:t>
            </w:r>
            <w:r w:rsidRPr="009B129C">
              <w:t>95%</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时效指标</w:t>
            </w:r>
          </w:p>
        </w:tc>
        <w:tc>
          <w:tcPr>
            <w:tcW w:w="1332" w:type="dxa"/>
            <w:vAlign w:val="center"/>
          </w:tcPr>
          <w:p w:rsidR="009E4FC0" w:rsidRPr="009B129C" w:rsidRDefault="009E4FC0" w:rsidP="00A771EA">
            <w:pPr>
              <w:pStyle w:val="2"/>
              <w:jc w:val="center"/>
              <w:rPr>
                <w:lang w:eastAsia="zh-CN"/>
              </w:rPr>
            </w:pPr>
            <w:r w:rsidRPr="009B129C">
              <w:rPr>
                <w:rFonts w:hint="eastAsia"/>
              </w:rPr>
              <w:t>考试考务工作</w:t>
            </w:r>
            <w:r w:rsidRPr="009B129C">
              <w:rPr>
                <w:rFonts w:hint="eastAsia"/>
                <w:lang w:eastAsia="zh-CN"/>
              </w:rPr>
              <w:t>及时性</w:t>
            </w:r>
          </w:p>
        </w:tc>
        <w:tc>
          <w:tcPr>
            <w:tcW w:w="3430" w:type="dxa"/>
            <w:vAlign w:val="center"/>
          </w:tcPr>
          <w:p w:rsidR="009E4FC0" w:rsidRPr="009B129C" w:rsidRDefault="009E4FC0" w:rsidP="00A771EA">
            <w:pPr>
              <w:pStyle w:val="2"/>
            </w:pPr>
            <w:r w:rsidRPr="009B129C">
              <w:rPr>
                <w:rFonts w:hint="eastAsia"/>
              </w:rPr>
              <w:t>根据国家疫情防控及国家政策规定，及时</w:t>
            </w:r>
            <w:r w:rsidRPr="009B129C">
              <w:rPr>
                <w:rFonts w:hint="eastAsia"/>
                <w:lang w:eastAsia="zh-CN"/>
              </w:rPr>
              <w:t>组织开展注册会计师</w:t>
            </w:r>
            <w:r w:rsidRPr="009B129C">
              <w:rPr>
                <w:rFonts w:hint="eastAsia"/>
              </w:rPr>
              <w:t>考试考务工作</w:t>
            </w:r>
          </w:p>
        </w:tc>
        <w:tc>
          <w:tcPr>
            <w:tcW w:w="2551" w:type="dxa"/>
            <w:vAlign w:val="center"/>
          </w:tcPr>
          <w:p w:rsidR="009E4FC0" w:rsidRPr="009B129C" w:rsidRDefault="009E4FC0" w:rsidP="00A771EA">
            <w:pPr>
              <w:pStyle w:val="2"/>
              <w:jc w:val="center"/>
              <w:rPr>
                <w:lang w:eastAsia="zh-CN"/>
              </w:rPr>
            </w:pPr>
            <w:r>
              <w:rPr>
                <w:rFonts w:hint="eastAsia"/>
                <w:lang w:eastAsia="zh-CN"/>
              </w:rPr>
              <w:t>100%及时</w:t>
            </w:r>
          </w:p>
        </w:tc>
      </w:tr>
      <w:tr w:rsidR="009E4FC0" w:rsidRPr="009B129C" w:rsidTr="00A771EA">
        <w:trPr>
          <w:trHeight w:val="369"/>
          <w:jc w:val="center"/>
        </w:trPr>
        <w:tc>
          <w:tcPr>
            <w:tcW w:w="1276" w:type="dxa"/>
            <w:vMerge/>
            <w:vAlign w:val="center"/>
          </w:tcPr>
          <w:p w:rsidR="009E4FC0" w:rsidRPr="009B129C" w:rsidRDefault="009E4FC0" w:rsidP="00A771EA"/>
        </w:tc>
        <w:tc>
          <w:tcPr>
            <w:tcW w:w="1276" w:type="dxa"/>
            <w:vAlign w:val="center"/>
          </w:tcPr>
          <w:p w:rsidR="009E4FC0" w:rsidRPr="009B129C" w:rsidRDefault="009E4FC0" w:rsidP="00A771EA">
            <w:pPr>
              <w:pStyle w:val="2"/>
            </w:pPr>
            <w:r w:rsidRPr="009B129C">
              <w:rPr>
                <w:rFonts w:hint="eastAsia"/>
              </w:rPr>
              <w:t>成本指标</w:t>
            </w:r>
          </w:p>
        </w:tc>
        <w:tc>
          <w:tcPr>
            <w:tcW w:w="1332" w:type="dxa"/>
            <w:vAlign w:val="center"/>
          </w:tcPr>
          <w:p w:rsidR="009E4FC0" w:rsidRPr="009B129C" w:rsidRDefault="009E4FC0" w:rsidP="00A771EA">
            <w:pPr>
              <w:pStyle w:val="2"/>
              <w:jc w:val="center"/>
            </w:pPr>
            <w:r w:rsidRPr="009B129C">
              <w:rPr>
                <w:rFonts w:hint="eastAsia"/>
                <w:lang w:eastAsia="zh-CN"/>
              </w:rPr>
              <w:t>投入</w:t>
            </w:r>
            <w:r w:rsidRPr="009B129C">
              <w:rPr>
                <w:rFonts w:hint="eastAsia"/>
              </w:rPr>
              <w:t>成本</w:t>
            </w:r>
          </w:p>
        </w:tc>
        <w:tc>
          <w:tcPr>
            <w:tcW w:w="3430" w:type="dxa"/>
            <w:vAlign w:val="center"/>
          </w:tcPr>
          <w:p w:rsidR="009E4FC0" w:rsidRPr="009B129C" w:rsidRDefault="009E4FC0" w:rsidP="00A771EA">
            <w:pPr>
              <w:pStyle w:val="2"/>
            </w:pPr>
            <w:r w:rsidRPr="009B129C">
              <w:rPr>
                <w:rFonts w:hint="eastAsia"/>
              </w:rPr>
              <w:t>项目投入成本</w:t>
            </w:r>
          </w:p>
        </w:tc>
        <w:tc>
          <w:tcPr>
            <w:tcW w:w="2551" w:type="dxa"/>
            <w:vAlign w:val="center"/>
          </w:tcPr>
          <w:p w:rsidR="009E4FC0" w:rsidRPr="009B129C" w:rsidRDefault="009E4FC0" w:rsidP="00A771EA">
            <w:pPr>
              <w:pStyle w:val="2"/>
            </w:pPr>
            <w:r w:rsidRPr="009B129C">
              <w:rPr>
                <w:rFonts w:hint="eastAsia"/>
              </w:rPr>
              <w:t>≤</w:t>
            </w:r>
            <w:r w:rsidRPr="009B129C">
              <w:t>498</w:t>
            </w:r>
            <w:r w:rsidRPr="009B129C">
              <w:rPr>
                <w:rFonts w:hint="eastAsia"/>
              </w:rPr>
              <w:t>万元</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效益指标</w:t>
            </w:r>
          </w:p>
        </w:tc>
        <w:tc>
          <w:tcPr>
            <w:tcW w:w="1276" w:type="dxa"/>
            <w:vAlign w:val="center"/>
          </w:tcPr>
          <w:p w:rsidR="009E4FC0" w:rsidRPr="009B129C" w:rsidRDefault="009E4FC0" w:rsidP="00A771EA">
            <w:pPr>
              <w:pStyle w:val="2"/>
            </w:pPr>
            <w:r w:rsidRPr="009B129C">
              <w:rPr>
                <w:rFonts w:hint="eastAsia"/>
              </w:rPr>
              <w:t>社会效益指标</w:t>
            </w:r>
          </w:p>
        </w:tc>
        <w:tc>
          <w:tcPr>
            <w:tcW w:w="1332" w:type="dxa"/>
            <w:vAlign w:val="center"/>
          </w:tcPr>
          <w:p w:rsidR="009E4FC0" w:rsidRPr="009B129C" w:rsidRDefault="009E4FC0" w:rsidP="00A771EA">
            <w:pPr>
              <w:pStyle w:val="2"/>
            </w:pPr>
            <w:r w:rsidRPr="009B129C">
              <w:rPr>
                <w:rFonts w:hint="eastAsia"/>
              </w:rPr>
              <w:t>提高人才培养质量</w:t>
            </w:r>
          </w:p>
        </w:tc>
        <w:tc>
          <w:tcPr>
            <w:tcW w:w="3430" w:type="dxa"/>
            <w:vAlign w:val="center"/>
          </w:tcPr>
          <w:p w:rsidR="009E4FC0" w:rsidRPr="009B129C" w:rsidRDefault="009E4FC0" w:rsidP="00A771EA">
            <w:pPr>
              <w:pStyle w:val="2"/>
            </w:pPr>
            <w:r w:rsidRPr="009B129C">
              <w:rPr>
                <w:rFonts w:hint="eastAsia"/>
              </w:rPr>
              <w:t>提高人才质量水平</w:t>
            </w:r>
          </w:p>
        </w:tc>
        <w:tc>
          <w:tcPr>
            <w:tcW w:w="2551" w:type="dxa"/>
            <w:vAlign w:val="center"/>
          </w:tcPr>
          <w:p w:rsidR="009E4FC0" w:rsidRPr="009B129C" w:rsidRDefault="009E4FC0" w:rsidP="00A771EA">
            <w:pPr>
              <w:pStyle w:val="2"/>
              <w:rPr>
                <w:lang w:eastAsia="zh-CN"/>
              </w:rPr>
            </w:pPr>
            <w:r w:rsidRPr="009B129C">
              <w:rPr>
                <w:rFonts w:hint="eastAsia"/>
                <w:lang w:eastAsia="zh-CN"/>
              </w:rPr>
              <w:t>取得明显成效</w:t>
            </w:r>
          </w:p>
        </w:tc>
      </w:tr>
      <w:tr w:rsidR="009E4FC0" w:rsidRPr="009B129C" w:rsidTr="00A771EA">
        <w:trPr>
          <w:trHeight w:val="369"/>
          <w:jc w:val="center"/>
        </w:trPr>
        <w:tc>
          <w:tcPr>
            <w:tcW w:w="1276" w:type="dxa"/>
            <w:vAlign w:val="center"/>
          </w:tcPr>
          <w:p w:rsidR="009E4FC0" w:rsidRPr="009B129C" w:rsidRDefault="009E4FC0" w:rsidP="00A771EA">
            <w:pPr>
              <w:pStyle w:val="3"/>
            </w:pPr>
            <w:r w:rsidRPr="009B129C">
              <w:rPr>
                <w:rFonts w:hint="eastAsia"/>
              </w:rPr>
              <w:t>满意度指标</w:t>
            </w:r>
          </w:p>
        </w:tc>
        <w:tc>
          <w:tcPr>
            <w:tcW w:w="1276" w:type="dxa"/>
            <w:vAlign w:val="center"/>
          </w:tcPr>
          <w:p w:rsidR="009E4FC0" w:rsidRPr="009B129C" w:rsidRDefault="009E4FC0" w:rsidP="00A771EA">
            <w:pPr>
              <w:pStyle w:val="2"/>
            </w:pPr>
            <w:r w:rsidRPr="009B129C">
              <w:rPr>
                <w:rFonts w:hint="eastAsia"/>
              </w:rPr>
              <w:t>服务对象满意度指标</w:t>
            </w:r>
          </w:p>
        </w:tc>
        <w:tc>
          <w:tcPr>
            <w:tcW w:w="1332" w:type="dxa"/>
            <w:vAlign w:val="center"/>
          </w:tcPr>
          <w:p w:rsidR="009E4FC0" w:rsidRPr="009B129C" w:rsidRDefault="009E4FC0" w:rsidP="00A771EA">
            <w:pPr>
              <w:pStyle w:val="2"/>
            </w:pPr>
            <w:r w:rsidRPr="009B129C">
              <w:rPr>
                <w:rFonts w:hint="eastAsia"/>
              </w:rPr>
              <w:t>考生满意度</w:t>
            </w:r>
          </w:p>
        </w:tc>
        <w:tc>
          <w:tcPr>
            <w:tcW w:w="3430" w:type="dxa"/>
            <w:vAlign w:val="center"/>
          </w:tcPr>
          <w:p w:rsidR="009E4FC0" w:rsidRPr="009B129C" w:rsidRDefault="009E4FC0" w:rsidP="00A771EA">
            <w:pPr>
              <w:pStyle w:val="2"/>
            </w:pPr>
            <w:r w:rsidRPr="009B129C">
              <w:rPr>
                <w:rFonts w:hint="eastAsia"/>
              </w:rPr>
              <w:t>考生满意度</w:t>
            </w:r>
          </w:p>
        </w:tc>
        <w:tc>
          <w:tcPr>
            <w:tcW w:w="2551" w:type="dxa"/>
            <w:vAlign w:val="center"/>
          </w:tcPr>
          <w:p w:rsidR="009E4FC0" w:rsidRPr="009B129C" w:rsidRDefault="009E4FC0" w:rsidP="00A771EA">
            <w:pPr>
              <w:pStyle w:val="2"/>
            </w:pPr>
            <w:r w:rsidRPr="009B129C">
              <w:rPr>
                <w:rFonts w:hint="eastAsia"/>
              </w:rPr>
              <w:t>≥</w:t>
            </w:r>
            <w:r w:rsidRPr="009B129C">
              <w:t>95%</w:t>
            </w:r>
          </w:p>
        </w:tc>
      </w:tr>
    </w:tbl>
    <w:p w:rsidR="009E4FC0" w:rsidRPr="009B129C" w:rsidRDefault="009E4FC0" w:rsidP="009E4FC0">
      <w:pPr>
        <w:rPr>
          <w:lang w:eastAsia="zh-CN"/>
        </w:rPr>
        <w:sectPr w:rsidR="009E4FC0" w:rsidRPr="009B129C">
          <w:pgSz w:w="11900" w:h="16840"/>
          <w:pgMar w:top="1984" w:right="1304" w:bottom="1134" w:left="1304" w:header="720" w:footer="720" w:gutter="0"/>
          <w:cols w:space="720"/>
        </w:sectPr>
      </w:pPr>
    </w:p>
    <w:p w:rsidR="009E4FC0" w:rsidRDefault="00415284" w:rsidP="009E4FC0">
      <w:pPr>
        <w:ind w:firstLine="560"/>
        <w:outlineLvl w:val="3"/>
      </w:pPr>
      <w:bookmarkStart w:id="35" w:name="_Toc_4_4_0000000040"/>
      <w:r>
        <w:rPr>
          <w:rFonts w:ascii="方正仿宋_GBK" w:eastAsia="方正仿宋_GBK" w:hAnsi="方正仿宋_GBK" w:cs="方正仿宋_GBK" w:hint="eastAsia"/>
          <w:color w:val="000000"/>
          <w:sz w:val="28"/>
          <w:lang w:eastAsia="zh-CN"/>
        </w:rPr>
        <w:lastRenderedPageBreak/>
        <w:t>37</w:t>
      </w:r>
      <w:r w:rsidR="009E4FC0">
        <w:rPr>
          <w:rFonts w:ascii="方正仿宋_GBK" w:eastAsia="方正仿宋_GBK" w:hAnsi="方正仿宋_GBK" w:cs="方正仿宋_GBK"/>
          <w:color w:val="000000"/>
          <w:sz w:val="28"/>
        </w:rPr>
        <w:t>.运行保障经费绩效目标表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E4FC0"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351214天津市财政局债务管理事务中心</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89" w:type="dxa"/>
            <w:gridSpan w:val="6"/>
            <w:vAlign w:val="center"/>
          </w:tcPr>
          <w:p w:rsidR="009E4FC0" w:rsidRDefault="009E4FC0" w:rsidP="00A771EA">
            <w:pPr>
              <w:pStyle w:val="2"/>
            </w:pPr>
            <w:r>
              <w:t>运行保障经费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33.50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33.50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p>
        </w:tc>
      </w:tr>
      <w:tr w:rsidR="009E4FC0" w:rsidTr="00A771EA">
        <w:trPr>
          <w:trHeight w:val="369"/>
          <w:jc w:val="center"/>
        </w:trPr>
        <w:tc>
          <w:tcPr>
            <w:tcW w:w="1276" w:type="dxa"/>
            <w:vMerge/>
          </w:tcPr>
          <w:p w:rsidR="009E4FC0" w:rsidRDefault="009E4FC0" w:rsidP="00A771EA"/>
        </w:tc>
        <w:tc>
          <w:tcPr>
            <w:tcW w:w="8589" w:type="dxa"/>
            <w:gridSpan w:val="6"/>
            <w:vAlign w:val="center"/>
          </w:tcPr>
          <w:p w:rsidR="009E4FC0" w:rsidRDefault="009E4FC0" w:rsidP="00A771EA">
            <w:pPr>
              <w:pStyle w:val="2"/>
            </w:pPr>
            <w:r>
              <w:t>债务管理事务中心2022年物业服务费</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89" w:type="dxa"/>
            <w:gridSpan w:val="6"/>
            <w:vAlign w:val="center"/>
          </w:tcPr>
          <w:p w:rsidR="009E4FC0" w:rsidRDefault="009E4FC0" w:rsidP="00A771EA">
            <w:pPr>
              <w:pStyle w:val="2"/>
            </w:pPr>
            <w:r>
              <w:t>用于后勤保障服务，为中心各项工作开展提供安全、整洁、舒适的工作环境。</w:t>
            </w:r>
          </w:p>
        </w:tc>
      </w:tr>
    </w:tbl>
    <w:p w:rsidR="009E4FC0" w:rsidRDefault="009E4FC0" w:rsidP="009E4FC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服务人员</w:t>
            </w:r>
          </w:p>
        </w:tc>
        <w:tc>
          <w:tcPr>
            <w:tcW w:w="3430" w:type="dxa"/>
            <w:vAlign w:val="center"/>
          </w:tcPr>
          <w:p w:rsidR="009E4FC0" w:rsidRDefault="009E4FC0" w:rsidP="00A771EA">
            <w:pPr>
              <w:pStyle w:val="2"/>
            </w:pPr>
            <w:r>
              <w:t>服务人员</w:t>
            </w:r>
          </w:p>
        </w:tc>
        <w:tc>
          <w:tcPr>
            <w:tcW w:w="2551" w:type="dxa"/>
            <w:vAlign w:val="center"/>
          </w:tcPr>
          <w:p w:rsidR="009E4FC0" w:rsidRDefault="009E4FC0" w:rsidP="00A771EA">
            <w:pPr>
              <w:pStyle w:val="2"/>
            </w:pPr>
            <w:r>
              <w:t>7人</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服务面积</w:t>
            </w:r>
            <w:r>
              <w:tab/>
            </w:r>
          </w:p>
        </w:tc>
        <w:tc>
          <w:tcPr>
            <w:tcW w:w="3430" w:type="dxa"/>
            <w:vAlign w:val="center"/>
          </w:tcPr>
          <w:p w:rsidR="009E4FC0" w:rsidRDefault="009E4FC0" w:rsidP="00A771EA">
            <w:pPr>
              <w:pStyle w:val="2"/>
            </w:pPr>
            <w:r>
              <w:t>服务面积</w:t>
            </w:r>
            <w:r>
              <w:tab/>
            </w:r>
          </w:p>
        </w:tc>
        <w:tc>
          <w:tcPr>
            <w:tcW w:w="2551" w:type="dxa"/>
            <w:vAlign w:val="center"/>
          </w:tcPr>
          <w:p w:rsidR="009E4FC0" w:rsidRDefault="009E4FC0" w:rsidP="00A771EA">
            <w:pPr>
              <w:pStyle w:val="2"/>
            </w:pPr>
            <w:r>
              <w:t>2314㎡</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办公楼整洁度</w:t>
            </w:r>
          </w:p>
        </w:tc>
        <w:tc>
          <w:tcPr>
            <w:tcW w:w="3430" w:type="dxa"/>
            <w:vAlign w:val="center"/>
          </w:tcPr>
          <w:p w:rsidR="009E4FC0" w:rsidRDefault="009E4FC0" w:rsidP="00A771EA">
            <w:pPr>
              <w:pStyle w:val="2"/>
            </w:pPr>
            <w:r>
              <w:t>办公楼整洁度</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办公楼安全程度</w:t>
            </w:r>
          </w:p>
        </w:tc>
        <w:tc>
          <w:tcPr>
            <w:tcW w:w="3430" w:type="dxa"/>
            <w:vAlign w:val="center"/>
          </w:tcPr>
          <w:p w:rsidR="009E4FC0" w:rsidRDefault="009E4FC0" w:rsidP="00A771EA">
            <w:pPr>
              <w:pStyle w:val="2"/>
            </w:pPr>
            <w:r>
              <w:t>办公楼安全程度</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食堂卫生率</w:t>
            </w:r>
          </w:p>
        </w:tc>
        <w:tc>
          <w:tcPr>
            <w:tcW w:w="3430" w:type="dxa"/>
            <w:vAlign w:val="center"/>
          </w:tcPr>
          <w:p w:rsidR="009E4FC0" w:rsidRDefault="009E4FC0" w:rsidP="00A771EA">
            <w:pPr>
              <w:pStyle w:val="2"/>
            </w:pPr>
            <w:r>
              <w:t>食堂卫生率</w:t>
            </w:r>
          </w:p>
        </w:tc>
        <w:tc>
          <w:tcPr>
            <w:tcW w:w="2551" w:type="dxa"/>
            <w:vAlign w:val="center"/>
          </w:tcPr>
          <w:p w:rsidR="009E4FC0" w:rsidRDefault="009E4FC0" w:rsidP="00A771EA">
            <w:pPr>
              <w:pStyle w:val="2"/>
            </w:pPr>
            <w:r>
              <w:t>≥99%</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保安服务时间</w:t>
            </w:r>
          </w:p>
        </w:tc>
        <w:tc>
          <w:tcPr>
            <w:tcW w:w="3430" w:type="dxa"/>
            <w:vAlign w:val="center"/>
          </w:tcPr>
          <w:p w:rsidR="009E4FC0" w:rsidRDefault="009E4FC0" w:rsidP="00A771EA">
            <w:pPr>
              <w:pStyle w:val="2"/>
            </w:pPr>
            <w:r>
              <w:t>保安服务时间</w:t>
            </w:r>
          </w:p>
        </w:tc>
        <w:tc>
          <w:tcPr>
            <w:tcW w:w="2551" w:type="dxa"/>
            <w:vAlign w:val="center"/>
          </w:tcPr>
          <w:p w:rsidR="009E4FC0" w:rsidRDefault="009E4FC0" w:rsidP="00A771EA">
            <w:pPr>
              <w:pStyle w:val="2"/>
            </w:pPr>
            <w:r>
              <w:t>24小时</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烟道清洗频率</w:t>
            </w:r>
          </w:p>
        </w:tc>
        <w:tc>
          <w:tcPr>
            <w:tcW w:w="3430" w:type="dxa"/>
            <w:vAlign w:val="center"/>
          </w:tcPr>
          <w:p w:rsidR="009E4FC0" w:rsidRDefault="009E4FC0" w:rsidP="00A771EA">
            <w:pPr>
              <w:pStyle w:val="2"/>
            </w:pPr>
            <w:r>
              <w:t>烟道清洗频率</w:t>
            </w:r>
          </w:p>
        </w:tc>
        <w:tc>
          <w:tcPr>
            <w:tcW w:w="2551" w:type="dxa"/>
            <w:vAlign w:val="center"/>
          </w:tcPr>
          <w:p w:rsidR="009E4FC0" w:rsidRDefault="009E4FC0" w:rsidP="00A771EA">
            <w:pPr>
              <w:pStyle w:val="2"/>
            </w:pPr>
            <w:r>
              <w:t>每半年</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Pr="003A4404" w:rsidRDefault="009E4FC0" w:rsidP="00A771EA">
            <w:pPr>
              <w:pStyle w:val="2"/>
            </w:pPr>
            <w:r w:rsidRPr="003A4404">
              <w:t>成本指标</w:t>
            </w:r>
          </w:p>
        </w:tc>
        <w:tc>
          <w:tcPr>
            <w:tcW w:w="1332" w:type="dxa"/>
            <w:vAlign w:val="center"/>
          </w:tcPr>
          <w:p w:rsidR="009E4FC0" w:rsidRPr="003A4404" w:rsidRDefault="009E4FC0" w:rsidP="00A771EA">
            <w:pPr>
              <w:pStyle w:val="2"/>
            </w:pPr>
            <w:r w:rsidRPr="003A4404">
              <w:rPr>
                <w:rFonts w:hint="eastAsia"/>
                <w:lang w:eastAsia="zh-CN"/>
              </w:rPr>
              <w:t>运行保障</w:t>
            </w:r>
            <w:r w:rsidRPr="003A4404">
              <w:t>成本</w:t>
            </w:r>
          </w:p>
        </w:tc>
        <w:tc>
          <w:tcPr>
            <w:tcW w:w="3430" w:type="dxa"/>
            <w:vAlign w:val="center"/>
          </w:tcPr>
          <w:p w:rsidR="009E4FC0" w:rsidRPr="003A4404" w:rsidRDefault="009E4FC0" w:rsidP="00A771EA">
            <w:pPr>
              <w:pStyle w:val="2"/>
              <w:rPr>
                <w:rFonts w:hint="eastAsia"/>
                <w:lang w:eastAsia="zh-CN"/>
              </w:rPr>
            </w:pPr>
            <w:r w:rsidRPr="003A4404">
              <w:rPr>
                <w:rFonts w:hint="eastAsia"/>
                <w:lang w:eastAsia="zh-CN"/>
              </w:rPr>
              <w:t>运行保障总成本</w:t>
            </w:r>
          </w:p>
        </w:tc>
        <w:tc>
          <w:tcPr>
            <w:tcW w:w="2551" w:type="dxa"/>
            <w:vAlign w:val="center"/>
          </w:tcPr>
          <w:p w:rsidR="009E4FC0" w:rsidRPr="003A4404" w:rsidRDefault="009E4FC0" w:rsidP="00A771EA">
            <w:pPr>
              <w:pStyle w:val="2"/>
            </w:pPr>
            <w:r w:rsidRPr="003A4404">
              <w:t>≤</w:t>
            </w:r>
            <w:r w:rsidRPr="003A4404">
              <w:rPr>
                <w:rFonts w:hint="eastAsia"/>
                <w:lang w:eastAsia="zh-CN"/>
              </w:rPr>
              <w:t>33.5</w:t>
            </w:r>
            <w:r w:rsidRPr="003A4404">
              <w:t>万元</w:t>
            </w:r>
          </w:p>
        </w:tc>
      </w:tr>
      <w:tr w:rsidR="009E4FC0" w:rsidTr="00A771EA">
        <w:trPr>
          <w:trHeight w:val="369"/>
          <w:jc w:val="center"/>
        </w:trPr>
        <w:tc>
          <w:tcPr>
            <w:tcW w:w="1276" w:type="dxa"/>
            <w:vAlign w:val="center"/>
          </w:tcPr>
          <w:p w:rsidR="009E4FC0" w:rsidRDefault="009E4FC0" w:rsidP="00A771EA">
            <w:pPr>
              <w:pStyle w:val="3"/>
            </w:pPr>
            <w:r>
              <w:t>效益指标</w:t>
            </w:r>
          </w:p>
        </w:tc>
        <w:tc>
          <w:tcPr>
            <w:tcW w:w="1276" w:type="dxa"/>
            <w:vAlign w:val="center"/>
          </w:tcPr>
          <w:p w:rsidR="009E4FC0" w:rsidRDefault="009E4FC0" w:rsidP="00A771EA">
            <w:pPr>
              <w:pStyle w:val="2"/>
            </w:pPr>
            <w:r>
              <w:t>经济效益指标</w:t>
            </w:r>
          </w:p>
        </w:tc>
        <w:tc>
          <w:tcPr>
            <w:tcW w:w="1332" w:type="dxa"/>
            <w:vAlign w:val="center"/>
          </w:tcPr>
          <w:p w:rsidR="009E4FC0" w:rsidRDefault="009E4FC0" w:rsidP="00A771EA">
            <w:pPr>
              <w:pStyle w:val="2"/>
            </w:pPr>
            <w:r>
              <w:t>选用再就业公司节约资金</w:t>
            </w:r>
          </w:p>
        </w:tc>
        <w:tc>
          <w:tcPr>
            <w:tcW w:w="3430" w:type="dxa"/>
            <w:vAlign w:val="center"/>
          </w:tcPr>
          <w:p w:rsidR="009E4FC0" w:rsidRDefault="009E4FC0" w:rsidP="00A771EA">
            <w:pPr>
              <w:pStyle w:val="2"/>
            </w:pPr>
            <w:r>
              <w:t>选用再就业公司节约资金</w:t>
            </w:r>
          </w:p>
        </w:tc>
        <w:tc>
          <w:tcPr>
            <w:tcW w:w="2551" w:type="dxa"/>
            <w:vAlign w:val="center"/>
          </w:tcPr>
          <w:p w:rsidR="009E4FC0" w:rsidRDefault="009E4FC0" w:rsidP="00A771EA">
            <w:pPr>
              <w:pStyle w:val="2"/>
            </w:pPr>
            <w:r>
              <w:t>≥10%</w:t>
            </w:r>
          </w:p>
        </w:tc>
      </w:tr>
      <w:tr w:rsidR="009E4FC0" w:rsidTr="00A771EA">
        <w:trPr>
          <w:trHeight w:val="369"/>
          <w:jc w:val="center"/>
        </w:trPr>
        <w:tc>
          <w:tcPr>
            <w:tcW w:w="1276" w:type="dxa"/>
            <w:vAlign w:val="center"/>
          </w:tcPr>
          <w:p w:rsidR="009E4FC0" w:rsidRDefault="009E4FC0" w:rsidP="00A771EA">
            <w:pPr>
              <w:pStyle w:val="3"/>
            </w:pPr>
            <w:r>
              <w:t>满意度指标</w:t>
            </w:r>
          </w:p>
        </w:tc>
        <w:tc>
          <w:tcPr>
            <w:tcW w:w="1276" w:type="dxa"/>
            <w:vAlign w:val="center"/>
          </w:tcPr>
          <w:p w:rsidR="009E4FC0" w:rsidRDefault="009E4FC0" w:rsidP="00A771EA">
            <w:pPr>
              <w:pStyle w:val="2"/>
            </w:pPr>
            <w:r>
              <w:t>服务对象满意度指标</w:t>
            </w:r>
          </w:p>
        </w:tc>
        <w:tc>
          <w:tcPr>
            <w:tcW w:w="1332" w:type="dxa"/>
            <w:vAlign w:val="center"/>
          </w:tcPr>
          <w:p w:rsidR="009E4FC0" w:rsidRDefault="009E4FC0" w:rsidP="00A771EA">
            <w:pPr>
              <w:pStyle w:val="2"/>
            </w:pPr>
            <w:r>
              <w:t>工作人员满意度</w:t>
            </w:r>
          </w:p>
        </w:tc>
        <w:tc>
          <w:tcPr>
            <w:tcW w:w="3430" w:type="dxa"/>
            <w:vAlign w:val="center"/>
          </w:tcPr>
          <w:p w:rsidR="009E4FC0" w:rsidRDefault="009E4FC0" w:rsidP="00A771EA">
            <w:pPr>
              <w:pStyle w:val="2"/>
            </w:pPr>
            <w:r>
              <w:t>工作人员满意度</w:t>
            </w:r>
          </w:p>
        </w:tc>
        <w:tc>
          <w:tcPr>
            <w:tcW w:w="2551" w:type="dxa"/>
            <w:vAlign w:val="center"/>
          </w:tcPr>
          <w:p w:rsidR="009E4FC0" w:rsidRDefault="009E4FC0" w:rsidP="00A771EA">
            <w:pPr>
              <w:pStyle w:val="2"/>
            </w:pPr>
            <w:r>
              <w:t>≥98%</w:t>
            </w:r>
          </w:p>
        </w:tc>
      </w:tr>
    </w:tbl>
    <w:p w:rsidR="009E4FC0" w:rsidRDefault="009E4FC0" w:rsidP="009E4FC0">
      <w:pPr>
        <w:sectPr w:rsidR="009E4FC0">
          <w:pgSz w:w="11900" w:h="16840"/>
          <w:pgMar w:top="1984" w:right="1304" w:bottom="1134" w:left="1304" w:header="720" w:footer="720" w:gutter="0"/>
          <w:cols w:space="720"/>
        </w:sectPr>
      </w:pPr>
    </w:p>
    <w:p w:rsidR="009E4FC0" w:rsidRDefault="009E4FC0" w:rsidP="009E4FC0">
      <w:pPr>
        <w:jc w:val="center"/>
      </w:pPr>
    </w:p>
    <w:p w:rsidR="009E4FC0" w:rsidRDefault="00415284" w:rsidP="009E4FC0">
      <w:pPr>
        <w:ind w:firstLine="560"/>
        <w:outlineLvl w:val="3"/>
      </w:pPr>
      <w:bookmarkStart w:id="36" w:name="_Toc_4_4_0000000041"/>
      <w:r>
        <w:rPr>
          <w:rFonts w:ascii="方正仿宋_GBK" w:eastAsia="方正仿宋_GBK" w:hAnsi="方正仿宋_GBK" w:cs="方正仿宋_GBK" w:hint="eastAsia"/>
          <w:color w:val="000000"/>
          <w:sz w:val="28"/>
          <w:lang w:eastAsia="zh-CN"/>
        </w:rPr>
        <w:t>38</w:t>
      </w:r>
      <w:r w:rsidR="009E4FC0">
        <w:rPr>
          <w:rFonts w:ascii="方正仿宋_GBK" w:eastAsia="方正仿宋_GBK" w:hAnsi="方正仿宋_GBK" w:cs="方正仿宋_GBK"/>
          <w:color w:val="000000"/>
          <w:sz w:val="28"/>
        </w:rPr>
        <w:t>.债务管理工作经费绩效目标表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9E4FC0"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9E4FC0" w:rsidRDefault="009E4FC0" w:rsidP="00A771EA">
            <w:pPr>
              <w:pStyle w:val="5"/>
            </w:pPr>
            <w:r>
              <w:t>351214天津市财政局债务管理事务中心</w:t>
            </w:r>
          </w:p>
        </w:tc>
        <w:tc>
          <w:tcPr>
            <w:tcW w:w="1276" w:type="dxa"/>
            <w:tcBorders>
              <w:top w:val="single" w:sz="6" w:space="0" w:color="FFFFFF"/>
              <w:left w:val="single" w:sz="6" w:space="0" w:color="FFFFFF"/>
              <w:right w:val="single" w:sz="6" w:space="0" w:color="FFFFFF"/>
            </w:tcBorders>
            <w:vAlign w:val="center"/>
          </w:tcPr>
          <w:p w:rsidR="009E4FC0" w:rsidRDefault="009E4FC0" w:rsidP="00A771EA">
            <w:pPr>
              <w:pStyle w:val="4"/>
            </w:pPr>
            <w:r>
              <w:t>单位：万元</w:t>
            </w:r>
          </w:p>
        </w:tc>
      </w:tr>
      <w:tr w:rsidR="009E4FC0" w:rsidTr="00A771EA">
        <w:trPr>
          <w:trHeight w:val="369"/>
          <w:jc w:val="center"/>
        </w:trPr>
        <w:tc>
          <w:tcPr>
            <w:tcW w:w="1276" w:type="dxa"/>
            <w:vAlign w:val="center"/>
          </w:tcPr>
          <w:p w:rsidR="009E4FC0" w:rsidRDefault="009E4FC0" w:rsidP="00A771EA">
            <w:pPr>
              <w:pStyle w:val="1"/>
            </w:pPr>
            <w:r>
              <w:t>项目名称</w:t>
            </w:r>
          </w:p>
        </w:tc>
        <w:tc>
          <w:tcPr>
            <w:tcW w:w="8589" w:type="dxa"/>
            <w:gridSpan w:val="6"/>
            <w:vAlign w:val="center"/>
          </w:tcPr>
          <w:p w:rsidR="009E4FC0" w:rsidRDefault="009E4FC0" w:rsidP="00A771EA">
            <w:pPr>
              <w:pStyle w:val="2"/>
            </w:pPr>
            <w:r>
              <w:t>债务管理工作经费</w:t>
            </w:r>
          </w:p>
        </w:tc>
      </w:tr>
      <w:tr w:rsidR="009E4FC0" w:rsidTr="00A771EA">
        <w:trPr>
          <w:trHeight w:val="369"/>
          <w:jc w:val="center"/>
        </w:trPr>
        <w:tc>
          <w:tcPr>
            <w:tcW w:w="1276" w:type="dxa"/>
            <w:vMerge w:val="restart"/>
            <w:vAlign w:val="center"/>
          </w:tcPr>
          <w:p w:rsidR="009E4FC0" w:rsidRDefault="009E4FC0" w:rsidP="00A771EA">
            <w:pPr>
              <w:pStyle w:val="1"/>
            </w:pPr>
            <w:r>
              <w:t>预算规模及资金用途</w:t>
            </w:r>
          </w:p>
        </w:tc>
        <w:tc>
          <w:tcPr>
            <w:tcW w:w="1276" w:type="dxa"/>
            <w:vAlign w:val="center"/>
          </w:tcPr>
          <w:p w:rsidR="009E4FC0" w:rsidRDefault="009E4FC0" w:rsidP="00A771EA">
            <w:pPr>
              <w:pStyle w:val="1"/>
            </w:pPr>
            <w:r>
              <w:t>预算数</w:t>
            </w:r>
          </w:p>
        </w:tc>
        <w:tc>
          <w:tcPr>
            <w:tcW w:w="1332" w:type="dxa"/>
            <w:vAlign w:val="center"/>
          </w:tcPr>
          <w:p w:rsidR="009E4FC0" w:rsidRDefault="009E4FC0" w:rsidP="00A771EA">
            <w:pPr>
              <w:pStyle w:val="2"/>
            </w:pPr>
            <w:r>
              <w:t>43.60</w:t>
            </w:r>
          </w:p>
        </w:tc>
        <w:tc>
          <w:tcPr>
            <w:tcW w:w="1587" w:type="dxa"/>
            <w:vAlign w:val="center"/>
          </w:tcPr>
          <w:p w:rsidR="009E4FC0" w:rsidRDefault="009E4FC0" w:rsidP="00A771EA">
            <w:pPr>
              <w:pStyle w:val="1"/>
            </w:pPr>
            <w:r>
              <w:t>其中：财政    资金</w:t>
            </w:r>
          </w:p>
        </w:tc>
        <w:tc>
          <w:tcPr>
            <w:tcW w:w="1843" w:type="dxa"/>
            <w:vAlign w:val="center"/>
          </w:tcPr>
          <w:p w:rsidR="009E4FC0" w:rsidRDefault="009E4FC0" w:rsidP="00A771EA">
            <w:pPr>
              <w:pStyle w:val="2"/>
            </w:pPr>
            <w:r>
              <w:t>43.60</w:t>
            </w:r>
          </w:p>
        </w:tc>
        <w:tc>
          <w:tcPr>
            <w:tcW w:w="1276" w:type="dxa"/>
            <w:vAlign w:val="center"/>
          </w:tcPr>
          <w:p w:rsidR="009E4FC0" w:rsidRDefault="009E4FC0" w:rsidP="00A771EA">
            <w:pPr>
              <w:pStyle w:val="1"/>
            </w:pPr>
            <w:r>
              <w:t>其他资金</w:t>
            </w:r>
          </w:p>
        </w:tc>
        <w:tc>
          <w:tcPr>
            <w:tcW w:w="1276" w:type="dxa"/>
            <w:vAlign w:val="center"/>
          </w:tcPr>
          <w:p w:rsidR="009E4FC0" w:rsidRDefault="009E4FC0" w:rsidP="00A771EA">
            <w:pPr>
              <w:pStyle w:val="2"/>
            </w:pPr>
          </w:p>
        </w:tc>
      </w:tr>
      <w:tr w:rsidR="009E4FC0" w:rsidTr="00A771EA">
        <w:trPr>
          <w:trHeight w:val="369"/>
          <w:jc w:val="center"/>
        </w:trPr>
        <w:tc>
          <w:tcPr>
            <w:tcW w:w="1276" w:type="dxa"/>
            <w:vMerge/>
          </w:tcPr>
          <w:p w:rsidR="009E4FC0" w:rsidRDefault="009E4FC0" w:rsidP="00A771EA"/>
        </w:tc>
        <w:tc>
          <w:tcPr>
            <w:tcW w:w="8589" w:type="dxa"/>
            <w:gridSpan w:val="6"/>
            <w:vAlign w:val="center"/>
          </w:tcPr>
          <w:p w:rsidR="009E4FC0" w:rsidRDefault="009E4FC0" w:rsidP="00A771EA">
            <w:pPr>
              <w:pStyle w:val="2"/>
            </w:pPr>
            <w:r>
              <w:t>债务管理事务中心2022年债务管理工作经费</w:t>
            </w:r>
          </w:p>
        </w:tc>
      </w:tr>
      <w:tr w:rsidR="009E4FC0" w:rsidTr="00A771EA">
        <w:trPr>
          <w:trHeight w:val="369"/>
          <w:jc w:val="center"/>
        </w:trPr>
        <w:tc>
          <w:tcPr>
            <w:tcW w:w="1276" w:type="dxa"/>
            <w:vAlign w:val="center"/>
          </w:tcPr>
          <w:p w:rsidR="009E4FC0" w:rsidRDefault="009E4FC0" w:rsidP="00A771EA">
            <w:pPr>
              <w:pStyle w:val="1"/>
            </w:pPr>
            <w:r>
              <w:t>绩效目标</w:t>
            </w:r>
          </w:p>
        </w:tc>
        <w:tc>
          <w:tcPr>
            <w:tcW w:w="8589" w:type="dxa"/>
            <w:gridSpan w:val="6"/>
            <w:vAlign w:val="center"/>
          </w:tcPr>
          <w:p w:rsidR="009E4FC0" w:rsidRPr="008D552C" w:rsidRDefault="009E4FC0" w:rsidP="00A771EA">
            <w:pPr>
              <w:pStyle w:val="2"/>
              <w:rPr>
                <w:rFonts w:hint="eastAsia"/>
                <w:lang w:val="uk-UA" w:eastAsia="zh-CN"/>
              </w:rPr>
            </w:pPr>
            <w:r>
              <w:t>1.引入法律、财务、金融、工程等咨询机构，使业务水平进一步提升。</w:t>
            </w:r>
          </w:p>
          <w:p w:rsidR="009E4FC0" w:rsidRDefault="009E4FC0" w:rsidP="00A771EA">
            <w:pPr>
              <w:pStyle w:val="2"/>
            </w:pPr>
            <w:r>
              <w:t>2.为满足日常工作需要，购置家具、电脑等。</w:t>
            </w:r>
          </w:p>
        </w:tc>
      </w:tr>
    </w:tbl>
    <w:p w:rsidR="009E4FC0" w:rsidRDefault="009E4FC0" w:rsidP="009E4FC0">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9E4FC0" w:rsidTr="00A771EA">
        <w:trPr>
          <w:trHeight w:val="397"/>
          <w:tblHeader/>
          <w:jc w:val="center"/>
        </w:trPr>
        <w:tc>
          <w:tcPr>
            <w:tcW w:w="1276" w:type="dxa"/>
            <w:vAlign w:val="center"/>
          </w:tcPr>
          <w:p w:rsidR="009E4FC0" w:rsidRDefault="009E4FC0" w:rsidP="00A771EA">
            <w:pPr>
              <w:pStyle w:val="1"/>
            </w:pPr>
            <w:r>
              <w:t>一级指标</w:t>
            </w:r>
          </w:p>
        </w:tc>
        <w:tc>
          <w:tcPr>
            <w:tcW w:w="1276" w:type="dxa"/>
            <w:vAlign w:val="center"/>
          </w:tcPr>
          <w:p w:rsidR="009E4FC0" w:rsidRDefault="009E4FC0" w:rsidP="00A771EA">
            <w:pPr>
              <w:pStyle w:val="1"/>
            </w:pPr>
            <w:r>
              <w:t>二级指标</w:t>
            </w:r>
          </w:p>
        </w:tc>
        <w:tc>
          <w:tcPr>
            <w:tcW w:w="1332" w:type="dxa"/>
            <w:vAlign w:val="center"/>
          </w:tcPr>
          <w:p w:rsidR="009E4FC0" w:rsidRDefault="009E4FC0" w:rsidP="00A771EA">
            <w:pPr>
              <w:pStyle w:val="1"/>
            </w:pPr>
            <w:r>
              <w:t>三级指标</w:t>
            </w:r>
          </w:p>
        </w:tc>
        <w:tc>
          <w:tcPr>
            <w:tcW w:w="3430" w:type="dxa"/>
            <w:vAlign w:val="center"/>
          </w:tcPr>
          <w:p w:rsidR="009E4FC0" w:rsidRDefault="009E4FC0" w:rsidP="00A771EA">
            <w:pPr>
              <w:pStyle w:val="1"/>
            </w:pPr>
            <w:r>
              <w:t>绩效指标描述</w:t>
            </w:r>
          </w:p>
        </w:tc>
        <w:tc>
          <w:tcPr>
            <w:tcW w:w="2551" w:type="dxa"/>
            <w:vAlign w:val="center"/>
          </w:tcPr>
          <w:p w:rsidR="009E4FC0" w:rsidRDefault="009E4FC0" w:rsidP="00A771EA">
            <w:pPr>
              <w:pStyle w:val="1"/>
            </w:pPr>
            <w:r>
              <w:t>指标值</w:t>
            </w:r>
          </w:p>
        </w:tc>
      </w:tr>
      <w:tr w:rsidR="009E4FC0" w:rsidTr="00A771EA">
        <w:trPr>
          <w:trHeight w:val="369"/>
          <w:jc w:val="center"/>
        </w:trPr>
        <w:tc>
          <w:tcPr>
            <w:tcW w:w="1276" w:type="dxa"/>
            <w:vMerge w:val="restart"/>
            <w:vAlign w:val="center"/>
          </w:tcPr>
          <w:p w:rsidR="009E4FC0" w:rsidRDefault="009E4FC0" w:rsidP="00A771EA">
            <w:pPr>
              <w:pStyle w:val="3"/>
            </w:pPr>
            <w:r>
              <w:t>产出指标</w:t>
            </w:r>
          </w:p>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向财政部报送债务月报表次数</w:t>
            </w:r>
            <w:r>
              <w:tab/>
            </w:r>
          </w:p>
          <w:p w:rsidR="009E4FC0" w:rsidRDefault="009E4FC0" w:rsidP="00A771EA">
            <w:pPr>
              <w:pStyle w:val="2"/>
            </w:pPr>
          </w:p>
        </w:tc>
        <w:tc>
          <w:tcPr>
            <w:tcW w:w="3430" w:type="dxa"/>
            <w:vAlign w:val="center"/>
          </w:tcPr>
          <w:p w:rsidR="009E4FC0" w:rsidRDefault="009E4FC0" w:rsidP="00A771EA">
            <w:pPr>
              <w:pStyle w:val="2"/>
            </w:pPr>
            <w:r>
              <w:t>向财政部报送债务月报表次数</w:t>
            </w:r>
            <w:r>
              <w:tab/>
            </w:r>
          </w:p>
          <w:p w:rsidR="009E4FC0" w:rsidRDefault="009E4FC0" w:rsidP="00A771EA">
            <w:pPr>
              <w:pStyle w:val="2"/>
            </w:pPr>
          </w:p>
        </w:tc>
        <w:tc>
          <w:tcPr>
            <w:tcW w:w="2551" w:type="dxa"/>
            <w:vAlign w:val="center"/>
          </w:tcPr>
          <w:p w:rsidR="009E4FC0" w:rsidRDefault="009E4FC0" w:rsidP="00A771EA">
            <w:pPr>
              <w:pStyle w:val="2"/>
            </w:pPr>
            <w:r>
              <w:t>12次</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咨询服务人数</w:t>
            </w:r>
          </w:p>
        </w:tc>
        <w:tc>
          <w:tcPr>
            <w:tcW w:w="3430" w:type="dxa"/>
            <w:vAlign w:val="center"/>
          </w:tcPr>
          <w:p w:rsidR="009E4FC0" w:rsidRDefault="009E4FC0" w:rsidP="00A771EA">
            <w:pPr>
              <w:pStyle w:val="2"/>
            </w:pPr>
            <w:r>
              <w:t>咨询服务人数</w:t>
            </w:r>
          </w:p>
        </w:tc>
        <w:tc>
          <w:tcPr>
            <w:tcW w:w="2551" w:type="dxa"/>
            <w:vAlign w:val="center"/>
          </w:tcPr>
          <w:p w:rsidR="009E4FC0" w:rsidRDefault="009E4FC0" w:rsidP="00A771EA">
            <w:pPr>
              <w:pStyle w:val="2"/>
            </w:pPr>
            <w:r>
              <w:t>≥10人</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采购种类</w:t>
            </w:r>
          </w:p>
        </w:tc>
        <w:tc>
          <w:tcPr>
            <w:tcW w:w="3430" w:type="dxa"/>
            <w:vAlign w:val="center"/>
          </w:tcPr>
          <w:p w:rsidR="009E4FC0" w:rsidRDefault="009E4FC0" w:rsidP="00A771EA">
            <w:pPr>
              <w:pStyle w:val="2"/>
            </w:pPr>
            <w:r>
              <w:t>采购种类</w:t>
            </w:r>
          </w:p>
        </w:tc>
        <w:tc>
          <w:tcPr>
            <w:tcW w:w="2551" w:type="dxa"/>
            <w:vAlign w:val="center"/>
          </w:tcPr>
          <w:p w:rsidR="009E4FC0" w:rsidRDefault="009E4FC0" w:rsidP="00A771EA">
            <w:pPr>
              <w:pStyle w:val="2"/>
            </w:pPr>
            <w:r>
              <w:t>4种</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数量指标</w:t>
            </w:r>
          </w:p>
        </w:tc>
        <w:tc>
          <w:tcPr>
            <w:tcW w:w="1332" w:type="dxa"/>
            <w:vAlign w:val="center"/>
          </w:tcPr>
          <w:p w:rsidR="009E4FC0" w:rsidRDefault="009E4FC0" w:rsidP="00A771EA">
            <w:pPr>
              <w:pStyle w:val="2"/>
            </w:pPr>
            <w:r>
              <w:t>集中供暖面积</w:t>
            </w:r>
          </w:p>
        </w:tc>
        <w:tc>
          <w:tcPr>
            <w:tcW w:w="3430" w:type="dxa"/>
            <w:vAlign w:val="center"/>
          </w:tcPr>
          <w:p w:rsidR="009E4FC0" w:rsidRDefault="009E4FC0" w:rsidP="00A771EA">
            <w:pPr>
              <w:pStyle w:val="2"/>
            </w:pPr>
            <w:r>
              <w:t>集中供暖面积</w:t>
            </w:r>
          </w:p>
        </w:tc>
        <w:tc>
          <w:tcPr>
            <w:tcW w:w="2551" w:type="dxa"/>
            <w:vAlign w:val="center"/>
          </w:tcPr>
          <w:p w:rsidR="009E4FC0" w:rsidRDefault="009E4FC0" w:rsidP="00A771EA">
            <w:pPr>
              <w:pStyle w:val="2"/>
            </w:pPr>
            <w:r>
              <w:t>2314㎡</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PPP项目提交入库率</w:t>
            </w:r>
          </w:p>
        </w:tc>
        <w:tc>
          <w:tcPr>
            <w:tcW w:w="3430" w:type="dxa"/>
            <w:vAlign w:val="center"/>
          </w:tcPr>
          <w:p w:rsidR="009E4FC0" w:rsidRDefault="009E4FC0" w:rsidP="00A771EA">
            <w:pPr>
              <w:pStyle w:val="2"/>
            </w:pPr>
            <w:r>
              <w:t>提交财政部审核的项目比率</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质量指标</w:t>
            </w:r>
          </w:p>
        </w:tc>
        <w:tc>
          <w:tcPr>
            <w:tcW w:w="1332" w:type="dxa"/>
            <w:vAlign w:val="center"/>
          </w:tcPr>
          <w:p w:rsidR="009E4FC0" w:rsidRDefault="009E4FC0" w:rsidP="00A771EA">
            <w:pPr>
              <w:pStyle w:val="2"/>
            </w:pPr>
            <w:r>
              <w:t>新发政府专项债项目组织评审率</w:t>
            </w:r>
          </w:p>
        </w:tc>
        <w:tc>
          <w:tcPr>
            <w:tcW w:w="3430" w:type="dxa"/>
            <w:vAlign w:val="center"/>
          </w:tcPr>
          <w:p w:rsidR="009E4FC0" w:rsidRDefault="009E4FC0" w:rsidP="00A771EA">
            <w:pPr>
              <w:pStyle w:val="2"/>
            </w:pPr>
            <w:r>
              <w:t>新发政府专项债项目组织评审率</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采购完成时间</w:t>
            </w:r>
          </w:p>
        </w:tc>
        <w:tc>
          <w:tcPr>
            <w:tcW w:w="3430" w:type="dxa"/>
            <w:vAlign w:val="center"/>
          </w:tcPr>
          <w:p w:rsidR="009E4FC0" w:rsidRDefault="009E4FC0" w:rsidP="00A771EA">
            <w:pPr>
              <w:pStyle w:val="2"/>
            </w:pPr>
            <w:r>
              <w:t>采购完成时间</w:t>
            </w:r>
          </w:p>
        </w:tc>
        <w:tc>
          <w:tcPr>
            <w:tcW w:w="2551" w:type="dxa"/>
            <w:vAlign w:val="center"/>
          </w:tcPr>
          <w:p w:rsidR="009E4FC0" w:rsidRDefault="009E4FC0" w:rsidP="00A771EA">
            <w:pPr>
              <w:pStyle w:val="2"/>
            </w:pPr>
            <w:r>
              <w:t>11月之前</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债券发行前组织完成信用评级率</w:t>
            </w:r>
          </w:p>
        </w:tc>
        <w:tc>
          <w:tcPr>
            <w:tcW w:w="3430" w:type="dxa"/>
            <w:vAlign w:val="center"/>
          </w:tcPr>
          <w:p w:rsidR="009E4FC0" w:rsidRDefault="009E4FC0" w:rsidP="00A771EA">
            <w:pPr>
              <w:pStyle w:val="2"/>
            </w:pPr>
            <w:r>
              <w:t>债券发行前组织完成信用评级率</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时效指标</w:t>
            </w:r>
          </w:p>
        </w:tc>
        <w:tc>
          <w:tcPr>
            <w:tcW w:w="1332" w:type="dxa"/>
            <w:vAlign w:val="center"/>
          </w:tcPr>
          <w:p w:rsidR="009E4FC0" w:rsidRDefault="009E4FC0" w:rsidP="00A771EA">
            <w:pPr>
              <w:pStyle w:val="2"/>
            </w:pPr>
            <w:r>
              <w:t>组织P</w:t>
            </w:r>
            <w:r w:rsidRPr="002513A8">
              <w:t>PP项目评审完成率</w:t>
            </w:r>
          </w:p>
        </w:tc>
        <w:tc>
          <w:tcPr>
            <w:tcW w:w="3430" w:type="dxa"/>
            <w:vAlign w:val="center"/>
          </w:tcPr>
          <w:p w:rsidR="009E4FC0" w:rsidRDefault="009E4FC0" w:rsidP="00A771EA">
            <w:pPr>
              <w:pStyle w:val="2"/>
            </w:pPr>
            <w:r>
              <w:t>组织PPP项目评审完成率</w:t>
            </w:r>
          </w:p>
        </w:tc>
        <w:tc>
          <w:tcPr>
            <w:tcW w:w="2551" w:type="dxa"/>
            <w:vAlign w:val="center"/>
          </w:tcPr>
          <w:p w:rsidR="009E4FC0" w:rsidRDefault="009E4FC0" w:rsidP="00A771EA">
            <w:pPr>
              <w:pStyle w:val="2"/>
            </w:pPr>
            <w:r>
              <w:t>100%</w:t>
            </w:r>
          </w:p>
        </w:tc>
      </w:tr>
      <w:tr w:rsidR="009E4FC0" w:rsidTr="00A771EA">
        <w:trPr>
          <w:trHeight w:val="369"/>
          <w:jc w:val="center"/>
        </w:trPr>
        <w:tc>
          <w:tcPr>
            <w:tcW w:w="1276" w:type="dxa"/>
            <w:vMerge/>
            <w:vAlign w:val="center"/>
          </w:tcPr>
          <w:p w:rsidR="009E4FC0" w:rsidRDefault="009E4FC0" w:rsidP="00A771EA"/>
        </w:tc>
        <w:tc>
          <w:tcPr>
            <w:tcW w:w="1276" w:type="dxa"/>
            <w:vAlign w:val="center"/>
          </w:tcPr>
          <w:p w:rsidR="009E4FC0" w:rsidRDefault="009E4FC0" w:rsidP="00A771EA">
            <w:pPr>
              <w:pStyle w:val="2"/>
            </w:pPr>
            <w:r>
              <w:t>成本指标</w:t>
            </w:r>
          </w:p>
        </w:tc>
        <w:tc>
          <w:tcPr>
            <w:tcW w:w="1332" w:type="dxa"/>
            <w:vAlign w:val="center"/>
          </w:tcPr>
          <w:p w:rsidR="009E4FC0" w:rsidRDefault="009E4FC0" w:rsidP="00A771EA">
            <w:pPr>
              <w:pStyle w:val="2"/>
            </w:pPr>
            <w:r>
              <w:t>委托第三方机构咨询PPP业务及政府债务有</w:t>
            </w:r>
            <w:r>
              <w:lastRenderedPageBreak/>
              <w:t>关事项支出</w:t>
            </w:r>
          </w:p>
          <w:p w:rsidR="009E4FC0" w:rsidRDefault="009E4FC0" w:rsidP="00A771EA">
            <w:pPr>
              <w:pStyle w:val="2"/>
            </w:pPr>
          </w:p>
        </w:tc>
        <w:tc>
          <w:tcPr>
            <w:tcW w:w="3430" w:type="dxa"/>
            <w:vAlign w:val="center"/>
          </w:tcPr>
          <w:p w:rsidR="009E4FC0" w:rsidRDefault="009E4FC0" w:rsidP="00A771EA">
            <w:pPr>
              <w:pStyle w:val="2"/>
            </w:pPr>
            <w:r>
              <w:lastRenderedPageBreak/>
              <w:t>委托第三方机构咨询PPP业务及政府债务有关事项支出</w:t>
            </w:r>
          </w:p>
        </w:tc>
        <w:tc>
          <w:tcPr>
            <w:tcW w:w="2551" w:type="dxa"/>
            <w:vAlign w:val="center"/>
          </w:tcPr>
          <w:p w:rsidR="009E4FC0" w:rsidRDefault="009E4FC0" w:rsidP="00A771EA">
            <w:pPr>
              <w:pStyle w:val="2"/>
            </w:pPr>
            <w:r>
              <w:t>≤4万元</w:t>
            </w:r>
          </w:p>
        </w:tc>
      </w:tr>
    </w:tbl>
    <w:p w:rsidR="009E4FC0" w:rsidRDefault="009E4FC0" w:rsidP="009E4FC0">
      <w:pPr>
        <w:jc w:val="center"/>
      </w:pPr>
    </w:p>
    <w:p w:rsidR="009F05D8" w:rsidRDefault="009F05D8">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9E456E">
      <w:pPr>
        <w:rPr>
          <w:rFonts w:eastAsiaTheme="minorEastAsia" w:hint="eastAsia"/>
          <w:lang w:eastAsia="zh-CN"/>
        </w:rPr>
      </w:pPr>
    </w:p>
    <w:p w:rsidR="009E456E" w:rsidRDefault="00415284" w:rsidP="009E456E">
      <w:pPr>
        <w:ind w:firstLine="560"/>
        <w:outlineLvl w:val="3"/>
      </w:pPr>
      <w:r>
        <w:rPr>
          <w:rFonts w:ascii="方正仿宋_GBK" w:eastAsiaTheme="minorEastAsia" w:hAnsi="方正仿宋_GBK" w:hint="eastAsia"/>
          <w:color w:val="000000"/>
          <w:sz w:val="28"/>
          <w:szCs w:val="28"/>
          <w:lang w:eastAsia="zh-CN"/>
        </w:rPr>
        <w:lastRenderedPageBreak/>
        <w:t>39</w:t>
      </w:r>
      <w:r w:rsidR="009E456E">
        <w:rPr>
          <w:rFonts w:ascii="方正仿宋_GBK" w:hAnsi="方正仿宋_GBK"/>
          <w:color w:val="000000"/>
          <w:sz w:val="28"/>
          <w:szCs w:val="28"/>
        </w:rPr>
        <w:t>.滨海产业发展基金绩效目标表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vAlign w:val="center"/>
          </w:tcPr>
          <w:p w:rsidR="009E456E" w:rsidRDefault="009E456E" w:rsidP="00A771EA">
            <w:pPr>
              <w:pStyle w:val="5"/>
              <w:rPr>
                <w:rFonts w:cs="Times New Roman"/>
              </w:rPr>
            </w:pPr>
            <w:r>
              <w:rPr>
                <w:rFonts w:cs="Times New Roman"/>
              </w:rPr>
              <w:t>351215天津市财政局财政投资业务中心</w:t>
            </w:r>
          </w:p>
        </w:tc>
        <w:tc>
          <w:tcPr>
            <w:tcW w:w="1276" w:type="dxa"/>
            <w:tcBorders>
              <w:top w:val="single" w:sz="6" w:space="0" w:color="FFFFFF"/>
              <w:left w:val="nil"/>
              <w:bottom w:val="single" w:sz="6" w:space="0" w:color="000000"/>
              <w:right w:val="single" w:sz="6" w:space="0" w:color="FFFFFF"/>
            </w:tcBorders>
            <w:vAlign w:val="center"/>
          </w:tcPr>
          <w:p w:rsidR="009E456E" w:rsidRDefault="009E456E" w:rsidP="00A771EA">
            <w:pPr>
              <w:pStyle w:val="4"/>
              <w:rPr>
                <w:rFonts w:cs="Times New Roman"/>
              </w:rPr>
            </w:pPr>
            <w:r>
              <w:rPr>
                <w:rFonts w:cs="Times New Roman"/>
              </w:rPr>
              <w:t>单位：万元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项目名称</w:t>
            </w: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滨海产业发展基金</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预算规模及资金用途</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预算数</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15000.00</w:t>
            </w:r>
          </w:p>
        </w:tc>
        <w:tc>
          <w:tcPr>
            <w:tcW w:w="1587"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其中：财政    资金</w:t>
            </w:r>
          </w:p>
        </w:tc>
        <w:tc>
          <w:tcPr>
            <w:tcW w:w="1843"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15000.00</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其他资金</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 </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b/>
                <w:bCs/>
                <w:sz w:val="21"/>
                <w:szCs w:val="21"/>
              </w:rPr>
            </w:pP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资本金注入</w:t>
            </w:r>
          </w:p>
        </w:tc>
      </w:tr>
      <w:tr w:rsidR="009E456E" w:rsidTr="00A771EA">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tcPr>
          <w:p w:rsidR="009E456E" w:rsidRDefault="009E456E" w:rsidP="00A771EA">
            <w:pPr>
              <w:pStyle w:val="1"/>
              <w:rPr>
                <w:rFonts w:cs="Times New Roman"/>
              </w:rPr>
            </w:pPr>
            <w:r>
              <w:rPr>
                <w:rFonts w:cs="Times New Roman"/>
              </w:rPr>
              <w:t>绩效目标</w:t>
            </w:r>
          </w:p>
        </w:tc>
        <w:tc>
          <w:tcPr>
            <w:tcW w:w="8590" w:type="dxa"/>
            <w:gridSpan w:val="6"/>
            <w:tcBorders>
              <w:top w:val="single" w:sz="6" w:space="0" w:color="000000"/>
              <w:left w:val="nil"/>
              <w:bottom w:val="single" w:sz="6" w:space="0" w:color="FFFFFF"/>
              <w:right w:val="single" w:sz="6" w:space="0" w:color="000000"/>
            </w:tcBorders>
            <w:vAlign w:val="center"/>
          </w:tcPr>
          <w:p w:rsidR="009E456E" w:rsidRDefault="009E456E" w:rsidP="00A771EA">
            <w:pPr>
              <w:pStyle w:val="2"/>
              <w:rPr>
                <w:rFonts w:cs="Times New Roman"/>
              </w:rPr>
            </w:pPr>
            <w:r>
              <w:rPr>
                <w:rFonts w:cs="Times New Roman"/>
              </w:rPr>
              <w:t>通过滨海产业发展基金出资</w:t>
            </w:r>
            <w:r>
              <w:rPr>
                <w:rFonts w:cs="Times New Roman" w:hint="eastAsia"/>
              </w:rPr>
              <w:t>各类项目</w:t>
            </w:r>
            <w:r>
              <w:rPr>
                <w:rFonts w:cs="Times New Roman"/>
              </w:rPr>
              <w:t>，带动各类社会资本投入</w:t>
            </w:r>
            <w:r>
              <w:rPr>
                <w:rFonts w:cs="Times New Roman" w:hint="eastAsia"/>
              </w:rPr>
              <w:t>战略支持</w:t>
            </w:r>
            <w:r>
              <w:rPr>
                <w:rFonts w:cs="Times New Roman"/>
              </w:rPr>
              <w:t>产业，发挥资本撬动的作用。</w:t>
            </w:r>
          </w:p>
        </w:tc>
      </w:tr>
    </w:tbl>
    <w:p w:rsidR="009E456E" w:rsidRDefault="009E456E" w:rsidP="009E456E">
      <w:pPr>
        <w:spacing w:line="2" w:lineRule="exact"/>
        <w:jc w:val="center"/>
      </w:pPr>
      <w:r>
        <w:rPr>
          <w:rFonts w:ascii="方正书宋_GBK" w:hAnsi="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一级指标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二级指标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三级指标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绩效指标描述</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指标值</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产出指标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rPr>
              <w:t>数量指标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hint="eastAsia"/>
              </w:rPr>
              <w:t>投资进度</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jc w:val="both"/>
              <w:rPr>
                <w:sz w:val="21"/>
                <w:szCs w:val="21"/>
              </w:rPr>
            </w:pPr>
            <w:r>
              <w:rPr>
                <w:rFonts w:hint="eastAsia"/>
                <w:sz w:val="21"/>
                <w:szCs w:val="21"/>
              </w:rPr>
              <w:t>2022年底前完成已拨付款项投资金额。</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jc w:val="both"/>
              <w:rPr>
                <w:sz w:val="21"/>
                <w:szCs w:val="21"/>
              </w:rPr>
            </w:pPr>
            <w:proofErr w:type="spellStart"/>
            <w:r>
              <w:rPr>
                <w:rFonts w:hint="eastAsia"/>
                <w:sz w:val="21"/>
                <w:szCs w:val="21"/>
              </w:rPr>
              <w:t>投资金额</w:t>
            </w:r>
            <w:proofErr w:type="spellEnd"/>
            <w:r>
              <w:rPr>
                <w:rFonts w:hint="eastAsia"/>
                <w:sz w:val="21"/>
                <w:szCs w:val="21"/>
              </w:rPr>
              <w:t>/</w:t>
            </w:r>
            <w:proofErr w:type="spellStart"/>
            <w:r>
              <w:rPr>
                <w:rFonts w:hint="eastAsia"/>
                <w:sz w:val="21"/>
                <w:szCs w:val="21"/>
              </w:rPr>
              <w:t>收到拨款金额</w:t>
            </w:r>
            <w:proofErr w:type="spellEnd"/>
            <w:r>
              <w:rPr>
                <w:rFonts w:hint="eastAsia"/>
                <w:sz w:val="21"/>
                <w:szCs w:val="21"/>
              </w:rPr>
              <w:t>=100%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rPr>
              <w:t>质量指标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hint="eastAsia"/>
              </w:rPr>
              <w:t>拨款</w:t>
            </w:r>
            <w:r>
              <w:rPr>
                <w:rFonts w:cs="Times New Roman"/>
              </w:rPr>
              <w:t>规范性</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hint="eastAsia"/>
              </w:rPr>
              <w:t>考察投资决策管理的有效性和相关文件齐备程度。</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rPr>
              <w:t>每发生一次执行不符合规范，扣1分</w:t>
            </w:r>
            <w:r>
              <w:rPr>
                <w:rFonts w:cs="Times New Roman" w:hint="eastAsia"/>
              </w:rPr>
              <w:t>。</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rPr>
              <w:t>时效指标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hint="eastAsia"/>
              </w:rPr>
              <w:t>投资进度</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hint="eastAsia"/>
              </w:rPr>
              <w:t>2022年底前完成基金拨款数</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hint="eastAsia"/>
              </w:rPr>
              <w:t>拨款金额/预算指标金额=100%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jc w:val="both"/>
              <w:rPr>
                <w:rFonts w:cs="Times New Roman"/>
              </w:rPr>
            </w:pPr>
            <w:r>
              <w:rPr>
                <w:rFonts w:cs="Times New Roman"/>
              </w:rPr>
              <w:t>成本指标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jc w:val="both"/>
              <w:rPr>
                <w:sz w:val="21"/>
                <w:szCs w:val="21"/>
              </w:rPr>
            </w:pPr>
            <w:proofErr w:type="spellStart"/>
            <w:r>
              <w:rPr>
                <w:rFonts w:hint="eastAsia"/>
                <w:sz w:val="21"/>
                <w:szCs w:val="21"/>
              </w:rPr>
              <w:t>出资数额</w:t>
            </w:r>
            <w:proofErr w:type="spellEnd"/>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jc w:val="both"/>
              <w:rPr>
                <w:sz w:val="21"/>
                <w:szCs w:val="21"/>
              </w:rPr>
            </w:pPr>
            <w:proofErr w:type="spellStart"/>
            <w:r>
              <w:rPr>
                <w:rFonts w:hint="eastAsia"/>
                <w:sz w:val="21"/>
                <w:szCs w:val="21"/>
              </w:rPr>
              <w:t>对滨海产业发展基金出资数额应完成市财政指标数额</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jc w:val="both"/>
              <w:rPr>
                <w:sz w:val="21"/>
                <w:szCs w:val="21"/>
              </w:rPr>
            </w:pPr>
            <w:r>
              <w:rPr>
                <w:rFonts w:hint="eastAsia"/>
                <w:sz w:val="21"/>
                <w:szCs w:val="21"/>
              </w:rPr>
              <w:t>=1.5亿元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效益指标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社会效益指标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hint="eastAsia"/>
              </w:rPr>
              <w:t>投资领域是否符合负面清单规定</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hint="eastAsia"/>
              </w:rPr>
              <w:t>本年度内绩效评价或财务审计未发现违反负面清单的投资行为。</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 xml:space="preserve">每发生一次不符合，扣1分 </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满意度指标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服务对象满意度指标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向</w:t>
            </w:r>
            <w:r>
              <w:rPr>
                <w:rFonts w:cs="Times New Roman" w:hint="eastAsia"/>
              </w:rPr>
              <w:t>基金管委会</w:t>
            </w:r>
            <w:r>
              <w:rPr>
                <w:rFonts w:cs="Times New Roman"/>
              </w:rPr>
              <w:t>的有效投诉量</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向基管委的有效投诉量（有较大影响的在基金管理过程中的不当行为）</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hint="eastAsia"/>
              </w:rPr>
              <w:t>每发生一次，扣1分</w:t>
            </w:r>
          </w:p>
        </w:tc>
      </w:tr>
    </w:tbl>
    <w:p w:rsidR="009E456E" w:rsidRDefault="009E456E" w:rsidP="009E456E"/>
    <w:p w:rsidR="009E456E" w:rsidRDefault="009E456E" w:rsidP="009E456E"/>
    <w:p w:rsidR="009E456E" w:rsidRDefault="009E456E" w:rsidP="009E456E"/>
    <w:p w:rsidR="009E456E" w:rsidRDefault="009E456E" w:rsidP="009E456E"/>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hint="eastAsia"/>
          <w:color w:val="000000"/>
          <w:sz w:val="28"/>
          <w:lang w:eastAsia="zh-CN"/>
        </w:rPr>
      </w:pPr>
    </w:p>
    <w:p w:rsidR="00415284" w:rsidRDefault="00415284" w:rsidP="009E456E">
      <w:pPr>
        <w:jc w:val="center"/>
        <w:rPr>
          <w:rFonts w:ascii="方正仿宋_GBK" w:eastAsia="方正仿宋_GBK" w:hAnsi="方正仿宋_GBK" w:cs="方正仿宋_GBK" w:hint="eastAsia"/>
          <w:color w:val="000000"/>
          <w:sz w:val="28"/>
          <w:lang w:eastAsia="zh-CN"/>
        </w:rPr>
      </w:pPr>
    </w:p>
    <w:p w:rsidR="00415284" w:rsidRDefault="00415284" w:rsidP="009E456E">
      <w:pPr>
        <w:jc w:val="center"/>
        <w:rPr>
          <w:rFonts w:ascii="方正仿宋_GBK" w:eastAsia="方正仿宋_GBK" w:hAnsi="方正仿宋_GBK" w:cs="方正仿宋_GBK" w:hint="eastAsia"/>
          <w:color w:val="000000"/>
          <w:sz w:val="28"/>
          <w:lang w:eastAsia="zh-CN"/>
        </w:rPr>
      </w:pPr>
    </w:p>
    <w:p w:rsidR="00415284" w:rsidRDefault="00415284" w:rsidP="009E456E">
      <w:pPr>
        <w:jc w:val="center"/>
        <w:rPr>
          <w:rFonts w:ascii="方正仿宋_GBK" w:eastAsia="方正仿宋_GBK" w:hAnsi="方正仿宋_GBK" w:cs="方正仿宋_GBK" w:hint="eastAsia"/>
          <w:color w:val="000000"/>
          <w:sz w:val="28"/>
          <w:lang w:eastAsia="zh-CN"/>
        </w:rPr>
      </w:pPr>
    </w:p>
    <w:p w:rsidR="00415284" w:rsidRDefault="00415284" w:rsidP="009E456E">
      <w:pPr>
        <w:jc w:val="center"/>
        <w:rPr>
          <w:rFonts w:ascii="方正仿宋_GBK" w:eastAsia="方正仿宋_GBK" w:hAnsi="方正仿宋_GBK" w:cs="方正仿宋_GBK" w:hint="eastAsia"/>
          <w:color w:val="000000"/>
          <w:sz w:val="28"/>
          <w:lang w:eastAsia="zh-CN"/>
        </w:rPr>
      </w:pPr>
    </w:p>
    <w:p w:rsidR="00415284" w:rsidRDefault="00415284" w:rsidP="009E456E">
      <w:pPr>
        <w:jc w:val="center"/>
        <w:rPr>
          <w:rFonts w:ascii="方正仿宋_GBK" w:eastAsia="方正仿宋_GBK" w:hAnsi="方正仿宋_GBK" w:cs="方正仿宋_GBK" w:hint="eastAsia"/>
          <w:color w:val="000000"/>
          <w:sz w:val="28"/>
          <w:lang w:eastAsia="zh-CN"/>
        </w:rPr>
      </w:pPr>
    </w:p>
    <w:p w:rsidR="009E456E" w:rsidRDefault="009E456E" w:rsidP="009E456E">
      <w:pPr>
        <w:jc w:val="center"/>
      </w:pPr>
      <w:r>
        <w:rPr>
          <w:rFonts w:ascii="方正仿宋_GBK" w:eastAsia="方正仿宋_GBK" w:hAnsi="方正仿宋_GBK" w:cs="方正仿宋_GBK"/>
          <w:color w:val="000000"/>
          <w:sz w:val="28"/>
        </w:rPr>
        <w:t xml:space="preserve"> </w:t>
      </w:r>
    </w:p>
    <w:p w:rsidR="009E456E" w:rsidRDefault="00415284" w:rsidP="009E456E">
      <w:pPr>
        <w:ind w:firstLine="560"/>
        <w:outlineLvl w:val="3"/>
      </w:pPr>
      <w:r>
        <w:rPr>
          <w:rFonts w:ascii="方正仿宋_GBK" w:eastAsia="方正仿宋_GBK" w:hAnsi="方正仿宋_GBK" w:cs="方正仿宋_GBK" w:hint="eastAsia"/>
          <w:color w:val="000000"/>
          <w:sz w:val="28"/>
          <w:lang w:eastAsia="zh-CN"/>
        </w:rPr>
        <w:lastRenderedPageBreak/>
        <w:t>40</w:t>
      </w:r>
      <w:r w:rsidR="009E456E">
        <w:rPr>
          <w:rFonts w:ascii="方正仿宋_GBK" w:eastAsia="方正仿宋_GBK" w:hAnsi="方正仿宋_GBK" w:cs="方正仿宋_GBK"/>
          <w:color w:val="000000"/>
          <w:sz w:val="28"/>
        </w:rPr>
        <w:t>.财政投资工作经费绩效目标表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56E" w:rsidRDefault="009E456E" w:rsidP="00A771EA">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9E456E" w:rsidRDefault="009E456E" w:rsidP="00A771EA">
            <w:pPr>
              <w:pStyle w:val="4"/>
            </w:pPr>
            <w:r>
              <w:t>单位：万元</w:t>
            </w:r>
          </w:p>
        </w:tc>
      </w:tr>
      <w:tr w:rsidR="009E456E" w:rsidTr="00A771EA">
        <w:trPr>
          <w:trHeight w:val="369"/>
          <w:jc w:val="center"/>
        </w:trPr>
        <w:tc>
          <w:tcPr>
            <w:tcW w:w="1276" w:type="dxa"/>
            <w:vAlign w:val="center"/>
          </w:tcPr>
          <w:p w:rsidR="009E456E" w:rsidRDefault="009E456E" w:rsidP="00A771EA">
            <w:pPr>
              <w:pStyle w:val="1"/>
            </w:pPr>
            <w:r>
              <w:t>项目名称</w:t>
            </w:r>
          </w:p>
        </w:tc>
        <w:tc>
          <w:tcPr>
            <w:tcW w:w="8590" w:type="dxa"/>
            <w:gridSpan w:val="6"/>
            <w:vAlign w:val="center"/>
          </w:tcPr>
          <w:p w:rsidR="009E456E" w:rsidRDefault="009E456E" w:rsidP="00A771EA">
            <w:pPr>
              <w:pStyle w:val="2"/>
            </w:pPr>
            <w:r>
              <w:t>财政投资工作经费</w:t>
            </w:r>
          </w:p>
        </w:tc>
      </w:tr>
      <w:tr w:rsidR="009E456E" w:rsidTr="00A771EA">
        <w:trPr>
          <w:trHeight w:val="369"/>
          <w:jc w:val="center"/>
        </w:trPr>
        <w:tc>
          <w:tcPr>
            <w:tcW w:w="1276" w:type="dxa"/>
            <w:vMerge w:val="restart"/>
            <w:vAlign w:val="center"/>
          </w:tcPr>
          <w:p w:rsidR="009E456E" w:rsidRDefault="009E456E" w:rsidP="00A771EA">
            <w:pPr>
              <w:pStyle w:val="1"/>
            </w:pPr>
            <w:r>
              <w:t>预算规模及资金用途</w:t>
            </w:r>
          </w:p>
        </w:tc>
        <w:tc>
          <w:tcPr>
            <w:tcW w:w="1276" w:type="dxa"/>
            <w:vAlign w:val="center"/>
          </w:tcPr>
          <w:p w:rsidR="009E456E" w:rsidRDefault="009E456E" w:rsidP="00A771EA">
            <w:pPr>
              <w:pStyle w:val="1"/>
            </w:pPr>
            <w:r>
              <w:t>预算数</w:t>
            </w:r>
          </w:p>
        </w:tc>
        <w:tc>
          <w:tcPr>
            <w:tcW w:w="1332" w:type="dxa"/>
            <w:vAlign w:val="center"/>
          </w:tcPr>
          <w:p w:rsidR="009E456E" w:rsidRDefault="009E456E" w:rsidP="00A771EA">
            <w:pPr>
              <w:pStyle w:val="2"/>
            </w:pPr>
            <w:r>
              <w:t>117.60</w:t>
            </w:r>
          </w:p>
        </w:tc>
        <w:tc>
          <w:tcPr>
            <w:tcW w:w="1587" w:type="dxa"/>
            <w:vAlign w:val="center"/>
          </w:tcPr>
          <w:p w:rsidR="009E456E" w:rsidRDefault="009E456E" w:rsidP="00A771EA">
            <w:pPr>
              <w:pStyle w:val="1"/>
            </w:pPr>
            <w:r>
              <w:t>其中：财政    资金</w:t>
            </w:r>
          </w:p>
        </w:tc>
        <w:tc>
          <w:tcPr>
            <w:tcW w:w="1843" w:type="dxa"/>
            <w:vAlign w:val="center"/>
          </w:tcPr>
          <w:p w:rsidR="009E456E" w:rsidRDefault="009E456E" w:rsidP="00A771EA">
            <w:pPr>
              <w:pStyle w:val="2"/>
            </w:pPr>
            <w:r>
              <w:t>117.60</w:t>
            </w:r>
          </w:p>
        </w:tc>
        <w:tc>
          <w:tcPr>
            <w:tcW w:w="1276" w:type="dxa"/>
            <w:vAlign w:val="center"/>
          </w:tcPr>
          <w:p w:rsidR="009E456E" w:rsidRDefault="009E456E" w:rsidP="00A771EA">
            <w:pPr>
              <w:pStyle w:val="1"/>
            </w:pPr>
            <w:r>
              <w:t>其他资金</w:t>
            </w:r>
          </w:p>
        </w:tc>
        <w:tc>
          <w:tcPr>
            <w:tcW w:w="1276" w:type="dxa"/>
            <w:vAlign w:val="center"/>
          </w:tcPr>
          <w:p w:rsidR="009E456E" w:rsidRDefault="009E456E" w:rsidP="00A771EA">
            <w:pPr>
              <w:pStyle w:val="2"/>
            </w:pPr>
            <w:r>
              <w:t xml:space="preserve"> </w:t>
            </w:r>
          </w:p>
        </w:tc>
      </w:tr>
      <w:tr w:rsidR="009E456E" w:rsidTr="00A771EA">
        <w:trPr>
          <w:trHeight w:val="369"/>
          <w:jc w:val="center"/>
        </w:trPr>
        <w:tc>
          <w:tcPr>
            <w:tcW w:w="1276" w:type="dxa"/>
            <w:vMerge/>
          </w:tcPr>
          <w:p w:rsidR="009E456E" w:rsidRDefault="009E456E" w:rsidP="00A771EA"/>
        </w:tc>
        <w:tc>
          <w:tcPr>
            <w:tcW w:w="8590" w:type="dxa"/>
            <w:gridSpan w:val="6"/>
            <w:vAlign w:val="center"/>
          </w:tcPr>
          <w:p w:rsidR="009E456E" w:rsidRDefault="009E456E" w:rsidP="00A771EA">
            <w:pPr>
              <w:pStyle w:val="2"/>
            </w:pPr>
            <w:r>
              <w:t>投资业务中心2022年财政投资工作经费</w:t>
            </w:r>
          </w:p>
        </w:tc>
      </w:tr>
      <w:tr w:rsidR="009E456E" w:rsidTr="00A771EA">
        <w:trPr>
          <w:trHeight w:val="369"/>
          <w:jc w:val="center"/>
        </w:trPr>
        <w:tc>
          <w:tcPr>
            <w:tcW w:w="1276" w:type="dxa"/>
            <w:vAlign w:val="center"/>
          </w:tcPr>
          <w:p w:rsidR="009E456E" w:rsidRDefault="009E456E" w:rsidP="00A771EA">
            <w:pPr>
              <w:pStyle w:val="1"/>
            </w:pPr>
            <w:r>
              <w:t>绩效目标</w:t>
            </w:r>
          </w:p>
        </w:tc>
        <w:tc>
          <w:tcPr>
            <w:tcW w:w="8590" w:type="dxa"/>
            <w:gridSpan w:val="6"/>
            <w:vAlign w:val="center"/>
          </w:tcPr>
          <w:p w:rsidR="009E456E" w:rsidRDefault="009E456E" w:rsidP="00A771EA">
            <w:pPr>
              <w:pStyle w:val="2"/>
            </w:pPr>
            <w:r>
              <w:t>1.目标内容1      保障财政投资业务工作正常运转</w:t>
            </w:r>
          </w:p>
        </w:tc>
      </w:tr>
    </w:tbl>
    <w:p w:rsidR="009E456E" w:rsidRDefault="009E456E" w:rsidP="009E456E">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tblHeader/>
          <w:jc w:val="center"/>
        </w:trPr>
        <w:tc>
          <w:tcPr>
            <w:tcW w:w="1276" w:type="dxa"/>
            <w:vAlign w:val="center"/>
          </w:tcPr>
          <w:p w:rsidR="009E456E" w:rsidRDefault="009E456E" w:rsidP="00A771EA">
            <w:pPr>
              <w:pStyle w:val="1"/>
            </w:pPr>
            <w:r>
              <w:t>一级指标</w:t>
            </w:r>
          </w:p>
        </w:tc>
        <w:tc>
          <w:tcPr>
            <w:tcW w:w="1276" w:type="dxa"/>
            <w:vAlign w:val="center"/>
          </w:tcPr>
          <w:p w:rsidR="009E456E" w:rsidRDefault="009E456E" w:rsidP="00A771EA">
            <w:pPr>
              <w:pStyle w:val="1"/>
            </w:pPr>
            <w:r>
              <w:t>二级指标</w:t>
            </w:r>
          </w:p>
        </w:tc>
        <w:tc>
          <w:tcPr>
            <w:tcW w:w="1332" w:type="dxa"/>
            <w:vAlign w:val="center"/>
          </w:tcPr>
          <w:p w:rsidR="009E456E" w:rsidRDefault="009E456E" w:rsidP="00A771EA">
            <w:pPr>
              <w:pStyle w:val="1"/>
            </w:pPr>
            <w:r>
              <w:t>三级指标</w:t>
            </w:r>
          </w:p>
        </w:tc>
        <w:tc>
          <w:tcPr>
            <w:tcW w:w="3430" w:type="dxa"/>
            <w:vAlign w:val="center"/>
          </w:tcPr>
          <w:p w:rsidR="009E456E" w:rsidRDefault="009E456E" w:rsidP="00A771EA">
            <w:pPr>
              <w:pStyle w:val="1"/>
            </w:pPr>
            <w:r>
              <w:t>绩效指标描述</w:t>
            </w:r>
          </w:p>
        </w:tc>
        <w:tc>
          <w:tcPr>
            <w:tcW w:w="2551" w:type="dxa"/>
            <w:vAlign w:val="center"/>
          </w:tcPr>
          <w:p w:rsidR="009E456E" w:rsidRDefault="009E456E" w:rsidP="00A771EA">
            <w:pPr>
              <w:pStyle w:val="1"/>
            </w:pPr>
            <w:r>
              <w:t>指标值</w:t>
            </w:r>
          </w:p>
        </w:tc>
      </w:tr>
      <w:tr w:rsidR="009E456E" w:rsidTr="00A771EA">
        <w:trPr>
          <w:trHeight w:val="369"/>
          <w:jc w:val="center"/>
        </w:trPr>
        <w:tc>
          <w:tcPr>
            <w:tcW w:w="1276" w:type="dxa"/>
            <w:vMerge w:val="restart"/>
            <w:vAlign w:val="center"/>
          </w:tcPr>
          <w:p w:rsidR="009E456E" w:rsidRDefault="009E456E" w:rsidP="00A771EA">
            <w:pPr>
              <w:pStyle w:val="3"/>
            </w:pPr>
            <w:r>
              <w:t>产出指标</w:t>
            </w:r>
          </w:p>
        </w:tc>
        <w:tc>
          <w:tcPr>
            <w:tcW w:w="1276" w:type="dxa"/>
            <w:vAlign w:val="center"/>
          </w:tcPr>
          <w:p w:rsidR="009E456E" w:rsidRDefault="009E456E" w:rsidP="00A771EA">
            <w:pPr>
              <w:pStyle w:val="2"/>
            </w:pPr>
            <w:r>
              <w:t>数量指标</w:t>
            </w:r>
          </w:p>
        </w:tc>
        <w:tc>
          <w:tcPr>
            <w:tcW w:w="1332" w:type="dxa"/>
            <w:vAlign w:val="center"/>
          </w:tcPr>
          <w:p w:rsidR="009E456E" w:rsidRDefault="009E456E" w:rsidP="00A771EA">
            <w:pPr>
              <w:pStyle w:val="2"/>
              <w:rPr>
                <w:lang w:eastAsia="zh-CN"/>
              </w:rPr>
            </w:pPr>
            <w:r>
              <w:t>服务公司</w:t>
            </w:r>
            <w:r>
              <w:rPr>
                <w:rFonts w:hint="eastAsia"/>
                <w:lang w:eastAsia="zh-CN"/>
              </w:rPr>
              <w:t>个数</w:t>
            </w:r>
          </w:p>
        </w:tc>
        <w:tc>
          <w:tcPr>
            <w:tcW w:w="3430" w:type="dxa"/>
            <w:vAlign w:val="center"/>
          </w:tcPr>
          <w:p w:rsidR="009E456E" w:rsidRDefault="009E456E" w:rsidP="00A771EA">
            <w:pPr>
              <w:pStyle w:val="2"/>
            </w:pPr>
            <w:r>
              <w:t>服务公司个数</w:t>
            </w:r>
          </w:p>
        </w:tc>
        <w:tc>
          <w:tcPr>
            <w:tcW w:w="2551" w:type="dxa"/>
            <w:vAlign w:val="center"/>
          </w:tcPr>
          <w:p w:rsidR="009E456E" w:rsidRDefault="009E456E" w:rsidP="00A771EA">
            <w:pPr>
              <w:pStyle w:val="2"/>
            </w:pPr>
            <w:r>
              <w:t>2个</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质量指标</w:t>
            </w:r>
          </w:p>
        </w:tc>
        <w:tc>
          <w:tcPr>
            <w:tcW w:w="1332" w:type="dxa"/>
            <w:vAlign w:val="center"/>
          </w:tcPr>
          <w:p w:rsidR="009E456E" w:rsidRDefault="009E456E" w:rsidP="00A771EA">
            <w:pPr>
              <w:pStyle w:val="2"/>
            </w:pPr>
            <w:r>
              <w:t>物业</w:t>
            </w:r>
            <w:r>
              <w:rPr>
                <w:rFonts w:hint="eastAsia"/>
                <w:lang w:eastAsia="zh-CN"/>
              </w:rPr>
              <w:t>服务保障</w:t>
            </w:r>
            <w:r>
              <w:t>及时率</w:t>
            </w:r>
          </w:p>
        </w:tc>
        <w:tc>
          <w:tcPr>
            <w:tcW w:w="3430" w:type="dxa"/>
            <w:vAlign w:val="center"/>
          </w:tcPr>
          <w:p w:rsidR="009E456E" w:rsidRDefault="009E456E" w:rsidP="00A771EA">
            <w:pPr>
              <w:pStyle w:val="2"/>
            </w:pPr>
            <w:r>
              <w:t>物业</w:t>
            </w:r>
            <w:r>
              <w:rPr>
                <w:rFonts w:hint="eastAsia"/>
                <w:lang w:eastAsia="zh-CN"/>
              </w:rPr>
              <w:t>服务保障</w:t>
            </w:r>
            <w:r>
              <w:t>及时率</w:t>
            </w:r>
          </w:p>
        </w:tc>
        <w:tc>
          <w:tcPr>
            <w:tcW w:w="2551" w:type="dxa"/>
            <w:vAlign w:val="center"/>
          </w:tcPr>
          <w:p w:rsidR="009E456E" w:rsidRDefault="009E456E" w:rsidP="00A771EA">
            <w:pPr>
              <w:pStyle w:val="2"/>
            </w:pPr>
            <w:r>
              <w:t>100%</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时效指标</w:t>
            </w:r>
          </w:p>
        </w:tc>
        <w:tc>
          <w:tcPr>
            <w:tcW w:w="1332" w:type="dxa"/>
            <w:vAlign w:val="center"/>
          </w:tcPr>
          <w:p w:rsidR="009E456E" w:rsidRDefault="009E456E" w:rsidP="00A771EA">
            <w:pPr>
              <w:pStyle w:val="2"/>
              <w:rPr>
                <w:lang w:eastAsia="zh-CN"/>
              </w:rPr>
            </w:pPr>
            <w:r>
              <w:rPr>
                <w:rFonts w:hint="eastAsia"/>
                <w:lang w:eastAsia="zh-CN"/>
              </w:rPr>
              <w:t>项目完成时限</w:t>
            </w:r>
          </w:p>
        </w:tc>
        <w:tc>
          <w:tcPr>
            <w:tcW w:w="3430" w:type="dxa"/>
            <w:vAlign w:val="center"/>
          </w:tcPr>
          <w:p w:rsidR="009E456E" w:rsidRDefault="009E456E" w:rsidP="00A771EA">
            <w:pPr>
              <w:pStyle w:val="2"/>
              <w:rPr>
                <w:lang w:eastAsia="zh-CN"/>
              </w:rPr>
            </w:pPr>
            <w:r>
              <w:rPr>
                <w:rFonts w:hint="eastAsia"/>
                <w:lang w:eastAsia="zh-CN"/>
              </w:rPr>
              <w:t>财政投资工作经费项目完成时限</w:t>
            </w:r>
          </w:p>
        </w:tc>
        <w:tc>
          <w:tcPr>
            <w:tcW w:w="2551" w:type="dxa"/>
            <w:vAlign w:val="center"/>
          </w:tcPr>
          <w:p w:rsidR="009E456E" w:rsidRDefault="009E456E" w:rsidP="00A771EA">
            <w:pPr>
              <w:pStyle w:val="2"/>
              <w:rPr>
                <w:lang w:eastAsia="zh-CN"/>
              </w:rPr>
            </w:pPr>
            <w:r>
              <w:t>12月</w:t>
            </w:r>
            <w:r>
              <w:rPr>
                <w:rFonts w:hint="eastAsia"/>
                <w:lang w:eastAsia="zh-CN"/>
              </w:rPr>
              <w:t>底前完成</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成本指标</w:t>
            </w:r>
          </w:p>
        </w:tc>
        <w:tc>
          <w:tcPr>
            <w:tcW w:w="1332" w:type="dxa"/>
            <w:vAlign w:val="center"/>
          </w:tcPr>
          <w:p w:rsidR="009E456E" w:rsidRDefault="009E456E" w:rsidP="00A771EA">
            <w:pPr>
              <w:pStyle w:val="2"/>
              <w:rPr>
                <w:lang w:eastAsia="zh-CN"/>
              </w:rPr>
            </w:pPr>
            <w:r>
              <w:rPr>
                <w:rFonts w:hint="eastAsia"/>
                <w:lang w:eastAsia="zh-CN"/>
              </w:rPr>
              <w:t>财政投资工作成本</w:t>
            </w:r>
          </w:p>
        </w:tc>
        <w:tc>
          <w:tcPr>
            <w:tcW w:w="3430" w:type="dxa"/>
            <w:vAlign w:val="center"/>
          </w:tcPr>
          <w:p w:rsidR="009E456E" w:rsidRDefault="009E456E" w:rsidP="00A771EA">
            <w:pPr>
              <w:pStyle w:val="2"/>
            </w:pPr>
            <w:r>
              <w:t>合同约定金额</w:t>
            </w:r>
          </w:p>
        </w:tc>
        <w:tc>
          <w:tcPr>
            <w:tcW w:w="2551" w:type="dxa"/>
            <w:vAlign w:val="center"/>
          </w:tcPr>
          <w:p w:rsidR="009E456E" w:rsidRDefault="009E456E" w:rsidP="00A771EA">
            <w:pPr>
              <w:pStyle w:val="2"/>
              <w:rPr>
                <w:lang w:eastAsia="zh-CN"/>
              </w:rPr>
            </w:pPr>
            <w:r>
              <w:rPr>
                <w:rFonts w:hint="eastAsia"/>
                <w:lang w:eastAsia="zh-CN"/>
              </w:rPr>
              <w:t>117.6万元</w:t>
            </w:r>
          </w:p>
        </w:tc>
      </w:tr>
      <w:tr w:rsidR="009E456E" w:rsidTr="00A771EA">
        <w:trPr>
          <w:trHeight w:val="369"/>
          <w:jc w:val="center"/>
        </w:trPr>
        <w:tc>
          <w:tcPr>
            <w:tcW w:w="1276" w:type="dxa"/>
            <w:vAlign w:val="center"/>
          </w:tcPr>
          <w:p w:rsidR="009E456E" w:rsidRDefault="009E456E" w:rsidP="00A771EA">
            <w:pPr>
              <w:pStyle w:val="3"/>
            </w:pPr>
            <w:r>
              <w:t>效益指标</w:t>
            </w:r>
          </w:p>
        </w:tc>
        <w:tc>
          <w:tcPr>
            <w:tcW w:w="1276" w:type="dxa"/>
            <w:vAlign w:val="center"/>
          </w:tcPr>
          <w:p w:rsidR="009E456E" w:rsidRDefault="009E456E" w:rsidP="00A771EA">
            <w:pPr>
              <w:pStyle w:val="2"/>
            </w:pPr>
            <w:r>
              <w:t>可持续影响指标</w:t>
            </w:r>
          </w:p>
        </w:tc>
        <w:tc>
          <w:tcPr>
            <w:tcW w:w="1332" w:type="dxa"/>
            <w:vAlign w:val="center"/>
          </w:tcPr>
          <w:p w:rsidR="009E456E" w:rsidRDefault="009E456E" w:rsidP="00A771EA">
            <w:pPr>
              <w:pStyle w:val="2"/>
              <w:rPr>
                <w:lang w:eastAsia="zh-CN"/>
              </w:rPr>
            </w:pPr>
            <w:r>
              <w:rPr>
                <w:rFonts w:hint="eastAsia"/>
                <w:lang w:eastAsia="zh-CN"/>
              </w:rPr>
              <w:t>稳步提升中心综合保障水平</w:t>
            </w:r>
          </w:p>
        </w:tc>
        <w:tc>
          <w:tcPr>
            <w:tcW w:w="3430" w:type="dxa"/>
            <w:vAlign w:val="center"/>
          </w:tcPr>
          <w:p w:rsidR="009E456E" w:rsidRDefault="009E456E" w:rsidP="00A771EA">
            <w:pPr>
              <w:pStyle w:val="2"/>
              <w:rPr>
                <w:lang w:eastAsia="zh-CN"/>
              </w:rPr>
            </w:pPr>
            <w:r>
              <w:rPr>
                <w:rFonts w:hint="eastAsia"/>
                <w:lang w:eastAsia="zh-CN"/>
              </w:rPr>
              <w:t>稳步提升中心综合保障水平</w:t>
            </w:r>
          </w:p>
        </w:tc>
        <w:tc>
          <w:tcPr>
            <w:tcW w:w="2551" w:type="dxa"/>
            <w:vAlign w:val="center"/>
          </w:tcPr>
          <w:p w:rsidR="009E456E" w:rsidRDefault="009E456E" w:rsidP="00A771EA">
            <w:pPr>
              <w:pStyle w:val="2"/>
            </w:pPr>
            <w:r>
              <w:t>成效显著</w:t>
            </w:r>
          </w:p>
        </w:tc>
      </w:tr>
      <w:tr w:rsidR="009E456E" w:rsidTr="00A771EA">
        <w:trPr>
          <w:trHeight w:val="369"/>
          <w:jc w:val="center"/>
        </w:trPr>
        <w:tc>
          <w:tcPr>
            <w:tcW w:w="1276" w:type="dxa"/>
            <w:vAlign w:val="center"/>
          </w:tcPr>
          <w:p w:rsidR="009E456E" w:rsidRDefault="009E456E" w:rsidP="00A771EA">
            <w:pPr>
              <w:pStyle w:val="3"/>
            </w:pPr>
            <w:r>
              <w:t>满意度指标</w:t>
            </w:r>
          </w:p>
        </w:tc>
        <w:tc>
          <w:tcPr>
            <w:tcW w:w="1276" w:type="dxa"/>
            <w:vAlign w:val="center"/>
          </w:tcPr>
          <w:p w:rsidR="009E456E" w:rsidRDefault="009E456E" w:rsidP="00A771EA">
            <w:pPr>
              <w:pStyle w:val="2"/>
            </w:pPr>
            <w:r>
              <w:t>服务对象满意度指标</w:t>
            </w:r>
          </w:p>
        </w:tc>
        <w:tc>
          <w:tcPr>
            <w:tcW w:w="1332" w:type="dxa"/>
            <w:vAlign w:val="center"/>
          </w:tcPr>
          <w:p w:rsidR="009E456E" w:rsidRDefault="009E456E" w:rsidP="00A771EA">
            <w:pPr>
              <w:pStyle w:val="2"/>
            </w:pPr>
            <w:r>
              <w:rPr>
                <w:rFonts w:hint="eastAsia"/>
                <w:lang w:eastAsia="zh-CN"/>
              </w:rPr>
              <w:t>物业</w:t>
            </w:r>
            <w:r>
              <w:t>服务对象满意度</w:t>
            </w:r>
          </w:p>
        </w:tc>
        <w:tc>
          <w:tcPr>
            <w:tcW w:w="3430" w:type="dxa"/>
            <w:vAlign w:val="center"/>
          </w:tcPr>
          <w:p w:rsidR="009E456E" w:rsidRDefault="009E456E" w:rsidP="00A771EA">
            <w:pPr>
              <w:pStyle w:val="2"/>
            </w:pPr>
            <w:r>
              <w:rPr>
                <w:rFonts w:hint="eastAsia"/>
                <w:lang w:eastAsia="zh-CN"/>
              </w:rPr>
              <w:t>物业</w:t>
            </w:r>
            <w:r>
              <w:t>服务对象满意度</w:t>
            </w:r>
          </w:p>
        </w:tc>
        <w:tc>
          <w:tcPr>
            <w:tcW w:w="2551" w:type="dxa"/>
            <w:vAlign w:val="center"/>
          </w:tcPr>
          <w:p w:rsidR="009E456E" w:rsidRDefault="009E456E" w:rsidP="00A771EA">
            <w:pPr>
              <w:pStyle w:val="2"/>
            </w:pPr>
            <w:r>
              <w:t>≥98%</w:t>
            </w:r>
          </w:p>
        </w:tc>
      </w:tr>
    </w:tbl>
    <w:p w:rsidR="009E456E" w:rsidRDefault="009E456E" w:rsidP="009E456E">
      <w:pPr>
        <w:sectPr w:rsidR="009E456E">
          <w:pgSz w:w="11900" w:h="16840"/>
          <w:pgMar w:top="1984" w:right="1304" w:bottom="1134" w:left="1304" w:header="720" w:footer="720" w:gutter="0"/>
          <w:cols w:space="720"/>
        </w:sectPr>
      </w:pPr>
    </w:p>
    <w:p w:rsidR="009E456E" w:rsidRDefault="00415284" w:rsidP="009E456E">
      <w:pPr>
        <w:ind w:firstLine="560"/>
        <w:outlineLvl w:val="3"/>
      </w:pPr>
      <w:r>
        <w:rPr>
          <w:rFonts w:ascii="方正仿宋_GBK" w:eastAsiaTheme="minorEastAsia" w:hAnsi="方正仿宋_GBK" w:hint="eastAsia"/>
          <w:color w:val="000000"/>
          <w:sz w:val="28"/>
          <w:szCs w:val="28"/>
          <w:lang w:eastAsia="zh-CN"/>
        </w:rPr>
        <w:lastRenderedPageBreak/>
        <w:t>41</w:t>
      </w:r>
      <w:r w:rsidR="009E456E">
        <w:rPr>
          <w:rFonts w:ascii="方正仿宋_GBK" w:hAnsi="方正仿宋_GBK"/>
          <w:color w:val="000000"/>
          <w:sz w:val="28"/>
          <w:szCs w:val="28"/>
        </w:rPr>
        <w:t>.海河产业基金绩效目标表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vAlign w:val="center"/>
          </w:tcPr>
          <w:p w:rsidR="009E456E" w:rsidRDefault="009E456E" w:rsidP="00A771EA">
            <w:pPr>
              <w:pStyle w:val="5"/>
              <w:rPr>
                <w:rFonts w:cs="Times New Roman"/>
              </w:rPr>
            </w:pPr>
            <w:r>
              <w:rPr>
                <w:rFonts w:cs="Times New Roman"/>
              </w:rPr>
              <w:t>351215天津市财政局财政投资业务中心</w:t>
            </w:r>
          </w:p>
        </w:tc>
        <w:tc>
          <w:tcPr>
            <w:tcW w:w="1276" w:type="dxa"/>
            <w:tcBorders>
              <w:top w:val="single" w:sz="6" w:space="0" w:color="FFFFFF"/>
              <w:left w:val="nil"/>
              <w:bottom w:val="single" w:sz="6" w:space="0" w:color="000000"/>
              <w:right w:val="single" w:sz="6" w:space="0" w:color="FFFFFF"/>
            </w:tcBorders>
            <w:vAlign w:val="center"/>
          </w:tcPr>
          <w:p w:rsidR="009E456E" w:rsidRDefault="009E456E" w:rsidP="00A771EA">
            <w:pPr>
              <w:pStyle w:val="4"/>
              <w:rPr>
                <w:rFonts w:cs="Times New Roman"/>
              </w:rPr>
            </w:pPr>
            <w:r>
              <w:rPr>
                <w:rFonts w:cs="Times New Roman"/>
              </w:rPr>
              <w:t>单位：万元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项目名称</w:t>
            </w: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海河产业基金</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预算规模及资金用途</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预算数</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194000.00</w:t>
            </w:r>
          </w:p>
        </w:tc>
        <w:tc>
          <w:tcPr>
            <w:tcW w:w="1587"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其中：财政    资金</w:t>
            </w:r>
          </w:p>
        </w:tc>
        <w:tc>
          <w:tcPr>
            <w:tcW w:w="1843"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194000.00</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其他资金</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 </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b/>
                <w:bCs/>
                <w:sz w:val="21"/>
                <w:szCs w:val="21"/>
              </w:rPr>
            </w:pP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资本金注入</w:t>
            </w:r>
          </w:p>
        </w:tc>
      </w:tr>
      <w:tr w:rsidR="009E456E" w:rsidTr="00A771EA">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tcPr>
          <w:p w:rsidR="009E456E" w:rsidRDefault="009E456E" w:rsidP="00A771EA">
            <w:pPr>
              <w:pStyle w:val="1"/>
              <w:rPr>
                <w:rFonts w:cs="Times New Roman"/>
              </w:rPr>
            </w:pPr>
            <w:r>
              <w:rPr>
                <w:rFonts w:cs="Times New Roman"/>
              </w:rPr>
              <w:t>绩效目标</w:t>
            </w:r>
          </w:p>
        </w:tc>
        <w:tc>
          <w:tcPr>
            <w:tcW w:w="8590" w:type="dxa"/>
            <w:gridSpan w:val="6"/>
            <w:tcBorders>
              <w:top w:val="single" w:sz="6" w:space="0" w:color="000000"/>
              <w:left w:val="nil"/>
              <w:bottom w:val="single" w:sz="6" w:space="0" w:color="FFFFFF"/>
              <w:right w:val="single" w:sz="6" w:space="0" w:color="000000"/>
            </w:tcBorders>
            <w:vAlign w:val="center"/>
          </w:tcPr>
          <w:p w:rsidR="009E456E" w:rsidRDefault="009E456E" w:rsidP="00A771EA">
            <w:pPr>
              <w:pStyle w:val="2"/>
              <w:rPr>
                <w:rFonts w:cs="Times New Roman"/>
              </w:rPr>
            </w:pPr>
            <w:r>
              <w:rPr>
                <w:rFonts w:cs="Times New Roman" w:hint="eastAsia"/>
              </w:rPr>
              <w:t>通过海河产业基金出资各类项目，带动各类社会资本投入战略支持产业，发挥资本撬动的作用。</w:t>
            </w:r>
          </w:p>
        </w:tc>
      </w:tr>
    </w:tbl>
    <w:p w:rsidR="009E456E" w:rsidRDefault="009E456E" w:rsidP="009E456E">
      <w:pPr>
        <w:spacing w:line="2" w:lineRule="exact"/>
        <w:jc w:val="center"/>
      </w:pPr>
      <w:r>
        <w:rPr>
          <w:rFonts w:ascii="方正书宋_GBK" w:hAnsi="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一级指标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二级指标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三级指标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绩效指标描述</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指标值</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产出指标</w:t>
            </w: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数量指标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投资进度</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2022年底前完成已拨付款项投资金额。</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投资金额</w:t>
            </w:r>
            <w:proofErr w:type="spellEnd"/>
            <w:r>
              <w:rPr>
                <w:rFonts w:hint="eastAsia"/>
                <w:sz w:val="21"/>
                <w:szCs w:val="21"/>
              </w:rPr>
              <w:t>/</w:t>
            </w:r>
            <w:proofErr w:type="spellStart"/>
            <w:r>
              <w:rPr>
                <w:rFonts w:hint="eastAsia"/>
                <w:sz w:val="21"/>
                <w:szCs w:val="21"/>
              </w:rPr>
              <w:t>收到拨款金额</w:t>
            </w:r>
            <w:proofErr w:type="spellEnd"/>
            <w:r>
              <w:rPr>
                <w:rFonts w:hint="eastAsia"/>
                <w:sz w:val="21"/>
                <w:szCs w:val="21"/>
              </w:rPr>
              <w:t>=100%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质量指标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拨款规范性</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考察投资决策管理的有效性和相关文件齐备程度</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每发生一次执行不符合规范，扣1分。</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时效指标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投资进度</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2022年底前完成基金拨款数</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拨款金额</w:t>
            </w:r>
            <w:proofErr w:type="spellEnd"/>
            <w:r>
              <w:rPr>
                <w:rFonts w:hint="eastAsia"/>
                <w:sz w:val="21"/>
                <w:szCs w:val="21"/>
              </w:rPr>
              <w:t>/</w:t>
            </w:r>
            <w:proofErr w:type="spellStart"/>
            <w:r>
              <w:rPr>
                <w:rFonts w:hint="eastAsia"/>
                <w:sz w:val="21"/>
                <w:szCs w:val="21"/>
              </w:rPr>
              <w:t>预算指标金额</w:t>
            </w:r>
            <w:proofErr w:type="spellEnd"/>
            <w:r>
              <w:rPr>
                <w:rFonts w:hint="eastAsia"/>
                <w:sz w:val="21"/>
                <w:szCs w:val="21"/>
              </w:rPr>
              <w:t>=100%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成本指标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出资数额</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对海河产业基金出资数额应完成市财政指标数额</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=19.4亿元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效益指标</w:t>
            </w: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社会效益指标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投资领域是否符合负面清单规定</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本年度内绩效评价或财务审计未发现违反负面清单的投资行为</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 xml:space="preserve">每发生一次不符合，扣1分 </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满意度指标</w:t>
            </w: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服务对象满意度指标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向基金管委会的有效投诉量</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向基管委的有效投诉量（有较大影响的在基金管理过程中的不当行为</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每发生一次，扣1分</w:t>
            </w:r>
          </w:p>
        </w:tc>
      </w:tr>
    </w:tbl>
    <w:p w:rsidR="009E456E" w:rsidRDefault="009E456E" w:rsidP="009E456E">
      <w:pPr>
        <w:rPr>
          <w:rFonts w:ascii="方正仿宋_GBK" w:hAnsi="方正仿宋_GBK" w:cs="宋体"/>
          <w:color w:val="000000"/>
          <w:sz w:val="28"/>
          <w:szCs w:val="28"/>
        </w:rPr>
        <w:sectPr w:rsidR="009E456E">
          <w:pgSz w:w="11900" w:h="16840"/>
          <w:pgMar w:top="1984" w:right="1304" w:bottom="1134" w:left="1304" w:header="720" w:footer="720" w:gutter="0"/>
          <w:cols w:space="720"/>
        </w:sectPr>
      </w:pPr>
    </w:p>
    <w:p w:rsidR="009E456E" w:rsidRDefault="009E456E" w:rsidP="009E456E">
      <w:pPr>
        <w:jc w:val="center"/>
      </w:pPr>
      <w:r>
        <w:rPr>
          <w:rFonts w:ascii="方正仿宋_GBK" w:eastAsia="方正仿宋_GBK" w:hAnsi="方正仿宋_GBK" w:cs="方正仿宋_GBK"/>
          <w:color w:val="000000"/>
          <w:sz w:val="28"/>
        </w:rPr>
        <w:lastRenderedPageBreak/>
        <w:t xml:space="preserve"> </w:t>
      </w:r>
    </w:p>
    <w:p w:rsidR="009E456E" w:rsidRDefault="009E456E" w:rsidP="009E456E">
      <w:pPr>
        <w:ind w:firstLine="560"/>
        <w:outlineLvl w:val="3"/>
      </w:pPr>
      <w:r>
        <w:rPr>
          <w:rFonts w:ascii="方正仿宋_GBK" w:hAnsi="方正仿宋_GBK"/>
          <w:color w:val="000000"/>
          <w:sz w:val="28"/>
          <w:szCs w:val="28"/>
        </w:rPr>
        <w:t>4</w:t>
      </w:r>
      <w:r w:rsidR="00415284">
        <w:rPr>
          <w:rFonts w:ascii="方正仿宋_GBK" w:eastAsiaTheme="minorEastAsia" w:hAnsi="方正仿宋_GBK" w:hint="eastAsia"/>
          <w:color w:val="000000"/>
          <w:sz w:val="28"/>
          <w:szCs w:val="28"/>
          <w:lang w:eastAsia="zh-CN"/>
        </w:rPr>
        <w:t>2</w:t>
      </w:r>
      <w:r>
        <w:rPr>
          <w:rFonts w:ascii="方正仿宋_GBK" w:hAnsi="方正仿宋_GBK"/>
          <w:color w:val="000000"/>
          <w:sz w:val="28"/>
          <w:szCs w:val="28"/>
        </w:rPr>
        <w:t>.海河产业基金管理公司股权收购资金绩效目标表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vAlign w:val="center"/>
          </w:tcPr>
          <w:p w:rsidR="009E456E" w:rsidRDefault="009E456E" w:rsidP="00A771EA">
            <w:pPr>
              <w:pStyle w:val="5"/>
              <w:rPr>
                <w:rFonts w:cs="Times New Roman"/>
              </w:rPr>
            </w:pPr>
            <w:r>
              <w:rPr>
                <w:rFonts w:cs="Times New Roman"/>
              </w:rPr>
              <w:t>351215天津市财政局财政投资业务中心</w:t>
            </w:r>
          </w:p>
        </w:tc>
        <w:tc>
          <w:tcPr>
            <w:tcW w:w="1276" w:type="dxa"/>
            <w:tcBorders>
              <w:top w:val="single" w:sz="6" w:space="0" w:color="FFFFFF"/>
              <w:left w:val="nil"/>
              <w:bottom w:val="single" w:sz="6" w:space="0" w:color="000000"/>
              <w:right w:val="single" w:sz="6" w:space="0" w:color="FFFFFF"/>
            </w:tcBorders>
            <w:vAlign w:val="center"/>
          </w:tcPr>
          <w:p w:rsidR="009E456E" w:rsidRDefault="009E456E" w:rsidP="00A771EA">
            <w:pPr>
              <w:pStyle w:val="4"/>
              <w:rPr>
                <w:rFonts w:cs="Times New Roman"/>
              </w:rPr>
            </w:pPr>
            <w:r>
              <w:rPr>
                <w:rFonts w:cs="Times New Roman"/>
              </w:rPr>
              <w:t>单位：万元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项目名称</w:t>
            </w: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海河产业基金管理公司股权收购资金</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预算规模及资金用途</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预算数</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2475.00</w:t>
            </w:r>
          </w:p>
        </w:tc>
        <w:tc>
          <w:tcPr>
            <w:tcW w:w="1587"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其中：财政    资金</w:t>
            </w:r>
          </w:p>
        </w:tc>
        <w:tc>
          <w:tcPr>
            <w:tcW w:w="1843"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2475.00</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其他资金</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 </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b/>
                <w:bCs/>
                <w:sz w:val="21"/>
                <w:szCs w:val="21"/>
              </w:rPr>
            </w:pP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海河产业基金管理公司股权收购资金</w:t>
            </w:r>
          </w:p>
        </w:tc>
      </w:tr>
      <w:tr w:rsidR="009E456E" w:rsidTr="00A771EA">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tcPr>
          <w:p w:rsidR="009E456E" w:rsidRDefault="009E456E" w:rsidP="00A771EA">
            <w:pPr>
              <w:pStyle w:val="1"/>
              <w:rPr>
                <w:rFonts w:cs="Times New Roman"/>
              </w:rPr>
            </w:pPr>
            <w:r>
              <w:rPr>
                <w:rFonts w:cs="Times New Roman"/>
              </w:rPr>
              <w:t>绩效目标</w:t>
            </w:r>
          </w:p>
        </w:tc>
        <w:tc>
          <w:tcPr>
            <w:tcW w:w="8590" w:type="dxa"/>
            <w:gridSpan w:val="6"/>
            <w:tcBorders>
              <w:top w:val="single" w:sz="6" w:space="0" w:color="000000"/>
              <w:left w:val="nil"/>
              <w:bottom w:val="single" w:sz="6" w:space="0" w:color="FFFFFF"/>
              <w:right w:val="single" w:sz="6" w:space="0" w:color="000000"/>
            </w:tcBorders>
            <w:vAlign w:val="center"/>
          </w:tcPr>
          <w:p w:rsidR="009E456E" w:rsidRDefault="009E456E" w:rsidP="00A771EA">
            <w:pPr>
              <w:pStyle w:val="2"/>
              <w:rPr>
                <w:rFonts w:cs="Times New Roman"/>
              </w:rPr>
            </w:pPr>
            <w:r>
              <w:rPr>
                <w:rFonts w:cs="Times New Roman"/>
              </w:rPr>
              <w:t>1.目标内容1     根据市政府对《关于天津市财政局财政投资业务中心收购天津市海河产业基金管理有限公司股权情况的请示》的批示，投资业务中心收购海河基管公司部分股权。</w:t>
            </w:r>
          </w:p>
        </w:tc>
      </w:tr>
    </w:tbl>
    <w:p w:rsidR="009E456E" w:rsidRDefault="009E456E" w:rsidP="009E456E">
      <w:pPr>
        <w:spacing w:line="2" w:lineRule="exact"/>
        <w:jc w:val="center"/>
      </w:pPr>
      <w:r>
        <w:rPr>
          <w:rFonts w:ascii="方正书宋_GBK" w:hAnsi="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一级指标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二级指标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三级指标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绩效指标描述</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指标值</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产出指标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数量指标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购买企业股权</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股权项目</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1项</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质量指标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lang w:eastAsia="zh-CN"/>
              </w:rPr>
            </w:pPr>
            <w:r>
              <w:rPr>
                <w:rFonts w:cs="Times New Roman"/>
              </w:rPr>
              <w:t>购买合规</w:t>
            </w:r>
            <w:r>
              <w:rPr>
                <w:rFonts w:cs="Times New Roman" w:hint="eastAsia"/>
                <w:lang w:eastAsia="zh-CN"/>
              </w:rPr>
              <w:t>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购买合规</w:t>
            </w:r>
            <w:r>
              <w:rPr>
                <w:rFonts w:cs="Times New Roman" w:hint="eastAsia"/>
                <w:lang w:eastAsia="zh-CN"/>
              </w:rPr>
              <w:t>率</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lang w:eastAsia="zh-CN"/>
              </w:rPr>
            </w:pPr>
            <w:r>
              <w:rPr>
                <w:rFonts w:cs="Times New Roman" w:hint="eastAsia"/>
                <w:lang w:eastAsia="zh-CN"/>
              </w:rPr>
              <w:t>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时效指标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lang w:eastAsia="zh-CN"/>
              </w:rPr>
            </w:pPr>
            <w:r>
              <w:rPr>
                <w:rFonts w:cs="Times New Roman" w:hint="eastAsia"/>
                <w:lang w:eastAsia="zh-CN"/>
              </w:rPr>
              <w:t>项目实施周期</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hint="eastAsia"/>
                <w:lang w:eastAsia="zh-CN"/>
              </w:rPr>
              <w:t>项目实施周期</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1年</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成本指标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lang w:eastAsia="zh-CN"/>
              </w:rPr>
            </w:pPr>
            <w:r>
              <w:rPr>
                <w:rFonts w:cs="Times New Roman"/>
              </w:rPr>
              <w:t>收购</w:t>
            </w:r>
            <w:r>
              <w:rPr>
                <w:rFonts w:cs="Times New Roman" w:hint="eastAsia"/>
                <w:lang w:eastAsia="zh-CN"/>
              </w:rPr>
              <w:t>成本</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收购金额</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≤2475万元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效益指标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经济效益指标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股权比例</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股权比例</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≥34%</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满意度指标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服务对象满意度指标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sidRPr="0083621A">
              <w:rPr>
                <w:rFonts w:cs="Times New Roman"/>
              </w:rPr>
              <w:t>海河产业基金管理公司</w:t>
            </w:r>
            <w:r>
              <w:rPr>
                <w:rFonts w:cs="Times New Roman"/>
              </w:rPr>
              <w:t>满意度</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sidRPr="0083621A">
              <w:rPr>
                <w:rFonts w:cs="Times New Roman"/>
              </w:rPr>
              <w:t>海河产业基金管理公司</w:t>
            </w:r>
            <w:r>
              <w:rPr>
                <w:rFonts w:cs="Times New Roman"/>
              </w:rPr>
              <w:t>满意度</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lang w:eastAsia="zh-CN"/>
              </w:rPr>
            </w:pPr>
            <w:r>
              <w:rPr>
                <w:rFonts w:cs="Times New Roman" w:hint="eastAsia"/>
                <w:lang w:eastAsia="zh-CN"/>
              </w:rPr>
              <w:t>100%</w:t>
            </w:r>
          </w:p>
        </w:tc>
      </w:tr>
    </w:tbl>
    <w:p w:rsidR="009E456E" w:rsidRDefault="009E456E" w:rsidP="00415284">
      <w:pPr>
        <w:rPr>
          <w:rFonts w:ascii="方正仿宋_GBK" w:eastAsia="方正仿宋_GBK" w:hAnsi="方正仿宋_GBK" w:cs="方正仿宋_GBK" w:hint="eastAsia"/>
          <w:color w:val="000000"/>
          <w:sz w:val="28"/>
          <w:lang w:eastAsia="zh-CN"/>
        </w:rPr>
      </w:pPr>
      <w:r>
        <w:br w:type="page"/>
      </w: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pPr>
      <w:r>
        <w:rPr>
          <w:rFonts w:ascii="方正仿宋_GBK" w:eastAsia="方正仿宋_GBK" w:hAnsi="方正仿宋_GBK" w:cs="方正仿宋_GBK"/>
          <w:color w:val="000000"/>
          <w:sz w:val="28"/>
        </w:rPr>
        <w:t xml:space="preserve"> </w:t>
      </w:r>
    </w:p>
    <w:p w:rsidR="009E456E" w:rsidRDefault="00415284" w:rsidP="009E456E">
      <w:pPr>
        <w:ind w:firstLine="560"/>
        <w:outlineLvl w:val="3"/>
      </w:pPr>
      <w:r>
        <w:rPr>
          <w:rFonts w:ascii="方正仿宋_GBK" w:eastAsia="方正仿宋_GBK" w:hAnsi="方正仿宋_GBK" w:cs="方正仿宋_GBK" w:hint="eastAsia"/>
          <w:color w:val="000000"/>
          <w:sz w:val="28"/>
          <w:lang w:eastAsia="zh-CN"/>
        </w:rPr>
        <w:t>43</w:t>
      </w:r>
      <w:r w:rsidR="009E456E">
        <w:rPr>
          <w:rFonts w:ascii="方正仿宋_GBK" w:eastAsia="方正仿宋_GBK" w:hAnsi="方正仿宋_GBK" w:cs="方正仿宋_GBK"/>
          <w:color w:val="000000"/>
          <w:sz w:val="28"/>
        </w:rPr>
        <w:t>.基本建设项目评审经费绩效目标表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56E" w:rsidRDefault="009E456E" w:rsidP="00A771EA">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9E456E" w:rsidRDefault="009E456E" w:rsidP="00A771EA">
            <w:pPr>
              <w:pStyle w:val="4"/>
            </w:pPr>
            <w:r>
              <w:t>单位：万元</w:t>
            </w:r>
          </w:p>
        </w:tc>
      </w:tr>
      <w:tr w:rsidR="009E456E" w:rsidTr="00A771EA">
        <w:trPr>
          <w:trHeight w:val="369"/>
          <w:jc w:val="center"/>
        </w:trPr>
        <w:tc>
          <w:tcPr>
            <w:tcW w:w="1276" w:type="dxa"/>
            <w:vAlign w:val="center"/>
          </w:tcPr>
          <w:p w:rsidR="009E456E" w:rsidRDefault="009E456E" w:rsidP="00A771EA">
            <w:pPr>
              <w:pStyle w:val="1"/>
            </w:pPr>
            <w:r>
              <w:t>项目名称</w:t>
            </w:r>
          </w:p>
        </w:tc>
        <w:tc>
          <w:tcPr>
            <w:tcW w:w="8590" w:type="dxa"/>
            <w:gridSpan w:val="6"/>
            <w:vAlign w:val="center"/>
          </w:tcPr>
          <w:p w:rsidR="009E456E" w:rsidRDefault="009E456E" w:rsidP="00A771EA">
            <w:pPr>
              <w:pStyle w:val="2"/>
            </w:pPr>
            <w:r>
              <w:t>基本建设项目评审经费</w:t>
            </w:r>
          </w:p>
        </w:tc>
      </w:tr>
      <w:tr w:rsidR="009E456E" w:rsidTr="00A771EA">
        <w:trPr>
          <w:trHeight w:val="369"/>
          <w:jc w:val="center"/>
        </w:trPr>
        <w:tc>
          <w:tcPr>
            <w:tcW w:w="1276" w:type="dxa"/>
            <w:vMerge w:val="restart"/>
            <w:vAlign w:val="center"/>
          </w:tcPr>
          <w:p w:rsidR="009E456E" w:rsidRDefault="009E456E" w:rsidP="00A771EA">
            <w:pPr>
              <w:pStyle w:val="1"/>
            </w:pPr>
            <w:r>
              <w:t>预算规模及资金用途</w:t>
            </w:r>
          </w:p>
        </w:tc>
        <w:tc>
          <w:tcPr>
            <w:tcW w:w="1276" w:type="dxa"/>
            <w:vAlign w:val="center"/>
          </w:tcPr>
          <w:p w:rsidR="009E456E" w:rsidRDefault="009E456E" w:rsidP="00A771EA">
            <w:pPr>
              <w:pStyle w:val="1"/>
            </w:pPr>
            <w:r>
              <w:t>预算数</w:t>
            </w:r>
          </w:p>
        </w:tc>
        <w:tc>
          <w:tcPr>
            <w:tcW w:w="1332" w:type="dxa"/>
            <w:vAlign w:val="center"/>
          </w:tcPr>
          <w:p w:rsidR="009E456E" w:rsidRDefault="009E456E" w:rsidP="00A771EA">
            <w:pPr>
              <w:pStyle w:val="2"/>
            </w:pPr>
            <w:r>
              <w:t>50.00</w:t>
            </w:r>
          </w:p>
        </w:tc>
        <w:tc>
          <w:tcPr>
            <w:tcW w:w="1587" w:type="dxa"/>
            <w:vAlign w:val="center"/>
          </w:tcPr>
          <w:p w:rsidR="009E456E" w:rsidRDefault="009E456E" w:rsidP="00A771EA">
            <w:pPr>
              <w:pStyle w:val="1"/>
            </w:pPr>
            <w:r>
              <w:t>其中：财政    资金</w:t>
            </w:r>
          </w:p>
        </w:tc>
        <w:tc>
          <w:tcPr>
            <w:tcW w:w="1843" w:type="dxa"/>
            <w:vAlign w:val="center"/>
          </w:tcPr>
          <w:p w:rsidR="009E456E" w:rsidRDefault="009E456E" w:rsidP="00A771EA">
            <w:pPr>
              <w:pStyle w:val="2"/>
            </w:pPr>
            <w:r>
              <w:t>50.00</w:t>
            </w:r>
          </w:p>
        </w:tc>
        <w:tc>
          <w:tcPr>
            <w:tcW w:w="1276" w:type="dxa"/>
            <w:vAlign w:val="center"/>
          </w:tcPr>
          <w:p w:rsidR="009E456E" w:rsidRDefault="009E456E" w:rsidP="00A771EA">
            <w:pPr>
              <w:pStyle w:val="1"/>
            </w:pPr>
            <w:r>
              <w:t>其他资金</w:t>
            </w:r>
          </w:p>
        </w:tc>
        <w:tc>
          <w:tcPr>
            <w:tcW w:w="1276" w:type="dxa"/>
            <w:vAlign w:val="center"/>
          </w:tcPr>
          <w:p w:rsidR="009E456E" w:rsidRDefault="009E456E" w:rsidP="00A771EA">
            <w:pPr>
              <w:pStyle w:val="2"/>
            </w:pPr>
            <w:r>
              <w:t xml:space="preserve"> </w:t>
            </w:r>
          </w:p>
        </w:tc>
      </w:tr>
      <w:tr w:rsidR="009E456E" w:rsidTr="00A771EA">
        <w:trPr>
          <w:trHeight w:val="369"/>
          <w:jc w:val="center"/>
        </w:trPr>
        <w:tc>
          <w:tcPr>
            <w:tcW w:w="1276" w:type="dxa"/>
            <w:vMerge/>
          </w:tcPr>
          <w:p w:rsidR="009E456E" w:rsidRDefault="009E456E" w:rsidP="00A771EA"/>
        </w:tc>
        <w:tc>
          <w:tcPr>
            <w:tcW w:w="8590" w:type="dxa"/>
            <w:gridSpan w:val="6"/>
            <w:vAlign w:val="center"/>
          </w:tcPr>
          <w:p w:rsidR="009E456E" w:rsidRDefault="009E456E" w:rsidP="00A771EA">
            <w:pPr>
              <w:pStyle w:val="2"/>
            </w:pPr>
            <w:r>
              <w:t>基本建设项目评审经费</w:t>
            </w:r>
          </w:p>
        </w:tc>
      </w:tr>
      <w:tr w:rsidR="009E456E" w:rsidTr="00A771EA">
        <w:trPr>
          <w:trHeight w:val="369"/>
          <w:jc w:val="center"/>
        </w:trPr>
        <w:tc>
          <w:tcPr>
            <w:tcW w:w="1276" w:type="dxa"/>
            <w:vAlign w:val="center"/>
          </w:tcPr>
          <w:p w:rsidR="009E456E" w:rsidRDefault="009E456E" w:rsidP="00A771EA">
            <w:pPr>
              <w:pStyle w:val="1"/>
            </w:pPr>
            <w:r>
              <w:t>绩效目标</w:t>
            </w:r>
          </w:p>
        </w:tc>
        <w:tc>
          <w:tcPr>
            <w:tcW w:w="8590" w:type="dxa"/>
            <w:gridSpan w:val="6"/>
            <w:vAlign w:val="center"/>
          </w:tcPr>
          <w:p w:rsidR="009E456E" w:rsidRDefault="009E456E" w:rsidP="00A771EA">
            <w:pPr>
              <w:pStyle w:val="2"/>
            </w:pPr>
            <w:r>
              <w:t>1.目标内容1     通过第三方机构，对拟安排财政资金的基建项目开展评审工作，核定项目预算安排金额。</w:t>
            </w:r>
          </w:p>
        </w:tc>
      </w:tr>
    </w:tbl>
    <w:p w:rsidR="009E456E" w:rsidRDefault="009E456E" w:rsidP="009E456E">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tblHeader/>
          <w:jc w:val="center"/>
        </w:trPr>
        <w:tc>
          <w:tcPr>
            <w:tcW w:w="1276" w:type="dxa"/>
            <w:vAlign w:val="center"/>
          </w:tcPr>
          <w:p w:rsidR="009E456E" w:rsidRDefault="009E456E" w:rsidP="00A771EA">
            <w:pPr>
              <w:pStyle w:val="1"/>
            </w:pPr>
            <w:r>
              <w:t>一级指标</w:t>
            </w:r>
          </w:p>
        </w:tc>
        <w:tc>
          <w:tcPr>
            <w:tcW w:w="1276" w:type="dxa"/>
            <w:vAlign w:val="center"/>
          </w:tcPr>
          <w:p w:rsidR="009E456E" w:rsidRDefault="009E456E" w:rsidP="00A771EA">
            <w:pPr>
              <w:pStyle w:val="1"/>
            </w:pPr>
            <w:r>
              <w:t>二级指标</w:t>
            </w:r>
          </w:p>
        </w:tc>
        <w:tc>
          <w:tcPr>
            <w:tcW w:w="1332" w:type="dxa"/>
            <w:vAlign w:val="center"/>
          </w:tcPr>
          <w:p w:rsidR="009E456E" w:rsidRDefault="009E456E" w:rsidP="00A771EA">
            <w:pPr>
              <w:pStyle w:val="1"/>
            </w:pPr>
            <w:r>
              <w:t>三级指标</w:t>
            </w:r>
          </w:p>
        </w:tc>
        <w:tc>
          <w:tcPr>
            <w:tcW w:w="3430" w:type="dxa"/>
            <w:vAlign w:val="center"/>
          </w:tcPr>
          <w:p w:rsidR="009E456E" w:rsidRDefault="009E456E" w:rsidP="00A771EA">
            <w:pPr>
              <w:pStyle w:val="1"/>
            </w:pPr>
            <w:r>
              <w:t>绩效指标描述</w:t>
            </w:r>
          </w:p>
        </w:tc>
        <w:tc>
          <w:tcPr>
            <w:tcW w:w="2551" w:type="dxa"/>
            <w:vAlign w:val="center"/>
          </w:tcPr>
          <w:p w:rsidR="009E456E" w:rsidRDefault="009E456E" w:rsidP="00A771EA">
            <w:pPr>
              <w:pStyle w:val="1"/>
            </w:pPr>
            <w:r>
              <w:t>指标值</w:t>
            </w:r>
          </w:p>
        </w:tc>
      </w:tr>
      <w:tr w:rsidR="009E456E" w:rsidTr="00A771EA">
        <w:trPr>
          <w:trHeight w:val="369"/>
          <w:jc w:val="center"/>
        </w:trPr>
        <w:tc>
          <w:tcPr>
            <w:tcW w:w="1276" w:type="dxa"/>
            <w:vMerge w:val="restart"/>
            <w:vAlign w:val="center"/>
          </w:tcPr>
          <w:p w:rsidR="009E456E" w:rsidRDefault="009E456E" w:rsidP="00A771EA">
            <w:pPr>
              <w:pStyle w:val="3"/>
            </w:pPr>
            <w:r>
              <w:t>产出指标</w:t>
            </w:r>
          </w:p>
        </w:tc>
        <w:tc>
          <w:tcPr>
            <w:tcW w:w="1276" w:type="dxa"/>
            <w:vAlign w:val="center"/>
          </w:tcPr>
          <w:p w:rsidR="009E456E" w:rsidRDefault="009E456E" w:rsidP="00A771EA">
            <w:pPr>
              <w:pStyle w:val="2"/>
            </w:pPr>
            <w:r>
              <w:t>数量指标</w:t>
            </w:r>
          </w:p>
        </w:tc>
        <w:tc>
          <w:tcPr>
            <w:tcW w:w="1332" w:type="dxa"/>
            <w:vAlign w:val="center"/>
          </w:tcPr>
          <w:p w:rsidR="009E456E" w:rsidRDefault="009E456E" w:rsidP="00A771EA">
            <w:pPr>
              <w:pStyle w:val="2"/>
            </w:pPr>
            <w:r>
              <w:t>评审项目数量</w:t>
            </w:r>
          </w:p>
        </w:tc>
        <w:tc>
          <w:tcPr>
            <w:tcW w:w="3430" w:type="dxa"/>
            <w:vAlign w:val="center"/>
          </w:tcPr>
          <w:p w:rsidR="009E456E" w:rsidRDefault="009E456E" w:rsidP="00A771EA">
            <w:pPr>
              <w:pStyle w:val="2"/>
            </w:pPr>
            <w:r>
              <w:t>拟委托第三方机构评审项目数量</w:t>
            </w:r>
          </w:p>
        </w:tc>
        <w:tc>
          <w:tcPr>
            <w:tcW w:w="2551" w:type="dxa"/>
            <w:vAlign w:val="center"/>
          </w:tcPr>
          <w:p w:rsidR="009E456E" w:rsidRDefault="009E456E" w:rsidP="00A771EA">
            <w:pPr>
              <w:pStyle w:val="2"/>
            </w:pPr>
            <w:r>
              <w:t>&gt;1项</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质量指标</w:t>
            </w:r>
          </w:p>
        </w:tc>
        <w:tc>
          <w:tcPr>
            <w:tcW w:w="1332" w:type="dxa"/>
            <w:vAlign w:val="center"/>
          </w:tcPr>
          <w:p w:rsidR="009E456E" w:rsidRDefault="009E456E" w:rsidP="00A771EA">
            <w:pPr>
              <w:pStyle w:val="2"/>
            </w:pPr>
            <w:r>
              <w:t>达到合同约定要求</w:t>
            </w:r>
          </w:p>
        </w:tc>
        <w:tc>
          <w:tcPr>
            <w:tcW w:w="3430" w:type="dxa"/>
            <w:vAlign w:val="center"/>
          </w:tcPr>
          <w:p w:rsidR="009E456E" w:rsidRDefault="009E456E" w:rsidP="00A771EA">
            <w:pPr>
              <w:pStyle w:val="2"/>
            </w:pPr>
            <w:r>
              <w:t>通过评审，节约财政预算资金</w:t>
            </w:r>
          </w:p>
        </w:tc>
        <w:tc>
          <w:tcPr>
            <w:tcW w:w="2551" w:type="dxa"/>
            <w:vAlign w:val="center"/>
          </w:tcPr>
          <w:p w:rsidR="009E456E" w:rsidRDefault="009E456E" w:rsidP="00A771EA">
            <w:pPr>
              <w:pStyle w:val="2"/>
            </w:pPr>
            <w:r>
              <w:t>工程量计算规范准确，价格符合市场水平</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时效指标</w:t>
            </w:r>
          </w:p>
        </w:tc>
        <w:tc>
          <w:tcPr>
            <w:tcW w:w="1332" w:type="dxa"/>
            <w:vAlign w:val="center"/>
          </w:tcPr>
          <w:p w:rsidR="009E456E" w:rsidRDefault="009E456E" w:rsidP="00A771EA">
            <w:pPr>
              <w:pStyle w:val="2"/>
            </w:pPr>
            <w:r>
              <w:t>项目评审工作满足预算安排时间要求</w:t>
            </w:r>
          </w:p>
        </w:tc>
        <w:tc>
          <w:tcPr>
            <w:tcW w:w="3430" w:type="dxa"/>
            <w:vAlign w:val="center"/>
          </w:tcPr>
          <w:p w:rsidR="009E456E" w:rsidRDefault="009E456E" w:rsidP="00A771EA">
            <w:pPr>
              <w:pStyle w:val="2"/>
            </w:pPr>
            <w:r>
              <w:t>项目评审工作满足预算安排时间要求</w:t>
            </w:r>
          </w:p>
        </w:tc>
        <w:tc>
          <w:tcPr>
            <w:tcW w:w="2551" w:type="dxa"/>
            <w:vAlign w:val="center"/>
          </w:tcPr>
          <w:p w:rsidR="009E456E" w:rsidRDefault="009E456E" w:rsidP="00A771EA">
            <w:pPr>
              <w:pStyle w:val="2"/>
            </w:pPr>
            <w:r>
              <w:t>及时</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成本指标</w:t>
            </w:r>
          </w:p>
        </w:tc>
        <w:tc>
          <w:tcPr>
            <w:tcW w:w="1332" w:type="dxa"/>
            <w:vAlign w:val="center"/>
          </w:tcPr>
          <w:p w:rsidR="009E456E" w:rsidRDefault="009E456E" w:rsidP="00A771EA">
            <w:pPr>
              <w:pStyle w:val="2"/>
            </w:pPr>
            <w:r>
              <w:t>评审费用金额</w:t>
            </w:r>
          </w:p>
        </w:tc>
        <w:tc>
          <w:tcPr>
            <w:tcW w:w="3430" w:type="dxa"/>
            <w:vAlign w:val="center"/>
          </w:tcPr>
          <w:p w:rsidR="009E456E" w:rsidRDefault="009E456E" w:rsidP="00A771EA">
            <w:pPr>
              <w:pStyle w:val="2"/>
            </w:pPr>
            <w:r>
              <w:t>根据标准控制评审费用</w:t>
            </w:r>
          </w:p>
        </w:tc>
        <w:tc>
          <w:tcPr>
            <w:tcW w:w="2551" w:type="dxa"/>
            <w:vAlign w:val="center"/>
          </w:tcPr>
          <w:p w:rsidR="009E456E" w:rsidRDefault="009E456E" w:rsidP="00A771EA">
            <w:pPr>
              <w:pStyle w:val="2"/>
            </w:pPr>
            <w:r>
              <w:t>≤50万元</w:t>
            </w:r>
          </w:p>
        </w:tc>
      </w:tr>
      <w:tr w:rsidR="009E456E" w:rsidTr="00A771EA">
        <w:trPr>
          <w:trHeight w:val="369"/>
          <w:jc w:val="center"/>
        </w:trPr>
        <w:tc>
          <w:tcPr>
            <w:tcW w:w="1276" w:type="dxa"/>
            <w:vAlign w:val="center"/>
          </w:tcPr>
          <w:p w:rsidR="009E456E" w:rsidRDefault="009E456E" w:rsidP="00A771EA">
            <w:pPr>
              <w:pStyle w:val="3"/>
            </w:pPr>
            <w:r>
              <w:t>效益指标</w:t>
            </w:r>
          </w:p>
        </w:tc>
        <w:tc>
          <w:tcPr>
            <w:tcW w:w="1276" w:type="dxa"/>
            <w:vAlign w:val="center"/>
          </w:tcPr>
          <w:p w:rsidR="009E456E" w:rsidRDefault="009E456E" w:rsidP="00A771EA">
            <w:pPr>
              <w:pStyle w:val="2"/>
            </w:pPr>
            <w:r>
              <w:t>经济效益指标</w:t>
            </w:r>
          </w:p>
        </w:tc>
        <w:tc>
          <w:tcPr>
            <w:tcW w:w="1332" w:type="dxa"/>
            <w:vAlign w:val="center"/>
          </w:tcPr>
          <w:p w:rsidR="009E456E" w:rsidRDefault="009E456E" w:rsidP="00A771EA">
            <w:pPr>
              <w:pStyle w:val="2"/>
            </w:pPr>
            <w:r>
              <w:t>提高财政资金使用效益</w:t>
            </w:r>
          </w:p>
        </w:tc>
        <w:tc>
          <w:tcPr>
            <w:tcW w:w="3430" w:type="dxa"/>
            <w:vAlign w:val="center"/>
          </w:tcPr>
          <w:p w:rsidR="009E456E" w:rsidRDefault="009E456E" w:rsidP="00A771EA">
            <w:pPr>
              <w:pStyle w:val="2"/>
            </w:pPr>
            <w:r>
              <w:t>提高财政资金使用效益</w:t>
            </w:r>
          </w:p>
        </w:tc>
        <w:tc>
          <w:tcPr>
            <w:tcW w:w="2551" w:type="dxa"/>
            <w:vAlign w:val="center"/>
          </w:tcPr>
          <w:p w:rsidR="009E456E" w:rsidRDefault="009E456E" w:rsidP="00A771EA">
            <w:pPr>
              <w:pStyle w:val="2"/>
            </w:pPr>
            <w:r>
              <w:t>切实提高</w:t>
            </w:r>
          </w:p>
        </w:tc>
      </w:tr>
      <w:tr w:rsidR="009E456E" w:rsidTr="00A771EA">
        <w:trPr>
          <w:trHeight w:val="369"/>
          <w:jc w:val="center"/>
        </w:trPr>
        <w:tc>
          <w:tcPr>
            <w:tcW w:w="1276" w:type="dxa"/>
            <w:vAlign w:val="center"/>
          </w:tcPr>
          <w:p w:rsidR="009E456E" w:rsidRDefault="009E456E" w:rsidP="00A771EA">
            <w:pPr>
              <w:pStyle w:val="3"/>
            </w:pPr>
            <w:r>
              <w:t>满意度指标</w:t>
            </w:r>
          </w:p>
        </w:tc>
        <w:tc>
          <w:tcPr>
            <w:tcW w:w="1276" w:type="dxa"/>
            <w:vAlign w:val="center"/>
          </w:tcPr>
          <w:p w:rsidR="009E456E" w:rsidRDefault="009E456E" w:rsidP="00A771EA">
            <w:pPr>
              <w:pStyle w:val="2"/>
            </w:pPr>
            <w:r>
              <w:t>服务对象满意度指标</w:t>
            </w:r>
          </w:p>
        </w:tc>
        <w:tc>
          <w:tcPr>
            <w:tcW w:w="1332" w:type="dxa"/>
            <w:vAlign w:val="center"/>
          </w:tcPr>
          <w:p w:rsidR="009E456E" w:rsidRDefault="009E456E" w:rsidP="00A771EA">
            <w:pPr>
              <w:pStyle w:val="2"/>
            </w:pPr>
            <w:r>
              <w:rPr>
                <w:rFonts w:hint="eastAsia"/>
                <w:lang w:eastAsia="zh-CN"/>
              </w:rPr>
              <w:t>委托处室</w:t>
            </w:r>
            <w:r>
              <w:t>满意度</w:t>
            </w:r>
          </w:p>
        </w:tc>
        <w:tc>
          <w:tcPr>
            <w:tcW w:w="3430" w:type="dxa"/>
            <w:vAlign w:val="center"/>
          </w:tcPr>
          <w:p w:rsidR="009E456E" w:rsidRDefault="009E456E" w:rsidP="00A771EA">
            <w:pPr>
              <w:pStyle w:val="2"/>
            </w:pPr>
            <w:r>
              <w:rPr>
                <w:rFonts w:hint="eastAsia"/>
                <w:lang w:eastAsia="zh-CN"/>
              </w:rPr>
              <w:t>委托处室</w:t>
            </w:r>
            <w:r>
              <w:t>满意度</w:t>
            </w:r>
          </w:p>
        </w:tc>
        <w:tc>
          <w:tcPr>
            <w:tcW w:w="2551" w:type="dxa"/>
            <w:vAlign w:val="center"/>
          </w:tcPr>
          <w:p w:rsidR="009E456E" w:rsidRDefault="009E456E" w:rsidP="00A771EA">
            <w:pPr>
              <w:pStyle w:val="2"/>
            </w:pPr>
            <w:r>
              <w:t>≥90%</w:t>
            </w:r>
          </w:p>
        </w:tc>
      </w:tr>
    </w:tbl>
    <w:p w:rsidR="009E456E" w:rsidRDefault="009E456E" w:rsidP="009E456E">
      <w:pPr>
        <w:sectPr w:rsidR="009E456E">
          <w:pgSz w:w="11900" w:h="16840"/>
          <w:pgMar w:top="1984" w:right="1304" w:bottom="1134" w:left="1304" w:header="720" w:footer="720" w:gutter="0"/>
          <w:cols w:space="720"/>
        </w:sectPr>
      </w:pPr>
    </w:p>
    <w:p w:rsidR="009E456E" w:rsidRDefault="00415284" w:rsidP="009E456E">
      <w:pPr>
        <w:ind w:firstLine="560"/>
        <w:outlineLvl w:val="3"/>
      </w:pPr>
      <w:r>
        <w:rPr>
          <w:rFonts w:ascii="方正仿宋_GBK" w:eastAsiaTheme="minorEastAsia" w:hAnsi="方正仿宋_GBK" w:hint="eastAsia"/>
          <w:color w:val="000000"/>
          <w:sz w:val="28"/>
          <w:szCs w:val="28"/>
          <w:lang w:eastAsia="zh-CN"/>
        </w:rPr>
        <w:lastRenderedPageBreak/>
        <w:t>44</w:t>
      </w:r>
      <w:r w:rsidR="009E456E">
        <w:rPr>
          <w:rFonts w:ascii="方正仿宋_GBK" w:hAnsi="方正仿宋_GBK"/>
          <w:color w:val="000000"/>
          <w:sz w:val="28"/>
          <w:szCs w:val="28"/>
        </w:rPr>
        <w:t>.京津冀产业结构调整引导基金绩效目标表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vAlign w:val="center"/>
          </w:tcPr>
          <w:p w:rsidR="009E456E" w:rsidRDefault="009E456E" w:rsidP="00A771EA">
            <w:pPr>
              <w:pStyle w:val="5"/>
              <w:rPr>
                <w:rFonts w:cs="Times New Roman"/>
              </w:rPr>
            </w:pPr>
            <w:r>
              <w:rPr>
                <w:rFonts w:cs="Times New Roman"/>
              </w:rPr>
              <w:t>351215天津市财政局财政投资业务中心</w:t>
            </w:r>
          </w:p>
        </w:tc>
        <w:tc>
          <w:tcPr>
            <w:tcW w:w="1276" w:type="dxa"/>
            <w:tcBorders>
              <w:top w:val="single" w:sz="6" w:space="0" w:color="FFFFFF"/>
              <w:left w:val="nil"/>
              <w:bottom w:val="single" w:sz="6" w:space="0" w:color="000000"/>
              <w:right w:val="single" w:sz="6" w:space="0" w:color="FFFFFF"/>
            </w:tcBorders>
            <w:vAlign w:val="center"/>
          </w:tcPr>
          <w:p w:rsidR="009E456E" w:rsidRDefault="009E456E" w:rsidP="00A771EA">
            <w:pPr>
              <w:pStyle w:val="4"/>
              <w:rPr>
                <w:rFonts w:cs="Times New Roman"/>
              </w:rPr>
            </w:pPr>
            <w:r>
              <w:rPr>
                <w:rFonts w:cs="Times New Roman"/>
              </w:rPr>
              <w:t>单位：万元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项目名称</w:t>
            </w: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京津冀产业结构调整引导基金</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预算规模及资金用途</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预算数</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1000.00</w:t>
            </w:r>
          </w:p>
        </w:tc>
        <w:tc>
          <w:tcPr>
            <w:tcW w:w="1587"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其中：财政    资金</w:t>
            </w:r>
          </w:p>
        </w:tc>
        <w:tc>
          <w:tcPr>
            <w:tcW w:w="1843"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1000.00</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其他资金</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 </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b/>
                <w:bCs/>
                <w:sz w:val="21"/>
                <w:szCs w:val="21"/>
              </w:rPr>
            </w:pP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京津冀产业结构调整引导基金</w:t>
            </w:r>
          </w:p>
        </w:tc>
      </w:tr>
      <w:tr w:rsidR="009E456E" w:rsidTr="00A771EA">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tcPr>
          <w:p w:rsidR="009E456E" w:rsidRDefault="009E456E" w:rsidP="00A771EA">
            <w:pPr>
              <w:pStyle w:val="1"/>
              <w:rPr>
                <w:rFonts w:cs="Times New Roman"/>
              </w:rPr>
            </w:pPr>
            <w:r>
              <w:rPr>
                <w:rFonts w:cs="Times New Roman"/>
              </w:rPr>
              <w:t>绩效目标</w:t>
            </w:r>
          </w:p>
        </w:tc>
        <w:tc>
          <w:tcPr>
            <w:tcW w:w="8590" w:type="dxa"/>
            <w:gridSpan w:val="6"/>
            <w:tcBorders>
              <w:top w:val="single" w:sz="6" w:space="0" w:color="000000"/>
              <w:left w:val="nil"/>
              <w:bottom w:val="single" w:sz="6" w:space="0" w:color="FFFFFF"/>
              <w:right w:val="single" w:sz="6" w:space="0" w:color="000000"/>
            </w:tcBorders>
            <w:vAlign w:val="center"/>
          </w:tcPr>
          <w:p w:rsidR="009E456E" w:rsidRDefault="009E456E" w:rsidP="00A771EA">
            <w:pPr>
              <w:pStyle w:val="2"/>
              <w:rPr>
                <w:rFonts w:cs="Times New Roman"/>
              </w:rPr>
            </w:pPr>
            <w:r>
              <w:rPr>
                <w:rFonts w:cs="Times New Roman" w:hint="eastAsia"/>
              </w:rPr>
              <w:t>通过京津冀产业结构调整引导基金出资各类项目，带动各类社会资本投入战略支持产业，发挥资本撬动的作用。</w:t>
            </w:r>
          </w:p>
        </w:tc>
      </w:tr>
    </w:tbl>
    <w:p w:rsidR="009E456E" w:rsidRDefault="009E456E" w:rsidP="009E456E">
      <w:pPr>
        <w:spacing w:line="2" w:lineRule="exact"/>
        <w:jc w:val="center"/>
      </w:pPr>
      <w:r>
        <w:rPr>
          <w:rFonts w:ascii="方正书宋_GBK" w:hAnsi="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一级指标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二级指标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三级指标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绩效指标描述</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指标值</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产出指标</w:t>
            </w: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数量指标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投资进度</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2022年底前完成已拨付款项投资金额。</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投资金额</w:t>
            </w:r>
            <w:proofErr w:type="spellEnd"/>
            <w:r>
              <w:rPr>
                <w:rFonts w:hint="eastAsia"/>
                <w:sz w:val="21"/>
                <w:szCs w:val="21"/>
              </w:rPr>
              <w:t>/</w:t>
            </w:r>
            <w:proofErr w:type="spellStart"/>
            <w:r>
              <w:rPr>
                <w:rFonts w:hint="eastAsia"/>
                <w:sz w:val="21"/>
                <w:szCs w:val="21"/>
              </w:rPr>
              <w:t>收到拨款金额</w:t>
            </w:r>
            <w:proofErr w:type="spellEnd"/>
            <w:r>
              <w:rPr>
                <w:rFonts w:hint="eastAsia"/>
                <w:sz w:val="21"/>
                <w:szCs w:val="21"/>
              </w:rPr>
              <w:t>=100%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质量指标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拨款规范性</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考察投资决策管理的有效性和相关文件齐备程度</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每发生一次执行不符合规范，扣1分。</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时效指标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投资进度</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2022年底前完成基金拨款数</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拨款金额</w:t>
            </w:r>
            <w:proofErr w:type="spellEnd"/>
            <w:r>
              <w:rPr>
                <w:rFonts w:hint="eastAsia"/>
                <w:sz w:val="21"/>
                <w:szCs w:val="21"/>
              </w:rPr>
              <w:t>/</w:t>
            </w:r>
            <w:proofErr w:type="spellStart"/>
            <w:r>
              <w:rPr>
                <w:rFonts w:hint="eastAsia"/>
                <w:sz w:val="21"/>
                <w:szCs w:val="21"/>
              </w:rPr>
              <w:t>预算指标金额</w:t>
            </w:r>
            <w:proofErr w:type="spellEnd"/>
            <w:r>
              <w:rPr>
                <w:rFonts w:hint="eastAsia"/>
                <w:sz w:val="21"/>
                <w:szCs w:val="21"/>
              </w:rPr>
              <w:t>=100%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成本指标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出资数额</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对京津冀产业结构调整引导基金出资数额应完成市财政指标数额</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=1000万元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效益指标</w:t>
            </w: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社会效益指标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投资领域是否符合负面清单规定</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本年度内绩效评价或财务审计未发现违反负面清单的投资行为</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 xml:space="preserve">每发生一次不符合，扣1分 </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满意度指标</w:t>
            </w:r>
          </w:p>
        </w:tc>
        <w:tc>
          <w:tcPr>
            <w:tcW w:w="1276"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服务对象满意度指标</w:t>
            </w:r>
            <w:proofErr w:type="spellEnd"/>
          </w:p>
        </w:tc>
        <w:tc>
          <w:tcPr>
            <w:tcW w:w="1332"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向基金管委会的有效投诉量</w:t>
            </w:r>
            <w:proofErr w:type="spellEnd"/>
          </w:p>
        </w:tc>
        <w:tc>
          <w:tcPr>
            <w:tcW w:w="3430"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proofErr w:type="spellStart"/>
            <w:r>
              <w:rPr>
                <w:rFonts w:hint="eastAsia"/>
                <w:sz w:val="21"/>
                <w:szCs w:val="21"/>
              </w:rPr>
              <w:t>向基管委的有效投诉量（有较大影响的在基金管理过程中的不当行为</w:t>
            </w:r>
            <w:proofErr w:type="spellEnd"/>
            <w:r>
              <w:rPr>
                <w:rFonts w:hint="eastAsia"/>
                <w:sz w:val="21"/>
                <w:szCs w:val="21"/>
              </w:rPr>
              <w:t>）</w:t>
            </w:r>
          </w:p>
        </w:tc>
        <w:tc>
          <w:tcPr>
            <w:tcW w:w="2551" w:type="dxa"/>
            <w:tcBorders>
              <w:top w:val="single" w:sz="6" w:space="0" w:color="000000"/>
              <w:left w:val="nil"/>
              <w:bottom w:val="single" w:sz="6" w:space="0" w:color="000000"/>
              <w:right w:val="single" w:sz="6" w:space="0" w:color="000000"/>
            </w:tcBorders>
          </w:tcPr>
          <w:p w:rsidR="009E456E" w:rsidRDefault="009E456E" w:rsidP="00A771EA">
            <w:pPr>
              <w:rPr>
                <w:sz w:val="21"/>
                <w:szCs w:val="21"/>
              </w:rPr>
            </w:pPr>
            <w:r>
              <w:rPr>
                <w:rFonts w:hint="eastAsia"/>
                <w:sz w:val="21"/>
                <w:szCs w:val="21"/>
              </w:rPr>
              <w:t>每发生一次，扣1分</w:t>
            </w:r>
          </w:p>
        </w:tc>
      </w:tr>
    </w:tbl>
    <w:p w:rsidR="009E456E" w:rsidRDefault="009E456E" w:rsidP="009E456E">
      <w:pPr>
        <w:jc w:val="center"/>
      </w:pPr>
      <w:r>
        <w:rPr>
          <w:rFonts w:ascii="方正仿宋_GBK" w:eastAsia="方正仿宋_GBK" w:hAnsi="方正仿宋_GBK" w:cs="方正仿宋_GBK"/>
          <w:color w:val="000000"/>
          <w:sz w:val="28"/>
        </w:rPr>
        <w:t xml:space="preserve"> </w:t>
      </w: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415284">
      <w:pPr>
        <w:rPr>
          <w:rFonts w:ascii="方正仿宋_GBK" w:eastAsia="方正仿宋_GBK" w:hAnsi="方正仿宋_GBK" w:cs="方正仿宋_GBK" w:hint="eastAsia"/>
          <w:color w:val="000000"/>
          <w:sz w:val="28"/>
          <w:lang w:eastAsia="zh-CN"/>
        </w:rPr>
      </w:pPr>
    </w:p>
    <w:p w:rsidR="00415284" w:rsidRDefault="00415284" w:rsidP="00415284">
      <w:pPr>
        <w:rPr>
          <w:rFonts w:ascii="方正仿宋_GBK" w:eastAsia="方正仿宋_GBK" w:hAnsi="方正仿宋_GBK" w:cs="方正仿宋_GBK" w:hint="eastAsia"/>
          <w:color w:val="000000"/>
          <w:sz w:val="28"/>
          <w:lang w:eastAsia="zh-CN"/>
        </w:rPr>
      </w:pPr>
    </w:p>
    <w:p w:rsidR="00415284" w:rsidRDefault="00415284" w:rsidP="00415284">
      <w:pPr>
        <w:rPr>
          <w:rFonts w:ascii="方正仿宋_GBK" w:eastAsia="方正仿宋_GBK" w:hAnsi="方正仿宋_GBK" w:cs="方正仿宋_GBK" w:hint="eastAsia"/>
          <w:color w:val="000000"/>
          <w:sz w:val="28"/>
          <w:lang w:eastAsia="zh-CN"/>
        </w:rPr>
      </w:pPr>
    </w:p>
    <w:p w:rsidR="00415284" w:rsidRDefault="00415284" w:rsidP="00415284">
      <w:pPr>
        <w:rPr>
          <w:rFonts w:ascii="方正仿宋_GBK" w:eastAsia="方正仿宋_GBK" w:hAnsi="方正仿宋_GBK" w:cs="方正仿宋_GBK" w:hint="eastAsia"/>
          <w:color w:val="000000"/>
          <w:sz w:val="28"/>
          <w:lang w:eastAsia="zh-CN"/>
        </w:rPr>
      </w:pPr>
    </w:p>
    <w:p w:rsidR="00415284" w:rsidRDefault="00415284" w:rsidP="00415284">
      <w:pPr>
        <w:rPr>
          <w:rFonts w:ascii="方正仿宋_GBK" w:eastAsia="方正仿宋_GBK" w:hAnsi="方正仿宋_GBK" w:cs="方正仿宋_GBK" w:hint="eastAsia"/>
          <w:color w:val="000000"/>
          <w:sz w:val="28"/>
          <w:lang w:eastAsia="zh-CN"/>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pPr>
      <w:r>
        <w:rPr>
          <w:rFonts w:ascii="方正仿宋_GBK" w:eastAsia="方正仿宋_GBK" w:hAnsi="方正仿宋_GBK" w:cs="方正仿宋_GBK"/>
          <w:color w:val="000000"/>
          <w:sz w:val="28"/>
        </w:rPr>
        <w:t xml:space="preserve"> </w:t>
      </w:r>
    </w:p>
    <w:p w:rsidR="009E456E" w:rsidRDefault="00415284" w:rsidP="009E456E">
      <w:pPr>
        <w:ind w:firstLine="560"/>
        <w:outlineLvl w:val="3"/>
      </w:pPr>
      <w:r>
        <w:rPr>
          <w:rFonts w:ascii="方正仿宋_GBK" w:eastAsia="方正仿宋_GBK" w:hAnsi="方正仿宋_GBK" w:cs="方正仿宋_GBK" w:hint="eastAsia"/>
          <w:color w:val="000000"/>
          <w:sz w:val="28"/>
          <w:lang w:eastAsia="zh-CN"/>
        </w:rPr>
        <w:lastRenderedPageBreak/>
        <w:t>45</w:t>
      </w:r>
      <w:r w:rsidR="009E456E">
        <w:rPr>
          <w:rFonts w:ascii="方正仿宋_GBK" w:eastAsia="方正仿宋_GBK" w:hAnsi="方正仿宋_GBK" w:cs="方正仿宋_GBK"/>
          <w:color w:val="000000"/>
          <w:sz w:val="28"/>
        </w:rPr>
        <w:t>.事前评估绩效管理经费（全市性项目）绩效目标表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56E" w:rsidRDefault="009E456E" w:rsidP="00A771EA">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9E456E" w:rsidRDefault="009E456E" w:rsidP="00A771EA">
            <w:pPr>
              <w:pStyle w:val="4"/>
            </w:pPr>
            <w:r>
              <w:t>单位：万元</w:t>
            </w:r>
          </w:p>
        </w:tc>
      </w:tr>
      <w:tr w:rsidR="009E456E" w:rsidTr="00A771EA">
        <w:trPr>
          <w:trHeight w:val="369"/>
          <w:jc w:val="center"/>
        </w:trPr>
        <w:tc>
          <w:tcPr>
            <w:tcW w:w="1276" w:type="dxa"/>
            <w:vAlign w:val="center"/>
          </w:tcPr>
          <w:p w:rsidR="009E456E" w:rsidRDefault="009E456E" w:rsidP="00A771EA">
            <w:pPr>
              <w:pStyle w:val="1"/>
            </w:pPr>
            <w:r>
              <w:t>项目名称</w:t>
            </w:r>
          </w:p>
        </w:tc>
        <w:tc>
          <w:tcPr>
            <w:tcW w:w="8590" w:type="dxa"/>
            <w:gridSpan w:val="6"/>
            <w:vAlign w:val="center"/>
          </w:tcPr>
          <w:p w:rsidR="009E456E" w:rsidRDefault="009E456E" w:rsidP="00A771EA">
            <w:pPr>
              <w:pStyle w:val="2"/>
            </w:pPr>
            <w:r>
              <w:t>事前评估绩效管理经费（全市性项目）</w:t>
            </w:r>
          </w:p>
        </w:tc>
      </w:tr>
      <w:tr w:rsidR="009E456E" w:rsidTr="00A771EA">
        <w:trPr>
          <w:trHeight w:val="369"/>
          <w:jc w:val="center"/>
        </w:trPr>
        <w:tc>
          <w:tcPr>
            <w:tcW w:w="1276" w:type="dxa"/>
            <w:vMerge w:val="restart"/>
            <w:vAlign w:val="center"/>
          </w:tcPr>
          <w:p w:rsidR="009E456E" w:rsidRDefault="009E456E" w:rsidP="00A771EA">
            <w:pPr>
              <w:pStyle w:val="1"/>
            </w:pPr>
            <w:r>
              <w:t>预算规模及资金用途</w:t>
            </w:r>
          </w:p>
        </w:tc>
        <w:tc>
          <w:tcPr>
            <w:tcW w:w="1276" w:type="dxa"/>
            <w:vAlign w:val="center"/>
          </w:tcPr>
          <w:p w:rsidR="009E456E" w:rsidRDefault="009E456E" w:rsidP="00A771EA">
            <w:pPr>
              <w:pStyle w:val="1"/>
            </w:pPr>
            <w:r>
              <w:t>预算数</w:t>
            </w:r>
          </w:p>
        </w:tc>
        <w:tc>
          <w:tcPr>
            <w:tcW w:w="1332" w:type="dxa"/>
            <w:vAlign w:val="center"/>
          </w:tcPr>
          <w:p w:rsidR="009E456E" w:rsidRDefault="009E456E" w:rsidP="00A771EA">
            <w:pPr>
              <w:pStyle w:val="2"/>
            </w:pPr>
            <w:r>
              <w:t>201.30</w:t>
            </w:r>
          </w:p>
        </w:tc>
        <w:tc>
          <w:tcPr>
            <w:tcW w:w="1587" w:type="dxa"/>
            <w:vAlign w:val="center"/>
          </w:tcPr>
          <w:p w:rsidR="009E456E" w:rsidRDefault="009E456E" w:rsidP="00A771EA">
            <w:pPr>
              <w:pStyle w:val="1"/>
            </w:pPr>
            <w:r>
              <w:t>其中：财政    资金</w:t>
            </w:r>
          </w:p>
        </w:tc>
        <w:tc>
          <w:tcPr>
            <w:tcW w:w="1843" w:type="dxa"/>
            <w:vAlign w:val="center"/>
          </w:tcPr>
          <w:p w:rsidR="009E456E" w:rsidRDefault="009E456E" w:rsidP="00A771EA">
            <w:pPr>
              <w:pStyle w:val="2"/>
            </w:pPr>
            <w:r>
              <w:t>201.30</w:t>
            </w:r>
          </w:p>
        </w:tc>
        <w:tc>
          <w:tcPr>
            <w:tcW w:w="1276" w:type="dxa"/>
            <w:vAlign w:val="center"/>
          </w:tcPr>
          <w:p w:rsidR="009E456E" w:rsidRDefault="009E456E" w:rsidP="00A771EA">
            <w:pPr>
              <w:pStyle w:val="1"/>
            </w:pPr>
            <w:r>
              <w:t>其他资金</w:t>
            </w:r>
          </w:p>
        </w:tc>
        <w:tc>
          <w:tcPr>
            <w:tcW w:w="1276" w:type="dxa"/>
            <w:vAlign w:val="center"/>
          </w:tcPr>
          <w:p w:rsidR="009E456E" w:rsidRDefault="009E456E" w:rsidP="00A771EA">
            <w:pPr>
              <w:pStyle w:val="2"/>
            </w:pPr>
            <w:r>
              <w:t xml:space="preserve"> </w:t>
            </w:r>
          </w:p>
        </w:tc>
      </w:tr>
      <w:tr w:rsidR="009E456E" w:rsidTr="00A771EA">
        <w:trPr>
          <w:trHeight w:val="369"/>
          <w:jc w:val="center"/>
        </w:trPr>
        <w:tc>
          <w:tcPr>
            <w:tcW w:w="1276" w:type="dxa"/>
            <w:vMerge/>
          </w:tcPr>
          <w:p w:rsidR="009E456E" w:rsidRDefault="009E456E" w:rsidP="00A771EA"/>
        </w:tc>
        <w:tc>
          <w:tcPr>
            <w:tcW w:w="8590" w:type="dxa"/>
            <w:gridSpan w:val="6"/>
            <w:vAlign w:val="center"/>
          </w:tcPr>
          <w:p w:rsidR="009E456E" w:rsidRDefault="009E456E" w:rsidP="00A771EA">
            <w:pPr>
              <w:pStyle w:val="2"/>
            </w:pPr>
            <w:r>
              <w:t>事前评估绩效管理经费</w:t>
            </w:r>
          </w:p>
        </w:tc>
      </w:tr>
      <w:tr w:rsidR="009E456E" w:rsidTr="00A771EA">
        <w:trPr>
          <w:trHeight w:val="369"/>
          <w:jc w:val="center"/>
        </w:trPr>
        <w:tc>
          <w:tcPr>
            <w:tcW w:w="1276" w:type="dxa"/>
            <w:vAlign w:val="center"/>
          </w:tcPr>
          <w:p w:rsidR="009E456E" w:rsidRDefault="009E456E" w:rsidP="00A771EA">
            <w:pPr>
              <w:pStyle w:val="1"/>
            </w:pPr>
            <w:r>
              <w:t>绩效目标</w:t>
            </w:r>
          </w:p>
        </w:tc>
        <w:tc>
          <w:tcPr>
            <w:tcW w:w="8590" w:type="dxa"/>
            <w:gridSpan w:val="6"/>
            <w:vAlign w:val="center"/>
          </w:tcPr>
          <w:p w:rsidR="009E456E" w:rsidRDefault="009E456E" w:rsidP="00A771EA">
            <w:pPr>
              <w:pStyle w:val="2"/>
            </w:pPr>
            <w:r>
              <w:t>1.目标内容1        事前评估绩效管理经费</w:t>
            </w:r>
          </w:p>
        </w:tc>
      </w:tr>
    </w:tbl>
    <w:p w:rsidR="009E456E" w:rsidRDefault="009E456E" w:rsidP="009E456E">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tblHeader/>
          <w:jc w:val="center"/>
        </w:trPr>
        <w:tc>
          <w:tcPr>
            <w:tcW w:w="1276" w:type="dxa"/>
            <w:vAlign w:val="center"/>
          </w:tcPr>
          <w:p w:rsidR="009E456E" w:rsidRDefault="009E456E" w:rsidP="00A771EA">
            <w:pPr>
              <w:pStyle w:val="1"/>
            </w:pPr>
            <w:r>
              <w:t>一级指标</w:t>
            </w:r>
          </w:p>
        </w:tc>
        <w:tc>
          <w:tcPr>
            <w:tcW w:w="1276" w:type="dxa"/>
            <w:vAlign w:val="center"/>
          </w:tcPr>
          <w:p w:rsidR="009E456E" w:rsidRDefault="009E456E" w:rsidP="00A771EA">
            <w:pPr>
              <w:pStyle w:val="1"/>
            </w:pPr>
            <w:r>
              <w:t>二级指标</w:t>
            </w:r>
          </w:p>
        </w:tc>
        <w:tc>
          <w:tcPr>
            <w:tcW w:w="1332" w:type="dxa"/>
            <w:vAlign w:val="center"/>
          </w:tcPr>
          <w:p w:rsidR="009E456E" w:rsidRDefault="009E456E" w:rsidP="00A771EA">
            <w:pPr>
              <w:pStyle w:val="1"/>
            </w:pPr>
            <w:r>
              <w:t>三级指标</w:t>
            </w:r>
          </w:p>
        </w:tc>
        <w:tc>
          <w:tcPr>
            <w:tcW w:w="3430" w:type="dxa"/>
            <w:vAlign w:val="center"/>
          </w:tcPr>
          <w:p w:rsidR="009E456E" w:rsidRDefault="009E456E" w:rsidP="00A771EA">
            <w:pPr>
              <w:pStyle w:val="1"/>
            </w:pPr>
            <w:r>
              <w:t>绩效指标描述</w:t>
            </w:r>
          </w:p>
        </w:tc>
        <w:tc>
          <w:tcPr>
            <w:tcW w:w="2551" w:type="dxa"/>
            <w:vAlign w:val="center"/>
          </w:tcPr>
          <w:p w:rsidR="009E456E" w:rsidRDefault="009E456E" w:rsidP="00A771EA">
            <w:pPr>
              <w:pStyle w:val="1"/>
            </w:pPr>
            <w:r>
              <w:t>指标值</w:t>
            </w:r>
          </w:p>
        </w:tc>
      </w:tr>
      <w:tr w:rsidR="009E456E" w:rsidTr="00A771EA">
        <w:trPr>
          <w:trHeight w:val="369"/>
          <w:jc w:val="center"/>
        </w:trPr>
        <w:tc>
          <w:tcPr>
            <w:tcW w:w="1276" w:type="dxa"/>
            <w:vMerge w:val="restart"/>
            <w:vAlign w:val="center"/>
          </w:tcPr>
          <w:p w:rsidR="009E456E" w:rsidRDefault="009E456E" w:rsidP="00A771EA">
            <w:pPr>
              <w:pStyle w:val="3"/>
            </w:pPr>
            <w:r>
              <w:t>产出指标</w:t>
            </w:r>
          </w:p>
        </w:tc>
        <w:tc>
          <w:tcPr>
            <w:tcW w:w="1276" w:type="dxa"/>
            <w:vAlign w:val="center"/>
          </w:tcPr>
          <w:p w:rsidR="009E456E" w:rsidRDefault="009E456E" w:rsidP="00A771EA">
            <w:pPr>
              <w:pStyle w:val="2"/>
            </w:pPr>
            <w:r>
              <w:t>数量指标</w:t>
            </w:r>
          </w:p>
        </w:tc>
        <w:tc>
          <w:tcPr>
            <w:tcW w:w="1332" w:type="dxa"/>
            <w:vAlign w:val="center"/>
          </w:tcPr>
          <w:p w:rsidR="009E456E" w:rsidRDefault="009E456E" w:rsidP="00A771EA">
            <w:pPr>
              <w:pStyle w:val="2"/>
            </w:pPr>
            <w:r>
              <w:t>2022年事前评估项目</w:t>
            </w:r>
          </w:p>
        </w:tc>
        <w:tc>
          <w:tcPr>
            <w:tcW w:w="3430" w:type="dxa"/>
            <w:vAlign w:val="center"/>
          </w:tcPr>
          <w:p w:rsidR="009E456E" w:rsidRDefault="009E456E" w:rsidP="00A771EA">
            <w:pPr>
              <w:pStyle w:val="2"/>
            </w:pPr>
            <w:r>
              <w:t>项目个数</w:t>
            </w:r>
          </w:p>
        </w:tc>
        <w:tc>
          <w:tcPr>
            <w:tcW w:w="2551" w:type="dxa"/>
            <w:vAlign w:val="center"/>
          </w:tcPr>
          <w:p w:rsidR="009E456E" w:rsidRDefault="009E456E" w:rsidP="00A771EA">
            <w:pPr>
              <w:pStyle w:val="2"/>
            </w:pPr>
            <w:r>
              <w:t>35个</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数量指标</w:t>
            </w:r>
          </w:p>
        </w:tc>
        <w:tc>
          <w:tcPr>
            <w:tcW w:w="1332" w:type="dxa"/>
            <w:vAlign w:val="center"/>
          </w:tcPr>
          <w:p w:rsidR="009E456E" w:rsidRDefault="009E456E" w:rsidP="00A771EA">
            <w:pPr>
              <w:pStyle w:val="2"/>
            </w:pPr>
            <w:r>
              <w:t>2021年事前评估项目</w:t>
            </w:r>
          </w:p>
        </w:tc>
        <w:tc>
          <w:tcPr>
            <w:tcW w:w="3430" w:type="dxa"/>
            <w:vAlign w:val="center"/>
          </w:tcPr>
          <w:p w:rsidR="009E456E" w:rsidRDefault="009E456E" w:rsidP="00A771EA">
            <w:pPr>
              <w:pStyle w:val="2"/>
            </w:pPr>
            <w:r>
              <w:t>项目个数</w:t>
            </w:r>
          </w:p>
        </w:tc>
        <w:tc>
          <w:tcPr>
            <w:tcW w:w="2551" w:type="dxa"/>
            <w:vAlign w:val="center"/>
          </w:tcPr>
          <w:p w:rsidR="009E456E" w:rsidRDefault="009E456E" w:rsidP="00A771EA">
            <w:pPr>
              <w:pStyle w:val="2"/>
            </w:pPr>
            <w:r>
              <w:t>20个</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质量指标</w:t>
            </w:r>
          </w:p>
        </w:tc>
        <w:tc>
          <w:tcPr>
            <w:tcW w:w="1332" w:type="dxa"/>
            <w:vAlign w:val="center"/>
          </w:tcPr>
          <w:p w:rsidR="009E456E" w:rsidRDefault="009E456E" w:rsidP="00A771EA">
            <w:pPr>
              <w:pStyle w:val="2"/>
            </w:pPr>
            <w:r>
              <w:t>事前评估报告质量</w:t>
            </w:r>
          </w:p>
        </w:tc>
        <w:tc>
          <w:tcPr>
            <w:tcW w:w="3430" w:type="dxa"/>
            <w:vAlign w:val="center"/>
          </w:tcPr>
          <w:p w:rsidR="009E456E" w:rsidRDefault="009E456E" w:rsidP="00A771EA">
            <w:pPr>
              <w:pStyle w:val="2"/>
            </w:pPr>
            <w:r>
              <w:t>事前评估报告要求</w:t>
            </w:r>
          </w:p>
        </w:tc>
        <w:tc>
          <w:tcPr>
            <w:tcW w:w="2551" w:type="dxa"/>
            <w:vAlign w:val="center"/>
          </w:tcPr>
          <w:p w:rsidR="009E456E" w:rsidRDefault="009E456E" w:rsidP="00A771EA">
            <w:pPr>
              <w:pStyle w:val="2"/>
            </w:pPr>
            <w:r>
              <w:t>报告定性明确定量准确</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时效指标</w:t>
            </w:r>
          </w:p>
        </w:tc>
        <w:tc>
          <w:tcPr>
            <w:tcW w:w="1332" w:type="dxa"/>
            <w:vAlign w:val="center"/>
          </w:tcPr>
          <w:p w:rsidR="009E456E" w:rsidRDefault="009E456E" w:rsidP="00A771EA">
            <w:pPr>
              <w:pStyle w:val="2"/>
            </w:pPr>
            <w:r>
              <w:t>事前评估完成时间</w:t>
            </w:r>
          </w:p>
        </w:tc>
        <w:tc>
          <w:tcPr>
            <w:tcW w:w="3430" w:type="dxa"/>
            <w:vAlign w:val="center"/>
          </w:tcPr>
          <w:p w:rsidR="009E456E" w:rsidRDefault="009E456E" w:rsidP="00A771EA">
            <w:pPr>
              <w:pStyle w:val="2"/>
            </w:pPr>
            <w:r>
              <w:t>出具评估报告</w:t>
            </w:r>
          </w:p>
        </w:tc>
        <w:tc>
          <w:tcPr>
            <w:tcW w:w="2551" w:type="dxa"/>
            <w:vAlign w:val="center"/>
          </w:tcPr>
          <w:p w:rsidR="009E456E" w:rsidRDefault="009E456E" w:rsidP="00A771EA">
            <w:pPr>
              <w:pStyle w:val="2"/>
            </w:pPr>
            <w:r>
              <w:t>按预算编制要求和合同规定完成</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成本指标</w:t>
            </w:r>
          </w:p>
        </w:tc>
        <w:tc>
          <w:tcPr>
            <w:tcW w:w="1332" w:type="dxa"/>
            <w:vAlign w:val="center"/>
          </w:tcPr>
          <w:p w:rsidR="009E456E" w:rsidRDefault="009E456E" w:rsidP="00A771EA">
            <w:pPr>
              <w:pStyle w:val="2"/>
            </w:pPr>
            <w:r>
              <w:t>2022年事前评估项目成本（按全额30%申请）</w:t>
            </w:r>
          </w:p>
        </w:tc>
        <w:tc>
          <w:tcPr>
            <w:tcW w:w="3430" w:type="dxa"/>
            <w:vAlign w:val="center"/>
          </w:tcPr>
          <w:p w:rsidR="009E456E" w:rsidRDefault="009E456E" w:rsidP="00A771EA">
            <w:pPr>
              <w:pStyle w:val="2"/>
            </w:pPr>
            <w:r>
              <w:t>项目支出金额</w:t>
            </w:r>
          </w:p>
        </w:tc>
        <w:tc>
          <w:tcPr>
            <w:tcW w:w="2551" w:type="dxa"/>
            <w:vAlign w:val="center"/>
          </w:tcPr>
          <w:p w:rsidR="009E456E" w:rsidRDefault="009E456E" w:rsidP="00A771EA">
            <w:pPr>
              <w:pStyle w:val="2"/>
            </w:pPr>
            <w:r>
              <w:t>68.3万元</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成本指标</w:t>
            </w:r>
          </w:p>
        </w:tc>
        <w:tc>
          <w:tcPr>
            <w:tcW w:w="1332" w:type="dxa"/>
            <w:vAlign w:val="center"/>
          </w:tcPr>
          <w:p w:rsidR="009E456E" w:rsidRDefault="009E456E" w:rsidP="00A771EA">
            <w:pPr>
              <w:pStyle w:val="2"/>
            </w:pPr>
            <w:r>
              <w:t>2021年事前评估项目成本（合同欠款）</w:t>
            </w:r>
          </w:p>
        </w:tc>
        <w:tc>
          <w:tcPr>
            <w:tcW w:w="3430" w:type="dxa"/>
            <w:vAlign w:val="center"/>
          </w:tcPr>
          <w:p w:rsidR="009E456E" w:rsidRDefault="009E456E" w:rsidP="00A771EA">
            <w:pPr>
              <w:pStyle w:val="2"/>
            </w:pPr>
            <w:r>
              <w:t>项目支出金额</w:t>
            </w:r>
          </w:p>
        </w:tc>
        <w:tc>
          <w:tcPr>
            <w:tcW w:w="2551" w:type="dxa"/>
            <w:vAlign w:val="center"/>
          </w:tcPr>
          <w:p w:rsidR="009E456E" w:rsidRDefault="009E456E" w:rsidP="00A771EA">
            <w:pPr>
              <w:pStyle w:val="2"/>
            </w:pPr>
            <w:r>
              <w:t>133万元</w:t>
            </w:r>
          </w:p>
        </w:tc>
      </w:tr>
      <w:tr w:rsidR="009E456E" w:rsidTr="00A771EA">
        <w:trPr>
          <w:trHeight w:val="369"/>
          <w:jc w:val="center"/>
        </w:trPr>
        <w:tc>
          <w:tcPr>
            <w:tcW w:w="1276" w:type="dxa"/>
            <w:vAlign w:val="center"/>
          </w:tcPr>
          <w:p w:rsidR="009E456E" w:rsidRDefault="009E456E" w:rsidP="00A771EA">
            <w:pPr>
              <w:pStyle w:val="3"/>
            </w:pPr>
            <w:r>
              <w:t>效益指标</w:t>
            </w:r>
          </w:p>
        </w:tc>
        <w:tc>
          <w:tcPr>
            <w:tcW w:w="1276" w:type="dxa"/>
            <w:vAlign w:val="center"/>
          </w:tcPr>
          <w:p w:rsidR="009E456E" w:rsidRDefault="009E456E" w:rsidP="00A771EA">
            <w:pPr>
              <w:pStyle w:val="2"/>
            </w:pPr>
            <w:r>
              <w:t>经济效益指标</w:t>
            </w:r>
          </w:p>
        </w:tc>
        <w:tc>
          <w:tcPr>
            <w:tcW w:w="1332" w:type="dxa"/>
            <w:vAlign w:val="center"/>
          </w:tcPr>
          <w:p w:rsidR="009E456E" w:rsidRDefault="009E456E" w:rsidP="00A771EA">
            <w:pPr>
              <w:pStyle w:val="2"/>
            </w:pPr>
            <w:r>
              <w:t>加强绩效管理成效</w:t>
            </w:r>
          </w:p>
        </w:tc>
        <w:tc>
          <w:tcPr>
            <w:tcW w:w="3430" w:type="dxa"/>
            <w:vAlign w:val="center"/>
          </w:tcPr>
          <w:p w:rsidR="009E456E" w:rsidRDefault="009E456E" w:rsidP="00A771EA">
            <w:pPr>
              <w:pStyle w:val="2"/>
            </w:pPr>
            <w:r>
              <w:t>项目作用</w:t>
            </w:r>
          </w:p>
        </w:tc>
        <w:tc>
          <w:tcPr>
            <w:tcW w:w="2551" w:type="dxa"/>
            <w:vAlign w:val="center"/>
          </w:tcPr>
          <w:p w:rsidR="009E456E" w:rsidRDefault="009E456E" w:rsidP="00A771EA">
            <w:pPr>
              <w:pStyle w:val="2"/>
            </w:pPr>
            <w:r>
              <w:t>促进预算编制精细化，压减非必要经费预算支出</w:t>
            </w:r>
          </w:p>
        </w:tc>
      </w:tr>
      <w:tr w:rsidR="009E456E" w:rsidTr="00A771EA">
        <w:trPr>
          <w:trHeight w:val="369"/>
          <w:jc w:val="center"/>
        </w:trPr>
        <w:tc>
          <w:tcPr>
            <w:tcW w:w="1276" w:type="dxa"/>
            <w:vAlign w:val="center"/>
          </w:tcPr>
          <w:p w:rsidR="009E456E" w:rsidRDefault="009E456E" w:rsidP="00A771EA">
            <w:pPr>
              <w:pStyle w:val="3"/>
            </w:pPr>
            <w:r>
              <w:t>满意度指标</w:t>
            </w:r>
          </w:p>
        </w:tc>
        <w:tc>
          <w:tcPr>
            <w:tcW w:w="1276" w:type="dxa"/>
            <w:vAlign w:val="center"/>
          </w:tcPr>
          <w:p w:rsidR="009E456E" w:rsidRDefault="009E456E" w:rsidP="00A771EA">
            <w:pPr>
              <w:pStyle w:val="2"/>
            </w:pPr>
            <w:r>
              <w:t>服务对象满意度指标</w:t>
            </w:r>
          </w:p>
        </w:tc>
        <w:tc>
          <w:tcPr>
            <w:tcW w:w="1332" w:type="dxa"/>
            <w:vAlign w:val="center"/>
          </w:tcPr>
          <w:p w:rsidR="009E456E" w:rsidRDefault="009E456E" w:rsidP="00A771EA">
            <w:pPr>
              <w:pStyle w:val="2"/>
            </w:pPr>
            <w:r>
              <w:t>委托处室满意度</w:t>
            </w:r>
          </w:p>
        </w:tc>
        <w:tc>
          <w:tcPr>
            <w:tcW w:w="3430" w:type="dxa"/>
            <w:vAlign w:val="center"/>
          </w:tcPr>
          <w:p w:rsidR="009E456E" w:rsidRDefault="009E456E" w:rsidP="00A771EA">
            <w:pPr>
              <w:pStyle w:val="2"/>
            </w:pPr>
            <w:r>
              <w:t>委托处室满意度</w:t>
            </w:r>
          </w:p>
        </w:tc>
        <w:tc>
          <w:tcPr>
            <w:tcW w:w="2551" w:type="dxa"/>
            <w:vAlign w:val="center"/>
          </w:tcPr>
          <w:p w:rsidR="009E456E" w:rsidRDefault="009E456E" w:rsidP="00A771EA">
            <w:pPr>
              <w:pStyle w:val="2"/>
            </w:pPr>
            <w:r>
              <w:t>≥85%</w:t>
            </w:r>
          </w:p>
        </w:tc>
      </w:tr>
    </w:tbl>
    <w:p w:rsidR="009E456E" w:rsidRDefault="009E456E" w:rsidP="009E456E">
      <w:pPr>
        <w:sectPr w:rsidR="009E456E">
          <w:pgSz w:w="11900" w:h="16840"/>
          <w:pgMar w:top="1984" w:right="1304" w:bottom="1134" w:left="1304" w:header="720" w:footer="720" w:gutter="0"/>
          <w:cols w:space="720"/>
        </w:sectPr>
      </w:pPr>
    </w:p>
    <w:p w:rsidR="009E456E" w:rsidRDefault="009E456E" w:rsidP="009E456E">
      <w:pPr>
        <w:jc w:val="center"/>
      </w:pPr>
      <w:r>
        <w:rPr>
          <w:rFonts w:ascii="方正仿宋_GBK" w:eastAsia="方正仿宋_GBK" w:hAnsi="方正仿宋_GBK" w:cs="方正仿宋_GBK"/>
          <w:color w:val="000000"/>
          <w:sz w:val="28"/>
        </w:rPr>
        <w:lastRenderedPageBreak/>
        <w:t xml:space="preserve"> </w:t>
      </w:r>
    </w:p>
    <w:p w:rsidR="009E456E" w:rsidRDefault="00415284" w:rsidP="009E456E">
      <w:pPr>
        <w:ind w:firstLine="560"/>
        <w:outlineLvl w:val="3"/>
      </w:pPr>
      <w:r>
        <w:rPr>
          <w:rFonts w:ascii="方正仿宋_GBK" w:eastAsia="方正仿宋_GBK" w:hAnsi="方正仿宋_GBK" w:cs="方正仿宋_GBK" w:hint="eastAsia"/>
          <w:color w:val="000000"/>
          <w:sz w:val="28"/>
          <w:lang w:eastAsia="zh-CN"/>
        </w:rPr>
        <w:t>46</w:t>
      </w:r>
      <w:r w:rsidR="009E456E">
        <w:rPr>
          <w:rFonts w:ascii="方正仿宋_GBK" w:eastAsia="方正仿宋_GBK" w:hAnsi="方正仿宋_GBK" w:cs="方正仿宋_GBK"/>
          <w:color w:val="000000"/>
          <w:sz w:val="28"/>
        </w:rPr>
        <w:t>.运行保障经费绩效目标表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56E" w:rsidRDefault="009E456E" w:rsidP="00A771EA">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9E456E" w:rsidRDefault="009E456E" w:rsidP="00A771EA">
            <w:pPr>
              <w:pStyle w:val="4"/>
            </w:pPr>
            <w:r>
              <w:t>单位：万元</w:t>
            </w:r>
          </w:p>
        </w:tc>
      </w:tr>
      <w:tr w:rsidR="009E456E" w:rsidTr="00A771EA">
        <w:trPr>
          <w:trHeight w:val="369"/>
          <w:jc w:val="center"/>
        </w:trPr>
        <w:tc>
          <w:tcPr>
            <w:tcW w:w="1276" w:type="dxa"/>
            <w:vAlign w:val="center"/>
          </w:tcPr>
          <w:p w:rsidR="009E456E" w:rsidRDefault="009E456E" w:rsidP="00A771EA">
            <w:pPr>
              <w:pStyle w:val="1"/>
            </w:pPr>
            <w:r>
              <w:t>项目名称</w:t>
            </w:r>
          </w:p>
        </w:tc>
        <w:tc>
          <w:tcPr>
            <w:tcW w:w="8590" w:type="dxa"/>
            <w:gridSpan w:val="6"/>
            <w:vAlign w:val="center"/>
          </w:tcPr>
          <w:p w:rsidR="009E456E" w:rsidRDefault="009E456E" w:rsidP="00A771EA">
            <w:pPr>
              <w:pStyle w:val="2"/>
            </w:pPr>
            <w:r>
              <w:t>运行保障经费</w:t>
            </w:r>
          </w:p>
        </w:tc>
      </w:tr>
      <w:tr w:rsidR="009E456E" w:rsidTr="00A771EA">
        <w:trPr>
          <w:trHeight w:val="369"/>
          <w:jc w:val="center"/>
        </w:trPr>
        <w:tc>
          <w:tcPr>
            <w:tcW w:w="1276" w:type="dxa"/>
            <w:vMerge w:val="restart"/>
            <w:vAlign w:val="center"/>
          </w:tcPr>
          <w:p w:rsidR="009E456E" w:rsidRDefault="009E456E" w:rsidP="00A771EA">
            <w:pPr>
              <w:pStyle w:val="1"/>
            </w:pPr>
            <w:r>
              <w:t>预算规模及资金用途</w:t>
            </w:r>
          </w:p>
        </w:tc>
        <w:tc>
          <w:tcPr>
            <w:tcW w:w="1276" w:type="dxa"/>
            <w:vAlign w:val="center"/>
          </w:tcPr>
          <w:p w:rsidR="009E456E" w:rsidRDefault="009E456E" w:rsidP="00A771EA">
            <w:pPr>
              <w:pStyle w:val="1"/>
            </w:pPr>
            <w:r>
              <w:t>预算数</w:t>
            </w:r>
          </w:p>
        </w:tc>
        <w:tc>
          <w:tcPr>
            <w:tcW w:w="1332" w:type="dxa"/>
            <w:vAlign w:val="center"/>
          </w:tcPr>
          <w:p w:rsidR="009E456E" w:rsidRDefault="009E456E" w:rsidP="00A771EA">
            <w:pPr>
              <w:pStyle w:val="2"/>
            </w:pPr>
            <w:r>
              <w:t>103.00</w:t>
            </w:r>
          </w:p>
        </w:tc>
        <w:tc>
          <w:tcPr>
            <w:tcW w:w="1587" w:type="dxa"/>
            <w:vAlign w:val="center"/>
          </w:tcPr>
          <w:p w:rsidR="009E456E" w:rsidRDefault="009E456E" w:rsidP="00A771EA">
            <w:pPr>
              <w:pStyle w:val="1"/>
            </w:pPr>
            <w:r>
              <w:t>其中：财政    资金</w:t>
            </w:r>
          </w:p>
        </w:tc>
        <w:tc>
          <w:tcPr>
            <w:tcW w:w="1843" w:type="dxa"/>
            <w:vAlign w:val="center"/>
          </w:tcPr>
          <w:p w:rsidR="009E456E" w:rsidRDefault="009E456E" w:rsidP="00A771EA">
            <w:pPr>
              <w:pStyle w:val="2"/>
            </w:pPr>
            <w:r>
              <w:t>103.00</w:t>
            </w:r>
          </w:p>
        </w:tc>
        <w:tc>
          <w:tcPr>
            <w:tcW w:w="1276" w:type="dxa"/>
            <w:vAlign w:val="center"/>
          </w:tcPr>
          <w:p w:rsidR="009E456E" w:rsidRDefault="009E456E" w:rsidP="00A771EA">
            <w:pPr>
              <w:pStyle w:val="1"/>
            </w:pPr>
            <w:r>
              <w:t>其他资金</w:t>
            </w:r>
          </w:p>
        </w:tc>
        <w:tc>
          <w:tcPr>
            <w:tcW w:w="1276" w:type="dxa"/>
            <w:vAlign w:val="center"/>
          </w:tcPr>
          <w:p w:rsidR="009E456E" w:rsidRDefault="009E456E" w:rsidP="00A771EA">
            <w:pPr>
              <w:pStyle w:val="2"/>
            </w:pPr>
            <w:r>
              <w:t xml:space="preserve"> </w:t>
            </w:r>
          </w:p>
        </w:tc>
      </w:tr>
      <w:tr w:rsidR="009E456E" w:rsidTr="00A771EA">
        <w:trPr>
          <w:trHeight w:val="369"/>
          <w:jc w:val="center"/>
        </w:trPr>
        <w:tc>
          <w:tcPr>
            <w:tcW w:w="1276" w:type="dxa"/>
            <w:vMerge/>
          </w:tcPr>
          <w:p w:rsidR="009E456E" w:rsidRDefault="009E456E" w:rsidP="00A771EA"/>
        </w:tc>
        <w:tc>
          <w:tcPr>
            <w:tcW w:w="8590" w:type="dxa"/>
            <w:gridSpan w:val="6"/>
            <w:vAlign w:val="center"/>
          </w:tcPr>
          <w:p w:rsidR="009E456E" w:rsidRDefault="009E456E" w:rsidP="00A771EA">
            <w:pPr>
              <w:pStyle w:val="2"/>
            </w:pPr>
            <w:r>
              <w:t>投资业务中心2022年运行保障经费</w:t>
            </w:r>
          </w:p>
        </w:tc>
      </w:tr>
      <w:tr w:rsidR="009E456E" w:rsidTr="00A771EA">
        <w:trPr>
          <w:trHeight w:val="369"/>
          <w:jc w:val="center"/>
        </w:trPr>
        <w:tc>
          <w:tcPr>
            <w:tcW w:w="1276" w:type="dxa"/>
            <w:vAlign w:val="center"/>
          </w:tcPr>
          <w:p w:rsidR="009E456E" w:rsidRDefault="009E456E" w:rsidP="00A771EA">
            <w:pPr>
              <w:pStyle w:val="1"/>
            </w:pPr>
            <w:r>
              <w:t>绩效目标</w:t>
            </w:r>
          </w:p>
        </w:tc>
        <w:tc>
          <w:tcPr>
            <w:tcW w:w="8590" w:type="dxa"/>
            <w:gridSpan w:val="6"/>
            <w:vAlign w:val="center"/>
          </w:tcPr>
          <w:p w:rsidR="009E456E" w:rsidRDefault="009E456E" w:rsidP="00A771EA">
            <w:pPr>
              <w:pStyle w:val="2"/>
            </w:pPr>
            <w:r>
              <w:t>1.目标内容1      保障财政投资业务工作正常运转</w:t>
            </w:r>
          </w:p>
        </w:tc>
      </w:tr>
    </w:tbl>
    <w:p w:rsidR="009E456E" w:rsidRDefault="009E456E" w:rsidP="009E456E">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tblHeader/>
          <w:jc w:val="center"/>
        </w:trPr>
        <w:tc>
          <w:tcPr>
            <w:tcW w:w="1276" w:type="dxa"/>
            <w:vAlign w:val="center"/>
          </w:tcPr>
          <w:p w:rsidR="009E456E" w:rsidRDefault="009E456E" w:rsidP="00A771EA">
            <w:pPr>
              <w:pStyle w:val="1"/>
            </w:pPr>
            <w:r>
              <w:t>一级指标</w:t>
            </w:r>
          </w:p>
        </w:tc>
        <w:tc>
          <w:tcPr>
            <w:tcW w:w="1276" w:type="dxa"/>
            <w:vAlign w:val="center"/>
          </w:tcPr>
          <w:p w:rsidR="009E456E" w:rsidRDefault="009E456E" w:rsidP="00A771EA">
            <w:pPr>
              <w:pStyle w:val="1"/>
            </w:pPr>
            <w:r>
              <w:t>二级指标</w:t>
            </w:r>
          </w:p>
        </w:tc>
        <w:tc>
          <w:tcPr>
            <w:tcW w:w="1332" w:type="dxa"/>
            <w:vAlign w:val="center"/>
          </w:tcPr>
          <w:p w:rsidR="009E456E" w:rsidRDefault="009E456E" w:rsidP="00A771EA">
            <w:pPr>
              <w:pStyle w:val="1"/>
            </w:pPr>
            <w:r>
              <w:t>三级指标</w:t>
            </w:r>
          </w:p>
        </w:tc>
        <w:tc>
          <w:tcPr>
            <w:tcW w:w="3430" w:type="dxa"/>
            <w:vAlign w:val="center"/>
          </w:tcPr>
          <w:p w:rsidR="009E456E" w:rsidRDefault="009E456E" w:rsidP="00A771EA">
            <w:pPr>
              <w:pStyle w:val="1"/>
            </w:pPr>
            <w:r>
              <w:t>绩效指标描述</w:t>
            </w:r>
          </w:p>
        </w:tc>
        <w:tc>
          <w:tcPr>
            <w:tcW w:w="2551" w:type="dxa"/>
            <w:vAlign w:val="center"/>
          </w:tcPr>
          <w:p w:rsidR="009E456E" w:rsidRDefault="009E456E" w:rsidP="00A771EA">
            <w:pPr>
              <w:pStyle w:val="1"/>
            </w:pPr>
            <w:r>
              <w:t>指标值</w:t>
            </w:r>
          </w:p>
        </w:tc>
      </w:tr>
      <w:tr w:rsidR="009E456E" w:rsidTr="00A771EA">
        <w:trPr>
          <w:trHeight w:val="369"/>
          <w:jc w:val="center"/>
        </w:trPr>
        <w:tc>
          <w:tcPr>
            <w:tcW w:w="1276" w:type="dxa"/>
            <w:vMerge w:val="restart"/>
            <w:vAlign w:val="center"/>
          </w:tcPr>
          <w:p w:rsidR="009E456E" w:rsidRDefault="009E456E" w:rsidP="00A771EA">
            <w:pPr>
              <w:pStyle w:val="3"/>
            </w:pPr>
            <w:r>
              <w:t>产出指标</w:t>
            </w:r>
          </w:p>
        </w:tc>
        <w:tc>
          <w:tcPr>
            <w:tcW w:w="1276" w:type="dxa"/>
            <w:vAlign w:val="center"/>
          </w:tcPr>
          <w:p w:rsidR="009E456E" w:rsidRDefault="009E456E" w:rsidP="00A771EA">
            <w:pPr>
              <w:pStyle w:val="2"/>
            </w:pPr>
            <w:r>
              <w:t>数量指标</w:t>
            </w:r>
          </w:p>
        </w:tc>
        <w:tc>
          <w:tcPr>
            <w:tcW w:w="1332" w:type="dxa"/>
            <w:vAlign w:val="center"/>
          </w:tcPr>
          <w:p w:rsidR="009E456E" w:rsidRDefault="009E456E" w:rsidP="00A771EA">
            <w:pPr>
              <w:pStyle w:val="2"/>
            </w:pPr>
            <w:r>
              <w:t>服务公司个数</w:t>
            </w:r>
          </w:p>
        </w:tc>
        <w:tc>
          <w:tcPr>
            <w:tcW w:w="3430" w:type="dxa"/>
            <w:vAlign w:val="center"/>
          </w:tcPr>
          <w:p w:rsidR="009E456E" w:rsidRDefault="009E456E" w:rsidP="00A771EA">
            <w:pPr>
              <w:pStyle w:val="2"/>
            </w:pPr>
            <w:r>
              <w:t>服务公司个数</w:t>
            </w:r>
          </w:p>
        </w:tc>
        <w:tc>
          <w:tcPr>
            <w:tcW w:w="2551" w:type="dxa"/>
            <w:vAlign w:val="center"/>
          </w:tcPr>
          <w:p w:rsidR="009E456E" w:rsidRDefault="009E456E" w:rsidP="00A771EA">
            <w:pPr>
              <w:pStyle w:val="2"/>
            </w:pPr>
            <w:r>
              <w:t>3个</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质量指标</w:t>
            </w:r>
          </w:p>
        </w:tc>
        <w:tc>
          <w:tcPr>
            <w:tcW w:w="1332" w:type="dxa"/>
            <w:vAlign w:val="center"/>
          </w:tcPr>
          <w:p w:rsidR="009E456E" w:rsidRDefault="009E456E" w:rsidP="00A771EA">
            <w:pPr>
              <w:pStyle w:val="2"/>
            </w:pPr>
            <w:r>
              <w:rPr>
                <w:rFonts w:hint="eastAsia"/>
                <w:lang w:eastAsia="zh-CN"/>
              </w:rPr>
              <w:t>物业服务保障</w:t>
            </w:r>
            <w:r>
              <w:t>及时率</w:t>
            </w:r>
          </w:p>
        </w:tc>
        <w:tc>
          <w:tcPr>
            <w:tcW w:w="3430" w:type="dxa"/>
            <w:vAlign w:val="center"/>
          </w:tcPr>
          <w:p w:rsidR="009E456E" w:rsidRDefault="009E456E" w:rsidP="00A771EA">
            <w:pPr>
              <w:pStyle w:val="2"/>
            </w:pPr>
            <w:r>
              <w:rPr>
                <w:rFonts w:hint="eastAsia"/>
                <w:lang w:eastAsia="zh-CN"/>
              </w:rPr>
              <w:t>物业服务保障</w:t>
            </w:r>
            <w:r>
              <w:t>及时率</w:t>
            </w:r>
          </w:p>
        </w:tc>
        <w:tc>
          <w:tcPr>
            <w:tcW w:w="2551" w:type="dxa"/>
            <w:vAlign w:val="center"/>
          </w:tcPr>
          <w:p w:rsidR="009E456E" w:rsidRDefault="009E456E" w:rsidP="00A771EA">
            <w:pPr>
              <w:pStyle w:val="2"/>
            </w:pPr>
            <w:r>
              <w:t>100%</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时效指标</w:t>
            </w:r>
          </w:p>
        </w:tc>
        <w:tc>
          <w:tcPr>
            <w:tcW w:w="1332" w:type="dxa"/>
            <w:vAlign w:val="center"/>
          </w:tcPr>
          <w:p w:rsidR="009E456E" w:rsidRDefault="009E456E" w:rsidP="00A771EA">
            <w:pPr>
              <w:pStyle w:val="2"/>
              <w:rPr>
                <w:lang w:eastAsia="zh-CN"/>
              </w:rPr>
            </w:pPr>
            <w:r>
              <w:rPr>
                <w:rFonts w:hint="eastAsia"/>
                <w:lang w:eastAsia="zh-CN"/>
              </w:rPr>
              <w:t>项目完成时限</w:t>
            </w:r>
          </w:p>
        </w:tc>
        <w:tc>
          <w:tcPr>
            <w:tcW w:w="3430" w:type="dxa"/>
            <w:vAlign w:val="center"/>
          </w:tcPr>
          <w:p w:rsidR="009E456E" w:rsidRDefault="009E456E" w:rsidP="00A771EA">
            <w:pPr>
              <w:pStyle w:val="2"/>
            </w:pPr>
            <w:r>
              <w:rPr>
                <w:rFonts w:hint="eastAsia"/>
                <w:lang w:eastAsia="zh-CN"/>
              </w:rPr>
              <w:t>运行保障经费项目完成时限</w:t>
            </w:r>
          </w:p>
        </w:tc>
        <w:tc>
          <w:tcPr>
            <w:tcW w:w="2551" w:type="dxa"/>
            <w:vAlign w:val="center"/>
          </w:tcPr>
          <w:p w:rsidR="009E456E" w:rsidRDefault="009E456E" w:rsidP="00A771EA">
            <w:pPr>
              <w:pStyle w:val="2"/>
              <w:rPr>
                <w:lang w:eastAsia="zh-CN"/>
              </w:rPr>
            </w:pPr>
            <w:r>
              <w:t>12月</w:t>
            </w:r>
            <w:r>
              <w:rPr>
                <w:rFonts w:hint="eastAsia"/>
                <w:lang w:eastAsia="zh-CN"/>
              </w:rPr>
              <w:t>底前完成</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成本指标</w:t>
            </w:r>
          </w:p>
        </w:tc>
        <w:tc>
          <w:tcPr>
            <w:tcW w:w="1332" w:type="dxa"/>
            <w:vAlign w:val="center"/>
          </w:tcPr>
          <w:p w:rsidR="009E456E" w:rsidRDefault="009E456E" w:rsidP="00A771EA">
            <w:pPr>
              <w:pStyle w:val="2"/>
              <w:rPr>
                <w:lang w:eastAsia="zh-CN"/>
              </w:rPr>
            </w:pPr>
            <w:r>
              <w:rPr>
                <w:rFonts w:hint="eastAsia"/>
                <w:lang w:eastAsia="zh-CN"/>
              </w:rPr>
              <w:t>运行保障成本</w:t>
            </w:r>
          </w:p>
        </w:tc>
        <w:tc>
          <w:tcPr>
            <w:tcW w:w="3430" w:type="dxa"/>
            <w:vAlign w:val="center"/>
          </w:tcPr>
          <w:p w:rsidR="009E456E" w:rsidRDefault="009E456E" w:rsidP="00A771EA">
            <w:pPr>
              <w:pStyle w:val="2"/>
            </w:pPr>
            <w:r>
              <w:t>应支付的服务总费用</w:t>
            </w:r>
          </w:p>
        </w:tc>
        <w:tc>
          <w:tcPr>
            <w:tcW w:w="2551" w:type="dxa"/>
            <w:vAlign w:val="center"/>
          </w:tcPr>
          <w:p w:rsidR="009E456E" w:rsidRDefault="009E456E" w:rsidP="00A771EA">
            <w:pPr>
              <w:pStyle w:val="2"/>
              <w:rPr>
                <w:lang w:eastAsia="zh-CN"/>
              </w:rPr>
            </w:pPr>
            <w:r>
              <w:rPr>
                <w:rFonts w:hint="eastAsia"/>
                <w:lang w:eastAsia="zh-CN"/>
              </w:rPr>
              <w:t>≤103万元</w:t>
            </w:r>
          </w:p>
        </w:tc>
      </w:tr>
      <w:tr w:rsidR="009E456E" w:rsidTr="00A771EA">
        <w:trPr>
          <w:trHeight w:val="369"/>
          <w:jc w:val="center"/>
        </w:trPr>
        <w:tc>
          <w:tcPr>
            <w:tcW w:w="1276" w:type="dxa"/>
            <w:vAlign w:val="center"/>
          </w:tcPr>
          <w:p w:rsidR="009E456E" w:rsidRDefault="009E456E" w:rsidP="00A771EA">
            <w:pPr>
              <w:pStyle w:val="3"/>
            </w:pPr>
            <w:r>
              <w:t>效益指标</w:t>
            </w:r>
          </w:p>
        </w:tc>
        <w:tc>
          <w:tcPr>
            <w:tcW w:w="1276" w:type="dxa"/>
            <w:vAlign w:val="center"/>
          </w:tcPr>
          <w:p w:rsidR="009E456E" w:rsidRDefault="009E456E" w:rsidP="00A771EA">
            <w:pPr>
              <w:pStyle w:val="2"/>
            </w:pPr>
            <w:r>
              <w:rPr>
                <w:rFonts w:hint="eastAsia"/>
                <w:lang w:eastAsia="zh-CN"/>
              </w:rPr>
              <w:t>可持续影响</w:t>
            </w:r>
            <w:r>
              <w:t>指标</w:t>
            </w:r>
          </w:p>
        </w:tc>
        <w:tc>
          <w:tcPr>
            <w:tcW w:w="1332" w:type="dxa"/>
            <w:vAlign w:val="center"/>
          </w:tcPr>
          <w:p w:rsidR="009E456E" w:rsidRDefault="009E456E" w:rsidP="00A771EA">
            <w:pPr>
              <w:pStyle w:val="2"/>
              <w:rPr>
                <w:lang w:eastAsia="zh-CN"/>
              </w:rPr>
            </w:pPr>
            <w:r>
              <w:rPr>
                <w:rFonts w:hint="eastAsia"/>
                <w:lang w:eastAsia="zh-CN"/>
              </w:rPr>
              <w:t>稳步提升中心办公综合保障水平</w:t>
            </w:r>
          </w:p>
        </w:tc>
        <w:tc>
          <w:tcPr>
            <w:tcW w:w="3430" w:type="dxa"/>
            <w:vAlign w:val="center"/>
          </w:tcPr>
          <w:p w:rsidR="009E456E" w:rsidRDefault="009E456E" w:rsidP="00A771EA">
            <w:pPr>
              <w:pStyle w:val="2"/>
            </w:pPr>
            <w:r>
              <w:rPr>
                <w:rFonts w:hint="eastAsia"/>
                <w:lang w:eastAsia="zh-CN"/>
              </w:rPr>
              <w:t>稳步提升中心办公综合保障水平</w:t>
            </w:r>
          </w:p>
        </w:tc>
        <w:tc>
          <w:tcPr>
            <w:tcW w:w="2551" w:type="dxa"/>
            <w:vAlign w:val="center"/>
          </w:tcPr>
          <w:p w:rsidR="009E456E" w:rsidRDefault="009E456E" w:rsidP="00A771EA">
            <w:pPr>
              <w:pStyle w:val="2"/>
            </w:pPr>
            <w:r>
              <w:t>成效显著</w:t>
            </w:r>
          </w:p>
        </w:tc>
      </w:tr>
      <w:tr w:rsidR="009E456E" w:rsidTr="00A771EA">
        <w:trPr>
          <w:trHeight w:val="369"/>
          <w:jc w:val="center"/>
        </w:trPr>
        <w:tc>
          <w:tcPr>
            <w:tcW w:w="1276" w:type="dxa"/>
            <w:vAlign w:val="center"/>
          </w:tcPr>
          <w:p w:rsidR="009E456E" w:rsidRDefault="009E456E" w:rsidP="00A771EA">
            <w:pPr>
              <w:pStyle w:val="3"/>
            </w:pPr>
            <w:r>
              <w:t>满意度指标</w:t>
            </w:r>
          </w:p>
        </w:tc>
        <w:tc>
          <w:tcPr>
            <w:tcW w:w="1276" w:type="dxa"/>
            <w:vAlign w:val="center"/>
          </w:tcPr>
          <w:p w:rsidR="009E456E" w:rsidRDefault="009E456E" w:rsidP="00A771EA">
            <w:pPr>
              <w:pStyle w:val="2"/>
            </w:pPr>
            <w:r>
              <w:t>服务对象满意度指标</w:t>
            </w:r>
          </w:p>
        </w:tc>
        <w:tc>
          <w:tcPr>
            <w:tcW w:w="1332" w:type="dxa"/>
            <w:vAlign w:val="center"/>
          </w:tcPr>
          <w:p w:rsidR="009E456E" w:rsidRDefault="009E456E" w:rsidP="00A771EA">
            <w:pPr>
              <w:pStyle w:val="2"/>
            </w:pPr>
            <w:r>
              <w:rPr>
                <w:rFonts w:hint="eastAsia"/>
                <w:lang w:eastAsia="zh-CN"/>
              </w:rPr>
              <w:t>干部职工</w:t>
            </w:r>
            <w:r>
              <w:t>满意度</w:t>
            </w:r>
          </w:p>
        </w:tc>
        <w:tc>
          <w:tcPr>
            <w:tcW w:w="3430" w:type="dxa"/>
            <w:vAlign w:val="center"/>
          </w:tcPr>
          <w:p w:rsidR="009E456E" w:rsidRDefault="009E456E" w:rsidP="00A771EA">
            <w:pPr>
              <w:pStyle w:val="2"/>
            </w:pPr>
            <w:r>
              <w:rPr>
                <w:rFonts w:hint="eastAsia"/>
                <w:lang w:eastAsia="zh-CN"/>
              </w:rPr>
              <w:t>干部职工</w:t>
            </w:r>
            <w:r>
              <w:t>满意度</w:t>
            </w:r>
          </w:p>
        </w:tc>
        <w:tc>
          <w:tcPr>
            <w:tcW w:w="2551" w:type="dxa"/>
            <w:vAlign w:val="center"/>
          </w:tcPr>
          <w:p w:rsidR="009E456E" w:rsidRDefault="009E456E" w:rsidP="00A771EA">
            <w:pPr>
              <w:pStyle w:val="2"/>
            </w:pPr>
            <w:r>
              <w:t>≥98%</w:t>
            </w:r>
          </w:p>
        </w:tc>
      </w:tr>
    </w:tbl>
    <w:p w:rsidR="009E456E" w:rsidRDefault="009E456E" w:rsidP="009E456E">
      <w:pPr>
        <w:sectPr w:rsidR="009E456E">
          <w:pgSz w:w="11900" w:h="16840"/>
          <w:pgMar w:top="1984" w:right="1304" w:bottom="1134" w:left="1304" w:header="720" w:footer="720" w:gutter="0"/>
          <w:cols w:space="720"/>
        </w:sectPr>
      </w:pPr>
    </w:p>
    <w:p w:rsidR="009E456E" w:rsidRDefault="00415284" w:rsidP="009E456E">
      <w:pPr>
        <w:ind w:firstLine="560"/>
        <w:outlineLvl w:val="3"/>
      </w:pPr>
      <w:r>
        <w:rPr>
          <w:rFonts w:ascii="方正仿宋_GBK" w:eastAsiaTheme="minorEastAsia" w:hAnsi="方正仿宋_GBK" w:hint="eastAsia"/>
          <w:color w:val="000000"/>
          <w:sz w:val="28"/>
          <w:szCs w:val="28"/>
          <w:lang w:eastAsia="zh-CN"/>
        </w:rPr>
        <w:lastRenderedPageBreak/>
        <w:t>47</w:t>
      </w:r>
      <w:r w:rsidR="009E456E">
        <w:rPr>
          <w:rFonts w:ascii="方正仿宋_GBK" w:hAnsi="方正仿宋_GBK"/>
          <w:color w:val="000000"/>
          <w:sz w:val="28"/>
          <w:szCs w:val="28"/>
        </w:rPr>
        <w:t>.支农兴水重点项目预算评审经费绩效目标表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bottom w:val="single" w:sz="6" w:space="0" w:color="000000"/>
              <w:right w:val="single" w:sz="6" w:space="0" w:color="FFFFFF"/>
            </w:tcBorders>
            <w:vAlign w:val="center"/>
          </w:tcPr>
          <w:p w:rsidR="009E456E" w:rsidRDefault="009E456E" w:rsidP="00A771EA">
            <w:pPr>
              <w:pStyle w:val="5"/>
              <w:rPr>
                <w:rFonts w:cs="Times New Roman"/>
              </w:rPr>
            </w:pPr>
            <w:r>
              <w:rPr>
                <w:rFonts w:cs="Times New Roman"/>
              </w:rPr>
              <w:t>351215天津市财政局财政投资业务中心</w:t>
            </w:r>
          </w:p>
        </w:tc>
        <w:tc>
          <w:tcPr>
            <w:tcW w:w="1276" w:type="dxa"/>
            <w:tcBorders>
              <w:top w:val="single" w:sz="6" w:space="0" w:color="FFFFFF"/>
              <w:left w:val="nil"/>
              <w:bottom w:val="single" w:sz="6" w:space="0" w:color="000000"/>
              <w:right w:val="single" w:sz="6" w:space="0" w:color="FFFFFF"/>
            </w:tcBorders>
            <w:vAlign w:val="center"/>
          </w:tcPr>
          <w:p w:rsidR="009E456E" w:rsidRDefault="009E456E" w:rsidP="00A771EA">
            <w:pPr>
              <w:pStyle w:val="4"/>
              <w:rPr>
                <w:rFonts w:cs="Times New Roman"/>
              </w:rPr>
            </w:pPr>
            <w:r>
              <w:rPr>
                <w:rFonts w:cs="Times New Roman"/>
              </w:rPr>
              <w:t>单位：万元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项目名称</w:t>
            </w: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支农兴水重点项目预算评审经费</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预算规模及资金用途</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预算数</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60.00</w:t>
            </w:r>
          </w:p>
        </w:tc>
        <w:tc>
          <w:tcPr>
            <w:tcW w:w="1587"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其中：财政    资金</w:t>
            </w:r>
          </w:p>
        </w:tc>
        <w:tc>
          <w:tcPr>
            <w:tcW w:w="1843"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60.00</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其他资金</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 </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b/>
                <w:bCs/>
                <w:sz w:val="21"/>
                <w:szCs w:val="21"/>
              </w:rPr>
            </w:pPr>
          </w:p>
        </w:tc>
        <w:tc>
          <w:tcPr>
            <w:tcW w:w="8590" w:type="dxa"/>
            <w:gridSpan w:val="6"/>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支农兴水重点项目预算评审经费</w:t>
            </w:r>
          </w:p>
        </w:tc>
      </w:tr>
      <w:tr w:rsidR="009E456E" w:rsidTr="00A771EA">
        <w:trPr>
          <w:trHeight w:val="369"/>
          <w:jc w:val="center"/>
        </w:trPr>
        <w:tc>
          <w:tcPr>
            <w:tcW w:w="1276" w:type="dxa"/>
            <w:tcBorders>
              <w:top w:val="single" w:sz="6" w:space="0" w:color="000000"/>
              <w:left w:val="single" w:sz="6" w:space="0" w:color="000000"/>
              <w:bottom w:val="single" w:sz="6" w:space="0" w:color="FFFFFF"/>
              <w:right w:val="single" w:sz="6" w:space="0" w:color="000000"/>
            </w:tcBorders>
            <w:vAlign w:val="center"/>
          </w:tcPr>
          <w:p w:rsidR="009E456E" w:rsidRDefault="009E456E" w:rsidP="00A771EA">
            <w:pPr>
              <w:pStyle w:val="1"/>
              <w:rPr>
                <w:rFonts w:cs="Times New Roman"/>
              </w:rPr>
            </w:pPr>
            <w:r>
              <w:rPr>
                <w:rFonts w:cs="Times New Roman"/>
              </w:rPr>
              <w:t>绩效目标</w:t>
            </w:r>
          </w:p>
        </w:tc>
        <w:tc>
          <w:tcPr>
            <w:tcW w:w="8590" w:type="dxa"/>
            <w:gridSpan w:val="6"/>
            <w:tcBorders>
              <w:top w:val="single" w:sz="6" w:space="0" w:color="000000"/>
              <w:left w:val="nil"/>
              <w:bottom w:val="single" w:sz="6" w:space="0" w:color="FFFFFF"/>
              <w:right w:val="single" w:sz="6" w:space="0" w:color="000000"/>
            </w:tcBorders>
            <w:vAlign w:val="center"/>
          </w:tcPr>
          <w:p w:rsidR="009E456E" w:rsidRDefault="009E456E" w:rsidP="00A771EA">
            <w:pPr>
              <w:pStyle w:val="2"/>
              <w:rPr>
                <w:rFonts w:cs="Times New Roman"/>
              </w:rPr>
            </w:pPr>
            <w:r>
              <w:rPr>
                <w:rFonts w:cs="Times New Roman"/>
              </w:rPr>
              <w:t>1.目标内容1      支农兴水工程预算评审</w:t>
            </w:r>
          </w:p>
        </w:tc>
      </w:tr>
    </w:tbl>
    <w:p w:rsidR="009E456E" w:rsidRDefault="009E456E" w:rsidP="009E456E">
      <w:pPr>
        <w:spacing w:line="2" w:lineRule="exact"/>
        <w:jc w:val="center"/>
      </w:pPr>
      <w:r>
        <w:rPr>
          <w:rFonts w:ascii="方正书宋_GBK" w:hAnsi="方正书宋_GBK"/>
          <w:color w:val="000000"/>
          <w:sz w:val="21"/>
          <w:szCs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一级指标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二级指标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三级指标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绩效指标描述</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1"/>
              <w:rPr>
                <w:rFonts w:cs="Times New Roman"/>
              </w:rPr>
            </w:pPr>
            <w:r>
              <w:rPr>
                <w:rFonts w:cs="Times New Roman"/>
              </w:rPr>
              <w:t>指标值</w:t>
            </w:r>
          </w:p>
        </w:tc>
      </w:tr>
      <w:tr w:rsidR="009E456E" w:rsidTr="00A771EA">
        <w:trPr>
          <w:trHeight w:val="369"/>
          <w:jc w:val="center"/>
        </w:trPr>
        <w:tc>
          <w:tcPr>
            <w:tcW w:w="1276" w:type="dxa"/>
            <w:vMerge w:val="restart"/>
            <w:tcBorders>
              <w:top w:val="nil"/>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产出指标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数量指标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评审项目数量</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项目个数</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≥2项</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时效指标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预算评审完成时间</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出具评审报告</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按预算编制要求和合同规定完成</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质量指标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评审报告合格率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评审报告合格率</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100%</w:t>
            </w:r>
          </w:p>
        </w:tc>
      </w:tr>
      <w:tr w:rsidR="009E456E" w:rsidTr="00A771EA">
        <w:trPr>
          <w:trHeight w:val="369"/>
          <w:jc w:val="center"/>
        </w:trPr>
        <w:tc>
          <w:tcPr>
            <w:tcW w:w="1276" w:type="dxa"/>
            <w:vMerge/>
            <w:tcBorders>
              <w:top w:val="nil"/>
              <w:left w:val="single" w:sz="6" w:space="0" w:color="000000"/>
              <w:bottom w:val="single" w:sz="6" w:space="0" w:color="000000"/>
              <w:right w:val="single" w:sz="6" w:space="0" w:color="000000"/>
            </w:tcBorders>
            <w:vAlign w:val="center"/>
          </w:tcPr>
          <w:p w:rsidR="009E456E" w:rsidRDefault="009E456E" w:rsidP="00A771EA">
            <w:pPr>
              <w:rPr>
                <w:rFonts w:ascii="方正书宋_GBK" w:hAnsi="方正书宋_GBK"/>
                <w:sz w:val="21"/>
                <w:szCs w:val="21"/>
              </w:rPr>
            </w:pP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成本指标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评审报告合格率</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项目支出金额</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≤60万元</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效益指标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经济效益指标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提高财政资金使用效益</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提高财政资金使用效益</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hint="eastAsia"/>
              </w:rPr>
              <w:t>促进预算编制精细化，压减非必要经费预算支出</w:t>
            </w:r>
          </w:p>
        </w:tc>
      </w:tr>
      <w:tr w:rsidR="009E456E" w:rsidTr="00A771EA">
        <w:trPr>
          <w:trHeight w:val="369"/>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9E456E" w:rsidRDefault="009E456E" w:rsidP="00A771EA">
            <w:pPr>
              <w:pStyle w:val="3"/>
              <w:rPr>
                <w:rFonts w:cs="Times New Roman"/>
              </w:rPr>
            </w:pPr>
            <w:r>
              <w:rPr>
                <w:rFonts w:cs="Times New Roman"/>
              </w:rPr>
              <w:t>满意度指标</w:t>
            </w:r>
          </w:p>
        </w:tc>
        <w:tc>
          <w:tcPr>
            <w:tcW w:w="1276"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服务对象满意度指标</w:t>
            </w:r>
          </w:p>
        </w:tc>
        <w:tc>
          <w:tcPr>
            <w:tcW w:w="1332"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委托处室满意度</w:t>
            </w:r>
          </w:p>
        </w:tc>
        <w:tc>
          <w:tcPr>
            <w:tcW w:w="3430"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委托处室满意度</w:t>
            </w:r>
          </w:p>
        </w:tc>
        <w:tc>
          <w:tcPr>
            <w:tcW w:w="2551" w:type="dxa"/>
            <w:tcBorders>
              <w:top w:val="single" w:sz="6" w:space="0" w:color="000000"/>
              <w:left w:val="nil"/>
              <w:bottom w:val="single" w:sz="6" w:space="0" w:color="000000"/>
              <w:right w:val="single" w:sz="6" w:space="0" w:color="000000"/>
            </w:tcBorders>
            <w:vAlign w:val="center"/>
          </w:tcPr>
          <w:p w:rsidR="009E456E" w:rsidRDefault="009E456E" w:rsidP="00A771EA">
            <w:pPr>
              <w:pStyle w:val="2"/>
              <w:rPr>
                <w:rFonts w:cs="Times New Roman"/>
              </w:rPr>
            </w:pPr>
            <w:r>
              <w:rPr>
                <w:rFonts w:cs="Times New Roman"/>
              </w:rPr>
              <w:t>≥85%</w:t>
            </w:r>
          </w:p>
        </w:tc>
      </w:tr>
    </w:tbl>
    <w:p w:rsidR="009E456E" w:rsidRDefault="009E456E" w:rsidP="009E456E">
      <w:pPr>
        <w:jc w:val="center"/>
      </w:pPr>
      <w:r>
        <w:rPr>
          <w:rFonts w:ascii="方正仿宋_GBK" w:eastAsia="方正仿宋_GBK" w:hAnsi="方正仿宋_GBK" w:cs="方正仿宋_GBK"/>
          <w:color w:val="000000"/>
          <w:sz w:val="28"/>
        </w:rPr>
        <w:t xml:space="preserve"> </w:t>
      </w: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rPr>
          <w:rFonts w:ascii="方正仿宋_GBK" w:eastAsia="方正仿宋_GBK" w:hAnsi="方正仿宋_GBK" w:cs="方正仿宋_GBK"/>
          <w:color w:val="000000"/>
          <w:sz w:val="28"/>
        </w:rPr>
      </w:pPr>
    </w:p>
    <w:p w:rsidR="009E456E" w:rsidRDefault="009E456E" w:rsidP="009E456E">
      <w:pPr>
        <w:jc w:val="center"/>
      </w:pPr>
      <w:r>
        <w:rPr>
          <w:rFonts w:ascii="方正仿宋_GBK" w:eastAsia="方正仿宋_GBK" w:hAnsi="方正仿宋_GBK" w:cs="方正仿宋_GBK"/>
          <w:color w:val="000000"/>
          <w:sz w:val="28"/>
        </w:rPr>
        <w:t xml:space="preserve"> </w:t>
      </w:r>
    </w:p>
    <w:p w:rsidR="009E456E" w:rsidRDefault="00415284" w:rsidP="009E456E">
      <w:pPr>
        <w:ind w:firstLine="560"/>
        <w:outlineLvl w:val="3"/>
      </w:pPr>
      <w:r>
        <w:rPr>
          <w:rFonts w:ascii="方正仿宋_GBK" w:eastAsia="方正仿宋_GBK" w:hAnsi="方正仿宋_GBK" w:cs="方正仿宋_GBK" w:hint="eastAsia"/>
          <w:color w:val="000000"/>
          <w:sz w:val="28"/>
          <w:lang w:eastAsia="zh-CN"/>
        </w:rPr>
        <w:lastRenderedPageBreak/>
        <w:t>48</w:t>
      </w:r>
      <w:r w:rsidR="009E456E">
        <w:rPr>
          <w:rFonts w:ascii="方正仿宋_GBK" w:eastAsia="方正仿宋_GBK" w:hAnsi="方正仿宋_GBK" w:cs="方正仿宋_GBK"/>
          <w:color w:val="000000"/>
          <w:sz w:val="28"/>
        </w:rPr>
        <w:t>.重点项目预算评审经费绩效目标表</w:t>
      </w:r>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9E456E" w:rsidTr="00A771EA">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9E456E" w:rsidRDefault="009E456E" w:rsidP="00A771EA">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9E456E" w:rsidRDefault="009E456E" w:rsidP="00A771EA">
            <w:pPr>
              <w:pStyle w:val="4"/>
            </w:pPr>
            <w:r>
              <w:t>单位：万元</w:t>
            </w:r>
          </w:p>
        </w:tc>
      </w:tr>
      <w:tr w:rsidR="009E456E" w:rsidTr="00A771EA">
        <w:trPr>
          <w:trHeight w:val="369"/>
          <w:jc w:val="center"/>
        </w:trPr>
        <w:tc>
          <w:tcPr>
            <w:tcW w:w="1276" w:type="dxa"/>
            <w:vAlign w:val="center"/>
          </w:tcPr>
          <w:p w:rsidR="009E456E" w:rsidRDefault="009E456E" w:rsidP="00A771EA">
            <w:pPr>
              <w:pStyle w:val="1"/>
            </w:pPr>
            <w:r>
              <w:t>项目名称</w:t>
            </w:r>
          </w:p>
        </w:tc>
        <w:tc>
          <w:tcPr>
            <w:tcW w:w="8590" w:type="dxa"/>
            <w:gridSpan w:val="6"/>
            <w:vAlign w:val="center"/>
          </w:tcPr>
          <w:p w:rsidR="009E456E" w:rsidRDefault="009E456E" w:rsidP="00A771EA">
            <w:pPr>
              <w:pStyle w:val="2"/>
            </w:pPr>
            <w:r>
              <w:t>重点项目预算评审经费</w:t>
            </w:r>
          </w:p>
        </w:tc>
      </w:tr>
      <w:tr w:rsidR="009E456E" w:rsidTr="00A771EA">
        <w:trPr>
          <w:trHeight w:val="369"/>
          <w:jc w:val="center"/>
        </w:trPr>
        <w:tc>
          <w:tcPr>
            <w:tcW w:w="1276" w:type="dxa"/>
            <w:vMerge w:val="restart"/>
            <w:vAlign w:val="center"/>
          </w:tcPr>
          <w:p w:rsidR="009E456E" w:rsidRDefault="009E456E" w:rsidP="00A771EA">
            <w:pPr>
              <w:pStyle w:val="1"/>
            </w:pPr>
            <w:r>
              <w:t>预算规模及资金用途</w:t>
            </w:r>
          </w:p>
        </w:tc>
        <w:tc>
          <w:tcPr>
            <w:tcW w:w="1276" w:type="dxa"/>
            <w:vAlign w:val="center"/>
          </w:tcPr>
          <w:p w:rsidR="009E456E" w:rsidRDefault="009E456E" w:rsidP="00A771EA">
            <w:pPr>
              <w:pStyle w:val="1"/>
            </w:pPr>
            <w:r>
              <w:t>预算数</w:t>
            </w:r>
          </w:p>
        </w:tc>
        <w:tc>
          <w:tcPr>
            <w:tcW w:w="1332" w:type="dxa"/>
            <w:vAlign w:val="center"/>
          </w:tcPr>
          <w:p w:rsidR="009E456E" w:rsidRDefault="009E456E" w:rsidP="00A771EA">
            <w:pPr>
              <w:pStyle w:val="2"/>
            </w:pPr>
            <w:r>
              <w:t>150.00</w:t>
            </w:r>
          </w:p>
        </w:tc>
        <w:tc>
          <w:tcPr>
            <w:tcW w:w="1587" w:type="dxa"/>
            <w:vAlign w:val="center"/>
          </w:tcPr>
          <w:p w:rsidR="009E456E" w:rsidRDefault="009E456E" w:rsidP="00A771EA">
            <w:pPr>
              <w:pStyle w:val="1"/>
            </w:pPr>
            <w:r>
              <w:t>其中：财政    资金</w:t>
            </w:r>
          </w:p>
        </w:tc>
        <w:tc>
          <w:tcPr>
            <w:tcW w:w="1843" w:type="dxa"/>
            <w:vAlign w:val="center"/>
          </w:tcPr>
          <w:p w:rsidR="009E456E" w:rsidRDefault="009E456E" w:rsidP="00A771EA">
            <w:pPr>
              <w:pStyle w:val="2"/>
            </w:pPr>
            <w:r>
              <w:t>150.00</w:t>
            </w:r>
          </w:p>
        </w:tc>
        <w:tc>
          <w:tcPr>
            <w:tcW w:w="1276" w:type="dxa"/>
            <w:vAlign w:val="center"/>
          </w:tcPr>
          <w:p w:rsidR="009E456E" w:rsidRDefault="009E456E" w:rsidP="00A771EA">
            <w:pPr>
              <w:pStyle w:val="1"/>
            </w:pPr>
            <w:r>
              <w:t>其他资金</w:t>
            </w:r>
          </w:p>
        </w:tc>
        <w:tc>
          <w:tcPr>
            <w:tcW w:w="1276" w:type="dxa"/>
            <w:vAlign w:val="center"/>
          </w:tcPr>
          <w:p w:rsidR="009E456E" w:rsidRDefault="009E456E" w:rsidP="00A771EA">
            <w:pPr>
              <w:pStyle w:val="2"/>
            </w:pPr>
            <w:r>
              <w:t xml:space="preserve"> </w:t>
            </w:r>
          </w:p>
        </w:tc>
      </w:tr>
      <w:tr w:rsidR="009E456E" w:rsidTr="00A771EA">
        <w:trPr>
          <w:trHeight w:val="369"/>
          <w:jc w:val="center"/>
        </w:trPr>
        <w:tc>
          <w:tcPr>
            <w:tcW w:w="1276" w:type="dxa"/>
            <w:vMerge/>
          </w:tcPr>
          <w:p w:rsidR="009E456E" w:rsidRDefault="009E456E" w:rsidP="00A771EA"/>
        </w:tc>
        <w:tc>
          <w:tcPr>
            <w:tcW w:w="8590" w:type="dxa"/>
            <w:gridSpan w:val="6"/>
            <w:vAlign w:val="center"/>
          </w:tcPr>
          <w:p w:rsidR="009E456E" w:rsidRDefault="009E456E" w:rsidP="00A771EA">
            <w:pPr>
              <w:pStyle w:val="2"/>
            </w:pPr>
            <w:r>
              <w:t>重点项目预算评审经费</w:t>
            </w:r>
          </w:p>
        </w:tc>
      </w:tr>
      <w:tr w:rsidR="009E456E" w:rsidTr="00A771EA">
        <w:trPr>
          <w:trHeight w:val="369"/>
          <w:jc w:val="center"/>
        </w:trPr>
        <w:tc>
          <w:tcPr>
            <w:tcW w:w="1276" w:type="dxa"/>
            <w:vAlign w:val="center"/>
          </w:tcPr>
          <w:p w:rsidR="009E456E" w:rsidRDefault="009E456E" w:rsidP="00A771EA">
            <w:pPr>
              <w:pStyle w:val="1"/>
            </w:pPr>
            <w:r>
              <w:t>绩效目标</w:t>
            </w:r>
          </w:p>
        </w:tc>
        <w:tc>
          <w:tcPr>
            <w:tcW w:w="8590" w:type="dxa"/>
            <w:gridSpan w:val="6"/>
            <w:vAlign w:val="center"/>
          </w:tcPr>
          <w:p w:rsidR="009E456E" w:rsidRDefault="009E456E" w:rsidP="00A771EA">
            <w:pPr>
              <w:pStyle w:val="2"/>
            </w:pPr>
            <w:r>
              <w:t>1.目标内容1    重点项目预算评审</w:t>
            </w:r>
          </w:p>
        </w:tc>
      </w:tr>
    </w:tbl>
    <w:p w:rsidR="009E456E" w:rsidRDefault="009E456E" w:rsidP="009E456E">
      <w:pPr>
        <w:spacing w:line="2" w:lineRule="exact"/>
        <w:jc w:val="center"/>
      </w:pPr>
      <w:r>
        <w:rPr>
          <w:rFonts w:ascii="方正书宋_GBK" w:eastAsia="方正书宋_GBK" w:hAnsi="方正书宋_GBK" w:cs="方正书宋_GBK"/>
          <w:color w:val="000000"/>
          <w:sz w:val="21"/>
        </w:rPr>
        <w:t xml:space="preserve"> </w:t>
      </w: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E456E" w:rsidTr="00A771EA">
        <w:trPr>
          <w:trHeight w:val="397"/>
          <w:tblHeader/>
          <w:jc w:val="center"/>
        </w:trPr>
        <w:tc>
          <w:tcPr>
            <w:tcW w:w="1276" w:type="dxa"/>
            <w:vAlign w:val="center"/>
          </w:tcPr>
          <w:p w:rsidR="009E456E" w:rsidRDefault="009E456E" w:rsidP="00A771EA">
            <w:pPr>
              <w:pStyle w:val="1"/>
            </w:pPr>
            <w:r>
              <w:t>一级指标</w:t>
            </w:r>
          </w:p>
        </w:tc>
        <w:tc>
          <w:tcPr>
            <w:tcW w:w="1276" w:type="dxa"/>
            <w:vAlign w:val="center"/>
          </w:tcPr>
          <w:p w:rsidR="009E456E" w:rsidRDefault="009E456E" w:rsidP="00A771EA">
            <w:pPr>
              <w:pStyle w:val="1"/>
            </w:pPr>
            <w:r>
              <w:t>二级指标</w:t>
            </w:r>
          </w:p>
        </w:tc>
        <w:tc>
          <w:tcPr>
            <w:tcW w:w="1332" w:type="dxa"/>
            <w:vAlign w:val="center"/>
          </w:tcPr>
          <w:p w:rsidR="009E456E" w:rsidRDefault="009E456E" w:rsidP="00A771EA">
            <w:pPr>
              <w:pStyle w:val="1"/>
            </w:pPr>
            <w:r>
              <w:t>三级指标</w:t>
            </w:r>
          </w:p>
        </w:tc>
        <w:tc>
          <w:tcPr>
            <w:tcW w:w="3430" w:type="dxa"/>
            <w:vAlign w:val="center"/>
          </w:tcPr>
          <w:p w:rsidR="009E456E" w:rsidRDefault="009E456E" w:rsidP="00A771EA">
            <w:pPr>
              <w:pStyle w:val="1"/>
            </w:pPr>
            <w:r>
              <w:t>绩效指标描述</w:t>
            </w:r>
          </w:p>
        </w:tc>
        <w:tc>
          <w:tcPr>
            <w:tcW w:w="2551" w:type="dxa"/>
            <w:vAlign w:val="center"/>
          </w:tcPr>
          <w:p w:rsidR="009E456E" w:rsidRDefault="009E456E" w:rsidP="00A771EA">
            <w:pPr>
              <w:pStyle w:val="1"/>
            </w:pPr>
            <w:r>
              <w:t>指标值</w:t>
            </w:r>
          </w:p>
        </w:tc>
      </w:tr>
      <w:tr w:rsidR="009E456E" w:rsidTr="00A771EA">
        <w:trPr>
          <w:trHeight w:val="369"/>
          <w:jc w:val="center"/>
        </w:trPr>
        <w:tc>
          <w:tcPr>
            <w:tcW w:w="1276" w:type="dxa"/>
            <w:vMerge w:val="restart"/>
            <w:vAlign w:val="center"/>
          </w:tcPr>
          <w:p w:rsidR="009E456E" w:rsidRDefault="009E456E" w:rsidP="00A771EA">
            <w:pPr>
              <w:pStyle w:val="3"/>
            </w:pPr>
            <w:r>
              <w:t>产出指标</w:t>
            </w:r>
          </w:p>
        </w:tc>
        <w:tc>
          <w:tcPr>
            <w:tcW w:w="1276" w:type="dxa"/>
            <w:vAlign w:val="center"/>
          </w:tcPr>
          <w:p w:rsidR="009E456E" w:rsidRDefault="009E456E" w:rsidP="00A771EA">
            <w:pPr>
              <w:pStyle w:val="2"/>
            </w:pPr>
            <w:r>
              <w:t>数量指标</w:t>
            </w:r>
          </w:p>
        </w:tc>
        <w:tc>
          <w:tcPr>
            <w:tcW w:w="1332" w:type="dxa"/>
            <w:vAlign w:val="center"/>
          </w:tcPr>
          <w:p w:rsidR="009E456E" w:rsidRDefault="009E456E" w:rsidP="00A771EA">
            <w:pPr>
              <w:pStyle w:val="2"/>
            </w:pPr>
            <w:r>
              <w:t>市级财政重点项目</w:t>
            </w:r>
          </w:p>
        </w:tc>
        <w:tc>
          <w:tcPr>
            <w:tcW w:w="3430" w:type="dxa"/>
            <w:vAlign w:val="center"/>
          </w:tcPr>
          <w:p w:rsidR="009E456E" w:rsidRDefault="009E456E" w:rsidP="00A771EA">
            <w:pPr>
              <w:pStyle w:val="2"/>
            </w:pPr>
            <w:r>
              <w:t>2022年市级财政重点项目</w:t>
            </w:r>
          </w:p>
        </w:tc>
        <w:tc>
          <w:tcPr>
            <w:tcW w:w="2551" w:type="dxa"/>
            <w:vAlign w:val="center"/>
          </w:tcPr>
          <w:p w:rsidR="009E456E" w:rsidRDefault="009E456E" w:rsidP="00A771EA">
            <w:pPr>
              <w:pStyle w:val="2"/>
            </w:pPr>
            <w:r>
              <w:t>20个</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质量指标</w:t>
            </w:r>
          </w:p>
        </w:tc>
        <w:tc>
          <w:tcPr>
            <w:tcW w:w="1332" w:type="dxa"/>
            <w:vAlign w:val="center"/>
          </w:tcPr>
          <w:p w:rsidR="009E456E" w:rsidRDefault="009E456E" w:rsidP="00A771EA">
            <w:pPr>
              <w:pStyle w:val="2"/>
            </w:pPr>
            <w:r>
              <w:t>预算评审报告质量</w:t>
            </w:r>
          </w:p>
        </w:tc>
        <w:tc>
          <w:tcPr>
            <w:tcW w:w="3430" w:type="dxa"/>
            <w:vAlign w:val="center"/>
          </w:tcPr>
          <w:p w:rsidR="009E456E" w:rsidRDefault="009E456E" w:rsidP="00A771EA">
            <w:pPr>
              <w:pStyle w:val="2"/>
            </w:pPr>
            <w:r>
              <w:t>预算评审报告要求</w:t>
            </w:r>
          </w:p>
        </w:tc>
        <w:tc>
          <w:tcPr>
            <w:tcW w:w="2551" w:type="dxa"/>
            <w:vAlign w:val="center"/>
          </w:tcPr>
          <w:p w:rsidR="009E456E" w:rsidRDefault="009E456E" w:rsidP="00A771EA">
            <w:pPr>
              <w:pStyle w:val="2"/>
            </w:pPr>
            <w:r>
              <w:t>报告定性明确定量准确</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时效指标</w:t>
            </w:r>
          </w:p>
        </w:tc>
        <w:tc>
          <w:tcPr>
            <w:tcW w:w="1332" w:type="dxa"/>
            <w:vAlign w:val="center"/>
          </w:tcPr>
          <w:p w:rsidR="009E456E" w:rsidRDefault="009E456E" w:rsidP="00A771EA">
            <w:pPr>
              <w:pStyle w:val="2"/>
            </w:pPr>
            <w:r>
              <w:t>预算评审完成时间</w:t>
            </w:r>
          </w:p>
        </w:tc>
        <w:tc>
          <w:tcPr>
            <w:tcW w:w="3430" w:type="dxa"/>
            <w:vAlign w:val="center"/>
          </w:tcPr>
          <w:p w:rsidR="009E456E" w:rsidRDefault="009E456E" w:rsidP="00A771EA">
            <w:pPr>
              <w:pStyle w:val="2"/>
            </w:pPr>
            <w:r>
              <w:t>出具评审报告</w:t>
            </w:r>
          </w:p>
        </w:tc>
        <w:tc>
          <w:tcPr>
            <w:tcW w:w="2551" w:type="dxa"/>
            <w:vAlign w:val="center"/>
          </w:tcPr>
          <w:p w:rsidR="009E456E" w:rsidRDefault="009E456E" w:rsidP="00A771EA">
            <w:pPr>
              <w:pStyle w:val="2"/>
            </w:pPr>
            <w:r>
              <w:t>按预算编制要求和合同规定完成</w:t>
            </w:r>
          </w:p>
        </w:tc>
      </w:tr>
      <w:tr w:rsidR="009E456E" w:rsidTr="00A771EA">
        <w:trPr>
          <w:trHeight w:val="369"/>
          <w:jc w:val="center"/>
        </w:trPr>
        <w:tc>
          <w:tcPr>
            <w:tcW w:w="1276" w:type="dxa"/>
            <w:vMerge/>
            <w:vAlign w:val="center"/>
          </w:tcPr>
          <w:p w:rsidR="009E456E" w:rsidRDefault="009E456E" w:rsidP="00A771EA"/>
        </w:tc>
        <w:tc>
          <w:tcPr>
            <w:tcW w:w="1276" w:type="dxa"/>
            <w:vAlign w:val="center"/>
          </w:tcPr>
          <w:p w:rsidR="009E456E" w:rsidRDefault="009E456E" w:rsidP="00A771EA">
            <w:pPr>
              <w:pStyle w:val="2"/>
            </w:pPr>
            <w:r>
              <w:t>成本指标</w:t>
            </w:r>
          </w:p>
        </w:tc>
        <w:tc>
          <w:tcPr>
            <w:tcW w:w="1332" w:type="dxa"/>
            <w:vAlign w:val="center"/>
          </w:tcPr>
          <w:p w:rsidR="009E456E" w:rsidRDefault="009E456E" w:rsidP="00A771EA">
            <w:pPr>
              <w:pStyle w:val="2"/>
            </w:pPr>
            <w:r>
              <w:t>2022年评审项目成本</w:t>
            </w:r>
          </w:p>
        </w:tc>
        <w:tc>
          <w:tcPr>
            <w:tcW w:w="3430" w:type="dxa"/>
            <w:vAlign w:val="center"/>
          </w:tcPr>
          <w:p w:rsidR="009E456E" w:rsidRDefault="009E456E" w:rsidP="00A771EA">
            <w:pPr>
              <w:pStyle w:val="2"/>
            </w:pPr>
            <w:r>
              <w:t>项目支出金额</w:t>
            </w:r>
          </w:p>
        </w:tc>
        <w:tc>
          <w:tcPr>
            <w:tcW w:w="2551" w:type="dxa"/>
            <w:vAlign w:val="center"/>
          </w:tcPr>
          <w:p w:rsidR="009E456E" w:rsidRDefault="009E456E" w:rsidP="00A771EA">
            <w:pPr>
              <w:pStyle w:val="2"/>
            </w:pPr>
            <w:r>
              <w:t>≤150万元</w:t>
            </w:r>
          </w:p>
        </w:tc>
      </w:tr>
      <w:tr w:rsidR="009E456E" w:rsidTr="00A771EA">
        <w:trPr>
          <w:trHeight w:val="369"/>
          <w:jc w:val="center"/>
        </w:trPr>
        <w:tc>
          <w:tcPr>
            <w:tcW w:w="1276" w:type="dxa"/>
            <w:vAlign w:val="center"/>
          </w:tcPr>
          <w:p w:rsidR="009E456E" w:rsidRDefault="009E456E" w:rsidP="00A771EA">
            <w:pPr>
              <w:pStyle w:val="3"/>
            </w:pPr>
            <w:r>
              <w:t>效益指标</w:t>
            </w:r>
          </w:p>
        </w:tc>
        <w:tc>
          <w:tcPr>
            <w:tcW w:w="1276" w:type="dxa"/>
            <w:vAlign w:val="center"/>
          </w:tcPr>
          <w:p w:rsidR="009E456E" w:rsidRDefault="009E456E" w:rsidP="00A771EA">
            <w:pPr>
              <w:pStyle w:val="2"/>
            </w:pPr>
            <w:r>
              <w:t>经济效益指标</w:t>
            </w:r>
          </w:p>
        </w:tc>
        <w:tc>
          <w:tcPr>
            <w:tcW w:w="1332" w:type="dxa"/>
            <w:vAlign w:val="center"/>
          </w:tcPr>
          <w:p w:rsidR="009E456E" w:rsidRDefault="009E456E" w:rsidP="00A771EA">
            <w:pPr>
              <w:pStyle w:val="2"/>
            </w:pPr>
            <w:r>
              <w:t>加强预算管理成效</w:t>
            </w:r>
          </w:p>
        </w:tc>
        <w:tc>
          <w:tcPr>
            <w:tcW w:w="3430" w:type="dxa"/>
            <w:vAlign w:val="center"/>
          </w:tcPr>
          <w:p w:rsidR="009E456E" w:rsidRDefault="009E456E" w:rsidP="00A771EA">
            <w:pPr>
              <w:pStyle w:val="2"/>
            </w:pPr>
            <w:r>
              <w:t>项目作用</w:t>
            </w:r>
          </w:p>
        </w:tc>
        <w:tc>
          <w:tcPr>
            <w:tcW w:w="2551" w:type="dxa"/>
            <w:vAlign w:val="center"/>
          </w:tcPr>
          <w:p w:rsidR="009E456E" w:rsidRDefault="009E456E" w:rsidP="00A771EA">
            <w:pPr>
              <w:pStyle w:val="2"/>
            </w:pPr>
            <w:r>
              <w:t>促进预算编制精细化，压减非必要经费预算支出</w:t>
            </w:r>
          </w:p>
        </w:tc>
      </w:tr>
      <w:tr w:rsidR="009E456E" w:rsidTr="00A771EA">
        <w:trPr>
          <w:trHeight w:val="369"/>
          <w:jc w:val="center"/>
        </w:trPr>
        <w:tc>
          <w:tcPr>
            <w:tcW w:w="1276" w:type="dxa"/>
            <w:vAlign w:val="center"/>
          </w:tcPr>
          <w:p w:rsidR="009E456E" w:rsidRDefault="009E456E" w:rsidP="00A771EA">
            <w:pPr>
              <w:pStyle w:val="3"/>
            </w:pPr>
            <w:r>
              <w:t>满意度指标</w:t>
            </w:r>
          </w:p>
        </w:tc>
        <w:tc>
          <w:tcPr>
            <w:tcW w:w="1276" w:type="dxa"/>
            <w:vAlign w:val="center"/>
          </w:tcPr>
          <w:p w:rsidR="009E456E" w:rsidRDefault="009E456E" w:rsidP="00A771EA">
            <w:pPr>
              <w:pStyle w:val="2"/>
            </w:pPr>
            <w:r>
              <w:t>服务对象满意度指标</w:t>
            </w:r>
          </w:p>
        </w:tc>
        <w:tc>
          <w:tcPr>
            <w:tcW w:w="1332" w:type="dxa"/>
            <w:vAlign w:val="center"/>
          </w:tcPr>
          <w:p w:rsidR="009E456E" w:rsidRDefault="009E456E" w:rsidP="00A771EA">
            <w:pPr>
              <w:pStyle w:val="2"/>
            </w:pPr>
            <w:r>
              <w:t>委托处室满意度</w:t>
            </w:r>
          </w:p>
        </w:tc>
        <w:tc>
          <w:tcPr>
            <w:tcW w:w="3430" w:type="dxa"/>
            <w:vAlign w:val="center"/>
          </w:tcPr>
          <w:p w:rsidR="009E456E" w:rsidRDefault="009E456E" w:rsidP="00A771EA">
            <w:pPr>
              <w:pStyle w:val="2"/>
            </w:pPr>
            <w:r>
              <w:t>委托处室满意度</w:t>
            </w:r>
          </w:p>
        </w:tc>
        <w:tc>
          <w:tcPr>
            <w:tcW w:w="2551" w:type="dxa"/>
            <w:vAlign w:val="center"/>
          </w:tcPr>
          <w:p w:rsidR="009E456E" w:rsidRDefault="009E456E" w:rsidP="00A771EA">
            <w:pPr>
              <w:pStyle w:val="2"/>
            </w:pPr>
            <w:r>
              <w:t>≥85%</w:t>
            </w:r>
          </w:p>
        </w:tc>
      </w:tr>
    </w:tbl>
    <w:p w:rsidR="009E456E" w:rsidRDefault="009E456E" w:rsidP="009E456E">
      <w:pPr>
        <w:rPr>
          <w:rFonts w:eastAsiaTheme="minorEastAsia"/>
          <w:lang w:eastAsia="zh-CN"/>
        </w:rPr>
        <w:sectPr w:rsidR="009E456E">
          <w:pgSz w:w="11900" w:h="16840"/>
          <w:pgMar w:top="1984" w:right="1304" w:bottom="1134" w:left="1304" w:header="720" w:footer="720" w:gutter="0"/>
          <w:cols w:space="720"/>
        </w:sectPr>
      </w:pPr>
    </w:p>
    <w:p w:rsidR="009E456E" w:rsidRDefault="009E456E">
      <w:pPr>
        <w:rPr>
          <w:rFonts w:eastAsiaTheme="minorEastAsia" w:hint="eastAsia"/>
          <w:lang w:eastAsia="zh-CN"/>
        </w:rPr>
      </w:pPr>
    </w:p>
    <w:p w:rsidR="001302D8" w:rsidRDefault="00415284" w:rsidP="001302D8">
      <w:pPr>
        <w:ind w:firstLine="560"/>
        <w:outlineLvl w:val="3"/>
      </w:pPr>
      <w:bookmarkStart w:id="37" w:name="_Toc_4_4_0000000052"/>
      <w:r>
        <w:rPr>
          <w:rFonts w:ascii="方正仿宋_GBK" w:eastAsia="方正仿宋_GBK" w:hAnsi="方正仿宋_GBK" w:cs="方正仿宋_GBK" w:hint="eastAsia"/>
          <w:color w:val="000000"/>
          <w:sz w:val="28"/>
          <w:lang w:eastAsia="zh-CN"/>
        </w:rPr>
        <w:t>49</w:t>
      </w:r>
      <w:r w:rsidR="001302D8">
        <w:rPr>
          <w:rFonts w:ascii="方正仿宋_GBK" w:eastAsia="方正仿宋_GBK" w:hAnsi="方正仿宋_GBK" w:cs="方正仿宋_GBK"/>
          <w:color w:val="000000"/>
          <w:sz w:val="28"/>
        </w:rPr>
        <w:t>.部门整体支出绩效评价项目经费（全市性项目）绩效目标表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02D8"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302D8" w:rsidRDefault="001302D8" w:rsidP="00A771EA">
            <w:pPr>
              <w:pStyle w:val="5"/>
            </w:pPr>
            <w:r>
              <w:t>351301天津市财政局预算编审中心</w:t>
            </w:r>
          </w:p>
        </w:tc>
        <w:tc>
          <w:tcPr>
            <w:tcW w:w="1276" w:type="dxa"/>
            <w:tcBorders>
              <w:top w:val="single" w:sz="6" w:space="0" w:color="FFFFFF"/>
              <w:left w:val="single" w:sz="6" w:space="0" w:color="FFFFFF"/>
              <w:right w:val="single" w:sz="6" w:space="0" w:color="FFFFFF"/>
            </w:tcBorders>
            <w:vAlign w:val="center"/>
          </w:tcPr>
          <w:p w:rsidR="001302D8" w:rsidRDefault="001302D8" w:rsidP="00A771EA">
            <w:pPr>
              <w:pStyle w:val="4"/>
            </w:pPr>
            <w:r>
              <w:t>单位：万元</w:t>
            </w:r>
          </w:p>
        </w:tc>
      </w:tr>
      <w:tr w:rsidR="001302D8" w:rsidTr="00A771EA">
        <w:trPr>
          <w:trHeight w:val="369"/>
          <w:jc w:val="center"/>
        </w:trPr>
        <w:tc>
          <w:tcPr>
            <w:tcW w:w="1276" w:type="dxa"/>
            <w:vAlign w:val="center"/>
          </w:tcPr>
          <w:p w:rsidR="001302D8" w:rsidRDefault="001302D8" w:rsidP="00A771EA">
            <w:pPr>
              <w:pStyle w:val="1"/>
            </w:pPr>
            <w:r>
              <w:t>项目名称</w:t>
            </w:r>
          </w:p>
        </w:tc>
        <w:tc>
          <w:tcPr>
            <w:tcW w:w="8589" w:type="dxa"/>
            <w:gridSpan w:val="6"/>
            <w:vAlign w:val="center"/>
          </w:tcPr>
          <w:p w:rsidR="001302D8" w:rsidRDefault="001302D8" w:rsidP="00A771EA">
            <w:pPr>
              <w:pStyle w:val="2"/>
            </w:pPr>
            <w:r>
              <w:t>部门整体支出绩效评价项目经费（全市性项目）</w:t>
            </w:r>
          </w:p>
        </w:tc>
      </w:tr>
      <w:tr w:rsidR="001302D8" w:rsidTr="00A771EA">
        <w:trPr>
          <w:trHeight w:val="369"/>
          <w:jc w:val="center"/>
        </w:trPr>
        <w:tc>
          <w:tcPr>
            <w:tcW w:w="1276" w:type="dxa"/>
            <w:vMerge w:val="restart"/>
            <w:vAlign w:val="center"/>
          </w:tcPr>
          <w:p w:rsidR="001302D8" w:rsidRDefault="001302D8" w:rsidP="00A771EA">
            <w:pPr>
              <w:pStyle w:val="1"/>
            </w:pPr>
            <w:r>
              <w:t>预算规模及资金用途</w:t>
            </w:r>
          </w:p>
        </w:tc>
        <w:tc>
          <w:tcPr>
            <w:tcW w:w="1276" w:type="dxa"/>
            <w:vAlign w:val="center"/>
          </w:tcPr>
          <w:p w:rsidR="001302D8" w:rsidRDefault="001302D8" w:rsidP="00A771EA">
            <w:pPr>
              <w:pStyle w:val="1"/>
            </w:pPr>
            <w:r>
              <w:t>预算数</w:t>
            </w:r>
          </w:p>
        </w:tc>
        <w:tc>
          <w:tcPr>
            <w:tcW w:w="1332" w:type="dxa"/>
            <w:vAlign w:val="center"/>
          </w:tcPr>
          <w:p w:rsidR="001302D8" w:rsidRDefault="001302D8" w:rsidP="00A771EA">
            <w:pPr>
              <w:pStyle w:val="2"/>
            </w:pPr>
            <w:r>
              <w:t>86.10</w:t>
            </w:r>
          </w:p>
        </w:tc>
        <w:tc>
          <w:tcPr>
            <w:tcW w:w="1587" w:type="dxa"/>
            <w:vAlign w:val="center"/>
          </w:tcPr>
          <w:p w:rsidR="001302D8" w:rsidRDefault="001302D8" w:rsidP="00A771EA">
            <w:pPr>
              <w:pStyle w:val="1"/>
            </w:pPr>
            <w:r>
              <w:t>其中：财政    资金</w:t>
            </w:r>
          </w:p>
        </w:tc>
        <w:tc>
          <w:tcPr>
            <w:tcW w:w="1843" w:type="dxa"/>
            <w:vAlign w:val="center"/>
          </w:tcPr>
          <w:p w:rsidR="001302D8" w:rsidRDefault="001302D8" w:rsidP="00A771EA">
            <w:pPr>
              <w:pStyle w:val="2"/>
            </w:pPr>
            <w:r>
              <w:t>86.10</w:t>
            </w:r>
          </w:p>
        </w:tc>
        <w:tc>
          <w:tcPr>
            <w:tcW w:w="1276" w:type="dxa"/>
            <w:vAlign w:val="center"/>
          </w:tcPr>
          <w:p w:rsidR="001302D8" w:rsidRDefault="001302D8" w:rsidP="00A771EA">
            <w:pPr>
              <w:pStyle w:val="1"/>
            </w:pPr>
            <w:r>
              <w:t>其他资金</w:t>
            </w:r>
          </w:p>
        </w:tc>
        <w:tc>
          <w:tcPr>
            <w:tcW w:w="1276" w:type="dxa"/>
            <w:vAlign w:val="center"/>
          </w:tcPr>
          <w:p w:rsidR="001302D8" w:rsidRDefault="001302D8" w:rsidP="00A771EA">
            <w:pPr>
              <w:pStyle w:val="2"/>
            </w:pPr>
            <w:r>
              <w:t xml:space="preserve"> </w:t>
            </w:r>
          </w:p>
        </w:tc>
      </w:tr>
      <w:tr w:rsidR="001302D8" w:rsidTr="00A771EA">
        <w:trPr>
          <w:trHeight w:val="369"/>
          <w:jc w:val="center"/>
        </w:trPr>
        <w:tc>
          <w:tcPr>
            <w:tcW w:w="1276" w:type="dxa"/>
            <w:vMerge/>
          </w:tcPr>
          <w:p w:rsidR="001302D8" w:rsidRDefault="001302D8" w:rsidP="00A771EA"/>
        </w:tc>
        <w:tc>
          <w:tcPr>
            <w:tcW w:w="8589" w:type="dxa"/>
            <w:gridSpan w:val="6"/>
            <w:vAlign w:val="center"/>
          </w:tcPr>
          <w:p w:rsidR="001302D8" w:rsidRDefault="001302D8" w:rsidP="00A771EA">
            <w:pPr>
              <w:pStyle w:val="2"/>
            </w:pPr>
            <w:r>
              <w:t>天津市财政局预算编审中心部门整体支出绩效评价项目经费（全市性项目）</w:t>
            </w:r>
          </w:p>
        </w:tc>
      </w:tr>
      <w:tr w:rsidR="001302D8" w:rsidTr="00A771EA">
        <w:trPr>
          <w:trHeight w:val="369"/>
          <w:jc w:val="center"/>
        </w:trPr>
        <w:tc>
          <w:tcPr>
            <w:tcW w:w="1276" w:type="dxa"/>
            <w:vAlign w:val="center"/>
          </w:tcPr>
          <w:p w:rsidR="001302D8" w:rsidRDefault="001302D8" w:rsidP="00A771EA">
            <w:pPr>
              <w:pStyle w:val="1"/>
            </w:pPr>
            <w:r>
              <w:t>绩效目标</w:t>
            </w:r>
          </w:p>
        </w:tc>
        <w:tc>
          <w:tcPr>
            <w:tcW w:w="8589" w:type="dxa"/>
            <w:gridSpan w:val="6"/>
            <w:vAlign w:val="center"/>
          </w:tcPr>
          <w:p w:rsidR="001302D8" w:rsidRDefault="001302D8" w:rsidP="00A771EA">
            <w:pPr>
              <w:pStyle w:val="2"/>
              <w:rPr>
                <w:rFonts w:hint="eastAsia"/>
                <w:lang w:eastAsia="zh-CN"/>
              </w:rPr>
            </w:pPr>
            <w:r>
              <w:t>1.委托第三方专业机构参与对市级部门整体支出进行绩效评价</w:t>
            </w:r>
            <w:r>
              <w:rPr>
                <w:rFonts w:hint="eastAsia"/>
                <w:lang w:eastAsia="zh-CN"/>
              </w:rPr>
              <w:t>,</w:t>
            </w:r>
            <w:r>
              <w:rPr>
                <w:rFonts w:hint="eastAsia"/>
              </w:rPr>
              <w:t xml:space="preserve"> </w:t>
            </w:r>
            <w:r w:rsidRPr="00E25DC2">
              <w:rPr>
                <w:rFonts w:hint="eastAsia"/>
                <w:lang w:eastAsia="zh-CN"/>
              </w:rPr>
              <w:t>提高部门资金使用效率，保障预算执行</w:t>
            </w:r>
          </w:p>
        </w:tc>
      </w:tr>
    </w:tbl>
    <w:p w:rsidR="001302D8" w:rsidRDefault="001302D8" w:rsidP="00130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02D8" w:rsidTr="00A771EA">
        <w:trPr>
          <w:trHeight w:val="397"/>
          <w:tblHeader/>
          <w:jc w:val="center"/>
        </w:trPr>
        <w:tc>
          <w:tcPr>
            <w:tcW w:w="1276" w:type="dxa"/>
            <w:vAlign w:val="center"/>
          </w:tcPr>
          <w:p w:rsidR="001302D8" w:rsidRDefault="001302D8" w:rsidP="00A771EA">
            <w:pPr>
              <w:pStyle w:val="1"/>
            </w:pPr>
            <w:r>
              <w:t>一级指标</w:t>
            </w:r>
          </w:p>
        </w:tc>
        <w:tc>
          <w:tcPr>
            <w:tcW w:w="1276" w:type="dxa"/>
            <w:vAlign w:val="center"/>
          </w:tcPr>
          <w:p w:rsidR="001302D8" w:rsidRDefault="001302D8" w:rsidP="00A771EA">
            <w:pPr>
              <w:pStyle w:val="1"/>
            </w:pPr>
            <w:r>
              <w:t>二级指标</w:t>
            </w:r>
          </w:p>
        </w:tc>
        <w:tc>
          <w:tcPr>
            <w:tcW w:w="1332" w:type="dxa"/>
            <w:vAlign w:val="center"/>
          </w:tcPr>
          <w:p w:rsidR="001302D8" w:rsidRDefault="001302D8" w:rsidP="00A771EA">
            <w:pPr>
              <w:pStyle w:val="1"/>
            </w:pPr>
            <w:r>
              <w:t>三级指标</w:t>
            </w:r>
          </w:p>
        </w:tc>
        <w:tc>
          <w:tcPr>
            <w:tcW w:w="3430" w:type="dxa"/>
            <w:vAlign w:val="center"/>
          </w:tcPr>
          <w:p w:rsidR="001302D8" w:rsidRDefault="001302D8" w:rsidP="00A771EA">
            <w:pPr>
              <w:pStyle w:val="1"/>
            </w:pPr>
            <w:r>
              <w:t>绩效指标描述</w:t>
            </w:r>
          </w:p>
        </w:tc>
        <w:tc>
          <w:tcPr>
            <w:tcW w:w="2551" w:type="dxa"/>
            <w:vAlign w:val="center"/>
          </w:tcPr>
          <w:p w:rsidR="001302D8" w:rsidRDefault="001302D8" w:rsidP="00A771EA">
            <w:pPr>
              <w:pStyle w:val="1"/>
            </w:pPr>
            <w:r>
              <w:t>指标值</w:t>
            </w:r>
          </w:p>
        </w:tc>
      </w:tr>
      <w:tr w:rsidR="001302D8" w:rsidTr="00A771EA">
        <w:trPr>
          <w:trHeight w:val="369"/>
          <w:jc w:val="center"/>
        </w:trPr>
        <w:tc>
          <w:tcPr>
            <w:tcW w:w="1276" w:type="dxa"/>
            <w:vMerge w:val="restart"/>
            <w:vAlign w:val="center"/>
          </w:tcPr>
          <w:p w:rsidR="001302D8" w:rsidRDefault="001302D8" w:rsidP="00A771EA">
            <w:pPr>
              <w:pStyle w:val="3"/>
            </w:pPr>
            <w:r>
              <w:t>产出指标</w:t>
            </w:r>
          </w:p>
        </w:tc>
        <w:tc>
          <w:tcPr>
            <w:tcW w:w="1276" w:type="dxa"/>
            <w:vAlign w:val="center"/>
          </w:tcPr>
          <w:p w:rsidR="001302D8" w:rsidRDefault="001302D8" w:rsidP="00A771EA">
            <w:pPr>
              <w:pStyle w:val="2"/>
            </w:pPr>
            <w:r>
              <w:t>数量指标</w:t>
            </w:r>
          </w:p>
        </w:tc>
        <w:tc>
          <w:tcPr>
            <w:tcW w:w="1332" w:type="dxa"/>
            <w:vAlign w:val="center"/>
          </w:tcPr>
          <w:p w:rsidR="001302D8" w:rsidRDefault="001302D8" w:rsidP="00A771EA">
            <w:pPr>
              <w:pStyle w:val="2"/>
            </w:pPr>
            <w:r>
              <w:t>整体支出绩效评价部门数量</w:t>
            </w:r>
          </w:p>
        </w:tc>
        <w:tc>
          <w:tcPr>
            <w:tcW w:w="3430" w:type="dxa"/>
            <w:vAlign w:val="center"/>
          </w:tcPr>
          <w:p w:rsidR="001302D8" w:rsidRDefault="001302D8" w:rsidP="00A771EA">
            <w:pPr>
              <w:pStyle w:val="2"/>
            </w:pPr>
            <w:r>
              <w:t>21年度整体支出绩效评价部门数量</w:t>
            </w:r>
          </w:p>
        </w:tc>
        <w:tc>
          <w:tcPr>
            <w:tcW w:w="2551" w:type="dxa"/>
            <w:vAlign w:val="center"/>
          </w:tcPr>
          <w:p w:rsidR="001302D8" w:rsidRDefault="001302D8" w:rsidP="00A771EA">
            <w:pPr>
              <w:pStyle w:val="2"/>
            </w:pPr>
            <w:r>
              <w:t>≥6个</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数量指标</w:t>
            </w:r>
          </w:p>
        </w:tc>
        <w:tc>
          <w:tcPr>
            <w:tcW w:w="1332" w:type="dxa"/>
            <w:vAlign w:val="center"/>
          </w:tcPr>
          <w:p w:rsidR="001302D8" w:rsidRDefault="001302D8" w:rsidP="00A771EA">
            <w:pPr>
              <w:pStyle w:val="2"/>
            </w:pPr>
            <w:r>
              <w:t>整体支出绩效评价部门数量</w:t>
            </w:r>
          </w:p>
        </w:tc>
        <w:tc>
          <w:tcPr>
            <w:tcW w:w="3430" w:type="dxa"/>
            <w:vAlign w:val="center"/>
          </w:tcPr>
          <w:p w:rsidR="001302D8" w:rsidRDefault="001302D8" w:rsidP="00A771EA">
            <w:pPr>
              <w:pStyle w:val="2"/>
            </w:pPr>
            <w:r>
              <w:t>22年度整体支出绩效评价部门数量</w:t>
            </w:r>
          </w:p>
        </w:tc>
        <w:tc>
          <w:tcPr>
            <w:tcW w:w="2551" w:type="dxa"/>
            <w:vAlign w:val="center"/>
          </w:tcPr>
          <w:p w:rsidR="001302D8" w:rsidRDefault="001302D8" w:rsidP="00A771EA">
            <w:pPr>
              <w:pStyle w:val="2"/>
            </w:pPr>
            <w:r>
              <w:t>≥6个</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数量指标</w:t>
            </w:r>
          </w:p>
        </w:tc>
        <w:tc>
          <w:tcPr>
            <w:tcW w:w="1332" w:type="dxa"/>
            <w:vAlign w:val="center"/>
          </w:tcPr>
          <w:p w:rsidR="001302D8" w:rsidRDefault="001302D8" w:rsidP="00A771EA">
            <w:pPr>
              <w:pStyle w:val="2"/>
            </w:pPr>
            <w:r>
              <w:t>聘请第三方机构</w:t>
            </w:r>
          </w:p>
        </w:tc>
        <w:tc>
          <w:tcPr>
            <w:tcW w:w="3430" w:type="dxa"/>
            <w:vAlign w:val="center"/>
          </w:tcPr>
          <w:p w:rsidR="001302D8" w:rsidRDefault="001302D8" w:rsidP="00A771EA">
            <w:pPr>
              <w:pStyle w:val="2"/>
            </w:pPr>
            <w:r>
              <w:t>21年度绩效评价项目聘请第三方机构</w:t>
            </w:r>
          </w:p>
        </w:tc>
        <w:tc>
          <w:tcPr>
            <w:tcW w:w="2551" w:type="dxa"/>
            <w:vAlign w:val="center"/>
          </w:tcPr>
          <w:p w:rsidR="001302D8" w:rsidRDefault="001302D8" w:rsidP="00A771EA">
            <w:pPr>
              <w:pStyle w:val="2"/>
            </w:pPr>
            <w:r>
              <w:t>3个</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数量指标</w:t>
            </w:r>
          </w:p>
        </w:tc>
        <w:tc>
          <w:tcPr>
            <w:tcW w:w="1332" w:type="dxa"/>
            <w:vAlign w:val="center"/>
          </w:tcPr>
          <w:p w:rsidR="001302D8" w:rsidRDefault="001302D8" w:rsidP="00A771EA">
            <w:pPr>
              <w:pStyle w:val="2"/>
            </w:pPr>
            <w:r>
              <w:t>聘请第三方机构</w:t>
            </w:r>
          </w:p>
        </w:tc>
        <w:tc>
          <w:tcPr>
            <w:tcW w:w="3430" w:type="dxa"/>
            <w:vAlign w:val="center"/>
          </w:tcPr>
          <w:p w:rsidR="001302D8" w:rsidRDefault="001302D8" w:rsidP="00A771EA">
            <w:pPr>
              <w:pStyle w:val="2"/>
            </w:pPr>
            <w:r>
              <w:t>22年度绩效评价项目聘请第三方机构</w:t>
            </w:r>
          </w:p>
        </w:tc>
        <w:tc>
          <w:tcPr>
            <w:tcW w:w="2551" w:type="dxa"/>
            <w:vAlign w:val="center"/>
          </w:tcPr>
          <w:p w:rsidR="001302D8" w:rsidRDefault="001302D8" w:rsidP="00A771EA">
            <w:pPr>
              <w:pStyle w:val="2"/>
            </w:pPr>
            <w:r>
              <w:t>≥2个</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质量指标</w:t>
            </w:r>
          </w:p>
        </w:tc>
        <w:tc>
          <w:tcPr>
            <w:tcW w:w="1332" w:type="dxa"/>
            <w:vAlign w:val="center"/>
          </w:tcPr>
          <w:p w:rsidR="001302D8" w:rsidRDefault="001302D8" w:rsidP="00A771EA">
            <w:pPr>
              <w:pStyle w:val="2"/>
            </w:pPr>
            <w:r>
              <w:t>部门整体支出绩效评价工作质量</w:t>
            </w:r>
          </w:p>
        </w:tc>
        <w:tc>
          <w:tcPr>
            <w:tcW w:w="3430" w:type="dxa"/>
            <w:vAlign w:val="center"/>
          </w:tcPr>
          <w:p w:rsidR="001302D8" w:rsidRDefault="001302D8" w:rsidP="00A771EA">
            <w:pPr>
              <w:pStyle w:val="2"/>
            </w:pPr>
            <w:r>
              <w:t>部门整体支出绩效评价工作质量</w:t>
            </w:r>
          </w:p>
        </w:tc>
        <w:tc>
          <w:tcPr>
            <w:tcW w:w="2551" w:type="dxa"/>
            <w:vAlign w:val="center"/>
          </w:tcPr>
          <w:p w:rsidR="001302D8" w:rsidRDefault="001302D8" w:rsidP="00A771EA">
            <w:pPr>
              <w:pStyle w:val="2"/>
            </w:pPr>
            <w:r>
              <w:t>≥98%</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时效指标</w:t>
            </w:r>
          </w:p>
        </w:tc>
        <w:tc>
          <w:tcPr>
            <w:tcW w:w="1332" w:type="dxa"/>
            <w:vAlign w:val="center"/>
          </w:tcPr>
          <w:p w:rsidR="001302D8" w:rsidRDefault="001302D8" w:rsidP="00A771EA">
            <w:pPr>
              <w:pStyle w:val="2"/>
            </w:pPr>
            <w:r>
              <w:t>部门整体支出绩效评价完成时间</w:t>
            </w:r>
          </w:p>
        </w:tc>
        <w:tc>
          <w:tcPr>
            <w:tcW w:w="3430" w:type="dxa"/>
            <w:vAlign w:val="center"/>
          </w:tcPr>
          <w:p w:rsidR="001302D8" w:rsidRDefault="001302D8" w:rsidP="00A771EA">
            <w:pPr>
              <w:pStyle w:val="2"/>
            </w:pPr>
            <w:r>
              <w:t>21年度部门整体支出绩效评价完成时间</w:t>
            </w:r>
          </w:p>
        </w:tc>
        <w:tc>
          <w:tcPr>
            <w:tcW w:w="2551" w:type="dxa"/>
            <w:vAlign w:val="center"/>
          </w:tcPr>
          <w:p w:rsidR="001302D8" w:rsidRDefault="001302D8" w:rsidP="00A771EA">
            <w:pPr>
              <w:pStyle w:val="2"/>
            </w:pPr>
            <w:r>
              <w:t>4月底前</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时效指标</w:t>
            </w:r>
          </w:p>
        </w:tc>
        <w:tc>
          <w:tcPr>
            <w:tcW w:w="1332" w:type="dxa"/>
            <w:vAlign w:val="center"/>
          </w:tcPr>
          <w:p w:rsidR="001302D8" w:rsidRDefault="001302D8" w:rsidP="00A771EA">
            <w:pPr>
              <w:pStyle w:val="2"/>
            </w:pPr>
            <w:r>
              <w:t>部门整体支出绩效评价完成时间</w:t>
            </w:r>
          </w:p>
        </w:tc>
        <w:tc>
          <w:tcPr>
            <w:tcW w:w="3430" w:type="dxa"/>
            <w:vAlign w:val="center"/>
          </w:tcPr>
          <w:p w:rsidR="001302D8" w:rsidRDefault="001302D8" w:rsidP="00A771EA">
            <w:pPr>
              <w:pStyle w:val="2"/>
            </w:pPr>
            <w:r>
              <w:t>22年度部门整体支出绩效评价完成时间</w:t>
            </w:r>
          </w:p>
        </w:tc>
        <w:tc>
          <w:tcPr>
            <w:tcW w:w="2551" w:type="dxa"/>
            <w:vAlign w:val="center"/>
          </w:tcPr>
          <w:p w:rsidR="001302D8" w:rsidRDefault="001302D8" w:rsidP="00A771EA">
            <w:pPr>
              <w:pStyle w:val="2"/>
            </w:pPr>
            <w:r>
              <w:t>12月底前</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成本指标</w:t>
            </w:r>
          </w:p>
        </w:tc>
        <w:tc>
          <w:tcPr>
            <w:tcW w:w="1332" w:type="dxa"/>
            <w:vAlign w:val="center"/>
          </w:tcPr>
          <w:p w:rsidR="001302D8" w:rsidRDefault="001302D8" w:rsidP="00A771EA">
            <w:pPr>
              <w:pStyle w:val="2"/>
            </w:pPr>
            <w:r>
              <w:t>聘请第三方专业机构的经费支出</w:t>
            </w:r>
          </w:p>
        </w:tc>
        <w:tc>
          <w:tcPr>
            <w:tcW w:w="3430" w:type="dxa"/>
            <w:vAlign w:val="center"/>
          </w:tcPr>
          <w:p w:rsidR="001302D8" w:rsidRDefault="001302D8" w:rsidP="00A771EA">
            <w:pPr>
              <w:pStyle w:val="2"/>
            </w:pPr>
            <w:r>
              <w:t>22年度聘请第三方专业机构的经费支出</w:t>
            </w:r>
          </w:p>
        </w:tc>
        <w:tc>
          <w:tcPr>
            <w:tcW w:w="2551" w:type="dxa"/>
            <w:vAlign w:val="center"/>
          </w:tcPr>
          <w:p w:rsidR="001302D8" w:rsidRDefault="001302D8" w:rsidP="00A771EA">
            <w:pPr>
              <w:pStyle w:val="2"/>
            </w:pPr>
            <w:r>
              <w:t>≤41.92万元</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成本指标</w:t>
            </w:r>
          </w:p>
        </w:tc>
        <w:tc>
          <w:tcPr>
            <w:tcW w:w="1332" w:type="dxa"/>
            <w:vAlign w:val="center"/>
          </w:tcPr>
          <w:p w:rsidR="001302D8" w:rsidRDefault="001302D8" w:rsidP="00A771EA">
            <w:pPr>
              <w:pStyle w:val="2"/>
            </w:pPr>
            <w:r>
              <w:t>合同尾款</w:t>
            </w:r>
          </w:p>
        </w:tc>
        <w:tc>
          <w:tcPr>
            <w:tcW w:w="3430" w:type="dxa"/>
            <w:vAlign w:val="center"/>
          </w:tcPr>
          <w:p w:rsidR="001302D8" w:rsidRDefault="001302D8" w:rsidP="00A771EA">
            <w:pPr>
              <w:pStyle w:val="2"/>
            </w:pPr>
            <w:r>
              <w:t>21年度聘请第三方专业机构剩余合同款</w:t>
            </w:r>
          </w:p>
        </w:tc>
        <w:tc>
          <w:tcPr>
            <w:tcW w:w="2551" w:type="dxa"/>
            <w:vAlign w:val="center"/>
          </w:tcPr>
          <w:p w:rsidR="001302D8" w:rsidRDefault="001302D8" w:rsidP="00A771EA">
            <w:pPr>
              <w:pStyle w:val="2"/>
            </w:pPr>
            <w:r>
              <w:t>≤44.18万元</w:t>
            </w:r>
          </w:p>
        </w:tc>
      </w:tr>
      <w:tr w:rsidR="001302D8" w:rsidTr="00A771EA">
        <w:trPr>
          <w:trHeight w:val="369"/>
          <w:jc w:val="center"/>
        </w:trPr>
        <w:tc>
          <w:tcPr>
            <w:tcW w:w="1276" w:type="dxa"/>
            <w:vAlign w:val="center"/>
          </w:tcPr>
          <w:p w:rsidR="001302D8" w:rsidRDefault="001302D8" w:rsidP="00A771EA">
            <w:pPr>
              <w:pStyle w:val="3"/>
            </w:pPr>
            <w:r>
              <w:t>效益指标</w:t>
            </w:r>
          </w:p>
        </w:tc>
        <w:tc>
          <w:tcPr>
            <w:tcW w:w="1276" w:type="dxa"/>
            <w:vAlign w:val="center"/>
          </w:tcPr>
          <w:p w:rsidR="001302D8" w:rsidRDefault="001302D8" w:rsidP="00A771EA">
            <w:pPr>
              <w:pStyle w:val="2"/>
            </w:pPr>
            <w:r>
              <w:t>可持续影响指标</w:t>
            </w:r>
          </w:p>
        </w:tc>
        <w:tc>
          <w:tcPr>
            <w:tcW w:w="1332" w:type="dxa"/>
            <w:vAlign w:val="center"/>
          </w:tcPr>
          <w:p w:rsidR="001302D8" w:rsidRDefault="001302D8" w:rsidP="00A771EA">
            <w:pPr>
              <w:pStyle w:val="2"/>
            </w:pPr>
            <w:r>
              <w:t>进一步规范评价工作</w:t>
            </w:r>
          </w:p>
        </w:tc>
        <w:tc>
          <w:tcPr>
            <w:tcW w:w="3430" w:type="dxa"/>
            <w:vAlign w:val="center"/>
          </w:tcPr>
          <w:p w:rsidR="001302D8" w:rsidRDefault="001302D8" w:rsidP="00A771EA">
            <w:pPr>
              <w:pStyle w:val="2"/>
            </w:pPr>
            <w:r>
              <w:t>对工作的可持续性和时间性作出规定</w:t>
            </w:r>
          </w:p>
        </w:tc>
        <w:tc>
          <w:tcPr>
            <w:tcW w:w="2551" w:type="dxa"/>
            <w:vAlign w:val="center"/>
          </w:tcPr>
          <w:p w:rsidR="001302D8" w:rsidRDefault="001302D8" w:rsidP="00A771EA">
            <w:pPr>
              <w:pStyle w:val="2"/>
            </w:pPr>
            <w:r>
              <w:t>按市局时间安排完成</w:t>
            </w:r>
          </w:p>
        </w:tc>
      </w:tr>
      <w:tr w:rsidR="001302D8" w:rsidTr="00A771EA">
        <w:trPr>
          <w:trHeight w:val="369"/>
          <w:jc w:val="center"/>
        </w:trPr>
        <w:tc>
          <w:tcPr>
            <w:tcW w:w="1276" w:type="dxa"/>
            <w:vAlign w:val="center"/>
          </w:tcPr>
          <w:p w:rsidR="001302D8" w:rsidRDefault="001302D8" w:rsidP="00A771EA">
            <w:pPr>
              <w:pStyle w:val="3"/>
            </w:pPr>
            <w:r>
              <w:lastRenderedPageBreak/>
              <w:t>满意度指标</w:t>
            </w:r>
          </w:p>
        </w:tc>
        <w:tc>
          <w:tcPr>
            <w:tcW w:w="1276" w:type="dxa"/>
            <w:vAlign w:val="center"/>
          </w:tcPr>
          <w:p w:rsidR="001302D8" w:rsidRDefault="001302D8" w:rsidP="00A771EA">
            <w:pPr>
              <w:pStyle w:val="2"/>
            </w:pPr>
            <w:r>
              <w:t>服务对象满意度指标</w:t>
            </w:r>
          </w:p>
        </w:tc>
        <w:tc>
          <w:tcPr>
            <w:tcW w:w="1332" w:type="dxa"/>
            <w:vAlign w:val="center"/>
          </w:tcPr>
          <w:p w:rsidR="001302D8" w:rsidRDefault="001302D8" w:rsidP="00A771EA">
            <w:pPr>
              <w:pStyle w:val="2"/>
            </w:pPr>
            <w:r>
              <w:t>市级部门对评价完成情况满意度</w:t>
            </w:r>
          </w:p>
        </w:tc>
        <w:tc>
          <w:tcPr>
            <w:tcW w:w="3430" w:type="dxa"/>
            <w:vAlign w:val="center"/>
          </w:tcPr>
          <w:p w:rsidR="001302D8" w:rsidRDefault="001302D8" w:rsidP="00A771EA">
            <w:pPr>
              <w:pStyle w:val="2"/>
            </w:pPr>
            <w:r>
              <w:t>市级部门对评价完成情况满意度</w:t>
            </w:r>
          </w:p>
        </w:tc>
        <w:tc>
          <w:tcPr>
            <w:tcW w:w="2551" w:type="dxa"/>
            <w:vAlign w:val="center"/>
          </w:tcPr>
          <w:p w:rsidR="001302D8" w:rsidRDefault="001302D8" w:rsidP="00A771EA">
            <w:pPr>
              <w:pStyle w:val="2"/>
            </w:pPr>
            <w:r>
              <w:t>≥98%</w:t>
            </w:r>
          </w:p>
        </w:tc>
      </w:tr>
    </w:tbl>
    <w:p w:rsidR="001302D8" w:rsidRDefault="001302D8" w:rsidP="001302D8">
      <w:pPr>
        <w:sectPr w:rsidR="001302D8">
          <w:pgSz w:w="11900" w:h="16840"/>
          <w:pgMar w:top="1984" w:right="1304" w:bottom="1134" w:left="1304" w:header="720" w:footer="720" w:gutter="0"/>
          <w:cols w:space="720"/>
        </w:sectPr>
      </w:pPr>
    </w:p>
    <w:p w:rsidR="001302D8" w:rsidRDefault="001302D8" w:rsidP="001302D8">
      <w:pPr>
        <w:jc w:val="center"/>
      </w:pPr>
      <w:r>
        <w:rPr>
          <w:rFonts w:ascii="方正仿宋_GBK" w:eastAsia="方正仿宋_GBK" w:hAnsi="方正仿宋_GBK" w:cs="方正仿宋_GBK"/>
          <w:color w:val="000000"/>
          <w:sz w:val="28"/>
        </w:rPr>
        <w:lastRenderedPageBreak/>
        <w:t xml:space="preserve"> </w:t>
      </w:r>
    </w:p>
    <w:p w:rsidR="001302D8" w:rsidRDefault="00415284" w:rsidP="001302D8">
      <w:pPr>
        <w:ind w:firstLine="560"/>
        <w:outlineLvl w:val="3"/>
      </w:pPr>
      <w:bookmarkStart w:id="38" w:name="_Toc_4_4_0000000053"/>
      <w:r>
        <w:rPr>
          <w:rFonts w:ascii="方正仿宋_GBK" w:eastAsia="方正仿宋_GBK" w:hAnsi="方正仿宋_GBK" w:cs="方正仿宋_GBK" w:hint="eastAsia"/>
          <w:color w:val="000000"/>
          <w:sz w:val="28"/>
          <w:lang w:eastAsia="zh-CN"/>
        </w:rPr>
        <w:t>50</w:t>
      </w:r>
      <w:r w:rsidR="001302D8">
        <w:rPr>
          <w:rFonts w:ascii="方正仿宋_GBK" w:eastAsia="方正仿宋_GBK" w:hAnsi="方正仿宋_GBK" w:cs="方正仿宋_GBK"/>
          <w:color w:val="000000"/>
          <w:sz w:val="28"/>
        </w:rPr>
        <w:t>.运行保障经费绩效目标表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02D8"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302D8" w:rsidRDefault="001302D8" w:rsidP="00A771EA">
            <w:pPr>
              <w:pStyle w:val="5"/>
            </w:pPr>
            <w:r>
              <w:t>351301天津市财政局预算编审中心</w:t>
            </w:r>
          </w:p>
        </w:tc>
        <w:tc>
          <w:tcPr>
            <w:tcW w:w="1276" w:type="dxa"/>
            <w:tcBorders>
              <w:top w:val="single" w:sz="6" w:space="0" w:color="FFFFFF"/>
              <w:left w:val="single" w:sz="6" w:space="0" w:color="FFFFFF"/>
              <w:right w:val="single" w:sz="6" w:space="0" w:color="FFFFFF"/>
            </w:tcBorders>
            <w:vAlign w:val="center"/>
          </w:tcPr>
          <w:p w:rsidR="001302D8" w:rsidRDefault="001302D8" w:rsidP="00A771EA">
            <w:pPr>
              <w:pStyle w:val="4"/>
            </w:pPr>
            <w:r>
              <w:t>单位：万元</w:t>
            </w:r>
          </w:p>
        </w:tc>
      </w:tr>
      <w:tr w:rsidR="001302D8" w:rsidTr="00A771EA">
        <w:trPr>
          <w:trHeight w:val="369"/>
          <w:jc w:val="center"/>
        </w:trPr>
        <w:tc>
          <w:tcPr>
            <w:tcW w:w="1276" w:type="dxa"/>
            <w:vAlign w:val="center"/>
          </w:tcPr>
          <w:p w:rsidR="001302D8" w:rsidRDefault="001302D8" w:rsidP="00A771EA">
            <w:pPr>
              <w:pStyle w:val="1"/>
            </w:pPr>
            <w:r>
              <w:t>项目名称</w:t>
            </w:r>
          </w:p>
        </w:tc>
        <w:tc>
          <w:tcPr>
            <w:tcW w:w="8589" w:type="dxa"/>
            <w:gridSpan w:val="6"/>
            <w:vAlign w:val="center"/>
          </w:tcPr>
          <w:p w:rsidR="001302D8" w:rsidRDefault="001302D8" w:rsidP="00A771EA">
            <w:pPr>
              <w:pStyle w:val="2"/>
            </w:pPr>
            <w:r>
              <w:t>运行保障经费</w:t>
            </w:r>
          </w:p>
        </w:tc>
      </w:tr>
      <w:tr w:rsidR="001302D8" w:rsidTr="00A771EA">
        <w:trPr>
          <w:trHeight w:val="369"/>
          <w:jc w:val="center"/>
        </w:trPr>
        <w:tc>
          <w:tcPr>
            <w:tcW w:w="1276" w:type="dxa"/>
            <w:vMerge w:val="restart"/>
            <w:vAlign w:val="center"/>
          </w:tcPr>
          <w:p w:rsidR="001302D8" w:rsidRDefault="001302D8" w:rsidP="00A771EA">
            <w:pPr>
              <w:pStyle w:val="1"/>
            </w:pPr>
            <w:r>
              <w:t>预算规模及资金用途</w:t>
            </w:r>
          </w:p>
        </w:tc>
        <w:tc>
          <w:tcPr>
            <w:tcW w:w="1276" w:type="dxa"/>
            <w:vAlign w:val="center"/>
          </w:tcPr>
          <w:p w:rsidR="001302D8" w:rsidRDefault="001302D8" w:rsidP="00A771EA">
            <w:pPr>
              <w:pStyle w:val="1"/>
            </w:pPr>
            <w:r>
              <w:t>预算数</w:t>
            </w:r>
          </w:p>
        </w:tc>
        <w:tc>
          <w:tcPr>
            <w:tcW w:w="1332" w:type="dxa"/>
            <w:vAlign w:val="center"/>
          </w:tcPr>
          <w:p w:rsidR="001302D8" w:rsidRDefault="001302D8" w:rsidP="00A771EA">
            <w:pPr>
              <w:pStyle w:val="2"/>
            </w:pPr>
            <w:r>
              <w:t>78.00</w:t>
            </w:r>
          </w:p>
        </w:tc>
        <w:tc>
          <w:tcPr>
            <w:tcW w:w="1587" w:type="dxa"/>
            <w:vAlign w:val="center"/>
          </w:tcPr>
          <w:p w:rsidR="001302D8" w:rsidRDefault="001302D8" w:rsidP="00A771EA">
            <w:pPr>
              <w:pStyle w:val="1"/>
            </w:pPr>
            <w:r>
              <w:t>其中：财政    资金</w:t>
            </w:r>
          </w:p>
        </w:tc>
        <w:tc>
          <w:tcPr>
            <w:tcW w:w="1843" w:type="dxa"/>
            <w:vAlign w:val="center"/>
          </w:tcPr>
          <w:p w:rsidR="001302D8" w:rsidRDefault="001302D8" w:rsidP="00A771EA">
            <w:pPr>
              <w:pStyle w:val="2"/>
            </w:pPr>
            <w:r>
              <w:t>78.00</w:t>
            </w:r>
          </w:p>
        </w:tc>
        <w:tc>
          <w:tcPr>
            <w:tcW w:w="1276" w:type="dxa"/>
            <w:vAlign w:val="center"/>
          </w:tcPr>
          <w:p w:rsidR="001302D8" w:rsidRDefault="001302D8" w:rsidP="00A771EA">
            <w:pPr>
              <w:pStyle w:val="1"/>
            </w:pPr>
            <w:r>
              <w:t>其他资金</w:t>
            </w:r>
          </w:p>
        </w:tc>
        <w:tc>
          <w:tcPr>
            <w:tcW w:w="1276" w:type="dxa"/>
            <w:vAlign w:val="center"/>
          </w:tcPr>
          <w:p w:rsidR="001302D8" w:rsidRDefault="001302D8" w:rsidP="00A771EA">
            <w:pPr>
              <w:pStyle w:val="2"/>
            </w:pPr>
            <w:r>
              <w:t xml:space="preserve"> </w:t>
            </w:r>
          </w:p>
        </w:tc>
      </w:tr>
      <w:tr w:rsidR="001302D8" w:rsidTr="00A771EA">
        <w:trPr>
          <w:trHeight w:val="369"/>
          <w:jc w:val="center"/>
        </w:trPr>
        <w:tc>
          <w:tcPr>
            <w:tcW w:w="1276" w:type="dxa"/>
            <w:vMerge/>
          </w:tcPr>
          <w:p w:rsidR="001302D8" w:rsidRDefault="001302D8" w:rsidP="00A771EA"/>
        </w:tc>
        <w:tc>
          <w:tcPr>
            <w:tcW w:w="8589" w:type="dxa"/>
            <w:gridSpan w:val="6"/>
            <w:vAlign w:val="center"/>
          </w:tcPr>
          <w:p w:rsidR="001302D8" w:rsidRDefault="001302D8" w:rsidP="00A771EA">
            <w:pPr>
              <w:pStyle w:val="2"/>
            </w:pPr>
            <w:r>
              <w:t>天津市财政局预算编审中心2022年度运行保障经费</w:t>
            </w:r>
          </w:p>
        </w:tc>
      </w:tr>
      <w:tr w:rsidR="001302D8" w:rsidTr="00A771EA">
        <w:trPr>
          <w:trHeight w:val="369"/>
          <w:jc w:val="center"/>
        </w:trPr>
        <w:tc>
          <w:tcPr>
            <w:tcW w:w="1276" w:type="dxa"/>
            <w:vAlign w:val="center"/>
          </w:tcPr>
          <w:p w:rsidR="001302D8" w:rsidRDefault="001302D8" w:rsidP="00A771EA">
            <w:pPr>
              <w:pStyle w:val="1"/>
            </w:pPr>
            <w:r>
              <w:t>绩效目标</w:t>
            </w:r>
          </w:p>
        </w:tc>
        <w:tc>
          <w:tcPr>
            <w:tcW w:w="8589" w:type="dxa"/>
            <w:gridSpan w:val="6"/>
            <w:vAlign w:val="center"/>
          </w:tcPr>
          <w:p w:rsidR="001302D8" w:rsidRDefault="001302D8" w:rsidP="00A771EA">
            <w:pPr>
              <w:pStyle w:val="2"/>
            </w:pPr>
            <w:r>
              <w:t>1.维护单位秩序，保持办公环境整洁卫生，为食堂提供基本就餐保障，保证单位正常运行</w:t>
            </w:r>
          </w:p>
        </w:tc>
      </w:tr>
    </w:tbl>
    <w:p w:rsidR="001302D8" w:rsidRDefault="001302D8" w:rsidP="00130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02D8" w:rsidTr="00A771EA">
        <w:trPr>
          <w:trHeight w:val="397"/>
          <w:tblHeader/>
          <w:jc w:val="center"/>
        </w:trPr>
        <w:tc>
          <w:tcPr>
            <w:tcW w:w="1276" w:type="dxa"/>
            <w:vAlign w:val="center"/>
          </w:tcPr>
          <w:p w:rsidR="001302D8" w:rsidRDefault="001302D8" w:rsidP="00A771EA">
            <w:pPr>
              <w:pStyle w:val="1"/>
            </w:pPr>
            <w:r>
              <w:t>一级指标</w:t>
            </w:r>
          </w:p>
        </w:tc>
        <w:tc>
          <w:tcPr>
            <w:tcW w:w="1276" w:type="dxa"/>
            <w:vAlign w:val="center"/>
          </w:tcPr>
          <w:p w:rsidR="001302D8" w:rsidRDefault="001302D8" w:rsidP="00A771EA">
            <w:pPr>
              <w:pStyle w:val="1"/>
            </w:pPr>
            <w:r>
              <w:t>二级指标</w:t>
            </w:r>
          </w:p>
        </w:tc>
        <w:tc>
          <w:tcPr>
            <w:tcW w:w="1332" w:type="dxa"/>
            <w:vAlign w:val="center"/>
          </w:tcPr>
          <w:p w:rsidR="001302D8" w:rsidRDefault="001302D8" w:rsidP="00A771EA">
            <w:pPr>
              <w:pStyle w:val="1"/>
            </w:pPr>
            <w:r>
              <w:t>三级指标</w:t>
            </w:r>
          </w:p>
        </w:tc>
        <w:tc>
          <w:tcPr>
            <w:tcW w:w="3430" w:type="dxa"/>
            <w:vAlign w:val="center"/>
          </w:tcPr>
          <w:p w:rsidR="001302D8" w:rsidRDefault="001302D8" w:rsidP="00A771EA">
            <w:pPr>
              <w:pStyle w:val="1"/>
            </w:pPr>
            <w:r>
              <w:t>绩效指标描述</w:t>
            </w:r>
          </w:p>
        </w:tc>
        <w:tc>
          <w:tcPr>
            <w:tcW w:w="2551" w:type="dxa"/>
            <w:vAlign w:val="center"/>
          </w:tcPr>
          <w:p w:rsidR="001302D8" w:rsidRDefault="001302D8" w:rsidP="00A771EA">
            <w:pPr>
              <w:pStyle w:val="1"/>
            </w:pPr>
            <w:r>
              <w:t>指标值</w:t>
            </w:r>
          </w:p>
        </w:tc>
      </w:tr>
      <w:tr w:rsidR="001302D8" w:rsidTr="00A771EA">
        <w:trPr>
          <w:trHeight w:val="369"/>
          <w:jc w:val="center"/>
        </w:trPr>
        <w:tc>
          <w:tcPr>
            <w:tcW w:w="1276" w:type="dxa"/>
            <w:vMerge w:val="restart"/>
            <w:vAlign w:val="center"/>
          </w:tcPr>
          <w:p w:rsidR="001302D8" w:rsidRDefault="001302D8" w:rsidP="00A771EA">
            <w:pPr>
              <w:pStyle w:val="3"/>
            </w:pPr>
            <w:r>
              <w:t>产出指标</w:t>
            </w:r>
          </w:p>
        </w:tc>
        <w:tc>
          <w:tcPr>
            <w:tcW w:w="1276" w:type="dxa"/>
            <w:vAlign w:val="center"/>
          </w:tcPr>
          <w:p w:rsidR="001302D8" w:rsidRDefault="001302D8" w:rsidP="00A771EA">
            <w:pPr>
              <w:pStyle w:val="2"/>
            </w:pPr>
            <w:r>
              <w:t>数量指标</w:t>
            </w:r>
          </w:p>
        </w:tc>
        <w:tc>
          <w:tcPr>
            <w:tcW w:w="1332" w:type="dxa"/>
            <w:vAlign w:val="center"/>
          </w:tcPr>
          <w:p w:rsidR="001302D8" w:rsidRDefault="001302D8" w:rsidP="00A771EA">
            <w:pPr>
              <w:pStyle w:val="2"/>
            </w:pPr>
            <w:r>
              <w:t>物业服务人员人数</w:t>
            </w:r>
          </w:p>
        </w:tc>
        <w:tc>
          <w:tcPr>
            <w:tcW w:w="3430" w:type="dxa"/>
            <w:vAlign w:val="center"/>
          </w:tcPr>
          <w:p w:rsidR="001302D8" w:rsidRDefault="001302D8" w:rsidP="00A771EA">
            <w:pPr>
              <w:pStyle w:val="2"/>
            </w:pPr>
            <w:r>
              <w:t>物业服务人员人数</w:t>
            </w:r>
          </w:p>
        </w:tc>
        <w:tc>
          <w:tcPr>
            <w:tcW w:w="2551" w:type="dxa"/>
            <w:vAlign w:val="center"/>
          </w:tcPr>
          <w:p w:rsidR="001302D8" w:rsidRDefault="001302D8" w:rsidP="00A771EA">
            <w:pPr>
              <w:pStyle w:val="2"/>
            </w:pPr>
            <w:r>
              <w:t>≤12人</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数量指标</w:t>
            </w:r>
          </w:p>
        </w:tc>
        <w:tc>
          <w:tcPr>
            <w:tcW w:w="1332" w:type="dxa"/>
            <w:vAlign w:val="center"/>
          </w:tcPr>
          <w:p w:rsidR="001302D8" w:rsidRDefault="001302D8" w:rsidP="00A771EA">
            <w:pPr>
              <w:pStyle w:val="2"/>
            </w:pPr>
            <w:r>
              <w:t>物业管理服务面积</w:t>
            </w:r>
          </w:p>
        </w:tc>
        <w:tc>
          <w:tcPr>
            <w:tcW w:w="3430" w:type="dxa"/>
            <w:vAlign w:val="center"/>
          </w:tcPr>
          <w:p w:rsidR="001302D8" w:rsidRDefault="001302D8" w:rsidP="00A771EA">
            <w:pPr>
              <w:pStyle w:val="2"/>
            </w:pPr>
            <w:r>
              <w:t>物业管理服务面积</w:t>
            </w:r>
          </w:p>
        </w:tc>
        <w:tc>
          <w:tcPr>
            <w:tcW w:w="2551" w:type="dxa"/>
            <w:vAlign w:val="center"/>
          </w:tcPr>
          <w:p w:rsidR="001302D8" w:rsidRDefault="001302D8" w:rsidP="00A771EA">
            <w:pPr>
              <w:pStyle w:val="2"/>
            </w:pPr>
            <w:r>
              <w:t>2644.98平方米</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质量指标</w:t>
            </w:r>
          </w:p>
        </w:tc>
        <w:tc>
          <w:tcPr>
            <w:tcW w:w="1332" w:type="dxa"/>
            <w:vAlign w:val="center"/>
          </w:tcPr>
          <w:p w:rsidR="001302D8" w:rsidRDefault="001302D8" w:rsidP="00A771EA">
            <w:pPr>
              <w:pStyle w:val="2"/>
            </w:pPr>
            <w:r>
              <w:t>保洁达标率</w:t>
            </w:r>
          </w:p>
        </w:tc>
        <w:tc>
          <w:tcPr>
            <w:tcW w:w="3430" w:type="dxa"/>
            <w:vAlign w:val="center"/>
          </w:tcPr>
          <w:p w:rsidR="001302D8" w:rsidRDefault="001302D8" w:rsidP="00A771EA">
            <w:pPr>
              <w:pStyle w:val="2"/>
            </w:pPr>
            <w:r>
              <w:t>保洁达标率</w:t>
            </w:r>
          </w:p>
        </w:tc>
        <w:tc>
          <w:tcPr>
            <w:tcW w:w="2551" w:type="dxa"/>
            <w:vAlign w:val="center"/>
          </w:tcPr>
          <w:p w:rsidR="001302D8" w:rsidRDefault="001302D8" w:rsidP="00A771EA">
            <w:pPr>
              <w:pStyle w:val="2"/>
            </w:pPr>
            <w:r>
              <w:t>100%</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质量指标</w:t>
            </w:r>
          </w:p>
        </w:tc>
        <w:tc>
          <w:tcPr>
            <w:tcW w:w="1332" w:type="dxa"/>
            <w:vAlign w:val="center"/>
          </w:tcPr>
          <w:p w:rsidR="001302D8" w:rsidRDefault="001302D8" w:rsidP="00A771EA">
            <w:pPr>
              <w:pStyle w:val="2"/>
            </w:pPr>
            <w:r>
              <w:t>水电暖设备完好率</w:t>
            </w:r>
          </w:p>
        </w:tc>
        <w:tc>
          <w:tcPr>
            <w:tcW w:w="3430" w:type="dxa"/>
            <w:vAlign w:val="center"/>
          </w:tcPr>
          <w:p w:rsidR="001302D8" w:rsidRDefault="001302D8" w:rsidP="00A771EA">
            <w:pPr>
              <w:pStyle w:val="2"/>
            </w:pPr>
            <w:r>
              <w:t>水电暖设备完好率</w:t>
            </w:r>
          </w:p>
        </w:tc>
        <w:tc>
          <w:tcPr>
            <w:tcW w:w="2551" w:type="dxa"/>
            <w:vAlign w:val="center"/>
          </w:tcPr>
          <w:p w:rsidR="001302D8" w:rsidRDefault="001302D8" w:rsidP="00A771EA">
            <w:pPr>
              <w:pStyle w:val="2"/>
            </w:pPr>
            <w:r>
              <w:t>100%</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时效指标</w:t>
            </w:r>
          </w:p>
        </w:tc>
        <w:tc>
          <w:tcPr>
            <w:tcW w:w="1332" w:type="dxa"/>
            <w:vAlign w:val="center"/>
          </w:tcPr>
          <w:p w:rsidR="001302D8" w:rsidRDefault="001302D8" w:rsidP="00A771EA">
            <w:pPr>
              <w:pStyle w:val="2"/>
            </w:pPr>
            <w:r>
              <w:t>物业管理费支付及时</w:t>
            </w:r>
          </w:p>
        </w:tc>
        <w:tc>
          <w:tcPr>
            <w:tcW w:w="3430" w:type="dxa"/>
            <w:vAlign w:val="center"/>
          </w:tcPr>
          <w:p w:rsidR="001302D8" w:rsidRDefault="001302D8" w:rsidP="00A771EA">
            <w:pPr>
              <w:pStyle w:val="2"/>
            </w:pPr>
            <w:r>
              <w:t>物业管理费支付及时</w:t>
            </w:r>
          </w:p>
        </w:tc>
        <w:tc>
          <w:tcPr>
            <w:tcW w:w="2551" w:type="dxa"/>
            <w:vAlign w:val="center"/>
          </w:tcPr>
          <w:p w:rsidR="001302D8" w:rsidRDefault="001302D8" w:rsidP="00A771EA">
            <w:pPr>
              <w:pStyle w:val="2"/>
            </w:pPr>
            <w:r>
              <w:t>及时支付</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成本指标</w:t>
            </w:r>
          </w:p>
        </w:tc>
        <w:tc>
          <w:tcPr>
            <w:tcW w:w="1332" w:type="dxa"/>
            <w:vAlign w:val="center"/>
          </w:tcPr>
          <w:p w:rsidR="001302D8" w:rsidRDefault="001302D8" w:rsidP="00A771EA">
            <w:pPr>
              <w:pStyle w:val="2"/>
            </w:pPr>
            <w:r>
              <w:t>物业服务经费</w:t>
            </w:r>
          </w:p>
        </w:tc>
        <w:tc>
          <w:tcPr>
            <w:tcW w:w="3430" w:type="dxa"/>
            <w:vAlign w:val="center"/>
          </w:tcPr>
          <w:p w:rsidR="001302D8" w:rsidRDefault="001302D8" w:rsidP="00A771EA">
            <w:pPr>
              <w:pStyle w:val="2"/>
            </w:pPr>
            <w:r>
              <w:t>物业服务经费</w:t>
            </w:r>
          </w:p>
        </w:tc>
        <w:tc>
          <w:tcPr>
            <w:tcW w:w="2551" w:type="dxa"/>
            <w:vAlign w:val="center"/>
          </w:tcPr>
          <w:p w:rsidR="001302D8" w:rsidRDefault="001302D8" w:rsidP="00A771EA">
            <w:pPr>
              <w:pStyle w:val="2"/>
            </w:pPr>
            <w:r>
              <w:t>≤78万元</w:t>
            </w:r>
          </w:p>
        </w:tc>
      </w:tr>
      <w:tr w:rsidR="001302D8" w:rsidTr="00A771EA">
        <w:trPr>
          <w:trHeight w:val="369"/>
          <w:jc w:val="center"/>
        </w:trPr>
        <w:tc>
          <w:tcPr>
            <w:tcW w:w="1276" w:type="dxa"/>
            <w:vAlign w:val="center"/>
          </w:tcPr>
          <w:p w:rsidR="001302D8" w:rsidRDefault="001302D8" w:rsidP="00A771EA">
            <w:pPr>
              <w:pStyle w:val="3"/>
            </w:pPr>
            <w:r>
              <w:t>效益指标</w:t>
            </w:r>
          </w:p>
        </w:tc>
        <w:tc>
          <w:tcPr>
            <w:tcW w:w="1276" w:type="dxa"/>
            <w:vAlign w:val="center"/>
          </w:tcPr>
          <w:p w:rsidR="001302D8" w:rsidRDefault="001302D8" w:rsidP="00A771EA">
            <w:pPr>
              <w:pStyle w:val="2"/>
            </w:pPr>
            <w:r>
              <w:rPr>
                <w:rFonts w:hint="eastAsia"/>
                <w:lang w:eastAsia="zh-CN"/>
              </w:rPr>
              <w:t>可持续影响</w:t>
            </w:r>
            <w:r>
              <w:t>指标</w:t>
            </w:r>
          </w:p>
        </w:tc>
        <w:tc>
          <w:tcPr>
            <w:tcW w:w="1332" w:type="dxa"/>
            <w:vAlign w:val="center"/>
          </w:tcPr>
          <w:p w:rsidR="001302D8" w:rsidRDefault="001302D8" w:rsidP="00A771EA">
            <w:pPr>
              <w:pStyle w:val="2"/>
            </w:pPr>
            <w:r>
              <w:t>改善工作环境</w:t>
            </w:r>
          </w:p>
        </w:tc>
        <w:tc>
          <w:tcPr>
            <w:tcW w:w="3430" w:type="dxa"/>
            <w:vAlign w:val="center"/>
          </w:tcPr>
          <w:p w:rsidR="001302D8" w:rsidRDefault="001302D8" w:rsidP="00A771EA">
            <w:pPr>
              <w:pStyle w:val="2"/>
            </w:pPr>
            <w:r>
              <w:t>改善工作环境</w:t>
            </w:r>
          </w:p>
        </w:tc>
        <w:tc>
          <w:tcPr>
            <w:tcW w:w="2551" w:type="dxa"/>
            <w:vAlign w:val="center"/>
          </w:tcPr>
          <w:p w:rsidR="001302D8" w:rsidRDefault="001302D8" w:rsidP="00A771EA">
            <w:pPr>
              <w:pStyle w:val="2"/>
              <w:rPr>
                <w:rFonts w:hint="eastAsia"/>
                <w:lang w:eastAsia="zh-CN"/>
              </w:rPr>
            </w:pPr>
            <w:r>
              <w:rPr>
                <w:rFonts w:hint="eastAsia"/>
                <w:lang w:eastAsia="zh-CN"/>
              </w:rPr>
              <w:t>效果显著</w:t>
            </w:r>
          </w:p>
        </w:tc>
      </w:tr>
      <w:tr w:rsidR="001302D8" w:rsidTr="00A771EA">
        <w:trPr>
          <w:trHeight w:val="369"/>
          <w:jc w:val="center"/>
        </w:trPr>
        <w:tc>
          <w:tcPr>
            <w:tcW w:w="1276" w:type="dxa"/>
            <w:vAlign w:val="center"/>
          </w:tcPr>
          <w:p w:rsidR="001302D8" w:rsidRDefault="001302D8" w:rsidP="00A771EA">
            <w:pPr>
              <w:pStyle w:val="3"/>
            </w:pPr>
            <w:r>
              <w:t>满意度指标</w:t>
            </w:r>
          </w:p>
        </w:tc>
        <w:tc>
          <w:tcPr>
            <w:tcW w:w="1276" w:type="dxa"/>
            <w:vAlign w:val="center"/>
          </w:tcPr>
          <w:p w:rsidR="001302D8" w:rsidRDefault="001302D8" w:rsidP="00A771EA">
            <w:pPr>
              <w:pStyle w:val="2"/>
            </w:pPr>
            <w:r>
              <w:t>服务对象满意度指标</w:t>
            </w:r>
          </w:p>
        </w:tc>
        <w:tc>
          <w:tcPr>
            <w:tcW w:w="1332" w:type="dxa"/>
            <w:vAlign w:val="center"/>
          </w:tcPr>
          <w:p w:rsidR="001302D8" w:rsidRDefault="001302D8" w:rsidP="00A771EA">
            <w:pPr>
              <w:pStyle w:val="2"/>
            </w:pPr>
            <w:r>
              <w:t>单位人员满意度</w:t>
            </w:r>
          </w:p>
        </w:tc>
        <w:tc>
          <w:tcPr>
            <w:tcW w:w="3430" w:type="dxa"/>
            <w:vAlign w:val="center"/>
          </w:tcPr>
          <w:p w:rsidR="001302D8" w:rsidRDefault="001302D8" w:rsidP="00A771EA">
            <w:pPr>
              <w:pStyle w:val="2"/>
            </w:pPr>
            <w:r>
              <w:t>单位人员满意度</w:t>
            </w:r>
          </w:p>
        </w:tc>
        <w:tc>
          <w:tcPr>
            <w:tcW w:w="2551" w:type="dxa"/>
            <w:vAlign w:val="center"/>
          </w:tcPr>
          <w:p w:rsidR="001302D8" w:rsidRDefault="001302D8" w:rsidP="00A771EA">
            <w:pPr>
              <w:pStyle w:val="2"/>
            </w:pPr>
            <w:r>
              <w:t>≥98%</w:t>
            </w:r>
          </w:p>
        </w:tc>
      </w:tr>
    </w:tbl>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1302D8" w:rsidP="001302D8">
      <w:pPr>
        <w:rPr>
          <w:rFonts w:eastAsia="宋体" w:hint="eastAsia"/>
          <w:lang w:eastAsia="zh-CN"/>
        </w:rPr>
      </w:pPr>
    </w:p>
    <w:p w:rsidR="001302D8" w:rsidRDefault="00415284" w:rsidP="001302D8">
      <w:pPr>
        <w:ind w:firstLine="560"/>
        <w:outlineLvl w:val="3"/>
      </w:pPr>
      <w:bookmarkStart w:id="39" w:name="_Toc_4_4_0000000054"/>
      <w:r>
        <w:rPr>
          <w:rFonts w:ascii="方正仿宋_GBK" w:eastAsia="方正仿宋_GBK" w:hAnsi="方正仿宋_GBK" w:cs="方正仿宋_GBK" w:hint="eastAsia"/>
          <w:color w:val="000000"/>
          <w:sz w:val="28"/>
          <w:lang w:eastAsia="zh-CN"/>
        </w:rPr>
        <w:t>5</w:t>
      </w:r>
      <w:bookmarkStart w:id="40" w:name="_GoBack"/>
      <w:bookmarkEnd w:id="40"/>
      <w:r w:rsidR="001302D8">
        <w:rPr>
          <w:rFonts w:ascii="方正仿宋_GBK" w:eastAsia="方正仿宋_GBK" w:hAnsi="方正仿宋_GBK" w:cs="方正仿宋_GBK"/>
          <w:color w:val="000000"/>
          <w:sz w:val="28"/>
        </w:rPr>
        <w:t>1.运行保障经费绩效目标表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302D8" w:rsidTr="00A771E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1302D8" w:rsidRDefault="001302D8" w:rsidP="00A771EA">
            <w:pPr>
              <w:pStyle w:val="5"/>
            </w:pPr>
            <w:r>
              <w:t>351302天津市财政局国库支付中心</w:t>
            </w:r>
          </w:p>
        </w:tc>
        <w:tc>
          <w:tcPr>
            <w:tcW w:w="1276" w:type="dxa"/>
            <w:tcBorders>
              <w:top w:val="single" w:sz="6" w:space="0" w:color="FFFFFF"/>
              <w:left w:val="single" w:sz="6" w:space="0" w:color="FFFFFF"/>
              <w:right w:val="single" w:sz="6" w:space="0" w:color="FFFFFF"/>
            </w:tcBorders>
            <w:vAlign w:val="center"/>
          </w:tcPr>
          <w:p w:rsidR="001302D8" w:rsidRDefault="001302D8" w:rsidP="00A771EA">
            <w:pPr>
              <w:pStyle w:val="4"/>
            </w:pPr>
            <w:r>
              <w:t>单位：万元</w:t>
            </w:r>
          </w:p>
        </w:tc>
      </w:tr>
      <w:tr w:rsidR="001302D8" w:rsidTr="00A771EA">
        <w:trPr>
          <w:trHeight w:val="369"/>
          <w:jc w:val="center"/>
        </w:trPr>
        <w:tc>
          <w:tcPr>
            <w:tcW w:w="1276" w:type="dxa"/>
            <w:vAlign w:val="center"/>
          </w:tcPr>
          <w:p w:rsidR="001302D8" w:rsidRDefault="001302D8" w:rsidP="00A771EA">
            <w:pPr>
              <w:pStyle w:val="1"/>
            </w:pPr>
            <w:r>
              <w:t>项目名称</w:t>
            </w:r>
          </w:p>
        </w:tc>
        <w:tc>
          <w:tcPr>
            <w:tcW w:w="8589" w:type="dxa"/>
            <w:gridSpan w:val="6"/>
            <w:vAlign w:val="center"/>
          </w:tcPr>
          <w:p w:rsidR="001302D8" w:rsidRDefault="001302D8" w:rsidP="00A771EA">
            <w:pPr>
              <w:pStyle w:val="2"/>
            </w:pPr>
            <w:r>
              <w:t>运行保障经费</w:t>
            </w:r>
          </w:p>
        </w:tc>
      </w:tr>
      <w:tr w:rsidR="001302D8" w:rsidTr="00A771EA">
        <w:trPr>
          <w:trHeight w:val="369"/>
          <w:jc w:val="center"/>
        </w:trPr>
        <w:tc>
          <w:tcPr>
            <w:tcW w:w="1276" w:type="dxa"/>
            <w:vMerge w:val="restart"/>
            <w:vAlign w:val="center"/>
          </w:tcPr>
          <w:p w:rsidR="001302D8" w:rsidRDefault="001302D8" w:rsidP="00A771EA">
            <w:pPr>
              <w:pStyle w:val="1"/>
            </w:pPr>
            <w:r>
              <w:t>预算规模及资金用途</w:t>
            </w:r>
          </w:p>
        </w:tc>
        <w:tc>
          <w:tcPr>
            <w:tcW w:w="1276" w:type="dxa"/>
            <w:vAlign w:val="center"/>
          </w:tcPr>
          <w:p w:rsidR="001302D8" w:rsidRDefault="001302D8" w:rsidP="00A771EA">
            <w:pPr>
              <w:pStyle w:val="1"/>
            </w:pPr>
            <w:r>
              <w:t>预算数</w:t>
            </w:r>
          </w:p>
        </w:tc>
        <w:tc>
          <w:tcPr>
            <w:tcW w:w="1332" w:type="dxa"/>
            <w:vAlign w:val="center"/>
          </w:tcPr>
          <w:p w:rsidR="001302D8" w:rsidRDefault="001302D8" w:rsidP="00A771EA">
            <w:pPr>
              <w:pStyle w:val="2"/>
            </w:pPr>
            <w:r>
              <w:t>60.00</w:t>
            </w:r>
          </w:p>
        </w:tc>
        <w:tc>
          <w:tcPr>
            <w:tcW w:w="1587" w:type="dxa"/>
            <w:vAlign w:val="center"/>
          </w:tcPr>
          <w:p w:rsidR="001302D8" w:rsidRDefault="001302D8" w:rsidP="00A771EA">
            <w:pPr>
              <w:pStyle w:val="1"/>
            </w:pPr>
            <w:r>
              <w:t>其中：财政    资金</w:t>
            </w:r>
          </w:p>
        </w:tc>
        <w:tc>
          <w:tcPr>
            <w:tcW w:w="1843" w:type="dxa"/>
            <w:vAlign w:val="center"/>
          </w:tcPr>
          <w:p w:rsidR="001302D8" w:rsidRDefault="001302D8" w:rsidP="00A771EA">
            <w:pPr>
              <w:pStyle w:val="2"/>
            </w:pPr>
            <w:r>
              <w:t>60.00</w:t>
            </w:r>
          </w:p>
        </w:tc>
        <w:tc>
          <w:tcPr>
            <w:tcW w:w="1276" w:type="dxa"/>
            <w:vAlign w:val="center"/>
          </w:tcPr>
          <w:p w:rsidR="001302D8" w:rsidRDefault="001302D8" w:rsidP="00A771EA">
            <w:pPr>
              <w:pStyle w:val="1"/>
            </w:pPr>
            <w:r>
              <w:t>其他资金</w:t>
            </w:r>
          </w:p>
        </w:tc>
        <w:tc>
          <w:tcPr>
            <w:tcW w:w="1276" w:type="dxa"/>
            <w:vAlign w:val="center"/>
          </w:tcPr>
          <w:p w:rsidR="001302D8" w:rsidRDefault="001302D8" w:rsidP="00A771EA">
            <w:pPr>
              <w:pStyle w:val="2"/>
            </w:pPr>
            <w:r>
              <w:t xml:space="preserve"> </w:t>
            </w:r>
          </w:p>
        </w:tc>
      </w:tr>
      <w:tr w:rsidR="001302D8" w:rsidTr="00A771EA">
        <w:trPr>
          <w:trHeight w:val="369"/>
          <w:jc w:val="center"/>
        </w:trPr>
        <w:tc>
          <w:tcPr>
            <w:tcW w:w="1276" w:type="dxa"/>
            <w:vMerge/>
          </w:tcPr>
          <w:p w:rsidR="001302D8" w:rsidRDefault="001302D8" w:rsidP="00A771EA"/>
        </w:tc>
        <w:tc>
          <w:tcPr>
            <w:tcW w:w="8589" w:type="dxa"/>
            <w:gridSpan w:val="6"/>
            <w:vAlign w:val="center"/>
          </w:tcPr>
          <w:p w:rsidR="001302D8" w:rsidRDefault="001302D8" w:rsidP="00A771EA">
            <w:pPr>
              <w:pStyle w:val="2"/>
            </w:pPr>
            <w:r>
              <w:t>2022年国库支付中心物业服务</w:t>
            </w:r>
          </w:p>
        </w:tc>
      </w:tr>
      <w:tr w:rsidR="001302D8" w:rsidTr="00A771EA">
        <w:trPr>
          <w:trHeight w:val="369"/>
          <w:jc w:val="center"/>
        </w:trPr>
        <w:tc>
          <w:tcPr>
            <w:tcW w:w="1276" w:type="dxa"/>
            <w:vAlign w:val="center"/>
          </w:tcPr>
          <w:p w:rsidR="001302D8" w:rsidRDefault="001302D8" w:rsidP="00A771EA">
            <w:pPr>
              <w:pStyle w:val="1"/>
            </w:pPr>
            <w:r>
              <w:t>绩效目标</w:t>
            </w:r>
          </w:p>
        </w:tc>
        <w:tc>
          <w:tcPr>
            <w:tcW w:w="8589" w:type="dxa"/>
            <w:gridSpan w:val="6"/>
            <w:vAlign w:val="center"/>
          </w:tcPr>
          <w:p w:rsidR="001302D8" w:rsidRDefault="001302D8" w:rsidP="00A771EA">
            <w:pPr>
              <w:pStyle w:val="2"/>
            </w:pPr>
            <w:r>
              <w:t>1.保障单位业务正常开展</w:t>
            </w:r>
          </w:p>
          <w:p w:rsidR="001302D8" w:rsidRDefault="001302D8" w:rsidP="00A771EA">
            <w:pPr>
              <w:pStyle w:val="2"/>
            </w:pPr>
            <w:r>
              <w:t>2.服务单位职工，做好后勤保障工作</w:t>
            </w:r>
          </w:p>
        </w:tc>
      </w:tr>
    </w:tbl>
    <w:p w:rsidR="001302D8" w:rsidRDefault="001302D8" w:rsidP="001302D8">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302D8" w:rsidTr="00A771EA">
        <w:trPr>
          <w:trHeight w:val="397"/>
          <w:tblHeader/>
          <w:jc w:val="center"/>
        </w:trPr>
        <w:tc>
          <w:tcPr>
            <w:tcW w:w="1276" w:type="dxa"/>
            <w:vAlign w:val="center"/>
          </w:tcPr>
          <w:p w:rsidR="001302D8" w:rsidRDefault="001302D8" w:rsidP="00A771EA">
            <w:pPr>
              <w:pStyle w:val="1"/>
            </w:pPr>
            <w:r>
              <w:t>一级指标</w:t>
            </w:r>
          </w:p>
        </w:tc>
        <w:tc>
          <w:tcPr>
            <w:tcW w:w="1276" w:type="dxa"/>
            <w:vAlign w:val="center"/>
          </w:tcPr>
          <w:p w:rsidR="001302D8" w:rsidRDefault="001302D8" w:rsidP="00A771EA">
            <w:pPr>
              <w:pStyle w:val="1"/>
            </w:pPr>
            <w:r>
              <w:t>二级指标</w:t>
            </w:r>
          </w:p>
        </w:tc>
        <w:tc>
          <w:tcPr>
            <w:tcW w:w="1332" w:type="dxa"/>
            <w:vAlign w:val="center"/>
          </w:tcPr>
          <w:p w:rsidR="001302D8" w:rsidRDefault="001302D8" w:rsidP="00A771EA">
            <w:pPr>
              <w:pStyle w:val="1"/>
            </w:pPr>
            <w:r>
              <w:t>三级指标</w:t>
            </w:r>
          </w:p>
        </w:tc>
        <w:tc>
          <w:tcPr>
            <w:tcW w:w="3430" w:type="dxa"/>
            <w:vAlign w:val="center"/>
          </w:tcPr>
          <w:p w:rsidR="001302D8" w:rsidRDefault="001302D8" w:rsidP="00A771EA">
            <w:pPr>
              <w:pStyle w:val="1"/>
            </w:pPr>
            <w:r>
              <w:t>绩效指标描述</w:t>
            </w:r>
          </w:p>
        </w:tc>
        <w:tc>
          <w:tcPr>
            <w:tcW w:w="2551" w:type="dxa"/>
            <w:vAlign w:val="center"/>
          </w:tcPr>
          <w:p w:rsidR="001302D8" w:rsidRDefault="001302D8" w:rsidP="00A771EA">
            <w:pPr>
              <w:pStyle w:val="1"/>
            </w:pPr>
            <w:r>
              <w:t>指标值</w:t>
            </w:r>
          </w:p>
        </w:tc>
      </w:tr>
      <w:tr w:rsidR="001302D8" w:rsidTr="00A771EA">
        <w:trPr>
          <w:trHeight w:val="369"/>
          <w:jc w:val="center"/>
        </w:trPr>
        <w:tc>
          <w:tcPr>
            <w:tcW w:w="1276" w:type="dxa"/>
            <w:vMerge w:val="restart"/>
            <w:vAlign w:val="center"/>
          </w:tcPr>
          <w:p w:rsidR="001302D8" w:rsidRDefault="001302D8" w:rsidP="00A771EA">
            <w:pPr>
              <w:pStyle w:val="3"/>
            </w:pPr>
            <w:r>
              <w:t>产出指标</w:t>
            </w:r>
          </w:p>
        </w:tc>
        <w:tc>
          <w:tcPr>
            <w:tcW w:w="1276" w:type="dxa"/>
            <w:vAlign w:val="center"/>
          </w:tcPr>
          <w:p w:rsidR="001302D8" w:rsidRDefault="001302D8" w:rsidP="00A771EA">
            <w:pPr>
              <w:pStyle w:val="2"/>
            </w:pPr>
            <w:r>
              <w:t>成本指标</w:t>
            </w:r>
          </w:p>
        </w:tc>
        <w:tc>
          <w:tcPr>
            <w:tcW w:w="1332" w:type="dxa"/>
            <w:vAlign w:val="center"/>
          </w:tcPr>
          <w:p w:rsidR="001302D8" w:rsidRDefault="001302D8" w:rsidP="00A771EA">
            <w:pPr>
              <w:pStyle w:val="2"/>
            </w:pPr>
            <w:r>
              <w:t>总成本</w:t>
            </w:r>
          </w:p>
        </w:tc>
        <w:tc>
          <w:tcPr>
            <w:tcW w:w="3430" w:type="dxa"/>
            <w:vAlign w:val="center"/>
          </w:tcPr>
          <w:p w:rsidR="001302D8" w:rsidRDefault="001302D8" w:rsidP="00A771EA">
            <w:pPr>
              <w:pStyle w:val="2"/>
            </w:pPr>
            <w:r>
              <w:t>总成本</w:t>
            </w:r>
          </w:p>
        </w:tc>
        <w:tc>
          <w:tcPr>
            <w:tcW w:w="2551" w:type="dxa"/>
            <w:vAlign w:val="center"/>
          </w:tcPr>
          <w:p w:rsidR="001302D8" w:rsidRDefault="001302D8" w:rsidP="00A771EA">
            <w:pPr>
              <w:pStyle w:val="2"/>
            </w:pPr>
            <w:r>
              <w:t>≤60万元</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数量指标</w:t>
            </w:r>
          </w:p>
        </w:tc>
        <w:tc>
          <w:tcPr>
            <w:tcW w:w="1332" w:type="dxa"/>
            <w:vAlign w:val="center"/>
          </w:tcPr>
          <w:p w:rsidR="001302D8" w:rsidRDefault="001302D8" w:rsidP="00A771EA">
            <w:pPr>
              <w:pStyle w:val="2"/>
            </w:pPr>
            <w:r>
              <w:t>物业服务人数</w:t>
            </w:r>
          </w:p>
        </w:tc>
        <w:tc>
          <w:tcPr>
            <w:tcW w:w="3430" w:type="dxa"/>
            <w:vAlign w:val="center"/>
          </w:tcPr>
          <w:p w:rsidR="001302D8" w:rsidRDefault="001302D8" w:rsidP="00A771EA">
            <w:pPr>
              <w:pStyle w:val="2"/>
            </w:pPr>
            <w:r>
              <w:t>物业服务人数</w:t>
            </w:r>
          </w:p>
        </w:tc>
        <w:tc>
          <w:tcPr>
            <w:tcW w:w="2551" w:type="dxa"/>
            <w:vAlign w:val="center"/>
          </w:tcPr>
          <w:p w:rsidR="001302D8" w:rsidRDefault="001302D8" w:rsidP="00A771EA">
            <w:pPr>
              <w:pStyle w:val="2"/>
            </w:pPr>
            <w:r>
              <w:t>≥11人</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质量指标</w:t>
            </w:r>
          </w:p>
        </w:tc>
        <w:tc>
          <w:tcPr>
            <w:tcW w:w="1332" w:type="dxa"/>
            <w:vAlign w:val="center"/>
          </w:tcPr>
          <w:p w:rsidR="001302D8" w:rsidRDefault="001302D8" w:rsidP="00A771EA">
            <w:pPr>
              <w:pStyle w:val="2"/>
            </w:pPr>
            <w:r>
              <w:t>外包服务达标率</w:t>
            </w:r>
          </w:p>
        </w:tc>
        <w:tc>
          <w:tcPr>
            <w:tcW w:w="3430" w:type="dxa"/>
            <w:vAlign w:val="center"/>
          </w:tcPr>
          <w:p w:rsidR="001302D8" w:rsidRDefault="001302D8" w:rsidP="00A771EA">
            <w:pPr>
              <w:pStyle w:val="2"/>
            </w:pPr>
            <w:r>
              <w:t>外包服务达标率</w:t>
            </w:r>
          </w:p>
        </w:tc>
        <w:tc>
          <w:tcPr>
            <w:tcW w:w="2551" w:type="dxa"/>
            <w:vAlign w:val="center"/>
          </w:tcPr>
          <w:p w:rsidR="001302D8" w:rsidRDefault="001302D8" w:rsidP="00A771EA">
            <w:pPr>
              <w:pStyle w:val="2"/>
            </w:pPr>
            <w:r>
              <w:t>100%</w:t>
            </w:r>
          </w:p>
        </w:tc>
      </w:tr>
      <w:tr w:rsidR="001302D8" w:rsidTr="00A771EA">
        <w:trPr>
          <w:trHeight w:val="369"/>
          <w:jc w:val="center"/>
        </w:trPr>
        <w:tc>
          <w:tcPr>
            <w:tcW w:w="1276" w:type="dxa"/>
            <w:vMerge/>
            <w:vAlign w:val="center"/>
          </w:tcPr>
          <w:p w:rsidR="001302D8" w:rsidRDefault="001302D8" w:rsidP="00A771EA"/>
        </w:tc>
        <w:tc>
          <w:tcPr>
            <w:tcW w:w="1276" w:type="dxa"/>
            <w:vAlign w:val="center"/>
          </w:tcPr>
          <w:p w:rsidR="001302D8" w:rsidRDefault="001302D8" w:rsidP="00A771EA">
            <w:pPr>
              <w:pStyle w:val="2"/>
            </w:pPr>
            <w:r>
              <w:t>时效指标</w:t>
            </w:r>
          </w:p>
        </w:tc>
        <w:tc>
          <w:tcPr>
            <w:tcW w:w="1332" w:type="dxa"/>
            <w:vAlign w:val="center"/>
          </w:tcPr>
          <w:p w:rsidR="001302D8" w:rsidRDefault="001302D8" w:rsidP="00A771EA">
            <w:pPr>
              <w:pStyle w:val="2"/>
            </w:pPr>
            <w:r>
              <w:t>服务期限</w:t>
            </w:r>
          </w:p>
        </w:tc>
        <w:tc>
          <w:tcPr>
            <w:tcW w:w="3430" w:type="dxa"/>
            <w:vAlign w:val="center"/>
          </w:tcPr>
          <w:p w:rsidR="001302D8" w:rsidRDefault="001302D8" w:rsidP="00A771EA">
            <w:pPr>
              <w:pStyle w:val="2"/>
            </w:pPr>
            <w:r>
              <w:t>服务期限</w:t>
            </w:r>
          </w:p>
        </w:tc>
        <w:tc>
          <w:tcPr>
            <w:tcW w:w="2551" w:type="dxa"/>
            <w:vAlign w:val="center"/>
          </w:tcPr>
          <w:p w:rsidR="001302D8" w:rsidRDefault="001302D8" w:rsidP="00A771EA">
            <w:pPr>
              <w:pStyle w:val="2"/>
            </w:pPr>
            <w:r>
              <w:t>1年</w:t>
            </w:r>
          </w:p>
        </w:tc>
      </w:tr>
      <w:tr w:rsidR="001302D8" w:rsidTr="00A771EA">
        <w:trPr>
          <w:trHeight w:val="369"/>
          <w:jc w:val="center"/>
        </w:trPr>
        <w:tc>
          <w:tcPr>
            <w:tcW w:w="1276" w:type="dxa"/>
            <w:vAlign w:val="center"/>
          </w:tcPr>
          <w:p w:rsidR="001302D8" w:rsidRDefault="001302D8" w:rsidP="00A771EA">
            <w:pPr>
              <w:pStyle w:val="3"/>
            </w:pPr>
            <w:r>
              <w:t>效益指标</w:t>
            </w:r>
          </w:p>
        </w:tc>
        <w:tc>
          <w:tcPr>
            <w:tcW w:w="1276" w:type="dxa"/>
            <w:vAlign w:val="center"/>
          </w:tcPr>
          <w:p w:rsidR="001302D8" w:rsidRDefault="001302D8" w:rsidP="00A771EA">
            <w:pPr>
              <w:pStyle w:val="2"/>
            </w:pPr>
            <w:r>
              <w:t>社会效益指标</w:t>
            </w:r>
          </w:p>
        </w:tc>
        <w:tc>
          <w:tcPr>
            <w:tcW w:w="1332" w:type="dxa"/>
            <w:vAlign w:val="center"/>
          </w:tcPr>
          <w:p w:rsidR="001302D8" w:rsidRDefault="001302D8" w:rsidP="00A771EA">
            <w:pPr>
              <w:pStyle w:val="2"/>
            </w:pPr>
            <w:r>
              <w:t>保障单位正常运行</w:t>
            </w:r>
          </w:p>
        </w:tc>
        <w:tc>
          <w:tcPr>
            <w:tcW w:w="3430" w:type="dxa"/>
            <w:vAlign w:val="center"/>
          </w:tcPr>
          <w:p w:rsidR="001302D8" w:rsidRDefault="001302D8" w:rsidP="00A771EA">
            <w:pPr>
              <w:pStyle w:val="2"/>
            </w:pPr>
            <w:r>
              <w:t>保障单位正常运行</w:t>
            </w:r>
          </w:p>
        </w:tc>
        <w:tc>
          <w:tcPr>
            <w:tcW w:w="2551" w:type="dxa"/>
            <w:vAlign w:val="center"/>
          </w:tcPr>
          <w:p w:rsidR="001302D8" w:rsidRDefault="001302D8" w:rsidP="00A771EA">
            <w:pPr>
              <w:pStyle w:val="2"/>
            </w:pPr>
            <w:r>
              <w:t>100%</w:t>
            </w:r>
          </w:p>
        </w:tc>
      </w:tr>
      <w:tr w:rsidR="001302D8" w:rsidTr="00A771EA">
        <w:trPr>
          <w:trHeight w:val="369"/>
          <w:jc w:val="center"/>
        </w:trPr>
        <w:tc>
          <w:tcPr>
            <w:tcW w:w="1276" w:type="dxa"/>
            <w:vAlign w:val="center"/>
          </w:tcPr>
          <w:p w:rsidR="001302D8" w:rsidRDefault="001302D8" w:rsidP="00A771EA">
            <w:pPr>
              <w:pStyle w:val="3"/>
            </w:pPr>
            <w:r>
              <w:t>满意度指标</w:t>
            </w:r>
          </w:p>
        </w:tc>
        <w:tc>
          <w:tcPr>
            <w:tcW w:w="1276" w:type="dxa"/>
            <w:vAlign w:val="center"/>
          </w:tcPr>
          <w:p w:rsidR="001302D8" w:rsidRDefault="001302D8" w:rsidP="00A771EA">
            <w:pPr>
              <w:pStyle w:val="2"/>
            </w:pPr>
            <w:r>
              <w:t>服务对象满意度指标</w:t>
            </w:r>
          </w:p>
        </w:tc>
        <w:tc>
          <w:tcPr>
            <w:tcW w:w="1332" w:type="dxa"/>
            <w:vAlign w:val="center"/>
          </w:tcPr>
          <w:p w:rsidR="001302D8" w:rsidRDefault="001302D8" w:rsidP="00A771EA">
            <w:pPr>
              <w:pStyle w:val="2"/>
            </w:pPr>
            <w:r>
              <w:t>服务对象满意度</w:t>
            </w:r>
          </w:p>
        </w:tc>
        <w:tc>
          <w:tcPr>
            <w:tcW w:w="3430" w:type="dxa"/>
            <w:vAlign w:val="center"/>
          </w:tcPr>
          <w:p w:rsidR="001302D8" w:rsidRDefault="001302D8" w:rsidP="00A771EA">
            <w:pPr>
              <w:pStyle w:val="2"/>
            </w:pPr>
            <w:r>
              <w:t>服务对象满意度</w:t>
            </w:r>
          </w:p>
        </w:tc>
        <w:tc>
          <w:tcPr>
            <w:tcW w:w="2551" w:type="dxa"/>
            <w:vAlign w:val="center"/>
          </w:tcPr>
          <w:p w:rsidR="001302D8" w:rsidRDefault="001302D8" w:rsidP="00A771EA">
            <w:pPr>
              <w:pStyle w:val="2"/>
            </w:pPr>
            <w:r>
              <w:t>100%</w:t>
            </w:r>
          </w:p>
        </w:tc>
      </w:tr>
    </w:tbl>
    <w:p w:rsidR="001302D8" w:rsidRDefault="001302D8" w:rsidP="001302D8"/>
    <w:p w:rsidR="001302D8" w:rsidRPr="0052414A" w:rsidRDefault="001302D8" w:rsidP="001302D8">
      <w:pPr>
        <w:rPr>
          <w:rFonts w:eastAsia="宋体" w:hint="eastAsia"/>
          <w:lang w:eastAsia="zh-CN"/>
        </w:rPr>
        <w:sectPr w:rsidR="001302D8" w:rsidRPr="0052414A">
          <w:pgSz w:w="11900" w:h="16840"/>
          <w:pgMar w:top="1984" w:right="1304" w:bottom="1134" w:left="1304" w:header="720" w:footer="720" w:gutter="0"/>
          <w:cols w:space="720"/>
        </w:sectPr>
      </w:pPr>
    </w:p>
    <w:p w:rsidR="009E456E" w:rsidRPr="009E456E" w:rsidRDefault="009E456E">
      <w:pPr>
        <w:rPr>
          <w:rFonts w:eastAsiaTheme="minorEastAsia" w:hint="eastAsia"/>
          <w:lang w:eastAsia="zh-CN"/>
        </w:rPr>
      </w:pPr>
    </w:p>
    <w:sectPr w:rsidR="009E456E" w:rsidRPr="009E456E">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69" w:rsidRDefault="00270569" w:rsidP="009141F2">
      <w:r>
        <w:separator/>
      </w:r>
    </w:p>
  </w:endnote>
  <w:endnote w:type="continuationSeparator" w:id="0">
    <w:p w:rsidR="00270569" w:rsidRDefault="00270569" w:rsidP="0091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_GBK">
    <w:altName w:val="Arial Unicode MS"/>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69" w:rsidRDefault="00270569" w:rsidP="009141F2">
      <w:r>
        <w:separator/>
      </w:r>
    </w:p>
  </w:footnote>
  <w:footnote w:type="continuationSeparator" w:id="0">
    <w:p w:rsidR="00270569" w:rsidRDefault="00270569" w:rsidP="00914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12"/>
    <w:rsid w:val="000065CB"/>
    <w:rsid w:val="001302D8"/>
    <w:rsid w:val="00270569"/>
    <w:rsid w:val="00415284"/>
    <w:rsid w:val="005132D1"/>
    <w:rsid w:val="006A096F"/>
    <w:rsid w:val="006C3612"/>
    <w:rsid w:val="006D6086"/>
    <w:rsid w:val="009141F2"/>
    <w:rsid w:val="009E456E"/>
    <w:rsid w:val="009E4FC0"/>
    <w:rsid w:val="009F05D8"/>
    <w:rsid w:val="00BD2B13"/>
    <w:rsid w:val="00F6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F2"/>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1F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9141F2"/>
    <w:rPr>
      <w:sz w:val="18"/>
      <w:szCs w:val="18"/>
    </w:rPr>
  </w:style>
  <w:style w:type="paragraph" w:styleId="a4">
    <w:name w:val="footer"/>
    <w:basedOn w:val="a"/>
    <w:link w:val="Char0"/>
    <w:uiPriority w:val="99"/>
    <w:unhideWhenUsed/>
    <w:rsid w:val="009141F2"/>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9141F2"/>
    <w:rPr>
      <w:sz w:val="18"/>
      <w:szCs w:val="18"/>
    </w:rPr>
  </w:style>
  <w:style w:type="paragraph" w:customStyle="1" w:styleId="-">
    <w:name w:val="插入文本样式-插入总体目标文件"/>
    <w:basedOn w:val="a"/>
    <w:qFormat/>
    <w:rsid w:val="009141F2"/>
    <w:pPr>
      <w:spacing w:line="500" w:lineRule="exact"/>
      <w:ind w:firstLine="560"/>
    </w:pPr>
    <w:rPr>
      <w:rFonts w:eastAsia="方正仿宋_GBK"/>
      <w:sz w:val="28"/>
    </w:rPr>
  </w:style>
  <w:style w:type="paragraph" w:customStyle="1" w:styleId="-0">
    <w:name w:val="插入文本样式-插入职责分类绩效目标文件"/>
    <w:basedOn w:val="a"/>
    <w:qFormat/>
    <w:rsid w:val="009141F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9141F2"/>
    <w:pPr>
      <w:spacing w:line="500" w:lineRule="exact"/>
      <w:ind w:firstLine="560"/>
    </w:pPr>
    <w:rPr>
      <w:rFonts w:eastAsia="方正仿宋_GBK"/>
      <w:sz w:val="28"/>
    </w:rPr>
  </w:style>
  <w:style w:type="table" w:styleId="a5">
    <w:name w:val="Table Grid"/>
    <w:basedOn w:val="a1"/>
    <w:rsid w:val="009141F2"/>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9141F2"/>
    <w:pPr>
      <w:jc w:val="right"/>
    </w:pPr>
    <w:rPr>
      <w:rFonts w:ascii="方正书宋_GBK" w:eastAsia="方正书宋_GBK" w:hAnsi="方正书宋_GBK" w:cs="方正书宋_GBK"/>
      <w:sz w:val="21"/>
    </w:rPr>
  </w:style>
  <w:style w:type="paragraph" w:customStyle="1" w:styleId="5">
    <w:name w:val="单元格样式5"/>
    <w:basedOn w:val="a"/>
    <w:qFormat/>
    <w:rsid w:val="009141F2"/>
    <w:rPr>
      <w:rFonts w:ascii="方正书宋_GBK" w:eastAsia="方正书宋_GBK" w:hAnsi="方正书宋_GBK" w:cs="方正书宋_GBK"/>
      <w:b/>
      <w:sz w:val="21"/>
    </w:rPr>
  </w:style>
  <w:style w:type="paragraph" w:customStyle="1" w:styleId="2">
    <w:name w:val="单元格样式2"/>
    <w:basedOn w:val="a"/>
    <w:qFormat/>
    <w:rsid w:val="009141F2"/>
    <w:rPr>
      <w:rFonts w:ascii="方正书宋_GBK" w:eastAsia="方正书宋_GBK" w:hAnsi="方正书宋_GBK" w:cs="方正书宋_GBK"/>
      <w:sz w:val="21"/>
    </w:rPr>
  </w:style>
  <w:style w:type="paragraph" w:customStyle="1" w:styleId="1">
    <w:name w:val="单元格样式1"/>
    <w:basedOn w:val="a"/>
    <w:qFormat/>
    <w:rsid w:val="009141F2"/>
    <w:pPr>
      <w:jc w:val="center"/>
    </w:pPr>
    <w:rPr>
      <w:rFonts w:ascii="方正书宋_GBK" w:eastAsia="方正书宋_GBK" w:hAnsi="方正书宋_GBK" w:cs="方正书宋_GBK"/>
      <w:b/>
      <w:sz w:val="21"/>
    </w:rPr>
  </w:style>
  <w:style w:type="paragraph" w:customStyle="1" w:styleId="3">
    <w:name w:val="单元格样式3"/>
    <w:basedOn w:val="a"/>
    <w:qFormat/>
    <w:rsid w:val="009141F2"/>
    <w:pPr>
      <w:jc w:val="center"/>
    </w:pPr>
    <w:rPr>
      <w:rFonts w:ascii="方正书宋_GBK" w:eastAsia="方正书宋_GBK" w:hAnsi="方正书宋_GBK" w:cs="方正书宋_GBK"/>
      <w:sz w:val="21"/>
    </w:rPr>
  </w:style>
  <w:style w:type="paragraph" w:styleId="20">
    <w:name w:val="toc 2"/>
    <w:basedOn w:val="a"/>
    <w:qFormat/>
    <w:rsid w:val="009141F2"/>
    <w:pPr>
      <w:ind w:left="240"/>
    </w:pPr>
  </w:style>
  <w:style w:type="paragraph" w:styleId="40">
    <w:name w:val="toc 4"/>
    <w:basedOn w:val="a"/>
    <w:qFormat/>
    <w:rsid w:val="009141F2"/>
    <w:pPr>
      <w:ind w:left="720"/>
    </w:pPr>
  </w:style>
  <w:style w:type="paragraph" w:styleId="10">
    <w:name w:val="toc 1"/>
    <w:basedOn w:val="a"/>
    <w:qFormat/>
    <w:rsid w:val="009141F2"/>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F2"/>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1F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9141F2"/>
    <w:rPr>
      <w:sz w:val="18"/>
      <w:szCs w:val="18"/>
    </w:rPr>
  </w:style>
  <w:style w:type="paragraph" w:styleId="a4">
    <w:name w:val="footer"/>
    <w:basedOn w:val="a"/>
    <w:link w:val="Char0"/>
    <w:uiPriority w:val="99"/>
    <w:unhideWhenUsed/>
    <w:rsid w:val="009141F2"/>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9141F2"/>
    <w:rPr>
      <w:sz w:val="18"/>
      <w:szCs w:val="18"/>
    </w:rPr>
  </w:style>
  <w:style w:type="paragraph" w:customStyle="1" w:styleId="-">
    <w:name w:val="插入文本样式-插入总体目标文件"/>
    <w:basedOn w:val="a"/>
    <w:qFormat/>
    <w:rsid w:val="009141F2"/>
    <w:pPr>
      <w:spacing w:line="500" w:lineRule="exact"/>
      <w:ind w:firstLine="560"/>
    </w:pPr>
    <w:rPr>
      <w:rFonts w:eastAsia="方正仿宋_GBK"/>
      <w:sz w:val="28"/>
    </w:rPr>
  </w:style>
  <w:style w:type="paragraph" w:customStyle="1" w:styleId="-0">
    <w:name w:val="插入文本样式-插入职责分类绩效目标文件"/>
    <w:basedOn w:val="a"/>
    <w:qFormat/>
    <w:rsid w:val="009141F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9141F2"/>
    <w:pPr>
      <w:spacing w:line="500" w:lineRule="exact"/>
      <w:ind w:firstLine="560"/>
    </w:pPr>
    <w:rPr>
      <w:rFonts w:eastAsia="方正仿宋_GBK"/>
      <w:sz w:val="28"/>
    </w:rPr>
  </w:style>
  <w:style w:type="table" w:styleId="a5">
    <w:name w:val="Table Grid"/>
    <w:basedOn w:val="a1"/>
    <w:rsid w:val="009141F2"/>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9141F2"/>
    <w:pPr>
      <w:jc w:val="right"/>
    </w:pPr>
    <w:rPr>
      <w:rFonts w:ascii="方正书宋_GBK" w:eastAsia="方正书宋_GBK" w:hAnsi="方正书宋_GBK" w:cs="方正书宋_GBK"/>
      <w:sz w:val="21"/>
    </w:rPr>
  </w:style>
  <w:style w:type="paragraph" w:customStyle="1" w:styleId="5">
    <w:name w:val="单元格样式5"/>
    <w:basedOn w:val="a"/>
    <w:qFormat/>
    <w:rsid w:val="009141F2"/>
    <w:rPr>
      <w:rFonts w:ascii="方正书宋_GBK" w:eastAsia="方正书宋_GBK" w:hAnsi="方正书宋_GBK" w:cs="方正书宋_GBK"/>
      <w:b/>
      <w:sz w:val="21"/>
    </w:rPr>
  </w:style>
  <w:style w:type="paragraph" w:customStyle="1" w:styleId="2">
    <w:name w:val="单元格样式2"/>
    <w:basedOn w:val="a"/>
    <w:qFormat/>
    <w:rsid w:val="009141F2"/>
    <w:rPr>
      <w:rFonts w:ascii="方正书宋_GBK" w:eastAsia="方正书宋_GBK" w:hAnsi="方正书宋_GBK" w:cs="方正书宋_GBK"/>
      <w:sz w:val="21"/>
    </w:rPr>
  </w:style>
  <w:style w:type="paragraph" w:customStyle="1" w:styleId="1">
    <w:name w:val="单元格样式1"/>
    <w:basedOn w:val="a"/>
    <w:qFormat/>
    <w:rsid w:val="009141F2"/>
    <w:pPr>
      <w:jc w:val="center"/>
    </w:pPr>
    <w:rPr>
      <w:rFonts w:ascii="方正书宋_GBK" w:eastAsia="方正书宋_GBK" w:hAnsi="方正书宋_GBK" w:cs="方正书宋_GBK"/>
      <w:b/>
      <w:sz w:val="21"/>
    </w:rPr>
  </w:style>
  <w:style w:type="paragraph" w:customStyle="1" w:styleId="3">
    <w:name w:val="单元格样式3"/>
    <w:basedOn w:val="a"/>
    <w:qFormat/>
    <w:rsid w:val="009141F2"/>
    <w:pPr>
      <w:jc w:val="center"/>
    </w:pPr>
    <w:rPr>
      <w:rFonts w:ascii="方正书宋_GBK" w:eastAsia="方正书宋_GBK" w:hAnsi="方正书宋_GBK" w:cs="方正书宋_GBK"/>
      <w:sz w:val="21"/>
    </w:rPr>
  </w:style>
  <w:style w:type="paragraph" w:styleId="20">
    <w:name w:val="toc 2"/>
    <w:basedOn w:val="a"/>
    <w:qFormat/>
    <w:rsid w:val="009141F2"/>
    <w:pPr>
      <w:ind w:left="240"/>
    </w:pPr>
  </w:style>
  <w:style w:type="paragraph" w:styleId="40">
    <w:name w:val="toc 4"/>
    <w:basedOn w:val="a"/>
    <w:qFormat/>
    <w:rsid w:val="009141F2"/>
    <w:pPr>
      <w:ind w:left="720"/>
    </w:pPr>
  </w:style>
  <w:style w:type="paragraph" w:styleId="10">
    <w:name w:val="toc 1"/>
    <w:basedOn w:val="a"/>
    <w:qFormat/>
    <w:rsid w:val="009141F2"/>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62</Pages>
  <Words>4001</Words>
  <Characters>22809</Characters>
  <Application>Microsoft Office Word</Application>
  <DocSecurity>0</DocSecurity>
  <Lines>190</Lines>
  <Paragraphs>53</Paragraphs>
  <ScaleCrop>false</ScaleCrop>
  <Company>Microsoft</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杨静</dc:creator>
  <cp:keywords/>
  <dc:description/>
  <cp:lastModifiedBy>杨静</cp:lastModifiedBy>
  <cp:revision>13</cp:revision>
  <dcterms:created xsi:type="dcterms:W3CDTF">2022-03-18T08:49:00Z</dcterms:created>
  <dcterms:modified xsi:type="dcterms:W3CDTF">2022-03-21T02:46:00Z</dcterms:modified>
</cp:coreProperties>
</file>