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w w:val="95"/>
          <w:sz w:val="32"/>
          <w:szCs w:val="32"/>
        </w:rPr>
      </w:pPr>
      <w:r>
        <w:rPr>
          <w:rFonts w:hint="eastAsia" w:ascii="黑体" w:eastAsia="黑体"/>
          <w:w w:val="95"/>
          <w:sz w:val="32"/>
          <w:szCs w:val="32"/>
        </w:rPr>
        <w:t>附件13</w:t>
      </w:r>
      <w:r>
        <w:rPr>
          <w:rFonts w:hint="eastAsia" w:ascii="仿宋_GB2312" w:eastAsia="仿宋_GB2312"/>
          <w:w w:val="95"/>
          <w:sz w:val="32"/>
          <w:szCs w:val="32"/>
        </w:rPr>
        <w:t>（建有门户网站单位使用）</w:t>
      </w:r>
    </w:p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</w:rPr>
        <w:t>关于</w:t>
      </w:r>
      <w:r>
        <w:rPr>
          <w:rFonts w:hint="eastAsia" w:ascii="黑体" w:eastAsia="黑体"/>
          <w:w w:val="95"/>
          <w:sz w:val="44"/>
          <w:szCs w:val="44"/>
          <w:lang w:eastAsia="zh-CN"/>
        </w:rPr>
        <w:t>天津市东丽区人民检察院</w:t>
      </w:r>
      <w:r>
        <w:rPr>
          <w:rFonts w:hint="eastAsia" w:ascii="黑体" w:eastAsia="黑体"/>
          <w:w w:val="95"/>
          <w:sz w:val="44"/>
          <w:szCs w:val="44"/>
        </w:rPr>
        <w:t>2020年</w:t>
      </w:r>
    </w:p>
    <w:p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</w:rPr>
        <w:t>部门预算和“三公”经费预算公开情况的说明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eastAsia="仿宋_GB2312"/>
          <w:sz w:val="32"/>
        </w:rPr>
        <w:t>市财政局：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按照有关要求，我单位</w:t>
      </w:r>
      <w:r>
        <w:rPr>
          <w:rFonts w:hint="eastAsia" w:eastAsia="仿宋_GB2312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于20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25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日，通过门户网站（网址：</w:t>
      </w:r>
      <w:r>
        <w:rPr>
          <w:rFonts w:hint="eastAsia" w:eastAsia="仿宋_GB2312"/>
          <w:sz w:val="30"/>
          <w:szCs w:val="30"/>
          <w:u w:val="single"/>
        </w:rPr>
        <w:t>http://www.tjdongli.jcy.gov.cn/</w:t>
      </w:r>
      <w:r>
        <w:rPr>
          <w:rFonts w:eastAsia="仿宋_GB2312"/>
          <w:sz w:val="32"/>
          <w:szCs w:val="32"/>
        </w:rPr>
        <w:t>）公开我单位20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年部门预算</w:t>
      </w:r>
      <w:r>
        <w:rPr>
          <w:rFonts w:hint="eastAsia"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“三公”经费预算。现将公开内容报送你单位备案</w:t>
      </w:r>
      <w:r>
        <w:rPr>
          <w:rFonts w:hint="eastAsia" w:eastAsia="仿宋_GB2312"/>
          <w:sz w:val="32"/>
          <w:szCs w:val="32"/>
        </w:rPr>
        <w:t>，并协助在“预决算公开统一平台”上集中公开。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杨巧囡</w:t>
      </w:r>
      <w:r>
        <w:rPr>
          <w:rFonts w:eastAsia="仿宋_GB2312"/>
          <w:sz w:val="32"/>
          <w:szCs w:val="32"/>
        </w:rPr>
        <w:t xml:space="preserve">     联系电话：</w:t>
      </w:r>
      <w:r>
        <w:rPr>
          <w:rFonts w:hint="eastAsia" w:eastAsia="仿宋_GB2312"/>
          <w:sz w:val="32"/>
          <w:szCs w:val="32"/>
          <w:lang w:val="en-US" w:eastAsia="zh-CN"/>
        </w:rPr>
        <w:t>84376890</w:t>
      </w:r>
      <w:r>
        <w:rPr>
          <w:rFonts w:eastAsia="仿宋_GB2312"/>
          <w:sz w:val="32"/>
          <w:szCs w:val="32"/>
        </w:rPr>
        <w:t>）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ind w:left="1760" w:leftChars="200" w:hanging="1280" w:hangingChars="4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附件：</w:t>
      </w: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年部门预算编制说明（加盖公章）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hint="eastAsia" w:eastAsia="仿宋_GB2312"/>
          <w:sz w:val="32"/>
          <w:szCs w:val="32"/>
        </w:rPr>
        <w:t>收支总体情况表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600" w:lineRule="exact"/>
        <w:ind w:left="2400" w:leftChars="600" w:hanging="960" w:hangingChars="3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hint="eastAsia" w:eastAsia="仿宋_GB2312"/>
          <w:sz w:val="32"/>
          <w:szCs w:val="32"/>
        </w:rPr>
        <w:t>收入总体情况</w:t>
      </w:r>
    </w:p>
    <w:p>
      <w:pPr>
        <w:spacing w:line="600" w:lineRule="exact"/>
        <w:ind w:left="2399" w:leftChars="733" w:hanging="640" w:hanging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600" w:lineRule="exact"/>
        <w:ind w:left="2400" w:leftChars="600" w:hanging="960" w:hangingChars="3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hint="eastAsia" w:eastAsia="仿宋_GB2312"/>
          <w:sz w:val="32"/>
          <w:szCs w:val="32"/>
        </w:rPr>
        <w:t>支出总体情况</w:t>
      </w:r>
    </w:p>
    <w:p>
      <w:pPr>
        <w:spacing w:line="600" w:lineRule="exact"/>
        <w:ind w:left="2399" w:leftChars="733" w:hanging="640" w:hanging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财政拨款收支总体情况表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年一般公共预算支出情况表（加盖公章）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年一般公共预算</w:t>
      </w:r>
      <w:r>
        <w:rPr>
          <w:rFonts w:hint="eastAsia" w:eastAsia="仿宋_GB2312"/>
          <w:sz w:val="32"/>
          <w:szCs w:val="32"/>
        </w:rPr>
        <w:t>基本</w:t>
      </w:r>
      <w:r>
        <w:rPr>
          <w:rFonts w:eastAsia="仿宋_GB2312"/>
          <w:sz w:val="32"/>
          <w:szCs w:val="32"/>
        </w:rPr>
        <w:t>支出情况表（加盖公章）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年政府性基金预算支出情况表（加盖公章）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年一般公共预算“三公”经费</w:t>
      </w:r>
      <w:r>
        <w:rPr>
          <w:rFonts w:hint="eastAsia" w:eastAsia="仿宋_GB2312"/>
          <w:sz w:val="32"/>
          <w:szCs w:val="32"/>
        </w:rPr>
        <w:t>支出情况说明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10.</w:t>
      </w: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年一般公共预算“三公”经费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eastAsia="仿宋_GB2312"/>
          <w:sz w:val="32"/>
          <w:szCs w:val="32"/>
        </w:rPr>
        <w:t>情况表（加盖公章）</w:t>
      </w:r>
    </w:p>
    <w:p>
      <w:pPr>
        <w:spacing w:line="600" w:lineRule="exact"/>
        <w:ind w:left="480" w:leftChars="200"/>
        <w:rPr>
          <w:rFonts w:eastAsia="仿宋_GB2312"/>
          <w:sz w:val="32"/>
          <w:szCs w:val="32"/>
        </w:rPr>
      </w:pP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</w:p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天津市东丽区人民检察院</w:t>
      </w:r>
      <w:r>
        <w:rPr>
          <w:rFonts w:eastAsia="仿宋_GB2312"/>
          <w:sz w:val="32"/>
          <w:szCs w:val="32"/>
        </w:rPr>
        <w:t>（公章）</w:t>
      </w:r>
    </w:p>
    <w:p>
      <w:pPr>
        <w:spacing w:line="580" w:lineRule="exact"/>
        <w:ind w:firstLine="4800" w:firstLineChars="150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17</w:t>
      </w:r>
      <w:r>
        <w:rPr>
          <w:rFonts w:eastAsia="仿宋_GB2312"/>
          <w:sz w:val="32"/>
          <w:szCs w:val="32"/>
        </w:rPr>
        <w:t>日</w:t>
      </w: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left="480" w:leftChars="200"/>
        <w:rPr>
          <w:rFonts w:eastAsia="仿宋_GB2312"/>
          <w:sz w:val="32"/>
          <w:szCs w:val="32"/>
        </w:rPr>
      </w:pP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left="1760" w:leftChars="600" w:hanging="320" w:hangingChars="100"/>
        <w:jc w:val="both"/>
        <w:rPr>
          <w:rFonts w:eastAsia="仿宋_GB2312"/>
          <w:sz w:val="32"/>
          <w:szCs w:val="32"/>
        </w:rPr>
      </w:pP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F0DC2"/>
    <w:rsid w:val="016F0DC2"/>
    <w:rsid w:val="01F76FF5"/>
    <w:rsid w:val="7B22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2020-02-17T05:41:00Z</dcterms:created>
  <dc:creator>好姑娘</dc:creator>
  <cp:lastModifiedBy>好姑娘</cp:lastModifiedBy>
  <dcterms:modified xsi:type="dcterms:W3CDTF">2020-02-17T05:54:40Z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