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FEB" w:rsidRDefault="00A25568">
      <w:pPr>
        <w:spacing w:line="600" w:lineRule="exact"/>
        <w:jc w:val="center"/>
        <w:rPr>
          <w:rFonts w:eastAsia="黑体"/>
          <w:w w:val="95"/>
          <w:sz w:val="44"/>
          <w:szCs w:val="44"/>
        </w:rPr>
      </w:pPr>
      <w:r>
        <w:rPr>
          <w:rFonts w:eastAsia="黑体"/>
          <w:w w:val="95"/>
          <w:sz w:val="44"/>
          <w:szCs w:val="44"/>
        </w:rPr>
        <w:t>天津市河北区人民法院</w:t>
      </w:r>
      <w:r>
        <w:rPr>
          <w:rFonts w:eastAsia="黑体"/>
          <w:w w:val="95"/>
          <w:sz w:val="44"/>
          <w:szCs w:val="44"/>
        </w:rPr>
        <w:t>201</w:t>
      </w:r>
      <w:r>
        <w:rPr>
          <w:rFonts w:eastAsia="黑体" w:hint="eastAsia"/>
          <w:w w:val="95"/>
          <w:sz w:val="44"/>
          <w:szCs w:val="44"/>
        </w:rPr>
        <w:t>9</w:t>
      </w:r>
      <w:r>
        <w:rPr>
          <w:rFonts w:eastAsia="黑体"/>
          <w:w w:val="95"/>
          <w:sz w:val="44"/>
          <w:szCs w:val="44"/>
        </w:rPr>
        <w:t>年部门预算编制说明</w:t>
      </w:r>
    </w:p>
    <w:p w:rsidR="002C3FEB" w:rsidRDefault="00A25568">
      <w:pPr>
        <w:spacing w:line="600" w:lineRule="exact"/>
        <w:ind w:firstLineChars="200" w:firstLine="600"/>
        <w:rPr>
          <w:rFonts w:eastAsia="黑体"/>
          <w:sz w:val="30"/>
          <w:szCs w:val="30"/>
        </w:rPr>
      </w:pPr>
      <w:r>
        <w:rPr>
          <w:rFonts w:eastAsia="黑体"/>
          <w:sz w:val="30"/>
          <w:szCs w:val="30"/>
        </w:rPr>
        <w:t>一、部门主要职责</w:t>
      </w:r>
      <w:r w:rsidR="002167C9">
        <w:rPr>
          <w:rFonts w:eastAsia="黑体" w:hint="eastAsia"/>
          <w:sz w:val="30"/>
          <w:szCs w:val="30"/>
        </w:rPr>
        <w:t xml:space="preserve"> </w:t>
      </w:r>
      <w:bookmarkStart w:id="0" w:name="_GoBack"/>
      <w:bookmarkEnd w:id="0"/>
    </w:p>
    <w:p w:rsidR="002C3FEB" w:rsidRDefault="00A25568">
      <w:pPr>
        <w:spacing w:line="580" w:lineRule="exact"/>
        <w:ind w:firstLineChars="200" w:firstLine="600"/>
        <w:rPr>
          <w:rFonts w:eastAsia="仿宋_GB2312"/>
          <w:sz w:val="30"/>
          <w:szCs w:val="30"/>
        </w:rPr>
      </w:pPr>
      <w:r>
        <w:rPr>
          <w:rFonts w:eastAsia="仿宋_GB2312" w:hint="eastAsia"/>
          <w:sz w:val="30"/>
        </w:rPr>
        <w:t>依照天津市河北区机构编制委员会文件《关于河北区人民法院主要职责内设机构和人员编制规定的批复》（北编字【</w:t>
      </w:r>
      <w:r>
        <w:rPr>
          <w:rFonts w:eastAsia="仿宋_GB2312" w:hint="eastAsia"/>
          <w:sz w:val="30"/>
        </w:rPr>
        <w:t>2015</w:t>
      </w:r>
      <w:r>
        <w:rPr>
          <w:rFonts w:eastAsia="仿宋_GB2312" w:hint="eastAsia"/>
          <w:sz w:val="30"/>
        </w:rPr>
        <w:t>】</w:t>
      </w:r>
      <w:r>
        <w:rPr>
          <w:rFonts w:eastAsia="仿宋_GB2312" w:hint="eastAsia"/>
          <w:sz w:val="30"/>
        </w:rPr>
        <w:t>92</w:t>
      </w:r>
      <w:r>
        <w:rPr>
          <w:rFonts w:eastAsia="仿宋_GB2312" w:hint="eastAsia"/>
          <w:sz w:val="30"/>
        </w:rPr>
        <w:t>号）的批复，我院主要职责包括依法审判由基层人民法院管辖或由上级人民法院指定管辖的刑事、民事、行政等第一审案件；受理不服本院生效裁定的各类申诉和再审申请，对其中确有错误的已发生法律效力的判决、裁定进行再审；依法审判由同级人民检察院按照审判监督程序提出的抗诉案件；依法行使司法执行权和司法决定权；依法决定国家赔偿；针对案件审理中发现的问题提出司法建议；对本院的法官和其他工作人员进行思想政治教育、组织</w:t>
      </w:r>
      <w:r>
        <w:rPr>
          <w:rFonts w:eastAsia="仿宋_GB2312" w:hint="eastAsia"/>
          <w:sz w:val="30"/>
        </w:rPr>
        <w:t>专业培训，按照权限管理法官和其他工作人员；负责本院的纪检、监察工作；负责本院业务经费、物资装备的使用和管理；办理其他应由本院负责的工作。</w:t>
      </w:r>
    </w:p>
    <w:p w:rsidR="002C3FEB" w:rsidRDefault="00A25568">
      <w:pPr>
        <w:spacing w:line="600" w:lineRule="exact"/>
        <w:ind w:firstLineChars="200" w:firstLine="600"/>
        <w:rPr>
          <w:rFonts w:eastAsia="黑体"/>
          <w:sz w:val="30"/>
          <w:szCs w:val="30"/>
        </w:rPr>
      </w:pPr>
      <w:r>
        <w:rPr>
          <w:rFonts w:eastAsia="黑体"/>
          <w:sz w:val="30"/>
          <w:szCs w:val="30"/>
        </w:rPr>
        <w:t>二、部门机构设置情况</w:t>
      </w:r>
    </w:p>
    <w:p w:rsidR="002C3FEB" w:rsidRDefault="00A25568">
      <w:pPr>
        <w:spacing w:line="600" w:lineRule="exact"/>
        <w:ind w:firstLineChars="200" w:firstLine="600"/>
        <w:rPr>
          <w:rFonts w:eastAsia="仿宋_GB2312"/>
          <w:sz w:val="30"/>
        </w:rPr>
      </w:pPr>
      <w:r>
        <w:rPr>
          <w:rFonts w:eastAsia="仿宋_GB2312"/>
          <w:sz w:val="30"/>
          <w:szCs w:val="30"/>
        </w:rPr>
        <w:t>天津市河北区人民法院内设</w:t>
      </w:r>
      <w:r>
        <w:rPr>
          <w:rFonts w:eastAsia="仿宋_GB2312" w:hint="eastAsia"/>
          <w:sz w:val="30"/>
        </w:rPr>
        <w:t>13</w:t>
      </w:r>
      <w:r>
        <w:rPr>
          <w:rFonts w:eastAsia="仿宋_GB2312" w:hint="eastAsia"/>
          <w:sz w:val="30"/>
        </w:rPr>
        <w:t>个职能部门，包括政治处、办公室、监察室、研究室、刑庭、民一庭、民二庭、民三庭、民四庭、执行局、行政庭、告申庭、法警大队。</w:t>
      </w:r>
    </w:p>
    <w:p w:rsidR="002C3FEB" w:rsidRDefault="00A25568">
      <w:pPr>
        <w:spacing w:line="600" w:lineRule="exact"/>
        <w:ind w:firstLineChars="200" w:firstLine="600"/>
        <w:rPr>
          <w:rFonts w:eastAsia="黑体"/>
          <w:sz w:val="30"/>
          <w:szCs w:val="30"/>
        </w:rPr>
      </w:pPr>
      <w:r>
        <w:rPr>
          <w:rFonts w:eastAsia="黑体"/>
          <w:sz w:val="30"/>
          <w:szCs w:val="30"/>
        </w:rPr>
        <w:t>三、部门预算草案编制情况</w:t>
      </w:r>
    </w:p>
    <w:p w:rsidR="002C3FEB" w:rsidRDefault="00A25568">
      <w:pPr>
        <w:spacing w:line="600" w:lineRule="exact"/>
        <w:ind w:firstLineChars="200" w:firstLine="602"/>
        <w:rPr>
          <w:rFonts w:eastAsia="楷体_GB2312"/>
          <w:b/>
          <w:sz w:val="30"/>
          <w:szCs w:val="30"/>
        </w:rPr>
      </w:pPr>
      <w:r>
        <w:rPr>
          <w:rFonts w:eastAsia="楷体_GB2312"/>
          <w:b/>
          <w:sz w:val="30"/>
          <w:szCs w:val="30"/>
        </w:rPr>
        <w:t>（一）部门收入预算情况说明</w:t>
      </w:r>
    </w:p>
    <w:p w:rsidR="002C3FEB" w:rsidRDefault="00A25568">
      <w:pPr>
        <w:spacing w:line="600" w:lineRule="exact"/>
        <w:ind w:firstLineChars="200" w:firstLine="600"/>
        <w:rPr>
          <w:rFonts w:eastAsia="仿宋_GB2312"/>
          <w:sz w:val="30"/>
          <w:szCs w:val="30"/>
        </w:rPr>
      </w:pPr>
      <w:r>
        <w:rPr>
          <w:rFonts w:eastAsia="仿宋_GB2312"/>
          <w:sz w:val="30"/>
          <w:szCs w:val="30"/>
        </w:rPr>
        <w:t>部门收入预算</w:t>
      </w:r>
      <w:r>
        <w:rPr>
          <w:rFonts w:eastAsia="仿宋_GB2312" w:hint="eastAsia"/>
          <w:sz w:val="30"/>
          <w:szCs w:val="30"/>
        </w:rPr>
        <w:t>7431.1</w:t>
      </w:r>
      <w:r>
        <w:rPr>
          <w:rFonts w:eastAsia="仿宋_GB2312"/>
          <w:sz w:val="30"/>
          <w:szCs w:val="30"/>
        </w:rPr>
        <w:t>万元，与</w:t>
      </w:r>
      <w:r>
        <w:rPr>
          <w:rFonts w:eastAsia="仿宋_GB2312"/>
          <w:sz w:val="30"/>
          <w:szCs w:val="30"/>
        </w:rPr>
        <w:t>201</w:t>
      </w:r>
      <w:r>
        <w:rPr>
          <w:rFonts w:eastAsia="仿宋_GB2312" w:hint="eastAsia"/>
          <w:sz w:val="30"/>
          <w:szCs w:val="30"/>
        </w:rPr>
        <w:t>8</w:t>
      </w:r>
      <w:r>
        <w:rPr>
          <w:rFonts w:eastAsia="仿宋_GB2312"/>
          <w:sz w:val="30"/>
          <w:szCs w:val="30"/>
        </w:rPr>
        <w:t>年预算相比增加</w:t>
      </w:r>
      <w:r>
        <w:rPr>
          <w:rFonts w:eastAsia="仿宋_GB2312" w:hint="eastAsia"/>
          <w:sz w:val="30"/>
          <w:szCs w:val="30"/>
        </w:rPr>
        <w:t>772.3</w:t>
      </w:r>
      <w:r>
        <w:rPr>
          <w:rFonts w:eastAsia="仿宋_GB2312"/>
          <w:sz w:val="30"/>
          <w:szCs w:val="30"/>
        </w:rPr>
        <w:t>万元。其中，本年收入合计</w:t>
      </w:r>
      <w:r>
        <w:rPr>
          <w:rFonts w:eastAsia="仿宋_GB2312" w:hint="eastAsia"/>
          <w:sz w:val="30"/>
          <w:szCs w:val="30"/>
        </w:rPr>
        <w:t>7135.6</w:t>
      </w:r>
      <w:r>
        <w:rPr>
          <w:rFonts w:eastAsia="仿宋_GB2312"/>
          <w:sz w:val="30"/>
          <w:szCs w:val="30"/>
        </w:rPr>
        <w:t>万元，与</w:t>
      </w:r>
      <w:r>
        <w:rPr>
          <w:rFonts w:eastAsia="仿宋_GB2312"/>
          <w:sz w:val="30"/>
          <w:szCs w:val="30"/>
        </w:rPr>
        <w:t>201</w:t>
      </w:r>
      <w:r>
        <w:rPr>
          <w:rFonts w:eastAsia="仿宋_GB2312" w:hint="eastAsia"/>
          <w:sz w:val="30"/>
          <w:szCs w:val="30"/>
        </w:rPr>
        <w:t>8</w:t>
      </w:r>
      <w:r>
        <w:rPr>
          <w:rFonts w:eastAsia="仿宋_GB2312"/>
          <w:sz w:val="30"/>
          <w:szCs w:val="30"/>
        </w:rPr>
        <w:t>年预算相比增加</w:t>
      </w:r>
      <w:r>
        <w:rPr>
          <w:rFonts w:eastAsia="仿宋_GB2312" w:hint="eastAsia"/>
          <w:sz w:val="30"/>
          <w:szCs w:val="30"/>
        </w:rPr>
        <w:t>476.8</w:t>
      </w:r>
      <w:r>
        <w:rPr>
          <w:rFonts w:eastAsia="仿宋_GB2312"/>
          <w:sz w:val="30"/>
          <w:szCs w:val="30"/>
        </w:rPr>
        <w:t>万</w:t>
      </w:r>
      <w:r>
        <w:rPr>
          <w:rFonts w:eastAsia="仿宋_GB2312"/>
          <w:sz w:val="30"/>
          <w:szCs w:val="30"/>
        </w:rPr>
        <w:lastRenderedPageBreak/>
        <w:t>元，包</w:t>
      </w:r>
      <w:r>
        <w:rPr>
          <w:rFonts w:eastAsia="仿宋_GB2312"/>
          <w:sz w:val="30"/>
          <w:szCs w:val="30"/>
        </w:rPr>
        <w:t>括财政拨款</w:t>
      </w:r>
      <w:r>
        <w:rPr>
          <w:rFonts w:eastAsia="仿宋_GB2312" w:hint="eastAsia"/>
          <w:sz w:val="30"/>
          <w:szCs w:val="30"/>
        </w:rPr>
        <w:t>7135.6</w:t>
      </w:r>
      <w:r>
        <w:rPr>
          <w:rFonts w:eastAsia="仿宋_GB2312"/>
          <w:sz w:val="30"/>
          <w:szCs w:val="30"/>
        </w:rPr>
        <w:t>万元</w:t>
      </w:r>
      <w:r>
        <w:rPr>
          <w:rFonts w:eastAsia="仿宋_GB2312" w:hint="eastAsia"/>
          <w:sz w:val="30"/>
          <w:szCs w:val="30"/>
        </w:rPr>
        <w:t>，</w:t>
      </w:r>
      <w:r>
        <w:rPr>
          <w:rFonts w:eastAsia="仿宋_GB2312"/>
          <w:sz w:val="30"/>
          <w:szCs w:val="30"/>
        </w:rPr>
        <w:t>上年结转和结余</w:t>
      </w:r>
      <w:r>
        <w:rPr>
          <w:rFonts w:eastAsia="仿宋_GB2312" w:hint="eastAsia"/>
          <w:sz w:val="30"/>
          <w:szCs w:val="30"/>
        </w:rPr>
        <w:t>295.5</w:t>
      </w:r>
      <w:r>
        <w:rPr>
          <w:rFonts w:eastAsia="仿宋_GB2312"/>
          <w:sz w:val="30"/>
          <w:szCs w:val="30"/>
        </w:rPr>
        <w:t>万元。</w:t>
      </w:r>
    </w:p>
    <w:p w:rsidR="002C3FEB" w:rsidRDefault="00A25568">
      <w:pPr>
        <w:spacing w:line="600" w:lineRule="exact"/>
        <w:ind w:firstLineChars="200" w:firstLine="602"/>
        <w:rPr>
          <w:rFonts w:eastAsia="楷体_GB2312"/>
          <w:b/>
          <w:sz w:val="30"/>
          <w:szCs w:val="30"/>
        </w:rPr>
      </w:pPr>
      <w:r>
        <w:rPr>
          <w:rFonts w:eastAsia="楷体_GB2312"/>
          <w:b/>
          <w:sz w:val="30"/>
          <w:szCs w:val="30"/>
        </w:rPr>
        <w:t>（二）部门支出预算情况说明</w:t>
      </w:r>
    </w:p>
    <w:p w:rsidR="002C3FEB" w:rsidRDefault="00A25568">
      <w:pPr>
        <w:spacing w:line="600" w:lineRule="exact"/>
        <w:ind w:firstLineChars="200" w:firstLine="600"/>
        <w:rPr>
          <w:rFonts w:eastAsia="仿宋_GB2312"/>
          <w:sz w:val="30"/>
          <w:szCs w:val="30"/>
        </w:rPr>
      </w:pPr>
      <w:r>
        <w:rPr>
          <w:rFonts w:eastAsia="仿宋_GB2312"/>
          <w:sz w:val="30"/>
          <w:szCs w:val="30"/>
        </w:rPr>
        <w:t>部门支出预算</w:t>
      </w:r>
      <w:r>
        <w:rPr>
          <w:rFonts w:eastAsia="仿宋_GB2312" w:hint="eastAsia"/>
          <w:sz w:val="30"/>
          <w:szCs w:val="30"/>
        </w:rPr>
        <w:t>7431.1</w:t>
      </w:r>
      <w:r>
        <w:rPr>
          <w:rFonts w:eastAsia="仿宋_GB2312"/>
          <w:sz w:val="30"/>
          <w:szCs w:val="30"/>
        </w:rPr>
        <w:t>万元，与</w:t>
      </w:r>
      <w:r>
        <w:rPr>
          <w:rFonts w:eastAsia="仿宋_GB2312"/>
          <w:sz w:val="30"/>
          <w:szCs w:val="30"/>
        </w:rPr>
        <w:t>201</w:t>
      </w:r>
      <w:r>
        <w:rPr>
          <w:rFonts w:eastAsia="仿宋_GB2312" w:hint="eastAsia"/>
          <w:sz w:val="30"/>
          <w:szCs w:val="30"/>
        </w:rPr>
        <w:t>8</w:t>
      </w:r>
      <w:r>
        <w:rPr>
          <w:rFonts w:eastAsia="仿宋_GB2312"/>
          <w:sz w:val="30"/>
          <w:szCs w:val="30"/>
        </w:rPr>
        <w:t>年预算相比增加</w:t>
      </w:r>
      <w:r>
        <w:rPr>
          <w:rFonts w:eastAsia="仿宋_GB2312" w:hint="eastAsia"/>
          <w:sz w:val="30"/>
          <w:szCs w:val="30"/>
        </w:rPr>
        <w:t>772.3</w:t>
      </w:r>
      <w:r>
        <w:rPr>
          <w:rFonts w:eastAsia="仿宋_GB2312"/>
          <w:sz w:val="30"/>
          <w:szCs w:val="30"/>
        </w:rPr>
        <w:t>万元，其中：</w:t>
      </w:r>
    </w:p>
    <w:p w:rsidR="002C3FEB" w:rsidRDefault="00A25568">
      <w:pPr>
        <w:spacing w:line="600" w:lineRule="exact"/>
        <w:ind w:firstLineChars="200" w:firstLine="600"/>
        <w:rPr>
          <w:rFonts w:eastAsia="仿宋_GB2312"/>
          <w:sz w:val="30"/>
          <w:szCs w:val="30"/>
        </w:rPr>
      </w:pPr>
      <w:r>
        <w:rPr>
          <w:rFonts w:eastAsia="仿宋_GB2312" w:hint="eastAsia"/>
          <w:sz w:val="30"/>
          <w:szCs w:val="30"/>
        </w:rPr>
        <w:t>公共安全支出</w:t>
      </w:r>
      <w:r>
        <w:rPr>
          <w:rFonts w:eastAsia="仿宋_GB2312" w:hint="eastAsia"/>
          <w:sz w:val="30"/>
          <w:szCs w:val="30"/>
        </w:rPr>
        <w:t>6726.7</w:t>
      </w:r>
      <w:r>
        <w:rPr>
          <w:rFonts w:eastAsia="仿宋_GB2312" w:hint="eastAsia"/>
          <w:sz w:val="30"/>
          <w:szCs w:val="30"/>
        </w:rPr>
        <w:t>万</w:t>
      </w:r>
      <w:r>
        <w:rPr>
          <w:rFonts w:eastAsia="仿宋_GB2312" w:hint="eastAsia"/>
          <w:sz w:val="30"/>
          <w:szCs w:val="30"/>
        </w:rPr>
        <w:t>元，主要用于我院人员及公用的基本支出</w:t>
      </w:r>
      <w:r>
        <w:rPr>
          <w:rFonts w:eastAsia="仿宋_GB2312" w:hint="eastAsia"/>
          <w:sz w:val="30"/>
          <w:szCs w:val="30"/>
        </w:rPr>
        <w:t>以及</w:t>
      </w:r>
      <w:r>
        <w:rPr>
          <w:rFonts w:eastAsia="仿宋_GB2312" w:hint="eastAsia"/>
          <w:sz w:val="30"/>
          <w:szCs w:val="30"/>
        </w:rPr>
        <w:t>案件审理活动发生的支出，包括陪审员费用、聘任制人员工资福利支出、信息化网络维护建设支出、执法执勤用车更新、法庭维修改造等。</w:t>
      </w:r>
    </w:p>
    <w:p w:rsidR="002C3FEB" w:rsidRDefault="00A25568">
      <w:pPr>
        <w:spacing w:line="600" w:lineRule="exact"/>
        <w:ind w:firstLineChars="200" w:firstLine="600"/>
        <w:rPr>
          <w:rFonts w:eastAsia="仿宋_GB2312"/>
          <w:sz w:val="30"/>
          <w:szCs w:val="30"/>
        </w:rPr>
      </w:pPr>
      <w:r>
        <w:rPr>
          <w:rFonts w:eastAsia="仿宋_GB2312" w:hint="eastAsia"/>
          <w:sz w:val="30"/>
          <w:szCs w:val="30"/>
        </w:rPr>
        <w:t>社会保障和就业支出</w:t>
      </w:r>
      <w:r>
        <w:rPr>
          <w:rFonts w:eastAsia="仿宋_GB2312" w:hint="eastAsia"/>
          <w:sz w:val="30"/>
          <w:szCs w:val="30"/>
        </w:rPr>
        <w:t>389.1</w:t>
      </w:r>
      <w:r>
        <w:rPr>
          <w:rFonts w:eastAsia="仿宋_GB2312" w:hint="eastAsia"/>
          <w:sz w:val="30"/>
          <w:szCs w:val="30"/>
        </w:rPr>
        <w:t>万元</w:t>
      </w:r>
      <w:r>
        <w:rPr>
          <w:rFonts w:eastAsia="仿宋_GB2312" w:hint="eastAsia"/>
          <w:sz w:val="30"/>
          <w:szCs w:val="30"/>
        </w:rPr>
        <w:t>，主要用于单位缴纳的基本养老保险费用支出。</w:t>
      </w:r>
    </w:p>
    <w:p w:rsidR="002C3FEB" w:rsidRDefault="00A25568">
      <w:pPr>
        <w:spacing w:line="600" w:lineRule="exact"/>
        <w:ind w:firstLineChars="200" w:firstLine="600"/>
        <w:rPr>
          <w:rFonts w:eastAsia="仿宋_GB2312"/>
          <w:sz w:val="30"/>
          <w:szCs w:val="30"/>
        </w:rPr>
      </w:pPr>
      <w:r>
        <w:rPr>
          <w:rFonts w:eastAsia="仿宋_GB2312" w:hint="eastAsia"/>
          <w:sz w:val="30"/>
          <w:szCs w:val="30"/>
        </w:rPr>
        <w:t>卫生健康支出</w:t>
      </w:r>
      <w:r>
        <w:rPr>
          <w:rFonts w:eastAsia="仿宋_GB2312" w:hint="eastAsia"/>
          <w:sz w:val="30"/>
          <w:szCs w:val="30"/>
        </w:rPr>
        <w:t>315.3</w:t>
      </w:r>
      <w:r>
        <w:rPr>
          <w:rFonts w:eastAsia="仿宋_GB2312" w:hint="eastAsia"/>
          <w:sz w:val="30"/>
          <w:szCs w:val="30"/>
        </w:rPr>
        <w:t>万元</w:t>
      </w:r>
      <w:r>
        <w:rPr>
          <w:rFonts w:eastAsia="仿宋_GB2312" w:hint="eastAsia"/>
          <w:sz w:val="30"/>
          <w:szCs w:val="30"/>
        </w:rPr>
        <w:t>，主要用于基本医疗保险缴费支出</w:t>
      </w:r>
      <w:r>
        <w:rPr>
          <w:rFonts w:eastAsia="仿宋_GB2312" w:hint="eastAsia"/>
          <w:sz w:val="30"/>
          <w:szCs w:val="30"/>
        </w:rPr>
        <w:t>以及</w:t>
      </w:r>
      <w:r>
        <w:rPr>
          <w:rFonts w:eastAsia="仿宋_GB2312" w:hint="eastAsia"/>
          <w:sz w:val="30"/>
          <w:szCs w:val="30"/>
        </w:rPr>
        <w:t>公务员医疗补助经费支出</w:t>
      </w:r>
      <w:r>
        <w:rPr>
          <w:rFonts w:eastAsia="仿宋_GB2312" w:hint="eastAsia"/>
          <w:sz w:val="30"/>
          <w:szCs w:val="30"/>
        </w:rPr>
        <w:t>。</w:t>
      </w:r>
    </w:p>
    <w:p w:rsidR="002C3FEB" w:rsidRDefault="00A25568">
      <w:pPr>
        <w:spacing w:line="600" w:lineRule="exact"/>
        <w:ind w:firstLineChars="200" w:firstLine="600"/>
        <w:rPr>
          <w:rFonts w:eastAsia="黑体"/>
          <w:sz w:val="30"/>
          <w:szCs w:val="30"/>
        </w:rPr>
      </w:pPr>
      <w:r>
        <w:rPr>
          <w:rFonts w:eastAsia="黑体" w:hint="eastAsia"/>
          <w:sz w:val="30"/>
          <w:szCs w:val="30"/>
        </w:rPr>
        <w:t>四</w:t>
      </w:r>
      <w:r>
        <w:rPr>
          <w:rFonts w:eastAsia="黑体"/>
          <w:sz w:val="30"/>
          <w:szCs w:val="30"/>
        </w:rPr>
        <w:t>、其他重要事项的情况说明</w:t>
      </w:r>
    </w:p>
    <w:p w:rsidR="002C3FEB" w:rsidRDefault="00A25568">
      <w:pPr>
        <w:spacing w:line="600" w:lineRule="exact"/>
        <w:ind w:firstLineChars="200" w:firstLine="602"/>
        <w:rPr>
          <w:rFonts w:eastAsia="楷体_GB2312"/>
          <w:b/>
          <w:sz w:val="30"/>
          <w:szCs w:val="30"/>
        </w:rPr>
      </w:pPr>
      <w:r>
        <w:rPr>
          <w:rFonts w:eastAsia="楷体_GB2312"/>
          <w:b/>
          <w:sz w:val="30"/>
          <w:szCs w:val="30"/>
        </w:rPr>
        <w:t>（一）机关运行经费</w:t>
      </w:r>
    </w:p>
    <w:p w:rsidR="002C3FEB" w:rsidRDefault="00A25568">
      <w:pPr>
        <w:spacing w:line="600" w:lineRule="exact"/>
        <w:ind w:firstLineChars="200" w:firstLine="600"/>
        <w:rPr>
          <w:rFonts w:eastAsia="仿宋_GB2312"/>
          <w:sz w:val="30"/>
          <w:szCs w:val="30"/>
        </w:rPr>
      </w:pPr>
      <w:r>
        <w:rPr>
          <w:rFonts w:eastAsia="仿宋_GB2312"/>
          <w:sz w:val="30"/>
          <w:szCs w:val="30"/>
        </w:rPr>
        <w:t>本部门</w:t>
      </w:r>
      <w:r>
        <w:rPr>
          <w:rFonts w:eastAsia="仿宋_GB2312"/>
          <w:sz w:val="30"/>
          <w:szCs w:val="30"/>
        </w:rPr>
        <w:t>201</w:t>
      </w:r>
      <w:r>
        <w:rPr>
          <w:rFonts w:eastAsia="仿宋_GB2312" w:hint="eastAsia"/>
          <w:sz w:val="30"/>
          <w:szCs w:val="30"/>
        </w:rPr>
        <w:t>9</w:t>
      </w:r>
      <w:r>
        <w:rPr>
          <w:rFonts w:eastAsia="仿宋_GB2312"/>
          <w:sz w:val="30"/>
          <w:szCs w:val="30"/>
        </w:rPr>
        <w:t>年安排机关运行经费预算</w:t>
      </w:r>
      <w:r>
        <w:rPr>
          <w:rFonts w:eastAsia="仿宋_GB2312" w:hint="eastAsia"/>
          <w:sz w:val="30"/>
          <w:szCs w:val="30"/>
        </w:rPr>
        <w:t>880.7</w:t>
      </w:r>
      <w:r>
        <w:rPr>
          <w:rFonts w:eastAsia="仿宋_GB2312"/>
          <w:sz w:val="30"/>
          <w:szCs w:val="30"/>
        </w:rPr>
        <w:t>万元</w:t>
      </w:r>
      <w:r>
        <w:rPr>
          <w:rFonts w:eastAsia="仿宋_GB2312" w:hint="eastAsia"/>
          <w:sz w:val="30"/>
          <w:szCs w:val="30"/>
        </w:rPr>
        <w:t>，</w:t>
      </w:r>
      <w:r>
        <w:rPr>
          <w:rFonts w:eastAsia="仿宋_GB2312"/>
          <w:sz w:val="30"/>
          <w:szCs w:val="30"/>
        </w:rPr>
        <w:t>包括办公费</w:t>
      </w:r>
      <w:r>
        <w:rPr>
          <w:rFonts w:eastAsia="仿宋_GB2312" w:hint="eastAsia"/>
          <w:sz w:val="30"/>
          <w:szCs w:val="30"/>
        </w:rPr>
        <w:t>13</w:t>
      </w:r>
      <w:r>
        <w:rPr>
          <w:rFonts w:eastAsia="仿宋_GB2312"/>
          <w:sz w:val="30"/>
          <w:szCs w:val="30"/>
        </w:rPr>
        <w:t>万元、印刷费</w:t>
      </w:r>
      <w:r>
        <w:rPr>
          <w:rFonts w:eastAsia="仿宋_GB2312" w:hint="eastAsia"/>
          <w:sz w:val="30"/>
          <w:szCs w:val="30"/>
        </w:rPr>
        <w:t>6</w:t>
      </w:r>
      <w:r>
        <w:rPr>
          <w:rFonts w:eastAsia="仿宋_GB2312"/>
          <w:sz w:val="30"/>
          <w:szCs w:val="30"/>
        </w:rPr>
        <w:t>万元</w:t>
      </w:r>
      <w:r>
        <w:rPr>
          <w:rFonts w:eastAsia="仿宋_GB2312" w:hint="eastAsia"/>
          <w:sz w:val="30"/>
          <w:szCs w:val="30"/>
        </w:rPr>
        <w:t>、手续费</w:t>
      </w:r>
      <w:r>
        <w:rPr>
          <w:rFonts w:eastAsia="仿宋_GB2312" w:hint="eastAsia"/>
          <w:sz w:val="30"/>
          <w:szCs w:val="30"/>
        </w:rPr>
        <w:t>0.1</w:t>
      </w:r>
      <w:r>
        <w:rPr>
          <w:rFonts w:eastAsia="仿宋_GB2312" w:hint="eastAsia"/>
          <w:sz w:val="30"/>
          <w:szCs w:val="30"/>
        </w:rPr>
        <w:t>万元、水电费</w:t>
      </w:r>
      <w:r>
        <w:rPr>
          <w:rFonts w:eastAsia="仿宋_GB2312" w:hint="eastAsia"/>
          <w:sz w:val="30"/>
          <w:szCs w:val="30"/>
        </w:rPr>
        <w:t>78</w:t>
      </w:r>
      <w:r>
        <w:rPr>
          <w:rFonts w:eastAsia="仿宋_GB2312" w:hint="eastAsia"/>
          <w:sz w:val="30"/>
          <w:szCs w:val="30"/>
        </w:rPr>
        <w:t>万元、</w:t>
      </w:r>
      <w:r>
        <w:rPr>
          <w:rFonts w:eastAsia="仿宋_GB2312"/>
          <w:sz w:val="30"/>
          <w:szCs w:val="30"/>
        </w:rPr>
        <w:t>邮电费</w:t>
      </w:r>
      <w:r>
        <w:rPr>
          <w:rFonts w:eastAsia="仿宋_GB2312" w:hint="eastAsia"/>
          <w:sz w:val="30"/>
          <w:szCs w:val="30"/>
        </w:rPr>
        <w:t>10</w:t>
      </w:r>
      <w:r>
        <w:rPr>
          <w:rFonts w:eastAsia="仿宋_GB2312" w:hint="eastAsia"/>
          <w:sz w:val="30"/>
          <w:szCs w:val="30"/>
        </w:rPr>
        <w:t>万元</w:t>
      </w:r>
      <w:r>
        <w:rPr>
          <w:rFonts w:eastAsia="仿宋_GB2312"/>
          <w:sz w:val="30"/>
          <w:szCs w:val="30"/>
        </w:rPr>
        <w:t>、</w:t>
      </w:r>
      <w:r>
        <w:rPr>
          <w:rFonts w:eastAsia="仿宋_GB2312" w:hint="eastAsia"/>
          <w:sz w:val="30"/>
          <w:szCs w:val="30"/>
        </w:rPr>
        <w:t>取暖费</w:t>
      </w:r>
      <w:r>
        <w:rPr>
          <w:rFonts w:eastAsia="仿宋_GB2312" w:hint="eastAsia"/>
          <w:sz w:val="30"/>
          <w:szCs w:val="30"/>
        </w:rPr>
        <w:t>43</w:t>
      </w:r>
      <w:r>
        <w:rPr>
          <w:rFonts w:eastAsia="仿宋_GB2312" w:hint="eastAsia"/>
          <w:sz w:val="30"/>
          <w:szCs w:val="30"/>
        </w:rPr>
        <w:t>万元、物业管理费</w:t>
      </w:r>
      <w:r>
        <w:rPr>
          <w:rFonts w:eastAsia="仿宋_GB2312" w:hint="eastAsia"/>
          <w:sz w:val="30"/>
          <w:szCs w:val="30"/>
        </w:rPr>
        <w:t>300</w:t>
      </w:r>
      <w:r>
        <w:rPr>
          <w:rFonts w:eastAsia="仿宋_GB2312" w:hint="eastAsia"/>
          <w:sz w:val="30"/>
          <w:szCs w:val="30"/>
        </w:rPr>
        <w:t>万元、</w:t>
      </w:r>
      <w:r>
        <w:rPr>
          <w:rFonts w:eastAsia="仿宋_GB2312"/>
          <w:sz w:val="30"/>
          <w:szCs w:val="30"/>
        </w:rPr>
        <w:t>差旅费</w:t>
      </w:r>
      <w:r>
        <w:rPr>
          <w:rFonts w:eastAsia="仿宋_GB2312" w:hint="eastAsia"/>
          <w:sz w:val="30"/>
          <w:szCs w:val="30"/>
        </w:rPr>
        <w:t>10</w:t>
      </w:r>
      <w:r>
        <w:rPr>
          <w:rFonts w:eastAsia="仿宋_GB2312" w:hint="eastAsia"/>
          <w:sz w:val="30"/>
          <w:szCs w:val="30"/>
        </w:rPr>
        <w:t>万元</w:t>
      </w:r>
      <w:r>
        <w:rPr>
          <w:rFonts w:eastAsia="仿宋_GB2312"/>
          <w:sz w:val="30"/>
          <w:szCs w:val="30"/>
        </w:rPr>
        <w:t>、</w:t>
      </w:r>
      <w:r>
        <w:rPr>
          <w:rFonts w:eastAsia="仿宋_GB2312" w:hint="eastAsia"/>
          <w:sz w:val="30"/>
          <w:szCs w:val="30"/>
        </w:rPr>
        <w:t>因公出境费</w:t>
      </w:r>
      <w:r>
        <w:rPr>
          <w:rFonts w:eastAsia="仿宋_GB2312" w:hint="eastAsia"/>
          <w:sz w:val="30"/>
          <w:szCs w:val="30"/>
        </w:rPr>
        <w:t>15</w:t>
      </w:r>
      <w:r>
        <w:rPr>
          <w:rFonts w:eastAsia="仿宋_GB2312" w:hint="eastAsia"/>
          <w:sz w:val="30"/>
          <w:szCs w:val="30"/>
        </w:rPr>
        <w:t>万元</w:t>
      </w:r>
      <w:r>
        <w:rPr>
          <w:rFonts w:eastAsia="仿宋_GB2312"/>
          <w:sz w:val="30"/>
          <w:szCs w:val="30"/>
        </w:rPr>
        <w:t>、</w:t>
      </w:r>
      <w:r>
        <w:rPr>
          <w:rFonts w:eastAsia="仿宋_GB2312" w:hint="eastAsia"/>
          <w:sz w:val="30"/>
          <w:szCs w:val="30"/>
        </w:rPr>
        <w:t>维修费</w:t>
      </w:r>
      <w:r>
        <w:rPr>
          <w:rFonts w:eastAsia="仿宋_GB2312" w:hint="eastAsia"/>
          <w:sz w:val="30"/>
          <w:szCs w:val="30"/>
        </w:rPr>
        <w:t>25</w:t>
      </w:r>
      <w:r>
        <w:rPr>
          <w:rFonts w:eastAsia="仿宋_GB2312" w:hint="eastAsia"/>
          <w:sz w:val="30"/>
          <w:szCs w:val="30"/>
        </w:rPr>
        <w:t>万元、租赁费</w:t>
      </w:r>
      <w:r>
        <w:rPr>
          <w:rFonts w:eastAsia="仿宋_GB2312" w:hint="eastAsia"/>
          <w:sz w:val="30"/>
          <w:szCs w:val="30"/>
        </w:rPr>
        <w:t>33</w:t>
      </w:r>
      <w:r>
        <w:rPr>
          <w:rFonts w:eastAsia="仿宋_GB2312" w:hint="eastAsia"/>
          <w:sz w:val="30"/>
          <w:szCs w:val="30"/>
        </w:rPr>
        <w:t>万元、培训费</w:t>
      </w:r>
      <w:r>
        <w:rPr>
          <w:rFonts w:eastAsia="仿宋_GB2312" w:hint="eastAsia"/>
          <w:sz w:val="30"/>
          <w:szCs w:val="30"/>
        </w:rPr>
        <w:t>0.3</w:t>
      </w:r>
      <w:r>
        <w:rPr>
          <w:rFonts w:eastAsia="仿宋_GB2312" w:hint="eastAsia"/>
          <w:sz w:val="30"/>
          <w:szCs w:val="30"/>
        </w:rPr>
        <w:t>万元、公务接待费</w:t>
      </w:r>
      <w:r>
        <w:rPr>
          <w:rFonts w:eastAsia="仿宋_GB2312" w:hint="eastAsia"/>
          <w:sz w:val="30"/>
          <w:szCs w:val="30"/>
        </w:rPr>
        <w:t>0.3</w:t>
      </w:r>
      <w:r>
        <w:rPr>
          <w:rFonts w:eastAsia="仿宋_GB2312" w:hint="eastAsia"/>
          <w:sz w:val="30"/>
          <w:szCs w:val="30"/>
        </w:rPr>
        <w:t>万元、劳务费</w:t>
      </w:r>
      <w:r>
        <w:rPr>
          <w:rFonts w:eastAsia="仿宋_GB2312" w:hint="eastAsia"/>
          <w:sz w:val="30"/>
          <w:szCs w:val="30"/>
        </w:rPr>
        <w:t>5</w:t>
      </w:r>
      <w:r>
        <w:rPr>
          <w:rFonts w:eastAsia="仿宋_GB2312" w:hint="eastAsia"/>
          <w:sz w:val="30"/>
          <w:szCs w:val="30"/>
        </w:rPr>
        <w:t>万元、工会经费</w:t>
      </w:r>
      <w:r>
        <w:rPr>
          <w:rFonts w:eastAsia="仿宋_GB2312" w:hint="eastAsia"/>
          <w:sz w:val="30"/>
          <w:szCs w:val="30"/>
        </w:rPr>
        <w:t>39.9</w:t>
      </w:r>
      <w:r>
        <w:rPr>
          <w:rFonts w:eastAsia="仿宋_GB2312" w:hint="eastAsia"/>
          <w:sz w:val="30"/>
          <w:szCs w:val="30"/>
        </w:rPr>
        <w:t>万元、</w:t>
      </w:r>
      <w:r>
        <w:rPr>
          <w:rFonts w:eastAsia="仿宋_GB2312"/>
          <w:sz w:val="30"/>
          <w:szCs w:val="30"/>
        </w:rPr>
        <w:t>福利费</w:t>
      </w:r>
      <w:r>
        <w:rPr>
          <w:rFonts w:eastAsia="仿宋_GB2312" w:hint="eastAsia"/>
          <w:sz w:val="30"/>
          <w:szCs w:val="30"/>
        </w:rPr>
        <w:t>52</w:t>
      </w:r>
      <w:r>
        <w:rPr>
          <w:rFonts w:eastAsia="仿宋_GB2312" w:hint="eastAsia"/>
          <w:sz w:val="30"/>
          <w:szCs w:val="30"/>
        </w:rPr>
        <w:t>万元</w:t>
      </w:r>
      <w:r>
        <w:rPr>
          <w:rFonts w:eastAsia="仿宋_GB2312"/>
          <w:sz w:val="30"/>
          <w:szCs w:val="30"/>
        </w:rPr>
        <w:t>、</w:t>
      </w:r>
      <w:r>
        <w:rPr>
          <w:rFonts w:eastAsia="仿宋_GB2312" w:hint="eastAsia"/>
          <w:sz w:val="30"/>
          <w:szCs w:val="30"/>
        </w:rPr>
        <w:t>其他交通费用</w:t>
      </w:r>
      <w:r>
        <w:rPr>
          <w:rFonts w:eastAsia="仿宋_GB2312" w:hint="eastAsia"/>
          <w:sz w:val="30"/>
          <w:szCs w:val="30"/>
        </w:rPr>
        <w:t>230</w:t>
      </w:r>
      <w:r>
        <w:rPr>
          <w:rFonts w:eastAsia="仿宋_GB2312" w:hint="eastAsia"/>
          <w:sz w:val="30"/>
          <w:szCs w:val="30"/>
        </w:rPr>
        <w:t>万元（其中</w:t>
      </w:r>
      <w:r>
        <w:rPr>
          <w:rFonts w:eastAsia="仿宋_GB2312"/>
          <w:sz w:val="30"/>
          <w:szCs w:val="30"/>
        </w:rPr>
        <w:t>公务用车运行维护费</w:t>
      </w:r>
      <w:r>
        <w:rPr>
          <w:rFonts w:eastAsia="仿宋_GB2312" w:hint="eastAsia"/>
          <w:sz w:val="30"/>
          <w:szCs w:val="30"/>
        </w:rPr>
        <w:t>45</w:t>
      </w:r>
      <w:r>
        <w:rPr>
          <w:rFonts w:eastAsia="仿宋_GB2312" w:hint="eastAsia"/>
          <w:sz w:val="30"/>
          <w:szCs w:val="30"/>
        </w:rPr>
        <w:t>万元）、</w:t>
      </w:r>
      <w:r>
        <w:rPr>
          <w:rFonts w:eastAsia="仿宋_GB2312"/>
          <w:sz w:val="30"/>
          <w:szCs w:val="30"/>
        </w:rPr>
        <w:t>其他费用</w:t>
      </w:r>
      <w:r>
        <w:rPr>
          <w:rFonts w:eastAsia="仿宋_GB2312" w:hint="eastAsia"/>
          <w:sz w:val="30"/>
          <w:szCs w:val="30"/>
        </w:rPr>
        <w:t>20.1</w:t>
      </w:r>
      <w:r>
        <w:rPr>
          <w:rFonts w:eastAsia="仿宋_GB2312" w:hint="eastAsia"/>
          <w:sz w:val="30"/>
          <w:szCs w:val="30"/>
        </w:rPr>
        <w:t>万元。</w:t>
      </w:r>
    </w:p>
    <w:p w:rsidR="002C3FEB" w:rsidRDefault="00A25568">
      <w:pPr>
        <w:spacing w:line="600" w:lineRule="exact"/>
        <w:ind w:firstLineChars="200" w:firstLine="602"/>
        <w:rPr>
          <w:rFonts w:eastAsia="楷体_GB2312"/>
          <w:b/>
          <w:sz w:val="30"/>
          <w:szCs w:val="30"/>
        </w:rPr>
      </w:pPr>
      <w:r>
        <w:rPr>
          <w:rFonts w:eastAsia="楷体_GB2312"/>
          <w:b/>
          <w:sz w:val="30"/>
          <w:szCs w:val="30"/>
        </w:rPr>
        <w:t>（二）政府采购情况</w:t>
      </w:r>
    </w:p>
    <w:p w:rsidR="002C3FEB" w:rsidRDefault="00A25568">
      <w:pPr>
        <w:spacing w:line="580" w:lineRule="exact"/>
        <w:ind w:firstLineChars="200" w:firstLine="600"/>
        <w:rPr>
          <w:rFonts w:eastAsia="仿宋_GB2312"/>
          <w:color w:val="000000"/>
          <w:sz w:val="30"/>
          <w:szCs w:val="30"/>
        </w:rPr>
      </w:pPr>
      <w:r>
        <w:rPr>
          <w:rFonts w:eastAsia="仿宋_GB2312"/>
          <w:sz w:val="30"/>
          <w:szCs w:val="30"/>
        </w:rPr>
        <w:lastRenderedPageBreak/>
        <w:t>本部门</w:t>
      </w:r>
      <w:r>
        <w:rPr>
          <w:rFonts w:eastAsia="仿宋_GB2312"/>
          <w:sz w:val="30"/>
          <w:szCs w:val="30"/>
        </w:rPr>
        <w:t>201</w:t>
      </w:r>
      <w:r>
        <w:rPr>
          <w:rFonts w:eastAsia="仿宋_GB2312" w:hint="eastAsia"/>
          <w:sz w:val="30"/>
          <w:szCs w:val="30"/>
        </w:rPr>
        <w:t>9</w:t>
      </w:r>
      <w:r>
        <w:rPr>
          <w:rFonts w:eastAsia="仿宋_GB2312"/>
          <w:sz w:val="30"/>
          <w:szCs w:val="30"/>
        </w:rPr>
        <w:t>年安排政府采购预算</w:t>
      </w:r>
      <w:r>
        <w:rPr>
          <w:rFonts w:eastAsia="仿宋_GB2312" w:hint="eastAsia"/>
          <w:sz w:val="30"/>
          <w:szCs w:val="30"/>
        </w:rPr>
        <w:t>568</w:t>
      </w:r>
      <w:r>
        <w:rPr>
          <w:rFonts w:eastAsia="仿宋_GB2312"/>
          <w:sz w:val="30"/>
          <w:szCs w:val="30"/>
        </w:rPr>
        <w:t>万元，</w:t>
      </w:r>
      <w:r>
        <w:rPr>
          <w:rFonts w:eastAsia="仿宋_GB2312" w:hint="eastAsia"/>
          <w:color w:val="000000"/>
          <w:sz w:val="30"/>
          <w:szCs w:val="30"/>
        </w:rPr>
        <w:t>主要</w:t>
      </w:r>
      <w:r>
        <w:rPr>
          <w:rFonts w:eastAsia="仿宋_GB2312"/>
          <w:color w:val="000000"/>
          <w:sz w:val="30"/>
          <w:szCs w:val="30"/>
        </w:rPr>
        <w:t>项目是</w:t>
      </w:r>
      <w:r>
        <w:rPr>
          <w:rFonts w:eastAsia="仿宋_GB2312" w:hint="eastAsia"/>
          <w:color w:val="000000"/>
          <w:sz w:val="30"/>
          <w:szCs w:val="30"/>
        </w:rPr>
        <w:t>：更新警车项目</w:t>
      </w:r>
      <w:r>
        <w:rPr>
          <w:rFonts w:eastAsia="仿宋_GB2312" w:hint="eastAsia"/>
          <w:sz w:val="30"/>
          <w:szCs w:val="30"/>
        </w:rPr>
        <w:t>40</w:t>
      </w:r>
      <w:r>
        <w:rPr>
          <w:rFonts w:eastAsia="仿宋_GB2312"/>
          <w:color w:val="000000"/>
          <w:sz w:val="30"/>
          <w:szCs w:val="30"/>
        </w:rPr>
        <w:t>万元</w:t>
      </w:r>
      <w:r>
        <w:rPr>
          <w:rFonts w:eastAsia="仿宋_GB2312" w:hint="eastAsia"/>
          <w:color w:val="000000"/>
          <w:sz w:val="30"/>
          <w:szCs w:val="30"/>
        </w:rPr>
        <w:t>，物业管理服务项目项目</w:t>
      </w:r>
      <w:r>
        <w:rPr>
          <w:rFonts w:eastAsia="仿宋_GB2312" w:hint="eastAsia"/>
          <w:sz w:val="30"/>
          <w:szCs w:val="30"/>
        </w:rPr>
        <w:t>300</w:t>
      </w:r>
      <w:r>
        <w:rPr>
          <w:rFonts w:eastAsia="仿宋_GB2312"/>
          <w:color w:val="000000"/>
          <w:sz w:val="30"/>
          <w:szCs w:val="30"/>
        </w:rPr>
        <w:t>万元</w:t>
      </w:r>
      <w:r>
        <w:rPr>
          <w:rFonts w:eastAsia="仿宋_GB2312" w:hint="eastAsia"/>
          <w:sz w:val="30"/>
          <w:szCs w:val="30"/>
        </w:rPr>
        <w:t>，科技法庭项目</w:t>
      </w:r>
      <w:r>
        <w:rPr>
          <w:rFonts w:eastAsia="仿宋_GB2312" w:hint="eastAsia"/>
          <w:sz w:val="30"/>
          <w:szCs w:val="30"/>
        </w:rPr>
        <w:t>145</w:t>
      </w:r>
      <w:r>
        <w:rPr>
          <w:rFonts w:eastAsia="仿宋_GB2312" w:hint="eastAsia"/>
          <w:sz w:val="30"/>
          <w:szCs w:val="30"/>
        </w:rPr>
        <w:t>万元，信息化维护</w:t>
      </w:r>
      <w:r>
        <w:rPr>
          <w:rFonts w:eastAsia="仿宋_GB2312" w:hint="eastAsia"/>
          <w:sz w:val="30"/>
          <w:szCs w:val="30"/>
        </w:rPr>
        <w:t>83</w:t>
      </w:r>
      <w:r>
        <w:rPr>
          <w:rFonts w:eastAsia="仿宋_GB2312" w:hint="eastAsia"/>
          <w:sz w:val="30"/>
          <w:szCs w:val="30"/>
        </w:rPr>
        <w:t>万元。</w:t>
      </w:r>
    </w:p>
    <w:p w:rsidR="002C3FEB" w:rsidRDefault="00A25568">
      <w:pPr>
        <w:spacing w:line="600" w:lineRule="exact"/>
        <w:ind w:firstLineChars="200" w:firstLine="602"/>
        <w:rPr>
          <w:rFonts w:eastAsia="楷体_GB2312"/>
          <w:b/>
          <w:sz w:val="30"/>
          <w:szCs w:val="30"/>
        </w:rPr>
      </w:pPr>
      <w:r>
        <w:rPr>
          <w:rFonts w:eastAsia="楷体_GB2312"/>
          <w:b/>
          <w:sz w:val="30"/>
          <w:szCs w:val="30"/>
        </w:rPr>
        <w:t>（</w:t>
      </w:r>
      <w:r>
        <w:rPr>
          <w:rFonts w:eastAsia="楷体_GB2312" w:hint="eastAsia"/>
          <w:b/>
          <w:sz w:val="30"/>
          <w:szCs w:val="30"/>
        </w:rPr>
        <w:t>三</w:t>
      </w:r>
      <w:r>
        <w:rPr>
          <w:rFonts w:eastAsia="楷体_GB2312"/>
          <w:b/>
          <w:sz w:val="30"/>
          <w:szCs w:val="30"/>
        </w:rPr>
        <w:t>）</w:t>
      </w:r>
      <w:r>
        <w:rPr>
          <w:rFonts w:eastAsia="楷体_GB2312" w:hint="eastAsia"/>
          <w:b/>
          <w:sz w:val="30"/>
          <w:szCs w:val="30"/>
        </w:rPr>
        <w:t>国有资产占用情况</w:t>
      </w:r>
    </w:p>
    <w:p w:rsidR="002C3FEB" w:rsidRDefault="00A25568">
      <w:pPr>
        <w:spacing w:line="580" w:lineRule="exact"/>
        <w:ind w:firstLineChars="200" w:firstLine="600"/>
        <w:jc w:val="both"/>
        <w:rPr>
          <w:rFonts w:eastAsia="仿宋_GB2312"/>
          <w:color w:val="000000"/>
          <w:sz w:val="30"/>
          <w:szCs w:val="30"/>
        </w:rPr>
      </w:pPr>
      <w:r>
        <w:rPr>
          <w:rFonts w:eastAsia="仿宋_GB2312"/>
          <w:color w:val="000000"/>
          <w:sz w:val="30"/>
          <w:szCs w:val="30"/>
        </w:rPr>
        <w:t>截至</w:t>
      </w:r>
      <w:r>
        <w:rPr>
          <w:rFonts w:eastAsia="仿宋_GB2312"/>
          <w:color w:val="000000"/>
          <w:sz w:val="30"/>
          <w:szCs w:val="30"/>
        </w:rPr>
        <w:t>201</w:t>
      </w:r>
      <w:r>
        <w:rPr>
          <w:rFonts w:eastAsia="仿宋_GB2312" w:hint="eastAsia"/>
          <w:color w:val="000000"/>
          <w:sz w:val="30"/>
          <w:szCs w:val="30"/>
        </w:rPr>
        <w:t>8</w:t>
      </w:r>
      <w:r>
        <w:rPr>
          <w:rFonts w:eastAsia="仿宋_GB2312"/>
          <w:color w:val="000000"/>
          <w:sz w:val="30"/>
          <w:szCs w:val="30"/>
        </w:rPr>
        <w:t>年</w:t>
      </w:r>
      <w:r>
        <w:rPr>
          <w:rFonts w:eastAsia="仿宋_GB2312" w:hint="eastAsia"/>
          <w:color w:val="000000"/>
          <w:sz w:val="30"/>
          <w:szCs w:val="30"/>
        </w:rPr>
        <w:t>6</w:t>
      </w:r>
      <w:r>
        <w:rPr>
          <w:rFonts w:eastAsia="仿宋_GB2312"/>
          <w:color w:val="000000"/>
          <w:sz w:val="30"/>
          <w:szCs w:val="30"/>
        </w:rPr>
        <w:t>月</w:t>
      </w:r>
      <w:r>
        <w:rPr>
          <w:rFonts w:eastAsia="仿宋_GB2312" w:hint="eastAsia"/>
          <w:color w:val="000000"/>
          <w:sz w:val="30"/>
          <w:szCs w:val="30"/>
        </w:rPr>
        <w:t>30</w:t>
      </w:r>
      <w:r>
        <w:rPr>
          <w:rFonts w:eastAsia="仿宋_GB2312"/>
          <w:color w:val="000000"/>
          <w:sz w:val="30"/>
          <w:szCs w:val="30"/>
        </w:rPr>
        <w:t>日，</w:t>
      </w:r>
      <w:r>
        <w:rPr>
          <w:rFonts w:eastAsia="仿宋_GB2312" w:hint="eastAsia"/>
          <w:sz w:val="30"/>
          <w:szCs w:val="30"/>
        </w:rPr>
        <w:t>本</w:t>
      </w:r>
      <w:r>
        <w:rPr>
          <w:rFonts w:eastAsia="仿宋_GB2312"/>
          <w:sz w:val="30"/>
          <w:szCs w:val="30"/>
        </w:rPr>
        <w:t>部门</w:t>
      </w:r>
      <w:r>
        <w:rPr>
          <w:rFonts w:eastAsia="仿宋_GB2312"/>
          <w:color w:val="000000"/>
          <w:sz w:val="30"/>
          <w:szCs w:val="30"/>
        </w:rPr>
        <w:t>各单位共有车辆</w:t>
      </w:r>
      <w:r>
        <w:rPr>
          <w:rFonts w:eastAsia="仿宋_GB2312" w:hint="eastAsia"/>
          <w:sz w:val="30"/>
          <w:szCs w:val="30"/>
        </w:rPr>
        <w:t>31</w:t>
      </w:r>
      <w:r>
        <w:rPr>
          <w:rFonts w:eastAsia="仿宋_GB2312"/>
          <w:color w:val="000000"/>
          <w:sz w:val="30"/>
          <w:szCs w:val="30"/>
        </w:rPr>
        <w:t>辆，其中：一般公务用车</w:t>
      </w:r>
      <w:r>
        <w:rPr>
          <w:rFonts w:eastAsia="仿宋_GB2312" w:hint="eastAsia"/>
          <w:sz w:val="30"/>
          <w:szCs w:val="30"/>
        </w:rPr>
        <w:t>6</w:t>
      </w:r>
      <w:r>
        <w:rPr>
          <w:rFonts w:eastAsia="仿宋_GB2312"/>
          <w:color w:val="000000"/>
          <w:sz w:val="30"/>
          <w:szCs w:val="30"/>
        </w:rPr>
        <w:t>辆、一般执法执勤用车</w:t>
      </w:r>
      <w:r>
        <w:rPr>
          <w:rFonts w:eastAsia="仿宋_GB2312" w:hint="eastAsia"/>
          <w:sz w:val="30"/>
          <w:szCs w:val="30"/>
        </w:rPr>
        <w:t>25</w:t>
      </w:r>
      <w:r>
        <w:rPr>
          <w:rFonts w:eastAsia="仿宋_GB2312"/>
          <w:color w:val="000000"/>
          <w:sz w:val="30"/>
          <w:szCs w:val="30"/>
        </w:rPr>
        <w:t>辆、特种专业技术用车</w:t>
      </w:r>
      <w:r>
        <w:rPr>
          <w:rFonts w:eastAsia="仿宋_GB2312" w:hint="eastAsia"/>
          <w:sz w:val="30"/>
          <w:szCs w:val="30"/>
        </w:rPr>
        <w:t>0</w:t>
      </w:r>
      <w:r>
        <w:rPr>
          <w:rFonts w:eastAsia="仿宋_GB2312"/>
          <w:sz w:val="30"/>
          <w:szCs w:val="30"/>
        </w:rPr>
        <w:t xml:space="preserve">   </w:t>
      </w:r>
      <w:r>
        <w:rPr>
          <w:rFonts w:eastAsia="仿宋_GB2312"/>
          <w:sz w:val="30"/>
          <w:szCs w:val="30"/>
        </w:rPr>
        <w:t>辆、</w:t>
      </w:r>
      <w:r>
        <w:rPr>
          <w:rFonts w:eastAsia="仿宋_GB2312"/>
          <w:color w:val="000000"/>
          <w:sz w:val="30"/>
          <w:szCs w:val="30"/>
        </w:rPr>
        <w:t>其他用车</w:t>
      </w:r>
      <w:r>
        <w:rPr>
          <w:rFonts w:eastAsia="仿宋_GB2312" w:hint="eastAsia"/>
          <w:sz w:val="30"/>
          <w:szCs w:val="30"/>
        </w:rPr>
        <w:t>0</w:t>
      </w:r>
      <w:r>
        <w:rPr>
          <w:rFonts w:eastAsia="仿宋_GB2312"/>
          <w:color w:val="000000"/>
          <w:sz w:val="30"/>
          <w:szCs w:val="30"/>
        </w:rPr>
        <w:t>辆。单价</w:t>
      </w:r>
      <w:r>
        <w:rPr>
          <w:rFonts w:eastAsia="仿宋_GB2312"/>
          <w:color w:val="000000"/>
          <w:sz w:val="30"/>
          <w:szCs w:val="30"/>
        </w:rPr>
        <w:t>50</w:t>
      </w:r>
      <w:r>
        <w:rPr>
          <w:rFonts w:eastAsia="仿宋_GB2312"/>
          <w:color w:val="000000"/>
          <w:sz w:val="30"/>
          <w:szCs w:val="30"/>
        </w:rPr>
        <w:t>万元以上的通用设备</w:t>
      </w:r>
      <w:r>
        <w:rPr>
          <w:rFonts w:eastAsia="仿宋_GB2312" w:hint="eastAsia"/>
          <w:sz w:val="30"/>
          <w:szCs w:val="30"/>
        </w:rPr>
        <w:t>2</w:t>
      </w:r>
      <w:r>
        <w:rPr>
          <w:rFonts w:eastAsia="仿宋_GB2312"/>
          <w:color w:val="000000"/>
          <w:sz w:val="30"/>
          <w:szCs w:val="30"/>
        </w:rPr>
        <w:t>台（套），单价</w:t>
      </w:r>
      <w:r>
        <w:rPr>
          <w:rFonts w:eastAsia="仿宋_GB2312"/>
          <w:color w:val="000000"/>
          <w:sz w:val="30"/>
          <w:szCs w:val="30"/>
        </w:rPr>
        <w:t>100</w:t>
      </w:r>
      <w:r>
        <w:rPr>
          <w:rFonts w:eastAsia="仿宋_GB2312"/>
          <w:color w:val="000000"/>
          <w:sz w:val="30"/>
          <w:szCs w:val="30"/>
        </w:rPr>
        <w:t>万元以上的专用设备</w:t>
      </w:r>
      <w:r>
        <w:rPr>
          <w:rFonts w:eastAsia="仿宋_GB2312" w:hint="eastAsia"/>
          <w:sz w:val="30"/>
          <w:szCs w:val="30"/>
        </w:rPr>
        <w:t>1</w:t>
      </w:r>
      <w:r>
        <w:rPr>
          <w:rFonts w:eastAsia="仿宋_GB2312"/>
          <w:color w:val="000000"/>
          <w:sz w:val="30"/>
          <w:szCs w:val="30"/>
        </w:rPr>
        <w:t>台（套）。</w:t>
      </w:r>
    </w:p>
    <w:p w:rsidR="002C3FEB" w:rsidRDefault="00A25568">
      <w:pPr>
        <w:spacing w:line="600" w:lineRule="exact"/>
        <w:ind w:firstLineChars="200" w:firstLine="602"/>
        <w:rPr>
          <w:rFonts w:eastAsia="楷体_GB2312"/>
          <w:b/>
          <w:sz w:val="30"/>
          <w:szCs w:val="30"/>
        </w:rPr>
      </w:pPr>
      <w:r>
        <w:rPr>
          <w:rFonts w:eastAsia="楷体_GB2312"/>
          <w:b/>
          <w:sz w:val="30"/>
          <w:szCs w:val="30"/>
        </w:rPr>
        <w:t>（</w:t>
      </w:r>
      <w:r>
        <w:rPr>
          <w:rFonts w:eastAsia="楷体_GB2312" w:hint="eastAsia"/>
          <w:b/>
          <w:sz w:val="30"/>
          <w:szCs w:val="30"/>
        </w:rPr>
        <w:t>四</w:t>
      </w:r>
      <w:r>
        <w:rPr>
          <w:rFonts w:eastAsia="楷体_GB2312"/>
          <w:b/>
          <w:sz w:val="30"/>
          <w:szCs w:val="30"/>
        </w:rPr>
        <w:t>）</w:t>
      </w:r>
      <w:r>
        <w:rPr>
          <w:rFonts w:eastAsia="楷体_GB2312" w:hint="eastAsia"/>
          <w:b/>
          <w:sz w:val="30"/>
          <w:szCs w:val="30"/>
        </w:rPr>
        <w:t>绩效目标设置情况</w:t>
      </w:r>
    </w:p>
    <w:p w:rsidR="002C3FEB" w:rsidRDefault="00A25568">
      <w:pPr>
        <w:spacing w:line="580" w:lineRule="exact"/>
        <w:ind w:firstLineChars="200" w:firstLine="600"/>
        <w:jc w:val="both"/>
        <w:rPr>
          <w:rFonts w:eastAsia="仿宋_GB2312"/>
          <w:color w:val="000000"/>
          <w:sz w:val="30"/>
          <w:szCs w:val="30"/>
        </w:rPr>
      </w:pPr>
      <w:r>
        <w:rPr>
          <w:rFonts w:eastAsia="仿宋_GB2312"/>
          <w:color w:val="000000"/>
          <w:sz w:val="30"/>
          <w:szCs w:val="30"/>
        </w:rPr>
        <w:t>2019</w:t>
      </w:r>
      <w:r>
        <w:rPr>
          <w:rFonts w:eastAsia="仿宋_GB2312"/>
          <w:color w:val="000000"/>
          <w:sz w:val="30"/>
          <w:szCs w:val="30"/>
        </w:rPr>
        <w:t>年，本部门实行绩效目标管理的项目</w:t>
      </w:r>
      <w:r>
        <w:rPr>
          <w:rFonts w:eastAsia="仿宋_GB2312" w:hint="eastAsia"/>
          <w:sz w:val="30"/>
          <w:szCs w:val="30"/>
          <w:u w:val="single"/>
        </w:rPr>
        <w:t>0</w:t>
      </w:r>
      <w:r>
        <w:rPr>
          <w:rFonts w:eastAsia="仿宋_GB2312"/>
          <w:color w:val="000000"/>
          <w:sz w:val="30"/>
          <w:szCs w:val="30"/>
        </w:rPr>
        <w:t>个，涉及预算金额</w:t>
      </w:r>
      <w:r>
        <w:rPr>
          <w:rFonts w:eastAsia="仿宋_GB2312"/>
          <w:sz w:val="30"/>
          <w:szCs w:val="30"/>
          <w:u w:val="single"/>
        </w:rPr>
        <w:t xml:space="preserve"> </w:t>
      </w:r>
      <w:r>
        <w:rPr>
          <w:rFonts w:eastAsia="仿宋_GB2312" w:hint="eastAsia"/>
          <w:sz w:val="30"/>
          <w:szCs w:val="30"/>
          <w:u w:val="single"/>
        </w:rPr>
        <w:t>0</w:t>
      </w:r>
      <w:r>
        <w:rPr>
          <w:rFonts w:eastAsia="仿宋_GB2312"/>
          <w:sz w:val="30"/>
          <w:szCs w:val="30"/>
          <w:u w:val="single"/>
        </w:rPr>
        <w:t xml:space="preserve">   </w:t>
      </w:r>
      <w:r>
        <w:rPr>
          <w:rFonts w:eastAsia="仿宋_GB2312"/>
          <w:color w:val="000000"/>
          <w:sz w:val="30"/>
          <w:szCs w:val="30"/>
        </w:rPr>
        <w:t>万元</w:t>
      </w:r>
      <w:r>
        <w:rPr>
          <w:rFonts w:eastAsia="仿宋_GB2312" w:hint="eastAsia"/>
          <w:color w:val="000000"/>
          <w:sz w:val="30"/>
          <w:szCs w:val="30"/>
        </w:rPr>
        <w:t>。</w:t>
      </w:r>
    </w:p>
    <w:p w:rsidR="002C3FEB" w:rsidRDefault="00A25568">
      <w:pPr>
        <w:spacing w:line="600" w:lineRule="exact"/>
        <w:ind w:firstLineChars="200" w:firstLine="602"/>
        <w:rPr>
          <w:rFonts w:eastAsia="楷体_GB2312"/>
          <w:b/>
          <w:sz w:val="30"/>
          <w:szCs w:val="30"/>
        </w:rPr>
      </w:pPr>
      <w:r>
        <w:rPr>
          <w:rFonts w:eastAsia="楷体_GB2312"/>
          <w:b/>
          <w:sz w:val="30"/>
          <w:szCs w:val="30"/>
        </w:rPr>
        <w:t>（</w:t>
      </w:r>
      <w:r>
        <w:rPr>
          <w:rFonts w:eastAsia="楷体_GB2312" w:hint="eastAsia"/>
          <w:b/>
          <w:sz w:val="30"/>
          <w:szCs w:val="30"/>
        </w:rPr>
        <w:t>五</w:t>
      </w:r>
      <w:r>
        <w:rPr>
          <w:rFonts w:eastAsia="楷体_GB2312"/>
          <w:b/>
          <w:sz w:val="30"/>
          <w:szCs w:val="30"/>
        </w:rPr>
        <w:t>）专业性名词解释</w:t>
      </w:r>
    </w:p>
    <w:p w:rsidR="002C3FEB" w:rsidRDefault="00A25568">
      <w:pPr>
        <w:spacing w:line="580" w:lineRule="exact"/>
        <w:ind w:firstLineChars="200" w:firstLine="600"/>
        <w:rPr>
          <w:rFonts w:eastAsia="仿宋_GB2312"/>
          <w:sz w:val="30"/>
          <w:szCs w:val="30"/>
        </w:rPr>
      </w:pPr>
      <w:r>
        <w:rPr>
          <w:rFonts w:eastAsia="仿宋_GB2312"/>
          <w:sz w:val="30"/>
          <w:szCs w:val="30"/>
        </w:rPr>
        <w:t>1.</w:t>
      </w:r>
      <w:r>
        <w:rPr>
          <w:rFonts w:eastAsia="仿宋_GB2312" w:hint="eastAsia"/>
          <w:sz w:val="30"/>
          <w:szCs w:val="30"/>
        </w:rPr>
        <w:t>部门预算。是指主管预算部门依据相关法律、法规和政策规定及其行使职能需要，组织所属预算单位编制并逐级上报、审核、汇总，经财政部门审核后按程序依法批准的部门综合收支计划。</w:t>
      </w:r>
    </w:p>
    <w:p w:rsidR="002C3FEB" w:rsidRDefault="00A25568">
      <w:pPr>
        <w:spacing w:line="600" w:lineRule="exact"/>
        <w:ind w:firstLineChars="200" w:firstLine="602"/>
        <w:rPr>
          <w:rFonts w:eastAsia="楷体_GB2312"/>
          <w:b/>
          <w:sz w:val="30"/>
          <w:szCs w:val="30"/>
        </w:rPr>
      </w:pPr>
      <w:r>
        <w:rPr>
          <w:rFonts w:eastAsia="楷体_GB2312"/>
          <w:b/>
          <w:sz w:val="30"/>
          <w:szCs w:val="30"/>
        </w:rPr>
        <w:t>（</w:t>
      </w:r>
      <w:r>
        <w:rPr>
          <w:rFonts w:eastAsia="楷体_GB2312" w:hint="eastAsia"/>
          <w:b/>
          <w:sz w:val="30"/>
          <w:szCs w:val="30"/>
        </w:rPr>
        <w:t>六</w:t>
      </w:r>
      <w:r>
        <w:rPr>
          <w:rFonts w:eastAsia="楷体_GB2312"/>
          <w:b/>
          <w:sz w:val="30"/>
          <w:szCs w:val="30"/>
        </w:rPr>
        <w:t>）</w:t>
      </w:r>
      <w:r>
        <w:rPr>
          <w:rFonts w:eastAsia="楷体_GB2312" w:hint="eastAsia"/>
          <w:b/>
          <w:sz w:val="30"/>
          <w:szCs w:val="30"/>
        </w:rPr>
        <w:t>关于空表的说明</w:t>
      </w:r>
    </w:p>
    <w:p w:rsidR="002C3FEB" w:rsidRDefault="00A25568">
      <w:pPr>
        <w:spacing w:line="600" w:lineRule="exact"/>
        <w:ind w:firstLineChars="200" w:firstLine="600"/>
        <w:rPr>
          <w:rFonts w:eastAsia="仿宋_GB2312"/>
          <w:sz w:val="30"/>
          <w:szCs w:val="30"/>
        </w:rPr>
      </w:pPr>
      <w:r>
        <w:rPr>
          <w:rFonts w:eastAsia="仿宋_GB2312" w:hint="eastAsia"/>
          <w:sz w:val="30"/>
          <w:szCs w:val="30"/>
        </w:rPr>
        <w:t>1.</w:t>
      </w:r>
      <w:r>
        <w:rPr>
          <w:rFonts w:eastAsia="仿宋_GB2312" w:hint="eastAsia"/>
          <w:sz w:val="30"/>
          <w:szCs w:val="30"/>
        </w:rPr>
        <w:t>本部门</w:t>
      </w:r>
      <w:r>
        <w:rPr>
          <w:rFonts w:eastAsia="仿宋_GB2312" w:hint="eastAsia"/>
          <w:sz w:val="30"/>
          <w:szCs w:val="30"/>
        </w:rPr>
        <w:t>2019</w:t>
      </w:r>
      <w:r>
        <w:rPr>
          <w:rFonts w:eastAsia="仿宋_GB2312" w:hint="eastAsia"/>
          <w:sz w:val="30"/>
          <w:szCs w:val="30"/>
        </w:rPr>
        <w:t>年政府性基金预算支出情况表为空表。</w:t>
      </w:r>
    </w:p>
    <w:p w:rsidR="002C3FEB" w:rsidRDefault="002C3FEB">
      <w:pPr>
        <w:spacing w:line="580" w:lineRule="exact"/>
        <w:ind w:firstLineChars="500" w:firstLine="1800"/>
        <w:rPr>
          <w:rFonts w:eastAsia="黑体"/>
          <w:sz w:val="36"/>
          <w:szCs w:val="36"/>
        </w:rPr>
      </w:pPr>
    </w:p>
    <w:p w:rsidR="002C3FEB" w:rsidRDefault="002C3FEB">
      <w:pPr>
        <w:spacing w:line="580" w:lineRule="exact"/>
        <w:rPr>
          <w:rFonts w:eastAsia="黑体"/>
          <w:sz w:val="36"/>
          <w:szCs w:val="36"/>
        </w:rPr>
      </w:pPr>
    </w:p>
    <w:p w:rsidR="002C3FEB" w:rsidRDefault="002C3FEB">
      <w:pPr>
        <w:spacing w:line="580" w:lineRule="exact"/>
        <w:rPr>
          <w:rFonts w:eastAsia="黑体"/>
          <w:sz w:val="36"/>
          <w:szCs w:val="36"/>
        </w:rPr>
      </w:pPr>
    </w:p>
    <w:p w:rsidR="002C3FEB" w:rsidRDefault="002C3FEB">
      <w:pPr>
        <w:spacing w:line="580" w:lineRule="exact"/>
        <w:rPr>
          <w:rFonts w:eastAsia="黑体"/>
          <w:sz w:val="36"/>
          <w:szCs w:val="36"/>
        </w:rPr>
      </w:pPr>
    </w:p>
    <w:p w:rsidR="002C3FEB" w:rsidRDefault="00A25568">
      <w:pPr>
        <w:jc w:val="both"/>
        <w:rPr>
          <w:rFonts w:eastAsia="黑体"/>
          <w:w w:val="95"/>
          <w:sz w:val="32"/>
          <w:szCs w:val="32"/>
        </w:rPr>
      </w:pPr>
      <w:r>
        <w:rPr>
          <w:rFonts w:eastAsia="黑体"/>
          <w:sz w:val="36"/>
          <w:szCs w:val="36"/>
        </w:rPr>
        <w:br w:type="page"/>
      </w:r>
      <w:r>
        <w:rPr>
          <w:rFonts w:eastAsia="黑体"/>
          <w:w w:val="95"/>
          <w:sz w:val="32"/>
          <w:szCs w:val="32"/>
        </w:rPr>
        <w:lastRenderedPageBreak/>
        <w:t xml:space="preserve"> </w:t>
      </w:r>
    </w:p>
    <w:p w:rsidR="002C3FEB" w:rsidRDefault="00A25568">
      <w:pPr>
        <w:spacing w:line="600" w:lineRule="exact"/>
        <w:jc w:val="center"/>
        <w:rPr>
          <w:rFonts w:eastAsia="黑体"/>
          <w:w w:val="95"/>
          <w:sz w:val="44"/>
          <w:szCs w:val="44"/>
        </w:rPr>
      </w:pPr>
      <w:r>
        <w:rPr>
          <w:rFonts w:eastAsia="黑体"/>
          <w:w w:val="95"/>
          <w:sz w:val="44"/>
          <w:szCs w:val="44"/>
        </w:rPr>
        <w:t>天津市河北区人民法院</w:t>
      </w:r>
      <w:r>
        <w:rPr>
          <w:rFonts w:eastAsia="黑体"/>
          <w:w w:val="95"/>
          <w:sz w:val="44"/>
          <w:szCs w:val="44"/>
        </w:rPr>
        <w:t>201</w:t>
      </w:r>
      <w:r>
        <w:rPr>
          <w:rFonts w:eastAsia="黑体" w:hint="eastAsia"/>
          <w:w w:val="95"/>
          <w:sz w:val="44"/>
          <w:szCs w:val="44"/>
        </w:rPr>
        <w:t>9</w:t>
      </w:r>
      <w:r>
        <w:rPr>
          <w:rFonts w:eastAsia="黑体"/>
          <w:w w:val="95"/>
          <w:sz w:val="44"/>
          <w:szCs w:val="44"/>
        </w:rPr>
        <w:t>年一般公共预算</w:t>
      </w:r>
    </w:p>
    <w:p w:rsidR="002C3FEB" w:rsidRDefault="00A25568">
      <w:pPr>
        <w:spacing w:line="600" w:lineRule="exact"/>
        <w:jc w:val="center"/>
        <w:rPr>
          <w:rFonts w:eastAsia="黑体"/>
          <w:w w:val="95"/>
          <w:sz w:val="44"/>
          <w:szCs w:val="44"/>
        </w:rPr>
      </w:pPr>
      <w:r>
        <w:rPr>
          <w:rFonts w:eastAsia="黑体"/>
          <w:w w:val="95"/>
          <w:sz w:val="44"/>
          <w:szCs w:val="44"/>
        </w:rPr>
        <w:t>“</w:t>
      </w:r>
      <w:r>
        <w:rPr>
          <w:rFonts w:eastAsia="黑体"/>
          <w:w w:val="95"/>
          <w:sz w:val="44"/>
          <w:szCs w:val="44"/>
        </w:rPr>
        <w:t>三公</w:t>
      </w:r>
      <w:r>
        <w:rPr>
          <w:rFonts w:eastAsia="黑体"/>
          <w:w w:val="95"/>
          <w:sz w:val="44"/>
          <w:szCs w:val="44"/>
        </w:rPr>
        <w:t>”</w:t>
      </w:r>
      <w:r>
        <w:rPr>
          <w:rFonts w:eastAsia="黑体"/>
          <w:w w:val="95"/>
          <w:sz w:val="44"/>
          <w:szCs w:val="44"/>
        </w:rPr>
        <w:t>经费</w:t>
      </w:r>
      <w:r>
        <w:rPr>
          <w:rFonts w:eastAsia="黑体" w:hint="eastAsia"/>
          <w:w w:val="95"/>
          <w:sz w:val="44"/>
          <w:szCs w:val="44"/>
        </w:rPr>
        <w:t>支出</w:t>
      </w:r>
      <w:r>
        <w:rPr>
          <w:rFonts w:eastAsia="黑体"/>
          <w:w w:val="95"/>
          <w:sz w:val="44"/>
          <w:szCs w:val="44"/>
        </w:rPr>
        <w:t>情况说明</w:t>
      </w:r>
    </w:p>
    <w:p w:rsidR="002C3FEB" w:rsidRDefault="00A25568">
      <w:pPr>
        <w:spacing w:line="560" w:lineRule="exact"/>
        <w:ind w:firstLineChars="200" w:firstLine="600"/>
        <w:rPr>
          <w:rFonts w:eastAsia="仿宋_GB2312"/>
          <w:sz w:val="30"/>
          <w:szCs w:val="30"/>
        </w:rPr>
      </w:pPr>
      <w:r>
        <w:rPr>
          <w:rFonts w:eastAsia="仿宋_GB2312"/>
          <w:sz w:val="30"/>
          <w:szCs w:val="30"/>
        </w:rPr>
        <w:t>201</w:t>
      </w:r>
      <w:r>
        <w:rPr>
          <w:rFonts w:eastAsia="仿宋_GB2312" w:hint="eastAsia"/>
          <w:sz w:val="30"/>
          <w:szCs w:val="30"/>
        </w:rPr>
        <w:t>9</w:t>
      </w:r>
      <w:r>
        <w:rPr>
          <w:rFonts w:eastAsia="仿宋_GB2312"/>
          <w:sz w:val="30"/>
          <w:szCs w:val="30"/>
        </w:rPr>
        <w:t>年一般公共预算</w:t>
      </w:r>
      <w:r>
        <w:rPr>
          <w:rFonts w:eastAsia="仿宋_GB2312"/>
          <w:sz w:val="30"/>
          <w:szCs w:val="30"/>
        </w:rPr>
        <w:t>“</w:t>
      </w:r>
      <w:r>
        <w:rPr>
          <w:rFonts w:eastAsia="仿宋_GB2312"/>
          <w:sz w:val="30"/>
          <w:szCs w:val="30"/>
        </w:rPr>
        <w:t>三公</w:t>
      </w:r>
      <w:r>
        <w:rPr>
          <w:rFonts w:eastAsia="仿宋_GB2312"/>
          <w:sz w:val="30"/>
          <w:szCs w:val="30"/>
        </w:rPr>
        <w:t>”</w:t>
      </w:r>
      <w:r>
        <w:rPr>
          <w:rFonts w:eastAsia="仿宋_GB2312"/>
          <w:sz w:val="30"/>
          <w:szCs w:val="30"/>
        </w:rPr>
        <w:t>经费安</w:t>
      </w:r>
      <w:r>
        <w:rPr>
          <w:rFonts w:eastAsia="仿宋_GB2312"/>
          <w:sz w:val="30"/>
          <w:szCs w:val="30"/>
        </w:rPr>
        <w:t>排</w:t>
      </w:r>
      <w:r>
        <w:rPr>
          <w:rFonts w:eastAsia="仿宋_GB2312" w:hint="eastAsia"/>
          <w:sz w:val="30"/>
          <w:szCs w:val="30"/>
        </w:rPr>
        <w:t>100.3</w:t>
      </w:r>
      <w:r>
        <w:rPr>
          <w:rFonts w:eastAsia="仿宋_GB2312"/>
          <w:sz w:val="30"/>
          <w:szCs w:val="30"/>
        </w:rPr>
        <w:t>万元，与</w:t>
      </w:r>
      <w:r>
        <w:rPr>
          <w:rFonts w:eastAsia="仿宋_GB2312"/>
          <w:sz w:val="30"/>
          <w:szCs w:val="30"/>
        </w:rPr>
        <w:t>201</w:t>
      </w:r>
      <w:r>
        <w:rPr>
          <w:rFonts w:eastAsia="仿宋_GB2312" w:hint="eastAsia"/>
          <w:sz w:val="30"/>
          <w:szCs w:val="30"/>
        </w:rPr>
        <w:t>8</w:t>
      </w:r>
      <w:r>
        <w:rPr>
          <w:rFonts w:eastAsia="仿宋_GB2312"/>
          <w:sz w:val="30"/>
          <w:szCs w:val="30"/>
        </w:rPr>
        <w:t>年预算相比增加</w:t>
      </w:r>
      <w:r>
        <w:rPr>
          <w:rFonts w:eastAsia="仿宋_GB2312" w:hint="eastAsia"/>
          <w:sz w:val="30"/>
          <w:szCs w:val="30"/>
        </w:rPr>
        <w:t>23.9</w:t>
      </w:r>
      <w:r>
        <w:rPr>
          <w:rFonts w:eastAsia="仿宋_GB2312"/>
          <w:sz w:val="30"/>
          <w:szCs w:val="30"/>
        </w:rPr>
        <w:t>万元，主要原因是因公出国（境）费</w:t>
      </w:r>
      <w:r>
        <w:rPr>
          <w:rFonts w:eastAsia="仿宋_GB2312" w:hint="eastAsia"/>
          <w:sz w:val="30"/>
          <w:szCs w:val="30"/>
        </w:rPr>
        <w:t>、公务用车运维费预算增加</w:t>
      </w:r>
      <w:r>
        <w:rPr>
          <w:rFonts w:eastAsia="仿宋_GB2312"/>
          <w:sz w:val="30"/>
          <w:szCs w:val="30"/>
        </w:rPr>
        <w:t>。具体情况：</w:t>
      </w:r>
    </w:p>
    <w:p w:rsidR="002C3FEB" w:rsidRDefault="00A25568">
      <w:pPr>
        <w:spacing w:line="560" w:lineRule="exact"/>
        <w:ind w:firstLineChars="200" w:firstLine="600"/>
        <w:rPr>
          <w:rFonts w:eastAsia="仿宋_GB2312"/>
          <w:sz w:val="30"/>
          <w:szCs w:val="30"/>
        </w:rPr>
      </w:pPr>
      <w:r>
        <w:rPr>
          <w:rFonts w:eastAsia="仿宋_GB2312"/>
          <w:sz w:val="30"/>
          <w:szCs w:val="30"/>
        </w:rPr>
        <w:t>一、</w:t>
      </w:r>
      <w:r>
        <w:rPr>
          <w:rFonts w:eastAsia="仿宋_GB2312"/>
          <w:sz w:val="30"/>
          <w:szCs w:val="30"/>
        </w:rPr>
        <w:t>201</w:t>
      </w:r>
      <w:r>
        <w:rPr>
          <w:rFonts w:eastAsia="仿宋_GB2312" w:hint="eastAsia"/>
          <w:sz w:val="30"/>
          <w:szCs w:val="30"/>
        </w:rPr>
        <w:t>9</w:t>
      </w:r>
      <w:r>
        <w:rPr>
          <w:rFonts w:eastAsia="仿宋_GB2312"/>
          <w:sz w:val="30"/>
          <w:szCs w:val="30"/>
        </w:rPr>
        <w:t>年因公出国（境）费预算</w:t>
      </w:r>
      <w:r>
        <w:rPr>
          <w:rFonts w:eastAsia="仿宋_GB2312" w:hint="eastAsia"/>
          <w:sz w:val="30"/>
          <w:szCs w:val="30"/>
        </w:rPr>
        <w:t>15</w:t>
      </w:r>
      <w:r>
        <w:rPr>
          <w:rFonts w:eastAsia="仿宋_GB2312"/>
          <w:sz w:val="30"/>
          <w:szCs w:val="30"/>
        </w:rPr>
        <w:t>万元，与</w:t>
      </w:r>
      <w:r>
        <w:rPr>
          <w:rFonts w:eastAsia="仿宋_GB2312"/>
          <w:sz w:val="30"/>
          <w:szCs w:val="30"/>
        </w:rPr>
        <w:t>201</w:t>
      </w:r>
      <w:r>
        <w:rPr>
          <w:rFonts w:eastAsia="仿宋_GB2312" w:hint="eastAsia"/>
          <w:sz w:val="30"/>
          <w:szCs w:val="30"/>
        </w:rPr>
        <w:t>8</w:t>
      </w:r>
      <w:r>
        <w:rPr>
          <w:rFonts w:eastAsia="仿宋_GB2312"/>
          <w:sz w:val="30"/>
          <w:szCs w:val="30"/>
        </w:rPr>
        <w:t>年预算相比增加</w:t>
      </w:r>
      <w:r>
        <w:rPr>
          <w:rFonts w:eastAsia="仿宋_GB2312" w:hint="eastAsia"/>
          <w:sz w:val="30"/>
          <w:szCs w:val="30"/>
        </w:rPr>
        <w:t>10</w:t>
      </w:r>
      <w:r>
        <w:rPr>
          <w:rFonts w:eastAsia="仿宋_GB2312"/>
          <w:sz w:val="30"/>
          <w:szCs w:val="30"/>
        </w:rPr>
        <w:t>万元，主要原因是因公出国（境）</w:t>
      </w:r>
      <w:r>
        <w:rPr>
          <w:rFonts w:eastAsia="仿宋_GB2312" w:hint="eastAsia"/>
          <w:sz w:val="30"/>
          <w:szCs w:val="30"/>
        </w:rPr>
        <w:t>人数及费用增加</w:t>
      </w:r>
      <w:r>
        <w:rPr>
          <w:rFonts w:eastAsia="仿宋_GB2312"/>
          <w:sz w:val="30"/>
          <w:szCs w:val="30"/>
        </w:rPr>
        <w:t>。</w:t>
      </w:r>
    </w:p>
    <w:p w:rsidR="002C3FEB" w:rsidRDefault="00A25568">
      <w:pPr>
        <w:spacing w:line="560" w:lineRule="exact"/>
        <w:ind w:firstLineChars="200" w:firstLine="600"/>
        <w:jc w:val="both"/>
        <w:rPr>
          <w:rFonts w:eastAsia="仿宋_GB2312"/>
          <w:sz w:val="30"/>
          <w:szCs w:val="30"/>
        </w:rPr>
      </w:pPr>
      <w:r>
        <w:rPr>
          <w:rFonts w:eastAsia="仿宋_GB2312"/>
          <w:sz w:val="30"/>
          <w:szCs w:val="30"/>
        </w:rPr>
        <w:t>二、</w:t>
      </w:r>
      <w:r>
        <w:rPr>
          <w:rFonts w:eastAsia="仿宋_GB2312"/>
          <w:sz w:val="30"/>
          <w:szCs w:val="30"/>
        </w:rPr>
        <w:t>201</w:t>
      </w:r>
      <w:r>
        <w:rPr>
          <w:rFonts w:eastAsia="仿宋_GB2312" w:hint="eastAsia"/>
          <w:sz w:val="30"/>
          <w:szCs w:val="30"/>
        </w:rPr>
        <w:t>9</w:t>
      </w:r>
      <w:r>
        <w:rPr>
          <w:rFonts w:eastAsia="仿宋_GB2312"/>
          <w:sz w:val="30"/>
          <w:szCs w:val="30"/>
        </w:rPr>
        <w:t>年公务用车购置及运行费预算</w:t>
      </w:r>
      <w:r>
        <w:rPr>
          <w:rFonts w:eastAsia="仿宋_GB2312" w:hint="eastAsia"/>
          <w:sz w:val="30"/>
          <w:szCs w:val="30"/>
        </w:rPr>
        <w:t>85</w:t>
      </w:r>
      <w:r>
        <w:rPr>
          <w:rFonts w:eastAsia="仿宋_GB2312"/>
          <w:sz w:val="30"/>
          <w:szCs w:val="30"/>
        </w:rPr>
        <w:t>万元，其中公务用车运行费</w:t>
      </w:r>
      <w:r>
        <w:rPr>
          <w:rFonts w:eastAsia="仿宋_GB2312" w:hint="eastAsia"/>
          <w:sz w:val="30"/>
          <w:szCs w:val="30"/>
        </w:rPr>
        <w:t>45</w:t>
      </w:r>
      <w:r>
        <w:rPr>
          <w:rFonts w:eastAsia="仿宋_GB2312"/>
          <w:sz w:val="30"/>
          <w:szCs w:val="30"/>
        </w:rPr>
        <w:t>万元，与</w:t>
      </w:r>
      <w:r>
        <w:rPr>
          <w:rFonts w:eastAsia="仿宋_GB2312"/>
          <w:sz w:val="30"/>
          <w:szCs w:val="30"/>
        </w:rPr>
        <w:t>201</w:t>
      </w:r>
      <w:r>
        <w:rPr>
          <w:rFonts w:eastAsia="仿宋_GB2312" w:hint="eastAsia"/>
          <w:sz w:val="30"/>
          <w:szCs w:val="30"/>
        </w:rPr>
        <w:t>8</w:t>
      </w:r>
      <w:r>
        <w:rPr>
          <w:rFonts w:eastAsia="仿宋_GB2312"/>
          <w:sz w:val="30"/>
          <w:szCs w:val="30"/>
        </w:rPr>
        <w:t>年预算相比增加</w:t>
      </w:r>
      <w:r>
        <w:rPr>
          <w:rFonts w:eastAsia="仿宋_GB2312" w:hint="eastAsia"/>
          <w:sz w:val="30"/>
          <w:szCs w:val="30"/>
        </w:rPr>
        <w:t>34.1</w:t>
      </w:r>
      <w:r>
        <w:rPr>
          <w:rFonts w:eastAsia="仿宋_GB2312"/>
          <w:sz w:val="30"/>
          <w:szCs w:val="30"/>
        </w:rPr>
        <w:t>万元，主要原因是</w:t>
      </w:r>
      <w:r>
        <w:rPr>
          <w:rFonts w:eastAsia="仿宋_GB2312" w:hint="eastAsia"/>
          <w:sz w:val="30"/>
          <w:szCs w:val="30"/>
        </w:rPr>
        <w:t>往年部分执法执勤用车的运行维护费用在办案项目经费及往来款中核算，</w:t>
      </w:r>
      <w:r>
        <w:rPr>
          <w:rFonts w:eastAsia="仿宋_GB2312" w:hint="eastAsia"/>
          <w:sz w:val="30"/>
          <w:szCs w:val="30"/>
        </w:rPr>
        <w:t>2019</w:t>
      </w:r>
      <w:r>
        <w:rPr>
          <w:rFonts w:eastAsia="仿宋_GB2312" w:hint="eastAsia"/>
          <w:sz w:val="30"/>
          <w:szCs w:val="30"/>
        </w:rPr>
        <w:t>年度无相关项目预算，保留的执法执勤用车发生的费用均在基本支出中核算</w:t>
      </w:r>
      <w:r>
        <w:rPr>
          <w:rFonts w:eastAsia="仿宋_GB2312"/>
          <w:sz w:val="30"/>
          <w:szCs w:val="30"/>
        </w:rPr>
        <w:t>；公务用车购置费</w:t>
      </w:r>
      <w:r>
        <w:rPr>
          <w:rFonts w:eastAsia="仿宋_GB2312" w:hint="eastAsia"/>
          <w:sz w:val="30"/>
          <w:szCs w:val="30"/>
        </w:rPr>
        <w:t>40</w:t>
      </w:r>
      <w:r>
        <w:rPr>
          <w:rFonts w:eastAsia="仿宋_GB2312"/>
          <w:sz w:val="30"/>
          <w:szCs w:val="30"/>
        </w:rPr>
        <w:t>万元，与</w:t>
      </w:r>
      <w:r>
        <w:rPr>
          <w:rFonts w:eastAsia="仿宋_GB2312"/>
          <w:sz w:val="30"/>
          <w:szCs w:val="30"/>
        </w:rPr>
        <w:t>201</w:t>
      </w:r>
      <w:r>
        <w:rPr>
          <w:rFonts w:eastAsia="仿宋_GB2312" w:hint="eastAsia"/>
          <w:sz w:val="30"/>
          <w:szCs w:val="30"/>
        </w:rPr>
        <w:t>8</w:t>
      </w:r>
      <w:r>
        <w:rPr>
          <w:rFonts w:eastAsia="仿宋_GB2312"/>
          <w:sz w:val="30"/>
          <w:szCs w:val="30"/>
        </w:rPr>
        <w:t>年预算相比减少</w:t>
      </w:r>
      <w:r>
        <w:rPr>
          <w:rFonts w:eastAsia="仿宋_GB2312" w:hint="eastAsia"/>
          <w:sz w:val="30"/>
          <w:szCs w:val="30"/>
        </w:rPr>
        <w:t>20</w:t>
      </w:r>
      <w:r>
        <w:rPr>
          <w:rFonts w:eastAsia="仿宋_GB2312"/>
          <w:sz w:val="30"/>
          <w:szCs w:val="30"/>
        </w:rPr>
        <w:t>万元，主要原因是</w:t>
      </w:r>
      <w:r>
        <w:rPr>
          <w:rFonts w:eastAsia="仿宋_GB2312" w:hint="eastAsia"/>
          <w:sz w:val="30"/>
          <w:szCs w:val="30"/>
        </w:rPr>
        <w:t>拟更新的车辆价格降低</w:t>
      </w:r>
      <w:r>
        <w:rPr>
          <w:rFonts w:eastAsia="仿宋_GB2312"/>
          <w:sz w:val="30"/>
          <w:szCs w:val="30"/>
        </w:rPr>
        <w:t>。</w:t>
      </w:r>
    </w:p>
    <w:p w:rsidR="002C3FEB" w:rsidRDefault="00A25568">
      <w:pPr>
        <w:spacing w:line="560" w:lineRule="exact"/>
        <w:ind w:firstLine="645"/>
        <w:rPr>
          <w:rFonts w:eastAsia="仿宋_GB2312"/>
          <w:sz w:val="30"/>
          <w:szCs w:val="30"/>
        </w:rPr>
      </w:pPr>
      <w:r>
        <w:rPr>
          <w:rFonts w:eastAsia="仿宋_GB2312"/>
          <w:sz w:val="30"/>
          <w:szCs w:val="30"/>
        </w:rPr>
        <w:t>三、</w:t>
      </w:r>
      <w:r>
        <w:rPr>
          <w:rFonts w:eastAsia="仿宋_GB2312"/>
          <w:sz w:val="30"/>
          <w:szCs w:val="30"/>
        </w:rPr>
        <w:t>201</w:t>
      </w:r>
      <w:r>
        <w:rPr>
          <w:rFonts w:eastAsia="仿宋_GB2312" w:hint="eastAsia"/>
          <w:sz w:val="30"/>
          <w:szCs w:val="30"/>
        </w:rPr>
        <w:t>9</w:t>
      </w:r>
      <w:r>
        <w:rPr>
          <w:rFonts w:eastAsia="仿宋_GB2312"/>
          <w:sz w:val="30"/>
          <w:szCs w:val="30"/>
        </w:rPr>
        <w:t>年公务接待费预算</w:t>
      </w:r>
      <w:r>
        <w:rPr>
          <w:rFonts w:eastAsia="仿宋_GB2312" w:hint="eastAsia"/>
          <w:sz w:val="30"/>
          <w:szCs w:val="30"/>
        </w:rPr>
        <w:t>0.3</w:t>
      </w:r>
      <w:r>
        <w:rPr>
          <w:rFonts w:eastAsia="仿宋_GB2312"/>
          <w:sz w:val="30"/>
          <w:szCs w:val="30"/>
        </w:rPr>
        <w:t>万</w:t>
      </w:r>
      <w:r>
        <w:rPr>
          <w:rFonts w:eastAsia="仿宋_GB2312"/>
          <w:sz w:val="30"/>
          <w:szCs w:val="30"/>
        </w:rPr>
        <w:t>元，与</w:t>
      </w:r>
      <w:r>
        <w:rPr>
          <w:rFonts w:eastAsia="仿宋_GB2312"/>
          <w:sz w:val="30"/>
          <w:szCs w:val="30"/>
        </w:rPr>
        <w:t>201</w:t>
      </w:r>
      <w:r>
        <w:rPr>
          <w:rFonts w:eastAsia="仿宋_GB2312" w:hint="eastAsia"/>
          <w:sz w:val="30"/>
          <w:szCs w:val="30"/>
        </w:rPr>
        <w:t>8</w:t>
      </w:r>
      <w:r>
        <w:rPr>
          <w:rFonts w:eastAsia="仿宋_GB2312"/>
          <w:sz w:val="30"/>
          <w:szCs w:val="30"/>
        </w:rPr>
        <w:t>年预算相比减少</w:t>
      </w:r>
      <w:r>
        <w:rPr>
          <w:rFonts w:eastAsia="仿宋_GB2312" w:hint="eastAsia"/>
          <w:sz w:val="30"/>
          <w:szCs w:val="30"/>
        </w:rPr>
        <w:t>0.2</w:t>
      </w:r>
      <w:r>
        <w:rPr>
          <w:rFonts w:eastAsia="仿宋_GB2312"/>
          <w:sz w:val="30"/>
          <w:szCs w:val="30"/>
        </w:rPr>
        <w:t>万元，主要原因是</w:t>
      </w:r>
      <w:r>
        <w:rPr>
          <w:rFonts w:eastAsia="仿宋_GB2312" w:hint="eastAsia"/>
          <w:sz w:val="30"/>
          <w:szCs w:val="30"/>
        </w:rPr>
        <w:t>缩减公务接待费用</w:t>
      </w:r>
      <w:r>
        <w:rPr>
          <w:rFonts w:eastAsia="仿宋_GB2312"/>
          <w:sz w:val="30"/>
          <w:szCs w:val="30"/>
        </w:rPr>
        <w:t>。</w:t>
      </w:r>
    </w:p>
    <w:p w:rsidR="002C3FEB" w:rsidRDefault="002C3FEB">
      <w:pPr>
        <w:spacing w:line="580" w:lineRule="exact"/>
        <w:rPr>
          <w:rFonts w:eastAsia="黑体"/>
          <w:sz w:val="36"/>
          <w:szCs w:val="36"/>
        </w:rPr>
      </w:pPr>
    </w:p>
    <w:p w:rsidR="002C3FEB" w:rsidRDefault="002C3FEB">
      <w:pPr>
        <w:spacing w:line="580" w:lineRule="exact"/>
        <w:rPr>
          <w:rFonts w:eastAsia="楷体_GB2312"/>
          <w:sz w:val="30"/>
          <w:szCs w:val="30"/>
        </w:rPr>
      </w:pPr>
    </w:p>
    <w:p w:rsidR="002C3FEB" w:rsidRDefault="002C3FEB">
      <w:pPr>
        <w:spacing w:line="580" w:lineRule="exact"/>
        <w:rPr>
          <w:rFonts w:eastAsia="楷体_GB2312"/>
          <w:sz w:val="30"/>
          <w:szCs w:val="30"/>
        </w:rPr>
      </w:pPr>
    </w:p>
    <w:p w:rsidR="002C3FEB" w:rsidRDefault="002C3FEB">
      <w:pPr>
        <w:spacing w:line="580" w:lineRule="exact"/>
      </w:pPr>
    </w:p>
    <w:p w:rsidR="002C3FEB" w:rsidRDefault="002C3FEB"/>
    <w:p w:rsidR="002C3FEB" w:rsidRDefault="002C3FEB"/>
    <w:p w:rsidR="002C3FEB" w:rsidRDefault="002C3FEB"/>
    <w:p w:rsidR="002C3FEB" w:rsidRDefault="002C3FEB"/>
    <w:p w:rsidR="002C3FEB" w:rsidRDefault="002C3FEB"/>
    <w:p w:rsidR="002C3FEB" w:rsidRDefault="00A25568">
      <w:pPr>
        <w:jc w:val="center"/>
        <w:rPr>
          <w:rFonts w:ascii="黑体" w:eastAsia="黑体"/>
          <w:w w:val="95"/>
          <w:sz w:val="44"/>
          <w:szCs w:val="44"/>
        </w:rPr>
      </w:pPr>
      <w:r>
        <w:rPr>
          <w:rFonts w:ascii="黑体" w:eastAsia="黑体" w:hint="eastAsia"/>
          <w:w w:val="95"/>
          <w:sz w:val="44"/>
          <w:szCs w:val="44"/>
        </w:rPr>
        <w:lastRenderedPageBreak/>
        <w:t>关于天津市河北区人民法院</w:t>
      </w:r>
      <w:r>
        <w:rPr>
          <w:rFonts w:ascii="黑体" w:eastAsia="黑体" w:hint="eastAsia"/>
          <w:w w:val="95"/>
          <w:sz w:val="44"/>
          <w:szCs w:val="44"/>
        </w:rPr>
        <w:t>2019</w:t>
      </w:r>
      <w:r>
        <w:rPr>
          <w:rFonts w:ascii="黑体" w:eastAsia="黑体" w:hint="eastAsia"/>
          <w:w w:val="95"/>
          <w:sz w:val="44"/>
          <w:szCs w:val="44"/>
        </w:rPr>
        <w:t>年部门预算和“三公”</w:t>
      </w:r>
    </w:p>
    <w:p w:rsidR="002C3FEB" w:rsidRDefault="00A25568">
      <w:pPr>
        <w:jc w:val="center"/>
        <w:rPr>
          <w:rFonts w:ascii="黑体" w:eastAsia="黑体"/>
          <w:w w:val="95"/>
          <w:sz w:val="44"/>
          <w:szCs w:val="44"/>
        </w:rPr>
      </w:pPr>
      <w:r>
        <w:rPr>
          <w:rFonts w:ascii="黑体" w:eastAsia="黑体" w:hint="eastAsia"/>
          <w:w w:val="95"/>
          <w:sz w:val="44"/>
          <w:szCs w:val="44"/>
        </w:rPr>
        <w:t>经费预算公开情况的说明</w:t>
      </w:r>
    </w:p>
    <w:p w:rsidR="002C3FEB" w:rsidRDefault="002C3FEB">
      <w:pPr>
        <w:spacing w:line="600" w:lineRule="exact"/>
        <w:rPr>
          <w:rFonts w:eastAsia="仿宋_GB2312"/>
          <w:sz w:val="32"/>
        </w:rPr>
      </w:pPr>
    </w:p>
    <w:p w:rsidR="002C3FEB" w:rsidRDefault="00A25568">
      <w:pPr>
        <w:spacing w:line="600" w:lineRule="exact"/>
        <w:rPr>
          <w:rFonts w:eastAsia="仿宋_GB2312"/>
          <w:sz w:val="32"/>
        </w:rPr>
      </w:pPr>
      <w:r>
        <w:rPr>
          <w:rFonts w:eastAsia="仿宋_GB2312"/>
          <w:sz w:val="32"/>
        </w:rPr>
        <w:t>市财政局：</w:t>
      </w:r>
    </w:p>
    <w:p w:rsidR="002C3FEB" w:rsidRDefault="00A25568">
      <w:pPr>
        <w:spacing w:line="600" w:lineRule="exact"/>
        <w:ind w:firstLineChars="196" w:firstLine="627"/>
        <w:jc w:val="both"/>
        <w:rPr>
          <w:rFonts w:eastAsia="仿宋_GB2312"/>
          <w:sz w:val="32"/>
          <w:szCs w:val="32"/>
        </w:rPr>
      </w:pPr>
      <w:r>
        <w:rPr>
          <w:rFonts w:eastAsia="仿宋_GB2312"/>
          <w:sz w:val="32"/>
          <w:szCs w:val="32"/>
        </w:rPr>
        <w:t>按照有关要求，我单位</w:t>
      </w:r>
      <w:r>
        <w:rPr>
          <w:rFonts w:eastAsia="仿宋_GB2312" w:hint="eastAsia"/>
          <w:sz w:val="32"/>
          <w:szCs w:val="32"/>
        </w:rPr>
        <w:t>将</w:t>
      </w:r>
      <w:r>
        <w:rPr>
          <w:rFonts w:eastAsia="仿宋_GB2312"/>
          <w:sz w:val="32"/>
          <w:szCs w:val="32"/>
        </w:rPr>
        <w:t>于</w:t>
      </w:r>
      <w:r>
        <w:rPr>
          <w:rFonts w:eastAsia="仿宋_GB2312"/>
          <w:sz w:val="32"/>
          <w:szCs w:val="32"/>
        </w:rPr>
        <w:t>201</w:t>
      </w:r>
      <w:r>
        <w:rPr>
          <w:rFonts w:eastAsia="仿宋_GB2312" w:hint="eastAsia"/>
          <w:sz w:val="32"/>
          <w:szCs w:val="32"/>
        </w:rPr>
        <w:t>9</w:t>
      </w:r>
      <w:r>
        <w:rPr>
          <w:rFonts w:eastAsia="仿宋_GB2312"/>
          <w:sz w:val="32"/>
          <w:szCs w:val="32"/>
        </w:rPr>
        <w:t>年</w:t>
      </w:r>
      <w:r>
        <w:rPr>
          <w:rFonts w:eastAsia="仿宋_GB2312" w:hint="eastAsia"/>
          <w:sz w:val="32"/>
          <w:szCs w:val="32"/>
        </w:rPr>
        <w:t>2</w:t>
      </w:r>
      <w:r>
        <w:rPr>
          <w:rFonts w:eastAsia="仿宋_GB2312"/>
          <w:sz w:val="32"/>
          <w:szCs w:val="32"/>
        </w:rPr>
        <w:t>月</w:t>
      </w:r>
      <w:r>
        <w:rPr>
          <w:rFonts w:eastAsia="仿宋_GB2312" w:hint="eastAsia"/>
          <w:sz w:val="32"/>
          <w:szCs w:val="32"/>
        </w:rPr>
        <w:t>22</w:t>
      </w:r>
      <w:r>
        <w:rPr>
          <w:rFonts w:eastAsia="仿宋_GB2312"/>
          <w:sz w:val="32"/>
          <w:szCs w:val="32"/>
        </w:rPr>
        <w:t>日，通过门户网站（网址：</w:t>
      </w:r>
      <w:r>
        <w:rPr>
          <w:rFonts w:eastAsia="仿宋_GB2312" w:hint="eastAsia"/>
          <w:sz w:val="32"/>
          <w:szCs w:val="32"/>
        </w:rPr>
        <w:t>tjhbfy.chinacourt.org/index.shtml</w:t>
      </w:r>
      <w:r>
        <w:rPr>
          <w:rFonts w:eastAsia="仿宋_GB2312"/>
          <w:sz w:val="32"/>
          <w:szCs w:val="32"/>
        </w:rPr>
        <w:t>）公开我单位</w:t>
      </w:r>
      <w:r>
        <w:rPr>
          <w:rFonts w:eastAsia="仿宋_GB2312"/>
          <w:sz w:val="32"/>
          <w:szCs w:val="32"/>
        </w:rPr>
        <w:t>201</w:t>
      </w:r>
      <w:r>
        <w:rPr>
          <w:rFonts w:eastAsia="仿宋_GB2312" w:hint="eastAsia"/>
          <w:sz w:val="32"/>
          <w:szCs w:val="32"/>
        </w:rPr>
        <w:t>9</w:t>
      </w:r>
      <w:r>
        <w:rPr>
          <w:rFonts w:eastAsia="仿宋_GB2312"/>
          <w:sz w:val="32"/>
          <w:szCs w:val="32"/>
        </w:rPr>
        <w:t>年部门预算</w:t>
      </w:r>
      <w:r>
        <w:rPr>
          <w:rFonts w:eastAsia="仿宋_GB2312" w:hint="eastAsia"/>
          <w:sz w:val="32"/>
          <w:szCs w:val="32"/>
        </w:rPr>
        <w:t>和</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经费预算。现将公开内容报送你单位备案</w:t>
      </w:r>
      <w:r>
        <w:rPr>
          <w:rFonts w:eastAsia="仿宋_GB2312" w:hint="eastAsia"/>
          <w:sz w:val="32"/>
          <w:szCs w:val="32"/>
        </w:rPr>
        <w:t>，并协助在“预决算公开统一平台”上集中公开。</w:t>
      </w:r>
    </w:p>
    <w:p w:rsidR="002C3FEB" w:rsidRDefault="00A25568">
      <w:pPr>
        <w:spacing w:line="600" w:lineRule="exact"/>
        <w:ind w:firstLineChars="200" w:firstLine="640"/>
        <w:rPr>
          <w:rFonts w:eastAsia="仿宋_GB2312"/>
          <w:sz w:val="32"/>
          <w:szCs w:val="32"/>
        </w:rPr>
      </w:pPr>
      <w:r>
        <w:rPr>
          <w:rFonts w:eastAsia="仿宋_GB2312"/>
          <w:sz w:val="32"/>
          <w:szCs w:val="32"/>
        </w:rPr>
        <w:t>（联系人：</w:t>
      </w:r>
      <w:r>
        <w:rPr>
          <w:rFonts w:eastAsia="仿宋_GB2312" w:hint="eastAsia"/>
          <w:sz w:val="32"/>
          <w:szCs w:val="32"/>
        </w:rPr>
        <w:t>刘雅静</w:t>
      </w:r>
      <w:r>
        <w:rPr>
          <w:rFonts w:eastAsia="仿宋_GB2312"/>
          <w:sz w:val="32"/>
          <w:szCs w:val="32"/>
        </w:rPr>
        <w:t xml:space="preserve">     </w:t>
      </w:r>
      <w:r>
        <w:rPr>
          <w:rFonts w:eastAsia="仿宋_GB2312"/>
          <w:sz w:val="32"/>
          <w:szCs w:val="32"/>
        </w:rPr>
        <w:t>联系电话：</w:t>
      </w:r>
      <w:r>
        <w:rPr>
          <w:rFonts w:eastAsia="仿宋_GB2312" w:hint="eastAsia"/>
          <w:sz w:val="32"/>
          <w:szCs w:val="32"/>
        </w:rPr>
        <w:t>26243678</w:t>
      </w:r>
      <w:r>
        <w:rPr>
          <w:rFonts w:eastAsia="仿宋_GB2312"/>
          <w:sz w:val="32"/>
          <w:szCs w:val="32"/>
        </w:rPr>
        <w:t>）</w:t>
      </w:r>
    </w:p>
    <w:p w:rsidR="002C3FEB" w:rsidRDefault="002C3FEB">
      <w:pPr>
        <w:spacing w:line="600" w:lineRule="exact"/>
        <w:rPr>
          <w:rFonts w:eastAsia="仿宋_GB2312"/>
          <w:sz w:val="32"/>
          <w:szCs w:val="32"/>
        </w:rPr>
      </w:pPr>
    </w:p>
    <w:p w:rsidR="002C3FEB" w:rsidRDefault="00A25568">
      <w:pPr>
        <w:spacing w:line="600" w:lineRule="exact"/>
        <w:ind w:leftChars="200" w:left="1600" w:hangingChars="350" w:hanging="1120"/>
        <w:rPr>
          <w:rFonts w:ascii="仿宋_GB2312" w:eastAsia="仿宋_GB2312"/>
          <w:sz w:val="32"/>
        </w:rPr>
      </w:pPr>
      <w:r>
        <w:rPr>
          <w:rFonts w:ascii="仿宋_GB2312" w:eastAsia="仿宋_GB2312" w:hint="eastAsia"/>
          <w:sz w:val="32"/>
        </w:rPr>
        <w:t>附件：</w:t>
      </w:r>
      <w:r>
        <w:rPr>
          <w:rFonts w:ascii="仿宋_GB2312" w:eastAsia="仿宋_GB2312" w:hint="eastAsia"/>
          <w:sz w:val="32"/>
        </w:rPr>
        <w:t xml:space="preserve"> </w:t>
      </w:r>
      <w:r>
        <w:rPr>
          <w:rFonts w:eastAsia="仿宋_GB2312" w:hint="eastAsia"/>
          <w:sz w:val="32"/>
          <w:szCs w:val="32"/>
        </w:rPr>
        <w:t>1.</w:t>
      </w:r>
      <w:r>
        <w:rPr>
          <w:rFonts w:eastAsia="仿宋_GB2312"/>
          <w:sz w:val="32"/>
          <w:szCs w:val="32"/>
        </w:rPr>
        <w:t>天津市河北区人民法院</w:t>
      </w:r>
      <w:r>
        <w:rPr>
          <w:rFonts w:eastAsia="仿宋_GB2312"/>
          <w:sz w:val="32"/>
          <w:szCs w:val="32"/>
        </w:rPr>
        <w:t>201</w:t>
      </w:r>
      <w:r>
        <w:rPr>
          <w:rFonts w:eastAsia="仿宋_GB2312" w:hint="eastAsia"/>
          <w:sz w:val="32"/>
          <w:szCs w:val="32"/>
        </w:rPr>
        <w:t>9</w:t>
      </w:r>
      <w:r>
        <w:rPr>
          <w:rFonts w:eastAsia="仿宋_GB2312"/>
          <w:sz w:val="32"/>
          <w:szCs w:val="32"/>
        </w:rPr>
        <w:t>年部门预算编制说明（加盖公章）</w:t>
      </w:r>
    </w:p>
    <w:p w:rsidR="002C3FEB" w:rsidRDefault="00A25568">
      <w:pPr>
        <w:spacing w:line="600" w:lineRule="exact"/>
        <w:ind w:leftChars="691" w:left="1658"/>
        <w:jc w:val="both"/>
        <w:rPr>
          <w:rFonts w:eastAsia="仿宋_GB2312"/>
          <w:sz w:val="32"/>
          <w:szCs w:val="32"/>
        </w:rPr>
      </w:pPr>
      <w:r>
        <w:rPr>
          <w:rFonts w:eastAsia="仿宋_GB2312" w:hint="eastAsia"/>
          <w:sz w:val="32"/>
          <w:szCs w:val="32"/>
        </w:rPr>
        <w:t>2.</w:t>
      </w:r>
      <w:r>
        <w:rPr>
          <w:rFonts w:eastAsia="仿宋_GB2312"/>
          <w:sz w:val="32"/>
          <w:szCs w:val="32"/>
        </w:rPr>
        <w:t>天津市河北区人民法院</w:t>
      </w:r>
      <w:r>
        <w:rPr>
          <w:rFonts w:eastAsia="仿宋_GB2312"/>
          <w:sz w:val="32"/>
          <w:szCs w:val="32"/>
        </w:rPr>
        <w:t>201</w:t>
      </w:r>
      <w:r>
        <w:rPr>
          <w:rFonts w:eastAsia="仿宋_GB2312" w:hint="eastAsia"/>
          <w:sz w:val="32"/>
          <w:szCs w:val="32"/>
        </w:rPr>
        <w:t>9</w:t>
      </w:r>
      <w:r>
        <w:rPr>
          <w:rFonts w:eastAsia="仿宋_GB2312"/>
          <w:sz w:val="32"/>
          <w:szCs w:val="32"/>
        </w:rPr>
        <w:t>年部门</w:t>
      </w:r>
      <w:r>
        <w:rPr>
          <w:rFonts w:eastAsia="仿宋_GB2312" w:hint="eastAsia"/>
          <w:sz w:val="32"/>
          <w:szCs w:val="32"/>
        </w:rPr>
        <w:t>收支总体情况表</w:t>
      </w:r>
      <w:r>
        <w:rPr>
          <w:rFonts w:eastAsia="仿宋_GB2312"/>
          <w:sz w:val="32"/>
          <w:szCs w:val="32"/>
        </w:rPr>
        <w:t>（加盖公章）</w:t>
      </w:r>
    </w:p>
    <w:p w:rsidR="002C3FEB" w:rsidRDefault="00A25568">
      <w:pPr>
        <w:spacing w:line="600" w:lineRule="exact"/>
        <w:ind w:leftChars="694" w:left="1666"/>
        <w:jc w:val="both"/>
        <w:rPr>
          <w:rFonts w:eastAsia="仿宋_GB2312"/>
          <w:sz w:val="32"/>
          <w:szCs w:val="32"/>
        </w:rPr>
      </w:pPr>
      <w:r>
        <w:rPr>
          <w:rFonts w:eastAsia="仿宋_GB2312" w:hint="eastAsia"/>
          <w:sz w:val="32"/>
          <w:szCs w:val="32"/>
        </w:rPr>
        <w:t>3.</w:t>
      </w:r>
      <w:r>
        <w:rPr>
          <w:rFonts w:eastAsia="仿宋_GB2312"/>
          <w:sz w:val="32"/>
          <w:szCs w:val="32"/>
        </w:rPr>
        <w:t>天津市河北区人民法院</w:t>
      </w:r>
      <w:r>
        <w:rPr>
          <w:rFonts w:eastAsia="仿宋_GB2312"/>
          <w:sz w:val="32"/>
          <w:szCs w:val="32"/>
        </w:rPr>
        <w:t>201</w:t>
      </w:r>
      <w:r>
        <w:rPr>
          <w:rFonts w:eastAsia="仿宋_GB2312" w:hint="eastAsia"/>
          <w:sz w:val="32"/>
          <w:szCs w:val="32"/>
        </w:rPr>
        <w:t>9</w:t>
      </w:r>
      <w:r>
        <w:rPr>
          <w:rFonts w:eastAsia="仿宋_GB2312"/>
          <w:sz w:val="32"/>
          <w:szCs w:val="32"/>
        </w:rPr>
        <w:t>年部门</w:t>
      </w:r>
      <w:r>
        <w:rPr>
          <w:rFonts w:eastAsia="仿宋_GB2312" w:hint="eastAsia"/>
          <w:sz w:val="32"/>
          <w:szCs w:val="32"/>
        </w:rPr>
        <w:t>收入总体情况表</w:t>
      </w:r>
      <w:r>
        <w:rPr>
          <w:rFonts w:eastAsia="仿宋_GB2312"/>
          <w:sz w:val="32"/>
          <w:szCs w:val="32"/>
        </w:rPr>
        <w:t>（加盖公章）</w:t>
      </w:r>
    </w:p>
    <w:p w:rsidR="002C3FEB" w:rsidRDefault="00A25568">
      <w:pPr>
        <w:spacing w:line="600" w:lineRule="exact"/>
        <w:ind w:leftChars="672" w:left="1613"/>
        <w:jc w:val="both"/>
        <w:rPr>
          <w:rFonts w:eastAsia="仿宋_GB2312"/>
          <w:sz w:val="32"/>
          <w:szCs w:val="32"/>
        </w:rPr>
      </w:pPr>
      <w:r>
        <w:rPr>
          <w:rFonts w:eastAsia="仿宋_GB2312" w:hint="eastAsia"/>
          <w:sz w:val="32"/>
          <w:szCs w:val="32"/>
        </w:rPr>
        <w:t>4.</w:t>
      </w:r>
      <w:r>
        <w:rPr>
          <w:rFonts w:eastAsia="仿宋_GB2312"/>
          <w:sz w:val="32"/>
          <w:szCs w:val="32"/>
        </w:rPr>
        <w:t>天津市河北区人民法院</w:t>
      </w:r>
      <w:r>
        <w:rPr>
          <w:rFonts w:eastAsia="仿宋_GB2312"/>
          <w:sz w:val="32"/>
          <w:szCs w:val="32"/>
        </w:rPr>
        <w:t>201</w:t>
      </w:r>
      <w:r>
        <w:rPr>
          <w:rFonts w:eastAsia="仿宋_GB2312" w:hint="eastAsia"/>
          <w:sz w:val="32"/>
          <w:szCs w:val="32"/>
        </w:rPr>
        <w:t>9</w:t>
      </w:r>
      <w:r>
        <w:rPr>
          <w:rFonts w:eastAsia="仿宋_GB2312"/>
          <w:sz w:val="32"/>
          <w:szCs w:val="32"/>
        </w:rPr>
        <w:t>年部门</w:t>
      </w:r>
      <w:r>
        <w:rPr>
          <w:rFonts w:eastAsia="仿宋_GB2312" w:hint="eastAsia"/>
          <w:sz w:val="32"/>
          <w:szCs w:val="32"/>
        </w:rPr>
        <w:t>支出总体情况表</w:t>
      </w:r>
      <w:r>
        <w:rPr>
          <w:rFonts w:eastAsia="仿宋_GB2312"/>
          <w:sz w:val="32"/>
          <w:szCs w:val="32"/>
        </w:rPr>
        <w:t>（加盖公章）</w:t>
      </w:r>
    </w:p>
    <w:p w:rsidR="002C3FEB" w:rsidRDefault="00A25568">
      <w:pPr>
        <w:spacing w:line="600" w:lineRule="exact"/>
        <w:ind w:leftChars="672" w:left="1613"/>
        <w:jc w:val="both"/>
        <w:rPr>
          <w:rFonts w:eastAsia="仿宋_GB2312"/>
          <w:sz w:val="32"/>
          <w:szCs w:val="32"/>
        </w:rPr>
      </w:pPr>
      <w:r>
        <w:rPr>
          <w:rFonts w:eastAsia="仿宋_GB2312" w:hint="eastAsia"/>
          <w:sz w:val="32"/>
          <w:szCs w:val="32"/>
        </w:rPr>
        <w:t>5.</w:t>
      </w:r>
      <w:r>
        <w:rPr>
          <w:rFonts w:eastAsia="仿宋_GB2312"/>
          <w:sz w:val="32"/>
          <w:szCs w:val="32"/>
        </w:rPr>
        <w:t>天津市河北区人民法院</w:t>
      </w:r>
      <w:r>
        <w:rPr>
          <w:rFonts w:eastAsia="仿宋_GB2312"/>
          <w:sz w:val="32"/>
          <w:szCs w:val="32"/>
        </w:rPr>
        <w:t>201</w:t>
      </w:r>
      <w:r>
        <w:rPr>
          <w:rFonts w:eastAsia="仿宋_GB2312" w:hint="eastAsia"/>
          <w:sz w:val="32"/>
          <w:szCs w:val="32"/>
        </w:rPr>
        <w:t>9</w:t>
      </w:r>
      <w:r>
        <w:rPr>
          <w:rFonts w:eastAsia="仿宋_GB2312"/>
          <w:sz w:val="32"/>
          <w:szCs w:val="32"/>
        </w:rPr>
        <w:t>年</w:t>
      </w:r>
      <w:r>
        <w:rPr>
          <w:rFonts w:eastAsia="仿宋_GB2312" w:hint="eastAsia"/>
          <w:sz w:val="32"/>
          <w:szCs w:val="32"/>
        </w:rPr>
        <w:t>财政拨款收支总体情况表</w:t>
      </w:r>
      <w:r>
        <w:rPr>
          <w:rFonts w:eastAsia="仿宋_GB2312"/>
          <w:sz w:val="32"/>
          <w:szCs w:val="32"/>
        </w:rPr>
        <w:t>（加盖公章）</w:t>
      </w:r>
    </w:p>
    <w:p w:rsidR="002C3FEB" w:rsidRDefault="00A25568">
      <w:pPr>
        <w:spacing w:line="600" w:lineRule="exact"/>
        <w:ind w:leftChars="667" w:left="1761" w:hangingChars="50" w:hanging="160"/>
        <w:jc w:val="both"/>
        <w:rPr>
          <w:rFonts w:eastAsia="仿宋_GB2312"/>
          <w:sz w:val="32"/>
          <w:szCs w:val="32"/>
        </w:rPr>
      </w:pPr>
      <w:r>
        <w:rPr>
          <w:rFonts w:eastAsia="仿宋_GB2312" w:hint="eastAsia"/>
          <w:sz w:val="32"/>
          <w:szCs w:val="32"/>
        </w:rPr>
        <w:t>6.</w:t>
      </w:r>
      <w:r>
        <w:rPr>
          <w:rFonts w:eastAsia="仿宋_GB2312"/>
          <w:sz w:val="32"/>
          <w:szCs w:val="32"/>
        </w:rPr>
        <w:t>天津市河北区人民法院</w:t>
      </w:r>
      <w:r>
        <w:rPr>
          <w:rFonts w:eastAsia="仿宋_GB2312"/>
          <w:sz w:val="32"/>
          <w:szCs w:val="32"/>
        </w:rPr>
        <w:t>201</w:t>
      </w:r>
      <w:r>
        <w:rPr>
          <w:rFonts w:eastAsia="仿宋_GB2312" w:hint="eastAsia"/>
          <w:sz w:val="32"/>
          <w:szCs w:val="32"/>
        </w:rPr>
        <w:t>9</w:t>
      </w:r>
      <w:r>
        <w:rPr>
          <w:rFonts w:eastAsia="仿宋_GB2312"/>
          <w:sz w:val="32"/>
          <w:szCs w:val="32"/>
        </w:rPr>
        <w:t>年一般公共预算支出</w:t>
      </w:r>
      <w:r>
        <w:rPr>
          <w:rFonts w:eastAsia="仿宋_GB2312"/>
          <w:sz w:val="32"/>
          <w:szCs w:val="32"/>
        </w:rPr>
        <w:lastRenderedPageBreak/>
        <w:t>情况表（加盖公章）</w:t>
      </w:r>
    </w:p>
    <w:p w:rsidR="002C3FEB" w:rsidRDefault="00A25568">
      <w:pPr>
        <w:spacing w:line="600" w:lineRule="exact"/>
        <w:ind w:leftChars="667" w:left="1761" w:hangingChars="50" w:hanging="160"/>
        <w:jc w:val="both"/>
        <w:rPr>
          <w:rFonts w:eastAsia="仿宋_GB2312"/>
          <w:sz w:val="32"/>
          <w:szCs w:val="32"/>
        </w:rPr>
      </w:pPr>
      <w:r>
        <w:rPr>
          <w:rFonts w:eastAsia="仿宋_GB2312" w:hint="eastAsia"/>
          <w:sz w:val="32"/>
          <w:szCs w:val="32"/>
        </w:rPr>
        <w:t>7.</w:t>
      </w:r>
      <w:r>
        <w:rPr>
          <w:rFonts w:eastAsia="仿宋_GB2312"/>
          <w:sz w:val="32"/>
          <w:szCs w:val="32"/>
        </w:rPr>
        <w:t>天津市河北区人民法院</w:t>
      </w:r>
      <w:r>
        <w:rPr>
          <w:rFonts w:eastAsia="仿宋_GB2312"/>
          <w:sz w:val="32"/>
          <w:szCs w:val="32"/>
        </w:rPr>
        <w:t>201</w:t>
      </w:r>
      <w:r>
        <w:rPr>
          <w:rFonts w:eastAsia="仿宋_GB2312" w:hint="eastAsia"/>
          <w:sz w:val="32"/>
          <w:szCs w:val="32"/>
        </w:rPr>
        <w:t>9</w:t>
      </w:r>
      <w:r>
        <w:rPr>
          <w:rFonts w:eastAsia="仿宋_GB2312"/>
          <w:sz w:val="32"/>
          <w:szCs w:val="32"/>
        </w:rPr>
        <w:t>年一般公共预算</w:t>
      </w:r>
      <w:r>
        <w:rPr>
          <w:rFonts w:eastAsia="仿宋_GB2312" w:hint="eastAsia"/>
          <w:sz w:val="32"/>
          <w:szCs w:val="32"/>
        </w:rPr>
        <w:t>基本</w:t>
      </w:r>
      <w:r>
        <w:rPr>
          <w:rFonts w:eastAsia="仿宋_GB2312"/>
          <w:sz w:val="32"/>
          <w:szCs w:val="32"/>
        </w:rPr>
        <w:t>支出情况表（加盖公章）</w:t>
      </w:r>
    </w:p>
    <w:p w:rsidR="002C3FEB" w:rsidRDefault="00A25568">
      <w:pPr>
        <w:spacing w:line="600" w:lineRule="exact"/>
        <w:ind w:leftChars="667" w:left="1761" w:hangingChars="50" w:hanging="160"/>
        <w:jc w:val="both"/>
        <w:rPr>
          <w:rFonts w:eastAsia="仿宋_GB2312"/>
          <w:sz w:val="32"/>
          <w:szCs w:val="32"/>
        </w:rPr>
      </w:pPr>
      <w:r>
        <w:rPr>
          <w:rFonts w:eastAsia="仿宋_GB2312" w:hint="eastAsia"/>
          <w:sz w:val="32"/>
          <w:szCs w:val="32"/>
        </w:rPr>
        <w:t>8.</w:t>
      </w:r>
      <w:r>
        <w:rPr>
          <w:rFonts w:eastAsia="仿宋_GB2312"/>
          <w:sz w:val="32"/>
          <w:szCs w:val="32"/>
        </w:rPr>
        <w:t>天津市河北区人民法院</w:t>
      </w:r>
      <w:r>
        <w:rPr>
          <w:rFonts w:eastAsia="仿宋_GB2312"/>
          <w:sz w:val="32"/>
          <w:szCs w:val="32"/>
        </w:rPr>
        <w:t>201</w:t>
      </w:r>
      <w:r>
        <w:rPr>
          <w:rFonts w:eastAsia="仿宋_GB2312" w:hint="eastAsia"/>
          <w:sz w:val="32"/>
          <w:szCs w:val="32"/>
        </w:rPr>
        <w:t>9</w:t>
      </w:r>
      <w:r>
        <w:rPr>
          <w:rFonts w:eastAsia="仿宋_GB2312"/>
          <w:sz w:val="32"/>
          <w:szCs w:val="32"/>
        </w:rPr>
        <w:t>年政府性基金预算支出情况表（加盖公章）</w:t>
      </w:r>
    </w:p>
    <w:p w:rsidR="002C3FEB" w:rsidRDefault="00A25568">
      <w:pPr>
        <w:spacing w:line="600" w:lineRule="exact"/>
        <w:ind w:leftChars="667" w:left="1761" w:hangingChars="50" w:hanging="160"/>
        <w:jc w:val="both"/>
        <w:rPr>
          <w:rFonts w:eastAsia="仿宋_GB2312"/>
          <w:sz w:val="32"/>
          <w:szCs w:val="32"/>
        </w:rPr>
      </w:pPr>
      <w:r>
        <w:rPr>
          <w:rFonts w:eastAsia="仿宋_GB2312" w:hint="eastAsia"/>
          <w:sz w:val="32"/>
          <w:szCs w:val="32"/>
        </w:rPr>
        <w:t>9.</w:t>
      </w:r>
      <w:r>
        <w:rPr>
          <w:rFonts w:eastAsia="仿宋_GB2312"/>
          <w:sz w:val="32"/>
          <w:szCs w:val="32"/>
        </w:rPr>
        <w:t>天津市河北区人民法院</w:t>
      </w:r>
      <w:r>
        <w:rPr>
          <w:rFonts w:eastAsia="仿宋_GB2312"/>
          <w:sz w:val="32"/>
          <w:szCs w:val="32"/>
        </w:rPr>
        <w:t>201</w:t>
      </w:r>
      <w:r>
        <w:rPr>
          <w:rFonts w:eastAsia="仿宋_GB2312" w:hint="eastAsia"/>
          <w:sz w:val="32"/>
          <w:szCs w:val="32"/>
        </w:rPr>
        <w:t>9</w:t>
      </w:r>
      <w:r>
        <w:rPr>
          <w:rFonts w:eastAsia="仿宋_GB2312"/>
          <w:sz w:val="32"/>
          <w:szCs w:val="32"/>
        </w:rPr>
        <w:t>年一般公共预算</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w:t>
      </w:r>
      <w:r>
        <w:rPr>
          <w:rFonts w:eastAsia="仿宋_GB2312" w:hint="eastAsia"/>
          <w:sz w:val="32"/>
          <w:szCs w:val="32"/>
        </w:rPr>
        <w:t>支出情况说明</w:t>
      </w:r>
      <w:r>
        <w:rPr>
          <w:rFonts w:eastAsia="仿宋_GB2312"/>
          <w:sz w:val="32"/>
          <w:szCs w:val="32"/>
        </w:rPr>
        <w:t>（加盖公章）</w:t>
      </w:r>
    </w:p>
    <w:p w:rsidR="002C3FEB" w:rsidRDefault="00A25568">
      <w:pPr>
        <w:spacing w:line="600" w:lineRule="exact"/>
        <w:ind w:leftChars="667" w:left="1761" w:hangingChars="50" w:hanging="160"/>
        <w:jc w:val="both"/>
        <w:rPr>
          <w:rFonts w:eastAsia="仿宋_GB2312"/>
          <w:sz w:val="32"/>
          <w:szCs w:val="32"/>
        </w:rPr>
      </w:pPr>
      <w:r>
        <w:rPr>
          <w:rFonts w:eastAsia="仿宋_GB2312" w:hint="eastAsia"/>
          <w:sz w:val="32"/>
          <w:szCs w:val="32"/>
        </w:rPr>
        <w:t>10.</w:t>
      </w:r>
      <w:r>
        <w:rPr>
          <w:rFonts w:eastAsia="仿宋_GB2312"/>
          <w:sz w:val="32"/>
          <w:szCs w:val="32"/>
        </w:rPr>
        <w:t>天津市河北区人民法院</w:t>
      </w:r>
      <w:r>
        <w:rPr>
          <w:rFonts w:eastAsia="仿宋_GB2312"/>
          <w:sz w:val="32"/>
          <w:szCs w:val="32"/>
        </w:rPr>
        <w:t>201</w:t>
      </w:r>
      <w:r>
        <w:rPr>
          <w:rFonts w:eastAsia="仿宋_GB2312" w:hint="eastAsia"/>
          <w:sz w:val="32"/>
          <w:szCs w:val="32"/>
        </w:rPr>
        <w:t>9</w:t>
      </w:r>
      <w:r>
        <w:rPr>
          <w:rFonts w:eastAsia="仿宋_GB2312"/>
          <w:sz w:val="32"/>
          <w:szCs w:val="32"/>
        </w:rPr>
        <w:t>年一般公共预算</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w:t>
      </w:r>
      <w:r>
        <w:rPr>
          <w:rFonts w:eastAsia="仿宋_GB2312" w:hint="eastAsia"/>
          <w:sz w:val="32"/>
          <w:szCs w:val="32"/>
        </w:rPr>
        <w:t>支出</w:t>
      </w:r>
      <w:r>
        <w:rPr>
          <w:rFonts w:eastAsia="仿宋_GB2312"/>
          <w:sz w:val="32"/>
          <w:szCs w:val="32"/>
        </w:rPr>
        <w:t>情况表（加盖公章）</w:t>
      </w:r>
    </w:p>
    <w:p w:rsidR="002C3FEB" w:rsidRDefault="002C3FEB">
      <w:pPr>
        <w:spacing w:line="600" w:lineRule="exact"/>
        <w:ind w:leftChars="200" w:left="480"/>
        <w:rPr>
          <w:rFonts w:eastAsia="仿宋_GB2312"/>
          <w:sz w:val="32"/>
          <w:szCs w:val="32"/>
        </w:rPr>
      </w:pPr>
    </w:p>
    <w:p w:rsidR="002C3FEB" w:rsidRDefault="002C3FEB">
      <w:pPr>
        <w:spacing w:line="600" w:lineRule="exact"/>
        <w:ind w:leftChars="600" w:left="1760" w:hangingChars="100" w:hanging="320"/>
        <w:jc w:val="both"/>
        <w:rPr>
          <w:rFonts w:eastAsia="仿宋_GB2312"/>
          <w:sz w:val="32"/>
          <w:szCs w:val="32"/>
        </w:rPr>
      </w:pPr>
    </w:p>
    <w:p w:rsidR="002C3FEB" w:rsidRDefault="002C3FEB">
      <w:pPr>
        <w:spacing w:line="600" w:lineRule="exact"/>
        <w:ind w:leftChars="600" w:left="1760" w:hangingChars="100" w:hanging="320"/>
        <w:jc w:val="both"/>
        <w:rPr>
          <w:rFonts w:eastAsia="仿宋_GB2312"/>
          <w:sz w:val="32"/>
          <w:szCs w:val="32"/>
        </w:rPr>
      </w:pPr>
    </w:p>
    <w:p w:rsidR="002C3FEB" w:rsidRDefault="00A25568">
      <w:pPr>
        <w:spacing w:line="560" w:lineRule="exact"/>
        <w:ind w:firstLineChars="1400" w:firstLine="4480"/>
        <w:rPr>
          <w:rFonts w:eastAsia="仿宋_GB2312"/>
          <w:sz w:val="32"/>
          <w:szCs w:val="32"/>
        </w:rPr>
      </w:pPr>
      <w:r>
        <w:rPr>
          <w:rFonts w:eastAsia="仿宋_GB2312"/>
          <w:sz w:val="32"/>
          <w:szCs w:val="32"/>
        </w:rPr>
        <w:t>天津市河北区人民法院（公章）</w:t>
      </w:r>
    </w:p>
    <w:p w:rsidR="002C3FEB" w:rsidRDefault="00A25568">
      <w:pPr>
        <w:spacing w:line="580" w:lineRule="exact"/>
        <w:ind w:firstLineChars="1750" w:firstLine="5600"/>
        <w:rPr>
          <w:rFonts w:ascii="宋体"/>
        </w:rPr>
      </w:pPr>
      <w:r>
        <w:rPr>
          <w:rFonts w:eastAsia="仿宋_GB2312"/>
          <w:sz w:val="32"/>
          <w:szCs w:val="32"/>
        </w:rPr>
        <w:t>201</w:t>
      </w:r>
      <w:r>
        <w:rPr>
          <w:rFonts w:eastAsia="仿宋_GB2312" w:hint="eastAsia"/>
          <w:sz w:val="32"/>
          <w:szCs w:val="32"/>
        </w:rPr>
        <w:t>9</w:t>
      </w:r>
      <w:r>
        <w:rPr>
          <w:rFonts w:eastAsia="仿宋_GB2312"/>
          <w:sz w:val="32"/>
          <w:szCs w:val="32"/>
        </w:rPr>
        <w:t>年</w:t>
      </w:r>
      <w:r>
        <w:rPr>
          <w:rFonts w:eastAsia="仿宋_GB2312" w:hint="eastAsia"/>
          <w:sz w:val="32"/>
          <w:szCs w:val="32"/>
        </w:rPr>
        <w:t>2</w:t>
      </w:r>
      <w:r>
        <w:rPr>
          <w:rFonts w:eastAsia="仿宋_GB2312"/>
          <w:sz w:val="32"/>
          <w:szCs w:val="32"/>
        </w:rPr>
        <w:t>月</w:t>
      </w:r>
      <w:r>
        <w:rPr>
          <w:rFonts w:eastAsia="仿宋_GB2312" w:hint="eastAsia"/>
          <w:sz w:val="32"/>
          <w:szCs w:val="32"/>
        </w:rPr>
        <w:t>19</w:t>
      </w:r>
      <w:r>
        <w:rPr>
          <w:rFonts w:eastAsia="仿宋_GB2312"/>
          <w:sz w:val="32"/>
          <w:szCs w:val="32"/>
        </w:rPr>
        <w:t>日</w:t>
      </w:r>
    </w:p>
    <w:p w:rsidR="002C3FEB" w:rsidRDefault="002C3FEB"/>
    <w:p w:rsidR="002C3FEB" w:rsidRDefault="002C3FEB"/>
    <w:p w:rsidR="002C3FEB" w:rsidRDefault="002C3FEB"/>
    <w:p w:rsidR="002C3FEB" w:rsidRDefault="002C3FEB"/>
    <w:p w:rsidR="002C3FEB" w:rsidRDefault="002C3FEB"/>
    <w:p w:rsidR="002C3FEB" w:rsidRDefault="002C3FEB"/>
    <w:p w:rsidR="002C3FEB" w:rsidRDefault="002C3FEB"/>
    <w:p w:rsidR="002C3FEB" w:rsidRDefault="002C3FEB"/>
    <w:sectPr w:rsidR="002C3FEB">
      <w:headerReference w:type="default" r:id="rId8"/>
      <w:footerReference w:type="even" r:id="rId9"/>
      <w:footerReference w:type="default" r:id="rId10"/>
      <w:pgSz w:w="11907" w:h="16840"/>
      <w:pgMar w:top="2098" w:right="1474" w:bottom="1304" w:left="1588" w:header="765" w:footer="765" w:gutter="0"/>
      <w:pgNumType w:fmt="numberInDash"/>
      <w:cols w:space="425"/>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568" w:rsidRDefault="00A25568">
      <w:pPr>
        <w:spacing w:line="240" w:lineRule="auto"/>
      </w:pPr>
      <w:r>
        <w:separator/>
      </w:r>
    </w:p>
  </w:endnote>
  <w:endnote w:type="continuationSeparator" w:id="0">
    <w:p w:rsidR="00A25568" w:rsidRDefault="00A255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charset w:val="86"/>
    <w:family w:val="modern"/>
    <w:pitch w:val="fixed"/>
    <w:sig w:usb0="00000001" w:usb1="080E0000" w:usb2="00000010" w:usb3="00000000" w:csb0="00040000"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FEB" w:rsidRDefault="00A25568">
    <w:pPr>
      <w:pStyle w:val="a6"/>
      <w:framePr w:wrap="around" w:vAnchor="text" w:hAnchor="margin" w:xAlign="outside" w:y="1"/>
      <w:rPr>
        <w:rStyle w:val="a8"/>
      </w:rPr>
    </w:pPr>
    <w:r>
      <w:rPr>
        <w:rStyle w:val="a8"/>
      </w:rPr>
      <w:fldChar w:fldCharType="begin"/>
    </w:r>
    <w:r>
      <w:rPr>
        <w:rStyle w:val="a8"/>
      </w:rPr>
      <w:instrText xml:space="preserve">PAGE  </w:instrText>
    </w:r>
    <w:r>
      <w:rPr>
        <w:rStyle w:val="a8"/>
      </w:rPr>
      <w:fldChar w:fldCharType="end"/>
    </w:r>
  </w:p>
  <w:p w:rsidR="002C3FEB" w:rsidRDefault="002C3FEB">
    <w:pPr>
      <w:pStyle w:val="a6"/>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FEB" w:rsidRDefault="002C3FEB">
    <w:pPr>
      <w:pStyle w:val="a6"/>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568" w:rsidRDefault="00A25568">
      <w:pPr>
        <w:spacing w:line="240" w:lineRule="auto"/>
      </w:pPr>
      <w:r>
        <w:separator/>
      </w:r>
    </w:p>
  </w:footnote>
  <w:footnote w:type="continuationSeparator" w:id="0">
    <w:p w:rsidR="00A25568" w:rsidRDefault="00A2556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FEB" w:rsidRDefault="002C3FEB">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37D77"/>
    <w:rsid w:val="0001204D"/>
    <w:rsid w:val="00014B7E"/>
    <w:rsid w:val="00025DCF"/>
    <w:rsid w:val="00026ABF"/>
    <w:rsid w:val="00026B49"/>
    <w:rsid w:val="00035889"/>
    <w:rsid w:val="000546FB"/>
    <w:rsid w:val="000561F0"/>
    <w:rsid w:val="00066DA5"/>
    <w:rsid w:val="00067A7F"/>
    <w:rsid w:val="00081133"/>
    <w:rsid w:val="00082771"/>
    <w:rsid w:val="00093F1A"/>
    <w:rsid w:val="00097C4D"/>
    <w:rsid w:val="000A6A5A"/>
    <w:rsid w:val="000B1B04"/>
    <w:rsid w:val="000B5758"/>
    <w:rsid w:val="000C3FFB"/>
    <w:rsid w:val="000C5349"/>
    <w:rsid w:val="000C704F"/>
    <w:rsid w:val="000D1BEF"/>
    <w:rsid w:val="000D7C3F"/>
    <w:rsid w:val="000E221E"/>
    <w:rsid w:val="000E5A14"/>
    <w:rsid w:val="000F2DDD"/>
    <w:rsid w:val="00103D12"/>
    <w:rsid w:val="001044EF"/>
    <w:rsid w:val="00107793"/>
    <w:rsid w:val="00141FB3"/>
    <w:rsid w:val="00143640"/>
    <w:rsid w:val="00146622"/>
    <w:rsid w:val="00151DB8"/>
    <w:rsid w:val="001574DB"/>
    <w:rsid w:val="001639E6"/>
    <w:rsid w:val="0017420B"/>
    <w:rsid w:val="0019552B"/>
    <w:rsid w:val="001A1316"/>
    <w:rsid w:val="001B47FB"/>
    <w:rsid w:val="001C525C"/>
    <w:rsid w:val="001E4814"/>
    <w:rsid w:val="001F43D8"/>
    <w:rsid w:val="001F69BB"/>
    <w:rsid w:val="0020344E"/>
    <w:rsid w:val="002167C9"/>
    <w:rsid w:val="00217977"/>
    <w:rsid w:val="0022128F"/>
    <w:rsid w:val="00223D56"/>
    <w:rsid w:val="002319C9"/>
    <w:rsid w:val="00235DDA"/>
    <w:rsid w:val="00252DD7"/>
    <w:rsid w:val="00290EAC"/>
    <w:rsid w:val="00293ACA"/>
    <w:rsid w:val="002954F1"/>
    <w:rsid w:val="002A1782"/>
    <w:rsid w:val="002A23DC"/>
    <w:rsid w:val="002C3FEB"/>
    <w:rsid w:val="002D67AE"/>
    <w:rsid w:val="002F0F40"/>
    <w:rsid w:val="002F0F49"/>
    <w:rsid w:val="00304097"/>
    <w:rsid w:val="00343F3E"/>
    <w:rsid w:val="0035053A"/>
    <w:rsid w:val="0035182A"/>
    <w:rsid w:val="003609DB"/>
    <w:rsid w:val="00361453"/>
    <w:rsid w:val="003734E1"/>
    <w:rsid w:val="00381526"/>
    <w:rsid w:val="00391275"/>
    <w:rsid w:val="003929CE"/>
    <w:rsid w:val="003A7D0E"/>
    <w:rsid w:val="003B3A66"/>
    <w:rsid w:val="003C2CCF"/>
    <w:rsid w:val="003D48A4"/>
    <w:rsid w:val="003D647A"/>
    <w:rsid w:val="003E3EA7"/>
    <w:rsid w:val="003F4CDB"/>
    <w:rsid w:val="00404E18"/>
    <w:rsid w:val="00406A09"/>
    <w:rsid w:val="00421C5C"/>
    <w:rsid w:val="00424A5A"/>
    <w:rsid w:val="00452C1F"/>
    <w:rsid w:val="004645C1"/>
    <w:rsid w:val="004654FD"/>
    <w:rsid w:val="004660E2"/>
    <w:rsid w:val="0047004A"/>
    <w:rsid w:val="00472621"/>
    <w:rsid w:val="00474C09"/>
    <w:rsid w:val="00496021"/>
    <w:rsid w:val="004A5DF5"/>
    <w:rsid w:val="004B0888"/>
    <w:rsid w:val="004C0EED"/>
    <w:rsid w:val="004E5901"/>
    <w:rsid w:val="00531F24"/>
    <w:rsid w:val="005461D5"/>
    <w:rsid w:val="00547CCA"/>
    <w:rsid w:val="0055334A"/>
    <w:rsid w:val="0056218D"/>
    <w:rsid w:val="00563DE0"/>
    <w:rsid w:val="005717FD"/>
    <w:rsid w:val="00577762"/>
    <w:rsid w:val="00585D27"/>
    <w:rsid w:val="0058731A"/>
    <w:rsid w:val="0059248B"/>
    <w:rsid w:val="005B0F7B"/>
    <w:rsid w:val="005B2A25"/>
    <w:rsid w:val="005B3956"/>
    <w:rsid w:val="005D0C85"/>
    <w:rsid w:val="005D5F3F"/>
    <w:rsid w:val="005E595A"/>
    <w:rsid w:val="005E5D2D"/>
    <w:rsid w:val="005E642E"/>
    <w:rsid w:val="005E6953"/>
    <w:rsid w:val="005F3D28"/>
    <w:rsid w:val="005F6E16"/>
    <w:rsid w:val="00602A30"/>
    <w:rsid w:val="006054BF"/>
    <w:rsid w:val="006242D8"/>
    <w:rsid w:val="00646289"/>
    <w:rsid w:val="00646C58"/>
    <w:rsid w:val="0065320E"/>
    <w:rsid w:val="00664752"/>
    <w:rsid w:val="00673ABE"/>
    <w:rsid w:val="006777CE"/>
    <w:rsid w:val="006934E1"/>
    <w:rsid w:val="0069616E"/>
    <w:rsid w:val="006A7042"/>
    <w:rsid w:val="006A7123"/>
    <w:rsid w:val="006B0F4B"/>
    <w:rsid w:val="006C49DB"/>
    <w:rsid w:val="006C6DC5"/>
    <w:rsid w:val="006D7313"/>
    <w:rsid w:val="006F408B"/>
    <w:rsid w:val="00703777"/>
    <w:rsid w:val="00716804"/>
    <w:rsid w:val="00723510"/>
    <w:rsid w:val="00737A20"/>
    <w:rsid w:val="00741B97"/>
    <w:rsid w:val="0074381E"/>
    <w:rsid w:val="007751F1"/>
    <w:rsid w:val="007932C0"/>
    <w:rsid w:val="00795DC2"/>
    <w:rsid w:val="007C1C46"/>
    <w:rsid w:val="007C220B"/>
    <w:rsid w:val="007C257B"/>
    <w:rsid w:val="007C4FF4"/>
    <w:rsid w:val="007E0D5B"/>
    <w:rsid w:val="007F218B"/>
    <w:rsid w:val="00810D0C"/>
    <w:rsid w:val="00824025"/>
    <w:rsid w:val="008277F5"/>
    <w:rsid w:val="0083475B"/>
    <w:rsid w:val="00845EBE"/>
    <w:rsid w:val="00847B3C"/>
    <w:rsid w:val="00851ECC"/>
    <w:rsid w:val="00861D45"/>
    <w:rsid w:val="00866211"/>
    <w:rsid w:val="008779E9"/>
    <w:rsid w:val="00890F33"/>
    <w:rsid w:val="008A2192"/>
    <w:rsid w:val="008B0BE1"/>
    <w:rsid w:val="008C6A37"/>
    <w:rsid w:val="008D0B65"/>
    <w:rsid w:val="008D7A7F"/>
    <w:rsid w:val="008E4B67"/>
    <w:rsid w:val="008E5998"/>
    <w:rsid w:val="008F7F2F"/>
    <w:rsid w:val="009224E2"/>
    <w:rsid w:val="00922C71"/>
    <w:rsid w:val="00933DD8"/>
    <w:rsid w:val="00934F3E"/>
    <w:rsid w:val="00937D77"/>
    <w:rsid w:val="00943A2D"/>
    <w:rsid w:val="00946BC0"/>
    <w:rsid w:val="00962587"/>
    <w:rsid w:val="00967E87"/>
    <w:rsid w:val="009822BE"/>
    <w:rsid w:val="00985609"/>
    <w:rsid w:val="00990C9A"/>
    <w:rsid w:val="009970B7"/>
    <w:rsid w:val="009A45FD"/>
    <w:rsid w:val="009B0FCC"/>
    <w:rsid w:val="009C3FA3"/>
    <w:rsid w:val="009D1FD1"/>
    <w:rsid w:val="009F0927"/>
    <w:rsid w:val="00A01A53"/>
    <w:rsid w:val="00A020B8"/>
    <w:rsid w:val="00A169EE"/>
    <w:rsid w:val="00A25266"/>
    <w:rsid w:val="00A25568"/>
    <w:rsid w:val="00A325D0"/>
    <w:rsid w:val="00A52A4D"/>
    <w:rsid w:val="00A62D36"/>
    <w:rsid w:val="00A64852"/>
    <w:rsid w:val="00A74096"/>
    <w:rsid w:val="00A8081F"/>
    <w:rsid w:val="00A82229"/>
    <w:rsid w:val="00A8708A"/>
    <w:rsid w:val="00A918A4"/>
    <w:rsid w:val="00AB093E"/>
    <w:rsid w:val="00AB67C2"/>
    <w:rsid w:val="00AB791A"/>
    <w:rsid w:val="00AC0500"/>
    <w:rsid w:val="00AD32B4"/>
    <w:rsid w:val="00AD51D9"/>
    <w:rsid w:val="00AD6740"/>
    <w:rsid w:val="00AE034C"/>
    <w:rsid w:val="00AE3DA6"/>
    <w:rsid w:val="00AF0A58"/>
    <w:rsid w:val="00AF121D"/>
    <w:rsid w:val="00AF1D6B"/>
    <w:rsid w:val="00B03433"/>
    <w:rsid w:val="00B100CB"/>
    <w:rsid w:val="00B1463F"/>
    <w:rsid w:val="00B25010"/>
    <w:rsid w:val="00B370F4"/>
    <w:rsid w:val="00B4348E"/>
    <w:rsid w:val="00B47C04"/>
    <w:rsid w:val="00B5559C"/>
    <w:rsid w:val="00B65058"/>
    <w:rsid w:val="00B66FA2"/>
    <w:rsid w:val="00B757C2"/>
    <w:rsid w:val="00B90553"/>
    <w:rsid w:val="00B91BBF"/>
    <w:rsid w:val="00B93818"/>
    <w:rsid w:val="00BA2588"/>
    <w:rsid w:val="00BA407A"/>
    <w:rsid w:val="00BC3841"/>
    <w:rsid w:val="00BC76FF"/>
    <w:rsid w:val="00BF7933"/>
    <w:rsid w:val="00C1455B"/>
    <w:rsid w:val="00C149C4"/>
    <w:rsid w:val="00C17C17"/>
    <w:rsid w:val="00C24562"/>
    <w:rsid w:val="00C272D6"/>
    <w:rsid w:val="00C378B1"/>
    <w:rsid w:val="00C50520"/>
    <w:rsid w:val="00C64EC0"/>
    <w:rsid w:val="00C70269"/>
    <w:rsid w:val="00C8411D"/>
    <w:rsid w:val="00C84F06"/>
    <w:rsid w:val="00C96C5A"/>
    <w:rsid w:val="00CA1B19"/>
    <w:rsid w:val="00CB0036"/>
    <w:rsid w:val="00CE6EAE"/>
    <w:rsid w:val="00CE7964"/>
    <w:rsid w:val="00CE7B3E"/>
    <w:rsid w:val="00CF3C5E"/>
    <w:rsid w:val="00D055B0"/>
    <w:rsid w:val="00D07F2D"/>
    <w:rsid w:val="00D15FA8"/>
    <w:rsid w:val="00D23D4D"/>
    <w:rsid w:val="00D27938"/>
    <w:rsid w:val="00D55851"/>
    <w:rsid w:val="00D8056F"/>
    <w:rsid w:val="00D877BB"/>
    <w:rsid w:val="00D92B61"/>
    <w:rsid w:val="00DB28E7"/>
    <w:rsid w:val="00DB3194"/>
    <w:rsid w:val="00DD6E45"/>
    <w:rsid w:val="00DE5D74"/>
    <w:rsid w:val="00DF0B81"/>
    <w:rsid w:val="00DF4EF1"/>
    <w:rsid w:val="00DF6570"/>
    <w:rsid w:val="00E01833"/>
    <w:rsid w:val="00E1345A"/>
    <w:rsid w:val="00E27103"/>
    <w:rsid w:val="00E37F65"/>
    <w:rsid w:val="00E51564"/>
    <w:rsid w:val="00E62551"/>
    <w:rsid w:val="00E74166"/>
    <w:rsid w:val="00E75826"/>
    <w:rsid w:val="00E804B9"/>
    <w:rsid w:val="00E8177A"/>
    <w:rsid w:val="00E90B38"/>
    <w:rsid w:val="00E90C89"/>
    <w:rsid w:val="00E95C79"/>
    <w:rsid w:val="00EA5D6F"/>
    <w:rsid w:val="00EA6A5C"/>
    <w:rsid w:val="00EB06BE"/>
    <w:rsid w:val="00EB6AAF"/>
    <w:rsid w:val="00F11449"/>
    <w:rsid w:val="00F211C0"/>
    <w:rsid w:val="00F224AE"/>
    <w:rsid w:val="00F5220F"/>
    <w:rsid w:val="00F54E60"/>
    <w:rsid w:val="00F5688C"/>
    <w:rsid w:val="00F81314"/>
    <w:rsid w:val="00F86B2D"/>
    <w:rsid w:val="00F86C27"/>
    <w:rsid w:val="00F86DF0"/>
    <w:rsid w:val="00F943D8"/>
    <w:rsid w:val="00FA2157"/>
    <w:rsid w:val="00FB4035"/>
    <w:rsid w:val="00FC57FA"/>
    <w:rsid w:val="00FE3D89"/>
    <w:rsid w:val="00FE7BA7"/>
    <w:rsid w:val="098E54DE"/>
    <w:rsid w:val="10C32125"/>
    <w:rsid w:val="16AB3D6B"/>
    <w:rsid w:val="2B1E7018"/>
    <w:rsid w:val="3AEB4B59"/>
    <w:rsid w:val="554E0301"/>
    <w:rsid w:val="6E210D2B"/>
    <w:rsid w:val="721D6F95"/>
    <w:rsid w:val="7DA270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574FF2"/>
  <w15:docId w15:val="{691098BC-FB14-42F1-939F-423D80507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Balloon Text"/>
    <w:basedOn w:val="a"/>
    <w:link w:val="a5"/>
    <w:pPr>
      <w:spacing w:line="240" w:lineRule="auto"/>
    </w:pPr>
    <w:rPr>
      <w:sz w:val="18"/>
      <w:szCs w:val="18"/>
    </w:rPr>
  </w:style>
  <w:style w:type="paragraph" w:styleId="a6">
    <w:name w:val="footer"/>
    <w:basedOn w:val="a"/>
    <w:pPr>
      <w:tabs>
        <w:tab w:val="center" w:pos="4153"/>
        <w:tab w:val="right" w:pos="8306"/>
      </w:tabs>
      <w:snapToGrid w:val="0"/>
      <w:spacing w:line="240" w:lineRule="atLeast"/>
    </w:pPr>
    <w:rPr>
      <w:sz w:val="18"/>
      <w:szCs w:val="18"/>
    </w:rPr>
  </w:style>
  <w:style w:type="paragraph" w:styleId="a7">
    <w:name w:val="header"/>
    <w:basedOn w:val="a"/>
    <w:pPr>
      <w:pBdr>
        <w:bottom w:val="single" w:sz="6" w:space="1" w:color="auto"/>
      </w:pBdr>
      <w:tabs>
        <w:tab w:val="center" w:pos="4153"/>
        <w:tab w:val="right" w:pos="8306"/>
      </w:tabs>
      <w:snapToGrid w:val="0"/>
      <w:spacing w:line="240" w:lineRule="atLeast"/>
      <w:jc w:val="center"/>
    </w:pPr>
    <w:rPr>
      <w:sz w:val="18"/>
      <w:szCs w:val="18"/>
    </w:rPr>
  </w:style>
  <w:style w:type="character" w:styleId="a8">
    <w:name w:val="page number"/>
    <w:basedOn w:val="a0"/>
  </w:style>
  <w:style w:type="paragraph" w:customStyle="1" w:styleId="CharChar">
    <w:name w:val="Char Char"/>
    <w:basedOn w:val="a3"/>
    <w:pPr>
      <w:adjustRightInd/>
      <w:spacing w:line="240" w:lineRule="auto"/>
      <w:jc w:val="both"/>
      <w:textAlignment w:val="auto"/>
    </w:pPr>
  </w:style>
  <w:style w:type="character" w:customStyle="1" w:styleId="a5">
    <w:name w:val="批注框文本 字符"/>
    <w:link w:val="a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CDCAE9-8D88-430B-9333-44FC10568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Words>
  <Characters>2089</Characters>
  <Application>Microsoft Office Word</Application>
  <DocSecurity>0</DocSecurity>
  <Lines>17</Lines>
  <Paragraphs>4</Paragraphs>
  <ScaleCrop>false</ScaleCrop>
  <Company>微软中国</Company>
  <LinksUpToDate>false</LinksUpToDate>
  <CharactersWithSpaces>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朱春礼</dc:creator>
  <cp:lastModifiedBy>预算处内勤</cp:lastModifiedBy>
  <cp:revision>27</cp:revision>
  <cp:lastPrinted>2018-02-07T03:20:00Z</cp:lastPrinted>
  <dcterms:created xsi:type="dcterms:W3CDTF">2019-02-03T01:30:00Z</dcterms:created>
  <dcterms:modified xsi:type="dcterms:W3CDTF">2019-02-22T07:25:00Z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