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17" w:type="dxa"/>
        <w:tblInd w:w="94" w:type="dxa"/>
        <w:tblLayout w:type="fixed"/>
        <w:tblLook w:val="04A0"/>
      </w:tblPr>
      <w:tblGrid>
        <w:gridCol w:w="3887"/>
        <w:gridCol w:w="1239"/>
        <w:gridCol w:w="1394"/>
        <w:gridCol w:w="1397"/>
        <w:gridCol w:w="1700"/>
      </w:tblGrid>
      <w:tr w:rsidR="00FA2E9A" w:rsidRPr="00FA2E9A" w:rsidTr="00FA2E9A">
        <w:trPr>
          <w:trHeight w:val="744"/>
        </w:trPr>
        <w:tc>
          <w:tcPr>
            <w:tcW w:w="96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2E9A" w:rsidRPr="004E52FE" w:rsidRDefault="00FA2E9A" w:rsidP="004E52FE">
            <w:pPr>
              <w:widowControl/>
              <w:jc w:val="center"/>
              <w:rPr>
                <w:rFonts w:ascii="黑体" w:eastAsia="黑体" w:hAnsi="黑体"/>
                <w:color w:val="auto"/>
                <w:sz w:val="36"/>
                <w:szCs w:val="36"/>
              </w:rPr>
            </w:pPr>
            <w:r w:rsidRPr="004E52FE">
              <w:rPr>
                <w:rFonts w:ascii="黑体" w:eastAsia="黑体" w:hAnsi="黑体" w:hint="eastAsia"/>
                <w:color w:val="auto"/>
                <w:sz w:val="36"/>
                <w:szCs w:val="36"/>
              </w:rPr>
              <w:t>天津市文学艺术界联合会2018年一般公共预算支出情况表</w:t>
            </w:r>
          </w:p>
        </w:tc>
      </w:tr>
      <w:tr w:rsidR="00FA2E9A" w:rsidRPr="00FA2E9A" w:rsidTr="00FA2E9A">
        <w:trPr>
          <w:trHeight w:val="663"/>
        </w:trPr>
        <w:tc>
          <w:tcPr>
            <w:tcW w:w="3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</w:p>
        </w:tc>
        <w:tc>
          <w:tcPr>
            <w:tcW w:w="57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单位：万元</w:t>
            </w:r>
          </w:p>
        </w:tc>
      </w:tr>
      <w:tr w:rsidR="00FA2E9A" w:rsidRPr="00FA2E9A" w:rsidTr="00FA2E9A">
        <w:trPr>
          <w:trHeight w:hRule="exact" w:val="550"/>
        </w:trPr>
        <w:tc>
          <w:tcPr>
            <w:tcW w:w="3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项        目</w:t>
            </w:r>
          </w:p>
        </w:tc>
        <w:tc>
          <w:tcPr>
            <w:tcW w:w="40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E9A" w:rsidRPr="00FA2E9A" w:rsidRDefault="00FA2E9A" w:rsidP="00FA2E9A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预算资金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E9A" w:rsidRPr="00FA2E9A" w:rsidRDefault="00FA2E9A" w:rsidP="00FA2E9A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备    注</w:t>
            </w:r>
          </w:p>
        </w:tc>
      </w:tr>
      <w:tr w:rsidR="00FA2E9A" w:rsidRPr="00FA2E9A" w:rsidTr="00FA2E9A">
        <w:trPr>
          <w:trHeight w:hRule="exact" w:val="550"/>
        </w:trPr>
        <w:tc>
          <w:tcPr>
            <w:tcW w:w="3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E9A" w:rsidRPr="00FA2E9A" w:rsidRDefault="00FA2E9A" w:rsidP="00FA2E9A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合   计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基本支出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项目支出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E9A" w:rsidRPr="00FA2E9A" w:rsidRDefault="00FA2E9A" w:rsidP="00FA2E9A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</w:p>
        </w:tc>
      </w:tr>
      <w:tr w:rsidR="00FA2E9A" w:rsidRPr="00FA2E9A" w:rsidTr="00FA2E9A">
        <w:trPr>
          <w:trHeight w:hRule="exact" w:val="550"/>
        </w:trPr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合  计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3,390.9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2,786.9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604.0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E9A" w:rsidRPr="00FA2E9A" w:rsidRDefault="00FA2E9A" w:rsidP="00FA2E9A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FA2E9A" w:rsidRPr="00FA2E9A" w:rsidTr="00FA2E9A">
        <w:trPr>
          <w:trHeight w:hRule="exact" w:val="550"/>
        </w:trPr>
        <w:tc>
          <w:tcPr>
            <w:tcW w:w="3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一般公共服务支出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1,297.5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1,297.5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E9A" w:rsidRPr="00FA2E9A" w:rsidRDefault="00FA2E9A" w:rsidP="00FA2E9A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FA2E9A" w:rsidRPr="00FA2E9A" w:rsidTr="00FA2E9A">
        <w:trPr>
          <w:trHeight w:hRule="exact" w:val="550"/>
        </w:trPr>
        <w:tc>
          <w:tcPr>
            <w:tcW w:w="3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ind w:firstLineChars="100" w:firstLine="210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群众团体事务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1,297.5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1,297.5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E9A" w:rsidRPr="00FA2E9A" w:rsidRDefault="00FA2E9A" w:rsidP="00FA2E9A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FA2E9A" w:rsidRPr="00FA2E9A" w:rsidTr="00FA2E9A">
        <w:trPr>
          <w:trHeight w:hRule="exact" w:val="550"/>
        </w:trPr>
        <w:tc>
          <w:tcPr>
            <w:tcW w:w="3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ind w:firstLineChars="200" w:firstLine="420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行政运行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1,297.5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1,297.5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E9A" w:rsidRPr="00FA2E9A" w:rsidRDefault="00FA2E9A" w:rsidP="00FA2E9A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FA2E9A" w:rsidRPr="00FA2E9A" w:rsidTr="00FA2E9A">
        <w:trPr>
          <w:trHeight w:hRule="exact" w:val="550"/>
        </w:trPr>
        <w:tc>
          <w:tcPr>
            <w:tcW w:w="3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文化体育与传媒支出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1,699.2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1,699.2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604.0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E9A" w:rsidRPr="00FA2E9A" w:rsidRDefault="00FA2E9A" w:rsidP="00FA2E9A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FA2E9A" w:rsidRPr="00FA2E9A" w:rsidTr="00FA2E9A">
        <w:trPr>
          <w:trHeight w:hRule="exact" w:val="550"/>
        </w:trPr>
        <w:tc>
          <w:tcPr>
            <w:tcW w:w="3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ind w:firstLineChars="100" w:firstLine="210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文化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1,575.2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1,095.2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480.0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E9A" w:rsidRPr="00FA2E9A" w:rsidRDefault="00FA2E9A" w:rsidP="00FA2E9A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FA2E9A" w:rsidRPr="00FA2E9A" w:rsidTr="00FA2E9A">
        <w:trPr>
          <w:trHeight w:hRule="exact" w:val="550"/>
        </w:trPr>
        <w:tc>
          <w:tcPr>
            <w:tcW w:w="3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ind w:firstLineChars="200" w:firstLine="420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文化创作与保护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1,575.2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1,095.2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480.0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E9A" w:rsidRPr="00FA2E9A" w:rsidRDefault="00FA2E9A" w:rsidP="00FA2E9A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FA2E9A" w:rsidRPr="00FA2E9A" w:rsidTr="00FA2E9A">
        <w:trPr>
          <w:trHeight w:hRule="exact" w:val="550"/>
        </w:trPr>
        <w:tc>
          <w:tcPr>
            <w:tcW w:w="3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ind w:firstLineChars="100" w:firstLine="210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其他文化体育与传媒支出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124.0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124.0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E9A" w:rsidRPr="00FA2E9A" w:rsidRDefault="00FA2E9A" w:rsidP="00FA2E9A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FA2E9A" w:rsidRPr="00FA2E9A" w:rsidTr="00FA2E9A">
        <w:trPr>
          <w:trHeight w:hRule="exact" w:val="550"/>
        </w:trPr>
        <w:tc>
          <w:tcPr>
            <w:tcW w:w="3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ind w:firstLineChars="200" w:firstLine="420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宣传文化发展专项支出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124.0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124.0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E9A" w:rsidRPr="00FA2E9A" w:rsidRDefault="00FA2E9A" w:rsidP="00FA2E9A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FA2E9A" w:rsidRPr="00FA2E9A" w:rsidTr="00FA2E9A">
        <w:trPr>
          <w:trHeight w:hRule="exact" w:val="550"/>
        </w:trPr>
        <w:tc>
          <w:tcPr>
            <w:tcW w:w="3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社会保障与就业支出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232.6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232.6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E9A" w:rsidRPr="00FA2E9A" w:rsidRDefault="00FA2E9A" w:rsidP="00FA2E9A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FA2E9A" w:rsidRPr="00FA2E9A" w:rsidTr="00FA2E9A">
        <w:trPr>
          <w:trHeight w:hRule="exact" w:val="550"/>
        </w:trPr>
        <w:tc>
          <w:tcPr>
            <w:tcW w:w="3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ind w:firstLineChars="100" w:firstLine="210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行政事业单位离退休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232.6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232.6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E9A" w:rsidRPr="00FA2E9A" w:rsidRDefault="00FA2E9A" w:rsidP="00FA2E9A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FA2E9A" w:rsidRPr="00FA2E9A" w:rsidTr="00FA2E9A">
        <w:trPr>
          <w:trHeight w:hRule="exact" w:val="550"/>
        </w:trPr>
        <w:tc>
          <w:tcPr>
            <w:tcW w:w="3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ind w:firstLineChars="200" w:firstLine="420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机关事业单位基本养老保险费支出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193.1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193.1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E9A" w:rsidRPr="00FA2E9A" w:rsidRDefault="00FA2E9A" w:rsidP="00FA2E9A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FA2E9A" w:rsidRPr="00FA2E9A" w:rsidTr="00FA2E9A">
        <w:trPr>
          <w:trHeight w:hRule="exact" w:val="550"/>
        </w:trPr>
        <w:tc>
          <w:tcPr>
            <w:tcW w:w="3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ind w:firstLineChars="200" w:firstLine="420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机关事业单位职业年金缴费支出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39.5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39.5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E9A" w:rsidRPr="00FA2E9A" w:rsidRDefault="00FA2E9A" w:rsidP="00FA2E9A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FA2E9A" w:rsidRPr="00FA2E9A" w:rsidTr="00FA2E9A">
        <w:trPr>
          <w:trHeight w:hRule="exact" w:val="550"/>
        </w:trPr>
        <w:tc>
          <w:tcPr>
            <w:tcW w:w="3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医疗卫生与计划生育支出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161.6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161.6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E9A" w:rsidRPr="00FA2E9A" w:rsidRDefault="00FA2E9A" w:rsidP="00FA2E9A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FA2E9A" w:rsidRPr="00FA2E9A" w:rsidTr="00FA2E9A">
        <w:trPr>
          <w:trHeight w:hRule="exact" w:val="550"/>
        </w:trPr>
        <w:tc>
          <w:tcPr>
            <w:tcW w:w="3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ind w:firstLineChars="100" w:firstLine="210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行政事业单位医疗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161.6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161.6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E9A" w:rsidRPr="00FA2E9A" w:rsidRDefault="00FA2E9A" w:rsidP="00FA2E9A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FA2E9A" w:rsidRPr="00FA2E9A" w:rsidTr="00FA2E9A">
        <w:trPr>
          <w:trHeight w:hRule="exact" w:val="550"/>
        </w:trPr>
        <w:tc>
          <w:tcPr>
            <w:tcW w:w="3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ind w:firstLineChars="200" w:firstLine="420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行政单位医疗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57.1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57.1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E9A" w:rsidRPr="00FA2E9A" w:rsidRDefault="00FA2E9A" w:rsidP="00FA2E9A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FA2E9A" w:rsidRPr="00FA2E9A" w:rsidTr="00FA2E9A">
        <w:trPr>
          <w:trHeight w:hRule="exact" w:val="550"/>
        </w:trPr>
        <w:tc>
          <w:tcPr>
            <w:tcW w:w="3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ind w:firstLineChars="200" w:firstLine="420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事业单位医疗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53.4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53.4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E9A" w:rsidRPr="00FA2E9A" w:rsidRDefault="00FA2E9A" w:rsidP="00FA2E9A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FA2E9A" w:rsidRPr="00FA2E9A" w:rsidTr="00FA2E9A">
        <w:trPr>
          <w:trHeight w:hRule="exact" w:val="550"/>
        </w:trPr>
        <w:tc>
          <w:tcPr>
            <w:tcW w:w="3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ind w:firstLineChars="200" w:firstLine="420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公务员医疗补助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28.3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28.3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E9A" w:rsidRPr="00FA2E9A" w:rsidRDefault="00FA2E9A" w:rsidP="00FA2E9A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FA2E9A" w:rsidRPr="00FA2E9A" w:rsidTr="00FA2E9A">
        <w:trPr>
          <w:trHeight w:hRule="exact" w:val="550"/>
        </w:trPr>
        <w:tc>
          <w:tcPr>
            <w:tcW w:w="3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ind w:firstLineChars="200" w:firstLine="420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其他行政事业单位医疗支出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22.8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>22.8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E9A" w:rsidRPr="00FA2E9A" w:rsidRDefault="00FA2E9A" w:rsidP="00FA2E9A">
            <w:pPr>
              <w:widowControl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E9A" w:rsidRPr="00FA2E9A" w:rsidRDefault="00FA2E9A" w:rsidP="00FA2E9A">
            <w:pPr>
              <w:widowControl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FA2E9A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</w:tbl>
    <w:p w:rsidR="003A73E5" w:rsidRPr="00FA2E9A" w:rsidRDefault="003A73E5">
      <w:pPr>
        <w:rPr>
          <w:sz w:val="21"/>
          <w:szCs w:val="21"/>
        </w:rPr>
      </w:pPr>
    </w:p>
    <w:sectPr w:rsidR="003A73E5" w:rsidRPr="00FA2E9A" w:rsidSect="00FA2E9A">
      <w:pgSz w:w="11906" w:h="16838"/>
      <w:pgMar w:top="1134" w:right="1134" w:bottom="1134" w:left="1134" w:header="851" w:footer="992" w:gutter="0"/>
      <w:cols w:space="425"/>
      <w:docGrid w:type="lines"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A2E9A"/>
    <w:rsid w:val="003A73E5"/>
    <w:rsid w:val="004E52FE"/>
    <w:rsid w:val="00611BCC"/>
    <w:rsid w:val="00E261ED"/>
    <w:rsid w:val="00FA2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仿宋" w:eastAsia="仿宋" w:hAnsi="仿宋" w:cs="宋体"/>
        <w:color w:val="000000"/>
        <w:sz w:val="32"/>
        <w:szCs w:val="3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5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2018-03-02T09:46:00Z</dcterms:created>
  <dcterms:modified xsi:type="dcterms:W3CDTF">2018-03-03T09:00:00Z</dcterms:modified>
</cp:coreProperties>
</file>