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9D1" w:rsidRPr="004059D1" w:rsidRDefault="004059D1" w:rsidP="004059D1">
      <w:pPr>
        <w:widowControl/>
        <w:spacing w:before="100" w:beforeAutospacing="1" w:after="100" w:afterAutospacing="1"/>
        <w:rPr>
          <w:rFonts w:ascii="宋体" w:hAnsi="宋体" w:cs="宋体"/>
          <w:kern w:val="0"/>
          <w:sz w:val="24"/>
          <w:szCs w:val="24"/>
        </w:rPr>
      </w:pPr>
      <w:r w:rsidRPr="004059D1">
        <w:rPr>
          <w:rFonts w:ascii="黑体" w:eastAsia="黑体" w:hAnsi="Times New Roman" w:cs="宋体" w:hint="eastAsia"/>
          <w:w w:val="95"/>
          <w:kern w:val="0"/>
          <w:sz w:val="32"/>
          <w:szCs w:val="32"/>
        </w:rPr>
        <w:t>附件1</w:t>
      </w:r>
    </w:p>
    <w:p w:rsidR="004059D1" w:rsidRPr="004059D1" w:rsidRDefault="004059D1" w:rsidP="004059D1">
      <w:pPr>
        <w:widowControl/>
        <w:spacing w:before="100" w:beforeAutospacing="1" w:after="100" w:afterAutospacing="1" w:line="600" w:lineRule="exact"/>
        <w:jc w:val="center"/>
        <w:rPr>
          <w:rFonts w:ascii="宋体" w:hAnsi="宋体" w:cs="宋体"/>
          <w:kern w:val="0"/>
          <w:sz w:val="24"/>
          <w:szCs w:val="24"/>
        </w:rPr>
      </w:pPr>
      <w:r w:rsidRPr="004059D1">
        <w:rPr>
          <w:rFonts w:ascii="黑体" w:eastAsia="黑体" w:hAnsi="Times New Roman" w:cs="宋体" w:hint="eastAsia"/>
          <w:w w:val="95"/>
          <w:kern w:val="0"/>
          <w:sz w:val="44"/>
          <w:szCs w:val="44"/>
        </w:rPr>
        <w:t>天津海事法院</w:t>
      </w:r>
      <w:r w:rsidR="00A5404D">
        <w:rPr>
          <w:rFonts w:ascii="黑体" w:eastAsia="黑体" w:hAnsi="Times New Roman" w:cs="宋体" w:hint="eastAsia"/>
          <w:w w:val="95"/>
          <w:kern w:val="0"/>
          <w:sz w:val="44"/>
          <w:szCs w:val="44"/>
        </w:rPr>
        <w:t>2018</w:t>
      </w:r>
      <w:r w:rsidRPr="004059D1">
        <w:rPr>
          <w:rFonts w:ascii="黑体" w:eastAsia="黑体" w:hAnsi="Times New Roman" w:cs="宋体" w:hint="eastAsia"/>
          <w:w w:val="95"/>
          <w:kern w:val="0"/>
          <w:sz w:val="44"/>
          <w:szCs w:val="44"/>
        </w:rPr>
        <w:t>年部门预算编制说明</w:t>
      </w:r>
    </w:p>
    <w:p w:rsidR="005817F9" w:rsidRPr="00CA5D5C" w:rsidRDefault="005817F9" w:rsidP="00CA5D5C">
      <w:pPr>
        <w:widowControl/>
        <w:spacing w:before="100" w:beforeAutospacing="1" w:after="100" w:afterAutospacing="1" w:line="560" w:lineRule="exact"/>
        <w:ind w:firstLineChars="200" w:firstLine="640"/>
        <w:jc w:val="left"/>
        <w:rPr>
          <w:rFonts w:ascii="黑体" w:eastAsia="黑体" w:hAnsi="黑体" w:cs="宋体"/>
          <w:kern w:val="0"/>
          <w:sz w:val="32"/>
          <w:szCs w:val="32"/>
        </w:rPr>
      </w:pPr>
      <w:r w:rsidRPr="00CA5D5C">
        <w:rPr>
          <w:rFonts w:ascii="黑体" w:eastAsia="黑体" w:hAnsi="黑体" w:cs="宋体" w:hint="eastAsia"/>
          <w:kern w:val="0"/>
          <w:sz w:val="32"/>
          <w:szCs w:val="32"/>
        </w:rPr>
        <w:t>一、部门主要职责</w:t>
      </w:r>
    </w:p>
    <w:p w:rsidR="00CA5D5C" w:rsidRDefault="004059D1" w:rsidP="00CA5D5C">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CA5D5C">
        <w:rPr>
          <w:rFonts w:ascii="仿宋" w:eastAsia="仿宋" w:hAnsi="仿宋" w:cs="宋体" w:hint="eastAsia"/>
          <w:kern w:val="0"/>
          <w:sz w:val="30"/>
          <w:szCs w:val="30"/>
        </w:rPr>
        <w:t>1、依照法律规定以及我国参加的有关国际公约，参照国际惯例，审判本辖区内由海事法院管辖的海事、海商等一审案件；受理海事请求权人申请扣押船舶及其申请扣押船载货物、船用燃油的案件。</w:t>
      </w:r>
    </w:p>
    <w:p w:rsidR="004059D1" w:rsidRPr="00CA5D5C" w:rsidRDefault="004059D1" w:rsidP="00CA5D5C">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CA5D5C">
        <w:rPr>
          <w:rFonts w:ascii="仿宋" w:eastAsia="仿宋" w:hAnsi="仿宋" w:cs="宋体" w:hint="eastAsia"/>
          <w:kern w:val="0"/>
          <w:sz w:val="30"/>
          <w:szCs w:val="30"/>
        </w:rPr>
        <w:t>2、受理不服本院判决、裁定的各类申诉案件，对其中有错误的已经发生法律效力的判决、裁定，进行再审。</w:t>
      </w:r>
    </w:p>
    <w:p w:rsidR="004059D1" w:rsidRPr="00CA5D5C" w:rsidRDefault="004059D1" w:rsidP="00CA5D5C">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CA5D5C">
        <w:rPr>
          <w:rFonts w:ascii="仿宋" w:eastAsia="仿宋" w:hAnsi="仿宋" w:cs="宋体" w:hint="eastAsia"/>
          <w:kern w:val="0"/>
          <w:sz w:val="30"/>
          <w:szCs w:val="30"/>
        </w:rPr>
        <w:t>3、依法审判由人民检察院按照审判监督程序提出的抗诉案件。</w:t>
      </w:r>
    </w:p>
    <w:p w:rsidR="004059D1" w:rsidRPr="00CA5D5C" w:rsidRDefault="004059D1" w:rsidP="00CA5D5C">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CA5D5C">
        <w:rPr>
          <w:rFonts w:ascii="仿宋" w:eastAsia="仿宋" w:hAnsi="仿宋" w:cs="宋体" w:hint="eastAsia"/>
          <w:kern w:val="0"/>
          <w:sz w:val="30"/>
          <w:szCs w:val="30"/>
        </w:rPr>
        <w:t>4、依法行使司法执行权和司法决定权。</w:t>
      </w:r>
    </w:p>
    <w:p w:rsidR="004059D1" w:rsidRPr="00CA5D5C" w:rsidRDefault="004059D1" w:rsidP="00CA5D5C">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CA5D5C">
        <w:rPr>
          <w:rFonts w:ascii="仿宋" w:eastAsia="仿宋" w:hAnsi="仿宋" w:cs="宋体" w:hint="eastAsia"/>
          <w:kern w:val="0"/>
          <w:sz w:val="30"/>
          <w:szCs w:val="30"/>
        </w:rPr>
        <w:t>5、依法决定国家赔偿。</w:t>
      </w:r>
    </w:p>
    <w:p w:rsidR="004059D1" w:rsidRPr="00CA5D5C" w:rsidRDefault="004059D1" w:rsidP="00CA5D5C">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CA5D5C">
        <w:rPr>
          <w:rFonts w:ascii="仿宋" w:eastAsia="仿宋" w:hAnsi="仿宋" w:cs="宋体" w:hint="eastAsia"/>
          <w:kern w:val="0"/>
          <w:sz w:val="30"/>
          <w:szCs w:val="30"/>
        </w:rPr>
        <w:t>6、对审判工用进行调查研究，针对案件审理中发现的问题提出司法建议。</w:t>
      </w:r>
    </w:p>
    <w:p w:rsidR="004059D1" w:rsidRPr="00CA5D5C" w:rsidRDefault="004059D1" w:rsidP="00CA5D5C">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CA5D5C">
        <w:rPr>
          <w:rFonts w:ascii="仿宋" w:eastAsia="仿宋" w:hAnsi="仿宋" w:cs="宋体" w:hint="eastAsia"/>
          <w:kern w:val="0"/>
          <w:sz w:val="30"/>
          <w:szCs w:val="30"/>
        </w:rPr>
        <w:t>7、对本院的法官和其他工作人员进行思想政治教育、组织专业培训，按照权限管理法官和其他工作人员。</w:t>
      </w:r>
    </w:p>
    <w:p w:rsidR="004059D1" w:rsidRPr="00CA5D5C" w:rsidRDefault="004059D1" w:rsidP="00CA5D5C">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CA5D5C">
        <w:rPr>
          <w:rFonts w:ascii="仿宋" w:eastAsia="仿宋" w:hAnsi="仿宋" w:cs="宋体" w:hint="eastAsia"/>
          <w:kern w:val="0"/>
          <w:sz w:val="30"/>
          <w:szCs w:val="30"/>
        </w:rPr>
        <w:t>8、负责本院的纪检、监察工作。</w:t>
      </w:r>
    </w:p>
    <w:p w:rsidR="004059D1" w:rsidRPr="00CA5D5C" w:rsidRDefault="004059D1" w:rsidP="00CA5D5C">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CA5D5C">
        <w:rPr>
          <w:rFonts w:ascii="仿宋" w:eastAsia="仿宋" w:hAnsi="仿宋" w:cs="宋体" w:hint="eastAsia"/>
          <w:kern w:val="0"/>
          <w:sz w:val="30"/>
          <w:szCs w:val="30"/>
        </w:rPr>
        <w:t>9、负责本院业务经费、物资装备的使用管理。</w:t>
      </w:r>
    </w:p>
    <w:p w:rsidR="004059D1" w:rsidRPr="00CA5D5C" w:rsidRDefault="004059D1" w:rsidP="00CA5D5C">
      <w:pPr>
        <w:widowControl/>
        <w:spacing w:before="100" w:beforeAutospacing="1" w:after="100" w:afterAutospacing="1" w:line="560" w:lineRule="exact"/>
        <w:ind w:firstLineChars="200" w:firstLine="600"/>
        <w:jc w:val="left"/>
        <w:rPr>
          <w:rFonts w:ascii="仿宋" w:eastAsia="仿宋" w:hAnsi="仿宋" w:cs="宋体"/>
          <w:kern w:val="0"/>
          <w:sz w:val="30"/>
          <w:szCs w:val="30"/>
        </w:rPr>
      </w:pPr>
      <w:r w:rsidRPr="00CA5D5C">
        <w:rPr>
          <w:rFonts w:ascii="仿宋" w:eastAsia="仿宋" w:hAnsi="仿宋" w:cs="宋体" w:hint="eastAsia"/>
          <w:kern w:val="0"/>
          <w:sz w:val="30"/>
          <w:szCs w:val="30"/>
        </w:rPr>
        <w:lastRenderedPageBreak/>
        <w:t>10、承办其他应由天津海事法院负责的工作。</w:t>
      </w:r>
    </w:p>
    <w:p w:rsidR="005817F9" w:rsidRPr="00CA5D5C" w:rsidRDefault="005817F9" w:rsidP="00CA5D5C">
      <w:pPr>
        <w:widowControl/>
        <w:spacing w:before="100" w:beforeAutospacing="1" w:after="100" w:afterAutospacing="1" w:line="560" w:lineRule="exact"/>
        <w:ind w:firstLineChars="200" w:firstLine="640"/>
        <w:jc w:val="left"/>
        <w:rPr>
          <w:rFonts w:ascii="黑体" w:eastAsia="黑体" w:hAnsi="黑体" w:cs="宋体"/>
          <w:kern w:val="0"/>
          <w:sz w:val="32"/>
          <w:szCs w:val="32"/>
        </w:rPr>
      </w:pPr>
      <w:r w:rsidRPr="00CA5D5C">
        <w:rPr>
          <w:rFonts w:ascii="黑体" w:eastAsia="黑体" w:hAnsi="黑体" w:cs="宋体" w:hint="eastAsia"/>
          <w:kern w:val="0"/>
          <w:sz w:val="32"/>
          <w:szCs w:val="32"/>
        </w:rPr>
        <w:t>二、部门机构设置情况</w:t>
      </w:r>
    </w:p>
    <w:p w:rsidR="005817F9" w:rsidRPr="00CA5D5C" w:rsidRDefault="005817F9" w:rsidP="00CA5D5C">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CA5D5C">
        <w:rPr>
          <w:rFonts w:ascii="仿宋" w:eastAsia="仿宋" w:hAnsi="仿宋" w:cs="宋体" w:hint="eastAsia"/>
          <w:kern w:val="0"/>
          <w:sz w:val="30"/>
          <w:szCs w:val="30"/>
        </w:rPr>
        <w:t>天津海事法院内设10个职能处室，其中包括两个派出法庭和一个巡回法庭。</w:t>
      </w:r>
    </w:p>
    <w:p w:rsidR="004059D1" w:rsidRPr="00CA5D5C" w:rsidRDefault="005817F9" w:rsidP="00CA5D5C">
      <w:pPr>
        <w:widowControl/>
        <w:spacing w:before="100" w:beforeAutospacing="1" w:after="100" w:afterAutospacing="1" w:line="560" w:lineRule="exact"/>
        <w:ind w:firstLineChars="200" w:firstLine="640"/>
        <w:jc w:val="left"/>
        <w:rPr>
          <w:rFonts w:ascii="黑体" w:eastAsia="黑体" w:hAnsi="黑体" w:cs="宋体"/>
          <w:kern w:val="0"/>
          <w:sz w:val="32"/>
          <w:szCs w:val="32"/>
        </w:rPr>
      </w:pPr>
      <w:r w:rsidRPr="00CA5D5C">
        <w:rPr>
          <w:rFonts w:ascii="黑体" w:eastAsia="黑体" w:hAnsi="黑体" w:cs="宋体" w:hint="eastAsia"/>
          <w:kern w:val="0"/>
          <w:sz w:val="32"/>
          <w:szCs w:val="32"/>
        </w:rPr>
        <w:t>三</w:t>
      </w:r>
      <w:r w:rsidR="00A36242" w:rsidRPr="00CA5D5C">
        <w:rPr>
          <w:rFonts w:ascii="黑体" w:eastAsia="黑体" w:hAnsi="黑体" w:cs="宋体" w:hint="eastAsia"/>
          <w:kern w:val="0"/>
          <w:sz w:val="32"/>
          <w:szCs w:val="32"/>
        </w:rPr>
        <w:t>、部门预算</w:t>
      </w:r>
      <w:r w:rsidR="004059D1" w:rsidRPr="00CA5D5C">
        <w:rPr>
          <w:rFonts w:ascii="黑体" w:eastAsia="黑体" w:hAnsi="黑体" w:cs="宋体" w:hint="eastAsia"/>
          <w:kern w:val="0"/>
          <w:sz w:val="32"/>
          <w:szCs w:val="32"/>
        </w:rPr>
        <w:t>编制情况</w:t>
      </w:r>
    </w:p>
    <w:p w:rsidR="00CA5D5C" w:rsidRDefault="00CA5D5C" w:rsidP="00CA5D5C">
      <w:pPr>
        <w:widowControl/>
        <w:spacing w:before="100" w:beforeAutospacing="1" w:after="100" w:afterAutospacing="1" w:line="560" w:lineRule="exact"/>
        <w:jc w:val="left"/>
        <w:rPr>
          <w:rFonts w:ascii="仿宋" w:eastAsia="仿宋" w:hAnsi="仿宋" w:cs="宋体"/>
          <w:b/>
          <w:kern w:val="0"/>
          <w:sz w:val="30"/>
          <w:szCs w:val="30"/>
        </w:rPr>
      </w:pPr>
      <w:r>
        <w:rPr>
          <w:rFonts w:ascii="仿宋" w:eastAsia="仿宋" w:hAnsi="仿宋" w:cs="宋体" w:hint="eastAsia"/>
          <w:kern w:val="0"/>
          <w:sz w:val="36"/>
          <w:szCs w:val="30"/>
        </w:rPr>
        <w:t xml:space="preserve"> </w:t>
      </w:r>
      <w:r w:rsidRPr="00CA5D5C">
        <w:rPr>
          <w:rFonts w:ascii="仿宋" w:eastAsia="仿宋" w:hAnsi="仿宋" w:cs="宋体" w:hint="eastAsia"/>
          <w:b/>
          <w:kern w:val="0"/>
          <w:sz w:val="30"/>
          <w:szCs w:val="30"/>
        </w:rPr>
        <w:t xml:space="preserve"> </w:t>
      </w:r>
      <w:r w:rsidR="005817F9" w:rsidRPr="00CA5D5C">
        <w:rPr>
          <w:rFonts w:ascii="仿宋" w:eastAsia="仿宋" w:hAnsi="仿宋" w:cs="宋体" w:hint="eastAsia"/>
          <w:b/>
          <w:kern w:val="0"/>
          <w:sz w:val="30"/>
          <w:szCs w:val="30"/>
        </w:rPr>
        <w:t>（一）部门收入预算情况说</w:t>
      </w:r>
      <w:r w:rsidR="003D731E" w:rsidRPr="00CA5D5C">
        <w:rPr>
          <w:rFonts w:ascii="仿宋" w:eastAsia="仿宋" w:hAnsi="仿宋" w:cs="宋体" w:hint="eastAsia"/>
          <w:b/>
          <w:kern w:val="0"/>
          <w:sz w:val="30"/>
          <w:szCs w:val="30"/>
        </w:rPr>
        <w:t>明</w:t>
      </w:r>
    </w:p>
    <w:p w:rsidR="004059D1" w:rsidRPr="00CA5D5C" w:rsidRDefault="00CA5D5C" w:rsidP="00CA5D5C">
      <w:pPr>
        <w:widowControl/>
        <w:spacing w:before="100" w:beforeAutospacing="1" w:after="100" w:afterAutospacing="1" w:line="560" w:lineRule="exact"/>
        <w:jc w:val="left"/>
        <w:rPr>
          <w:rFonts w:ascii="仿宋" w:eastAsia="仿宋" w:hAnsi="仿宋" w:cs="宋体"/>
          <w:b/>
          <w:kern w:val="0"/>
          <w:sz w:val="30"/>
          <w:szCs w:val="30"/>
        </w:rPr>
      </w:pPr>
      <w:r>
        <w:rPr>
          <w:rFonts w:ascii="仿宋" w:eastAsia="仿宋" w:hAnsi="仿宋" w:cs="宋体" w:hint="eastAsia"/>
          <w:b/>
          <w:kern w:val="0"/>
          <w:sz w:val="30"/>
          <w:szCs w:val="30"/>
        </w:rPr>
        <w:t xml:space="preserve">    </w:t>
      </w:r>
      <w:r w:rsidR="00617A6F" w:rsidRPr="00CA5D5C">
        <w:rPr>
          <w:rFonts w:ascii="仿宋" w:eastAsia="仿宋" w:hAnsi="仿宋" w:cs="宋体" w:hint="eastAsia"/>
          <w:kern w:val="0"/>
          <w:sz w:val="30"/>
          <w:szCs w:val="30"/>
        </w:rPr>
        <w:t>2018年</w:t>
      </w:r>
      <w:r w:rsidR="004059D1" w:rsidRPr="00CA5D5C">
        <w:rPr>
          <w:rFonts w:ascii="仿宋" w:eastAsia="仿宋" w:hAnsi="仿宋" w:cs="宋体" w:hint="eastAsia"/>
          <w:kern w:val="0"/>
          <w:sz w:val="30"/>
          <w:szCs w:val="30"/>
        </w:rPr>
        <w:t>部门收入预算</w:t>
      </w:r>
      <w:r w:rsidR="00617A6F" w:rsidRPr="00CA5D5C">
        <w:rPr>
          <w:rFonts w:ascii="仿宋" w:eastAsia="仿宋" w:hAnsi="仿宋" w:cs="宋体" w:hint="eastAsia"/>
          <w:kern w:val="0"/>
          <w:sz w:val="30"/>
          <w:szCs w:val="30"/>
        </w:rPr>
        <w:t>4413</w:t>
      </w:r>
      <w:r w:rsidR="004059D1" w:rsidRPr="00CA5D5C">
        <w:rPr>
          <w:rFonts w:ascii="仿宋" w:eastAsia="仿宋" w:hAnsi="仿宋" w:cs="宋体" w:hint="eastAsia"/>
          <w:kern w:val="0"/>
          <w:sz w:val="30"/>
          <w:szCs w:val="30"/>
        </w:rPr>
        <w:t>.3万元，全部为财政拨款</w:t>
      </w:r>
      <w:r w:rsidR="003D731E" w:rsidRPr="00CA5D5C">
        <w:rPr>
          <w:rFonts w:ascii="仿宋" w:eastAsia="仿宋" w:hAnsi="仿宋" w:cs="宋体" w:hint="eastAsia"/>
          <w:kern w:val="0"/>
          <w:sz w:val="30"/>
          <w:szCs w:val="30"/>
        </w:rPr>
        <w:t>，与2017年预算相比增加341万元。</w:t>
      </w:r>
    </w:p>
    <w:p w:rsidR="003D731E" w:rsidRPr="00CA5D5C" w:rsidRDefault="00CA5D5C" w:rsidP="00CA5D5C">
      <w:pPr>
        <w:widowControl/>
        <w:spacing w:before="100" w:beforeAutospacing="1" w:after="100" w:afterAutospacing="1" w:line="560" w:lineRule="exact"/>
        <w:jc w:val="left"/>
        <w:rPr>
          <w:rFonts w:ascii="仿宋" w:eastAsia="仿宋" w:hAnsi="仿宋" w:cs="宋体"/>
          <w:b/>
          <w:kern w:val="0"/>
          <w:sz w:val="24"/>
          <w:szCs w:val="24"/>
        </w:rPr>
      </w:pPr>
      <w:r>
        <w:rPr>
          <w:rFonts w:ascii="仿宋" w:eastAsia="仿宋" w:hAnsi="仿宋" w:cs="宋体" w:hint="eastAsia"/>
          <w:b/>
          <w:kern w:val="0"/>
          <w:sz w:val="30"/>
          <w:szCs w:val="30"/>
        </w:rPr>
        <w:t xml:space="preserve">   </w:t>
      </w:r>
      <w:r w:rsidR="003D731E" w:rsidRPr="00CA5D5C">
        <w:rPr>
          <w:rFonts w:ascii="仿宋" w:eastAsia="仿宋" w:hAnsi="仿宋" w:cs="宋体" w:hint="eastAsia"/>
          <w:b/>
          <w:kern w:val="0"/>
          <w:sz w:val="30"/>
          <w:szCs w:val="30"/>
        </w:rPr>
        <w:t>（二）部门支出预算情况说明</w:t>
      </w:r>
    </w:p>
    <w:p w:rsidR="004059D1" w:rsidRPr="00CA5D5C" w:rsidRDefault="00617A6F" w:rsidP="00CA5D5C">
      <w:pPr>
        <w:widowControl/>
        <w:spacing w:before="100" w:beforeAutospacing="1" w:after="100" w:afterAutospacing="1" w:line="560" w:lineRule="exact"/>
        <w:ind w:firstLineChars="200" w:firstLine="600"/>
        <w:jc w:val="left"/>
        <w:rPr>
          <w:rFonts w:ascii="仿宋" w:eastAsia="仿宋" w:hAnsi="仿宋" w:cs="宋体"/>
          <w:kern w:val="0"/>
          <w:sz w:val="30"/>
          <w:szCs w:val="30"/>
        </w:rPr>
      </w:pPr>
      <w:r w:rsidRPr="00CA5D5C">
        <w:rPr>
          <w:rFonts w:ascii="仿宋" w:eastAsia="仿宋" w:hAnsi="仿宋" w:cs="宋体" w:hint="eastAsia"/>
          <w:kern w:val="0"/>
          <w:sz w:val="30"/>
          <w:szCs w:val="30"/>
        </w:rPr>
        <w:t>2018</w:t>
      </w:r>
      <w:r w:rsidR="004059D1" w:rsidRPr="00CA5D5C">
        <w:rPr>
          <w:rFonts w:ascii="仿宋" w:eastAsia="仿宋" w:hAnsi="仿宋" w:cs="宋体" w:hint="eastAsia"/>
          <w:kern w:val="0"/>
          <w:sz w:val="30"/>
          <w:szCs w:val="30"/>
        </w:rPr>
        <w:t>部门支出预算</w:t>
      </w:r>
      <w:r w:rsidRPr="00CA5D5C">
        <w:rPr>
          <w:rFonts w:ascii="仿宋" w:eastAsia="仿宋" w:hAnsi="仿宋" w:cs="宋体" w:hint="eastAsia"/>
          <w:kern w:val="0"/>
          <w:sz w:val="30"/>
          <w:szCs w:val="30"/>
        </w:rPr>
        <w:t xml:space="preserve"> 4413</w:t>
      </w:r>
      <w:r w:rsidR="004059D1" w:rsidRPr="00CA5D5C">
        <w:rPr>
          <w:rFonts w:ascii="仿宋" w:eastAsia="仿宋" w:hAnsi="仿宋" w:cs="宋体" w:hint="eastAsia"/>
          <w:kern w:val="0"/>
          <w:sz w:val="30"/>
          <w:szCs w:val="30"/>
        </w:rPr>
        <w:t xml:space="preserve">.3 </w:t>
      </w:r>
      <w:r w:rsidRPr="00CA5D5C">
        <w:rPr>
          <w:rFonts w:ascii="仿宋" w:eastAsia="仿宋" w:hAnsi="仿宋" w:cs="宋体" w:hint="eastAsia"/>
          <w:kern w:val="0"/>
          <w:sz w:val="30"/>
          <w:szCs w:val="30"/>
        </w:rPr>
        <w:t>万元。</w:t>
      </w:r>
      <w:r w:rsidR="004059D1" w:rsidRPr="00CA5D5C">
        <w:rPr>
          <w:rFonts w:ascii="仿宋" w:eastAsia="仿宋" w:hAnsi="仿宋" w:cs="宋体" w:hint="eastAsia"/>
          <w:kern w:val="0"/>
          <w:sz w:val="30"/>
          <w:szCs w:val="30"/>
        </w:rPr>
        <w:t>其中：公共安全支出</w:t>
      </w:r>
      <w:r w:rsidRPr="00CA5D5C">
        <w:rPr>
          <w:rFonts w:ascii="仿宋" w:eastAsia="仿宋" w:hAnsi="仿宋" w:cs="宋体" w:hint="eastAsia"/>
          <w:kern w:val="0"/>
          <w:sz w:val="30"/>
          <w:szCs w:val="30"/>
        </w:rPr>
        <w:t>4008.6万元，比上年增加302.4万元，主要是由于机关事业单位增资相应增加支出</w:t>
      </w:r>
      <w:r w:rsidR="00277560" w:rsidRPr="00CA5D5C">
        <w:rPr>
          <w:rFonts w:ascii="仿宋" w:eastAsia="仿宋" w:hAnsi="仿宋" w:cs="宋体" w:hint="eastAsia"/>
          <w:kern w:val="0"/>
          <w:sz w:val="30"/>
          <w:szCs w:val="30"/>
        </w:rPr>
        <w:t>；</w:t>
      </w:r>
      <w:r w:rsidR="004059D1" w:rsidRPr="00CA5D5C">
        <w:rPr>
          <w:rFonts w:ascii="仿宋" w:eastAsia="仿宋" w:hAnsi="仿宋" w:cs="宋体" w:hint="eastAsia"/>
          <w:kern w:val="0"/>
          <w:sz w:val="30"/>
          <w:szCs w:val="30"/>
        </w:rPr>
        <w:t>社会保障和就业支出</w:t>
      </w:r>
      <w:r w:rsidRPr="00CA5D5C">
        <w:rPr>
          <w:rFonts w:ascii="仿宋" w:eastAsia="仿宋" w:hAnsi="仿宋" w:cs="宋体" w:hint="eastAsia"/>
          <w:kern w:val="0"/>
          <w:sz w:val="30"/>
          <w:szCs w:val="30"/>
        </w:rPr>
        <w:t>223.7</w:t>
      </w:r>
      <w:r w:rsidR="004059D1" w:rsidRPr="00CA5D5C">
        <w:rPr>
          <w:rFonts w:ascii="仿宋" w:eastAsia="仿宋" w:hAnsi="仿宋" w:cs="宋体" w:hint="eastAsia"/>
          <w:kern w:val="0"/>
          <w:sz w:val="30"/>
          <w:szCs w:val="30"/>
        </w:rPr>
        <w:t>万元，比上年增加</w:t>
      </w:r>
      <w:r w:rsidRPr="00CA5D5C">
        <w:rPr>
          <w:rFonts w:ascii="仿宋" w:eastAsia="仿宋" w:hAnsi="仿宋" w:cs="宋体" w:hint="eastAsia"/>
          <w:kern w:val="0"/>
          <w:sz w:val="30"/>
          <w:szCs w:val="30"/>
        </w:rPr>
        <w:t>26.9万元，主要是由于机关事业单位</w:t>
      </w:r>
      <w:r w:rsidR="00F05531" w:rsidRPr="00CA5D5C">
        <w:rPr>
          <w:rFonts w:ascii="仿宋" w:eastAsia="仿宋" w:hAnsi="仿宋" w:cs="宋体" w:hint="eastAsia"/>
          <w:kern w:val="0"/>
          <w:sz w:val="30"/>
          <w:szCs w:val="30"/>
        </w:rPr>
        <w:t>增资相应增加单位缴纳的基本养老保险缴费基数；</w:t>
      </w:r>
      <w:r w:rsidR="004059D1" w:rsidRPr="00CA5D5C">
        <w:rPr>
          <w:rFonts w:ascii="仿宋" w:eastAsia="仿宋" w:hAnsi="仿宋" w:cs="宋体" w:hint="eastAsia"/>
          <w:kern w:val="0"/>
          <w:sz w:val="30"/>
          <w:szCs w:val="30"/>
        </w:rPr>
        <w:t>医疗卫生与计划生育支出</w:t>
      </w:r>
      <w:r w:rsidR="00F05531" w:rsidRPr="00CA5D5C">
        <w:rPr>
          <w:rFonts w:ascii="仿宋" w:eastAsia="仿宋" w:hAnsi="仿宋" w:cs="宋体" w:hint="eastAsia"/>
          <w:kern w:val="0"/>
          <w:sz w:val="30"/>
          <w:szCs w:val="30"/>
        </w:rPr>
        <w:t>181</w:t>
      </w:r>
      <w:r w:rsidR="004059D1" w:rsidRPr="00CA5D5C">
        <w:rPr>
          <w:rFonts w:ascii="仿宋" w:eastAsia="仿宋" w:hAnsi="仿宋" w:cs="宋体" w:hint="eastAsia"/>
          <w:kern w:val="0"/>
          <w:sz w:val="30"/>
          <w:szCs w:val="30"/>
        </w:rPr>
        <w:t>万元，比上年增加</w:t>
      </w:r>
      <w:r w:rsidR="00F05531" w:rsidRPr="00CA5D5C">
        <w:rPr>
          <w:rFonts w:ascii="仿宋" w:eastAsia="仿宋" w:hAnsi="仿宋" w:cs="宋体" w:hint="eastAsia"/>
          <w:kern w:val="0"/>
          <w:sz w:val="30"/>
          <w:szCs w:val="30"/>
        </w:rPr>
        <w:t>11</w:t>
      </w:r>
      <w:r w:rsidR="004059D1" w:rsidRPr="00CA5D5C">
        <w:rPr>
          <w:rFonts w:ascii="仿宋" w:eastAsia="仿宋" w:hAnsi="仿宋" w:cs="宋体" w:hint="eastAsia"/>
          <w:kern w:val="0"/>
          <w:sz w:val="30"/>
          <w:szCs w:val="30"/>
        </w:rPr>
        <w:t>.7万元，主要是由于机关事业单位增资相应增加单位缴纳的职工医疗保险缴费基数。</w:t>
      </w:r>
    </w:p>
    <w:p w:rsidR="00CA0ADB" w:rsidRPr="00CA5D5C" w:rsidRDefault="00CA0ADB" w:rsidP="00CA5D5C">
      <w:pPr>
        <w:widowControl/>
        <w:spacing w:before="100" w:beforeAutospacing="1" w:after="100" w:afterAutospacing="1" w:line="560" w:lineRule="exact"/>
        <w:ind w:firstLineChars="200" w:firstLine="600"/>
        <w:jc w:val="left"/>
        <w:rPr>
          <w:rFonts w:ascii="仿宋" w:eastAsia="仿宋" w:hAnsi="仿宋" w:cs="宋体"/>
          <w:kern w:val="0"/>
          <w:sz w:val="30"/>
          <w:szCs w:val="30"/>
        </w:rPr>
      </w:pPr>
      <w:r w:rsidRPr="00CA5D5C">
        <w:rPr>
          <w:rFonts w:ascii="仿宋" w:eastAsia="仿宋" w:hAnsi="仿宋" w:cs="宋体" w:hint="eastAsia"/>
          <w:kern w:val="0"/>
          <w:sz w:val="30"/>
          <w:szCs w:val="30"/>
        </w:rPr>
        <w:t>2018年项目支出预算为914.6万元。主要包括：司法鉴定、办案差旅、辅助办案人员劳务费、邮寄费等办案业务费和庭审办案等业务装备费664.6万元；聘任制书记员工资103万元；办案</w:t>
      </w:r>
      <w:r w:rsidRPr="00CA5D5C">
        <w:rPr>
          <w:rFonts w:ascii="仿宋" w:eastAsia="仿宋" w:hAnsi="仿宋" w:cs="宋体" w:hint="eastAsia"/>
          <w:kern w:val="0"/>
          <w:sz w:val="30"/>
          <w:szCs w:val="30"/>
        </w:rPr>
        <w:lastRenderedPageBreak/>
        <w:t>差旅费40万元；院档案室扩建装修项目92万元，抚恤费15万元。</w:t>
      </w:r>
    </w:p>
    <w:p w:rsidR="00CA0ADB" w:rsidRPr="00CA5D5C" w:rsidRDefault="00CA0ADB" w:rsidP="00CA5D5C">
      <w:pPr>
        <w:widowControl/>
        <w:spacing w:before="100" w:beforeAutospacing="1" w:after="100" w:afterAutospacing="1" w:line="560" w:lineRule="exact"/>
        <w:ind w:firstLineChars="200" w:firstLine="640"/>
        <w:jc w:val="left"/>
        <w:rPr>
          <w:rFonts w:ascii="黑体" w:eastAsia="黑体" w:hAnsi="黑体" w:cs="宋体"/>
          <w:kern w:val="0"/>
          <w:sz w:val="32"/>
          <w:szCs w:val="32"/>
        </w:rPr>
      </w:pPr>
      <w:r w:rsidRPr="00CA5D5C">
        <w:rPr>
          <w:rFonts w:ascii="黑体" w:eastAsia="黑体" w:hAnsi="黑体" w:cs="宋体" w:hint="eastAsia"/>
          <w:kern w:val="0"/>
          <w:sz w:val="32"/>
          <w:szCs w:val="32"/>
        </w:rPr>
        <w:t>四、其他重要事项的情况说明</w:t>
      </w:r>
    </w:p>
    <w:p w:rsidR="00CA0ADB" w:rsidRPr="00CA5D5C" w:rsidRDefault="00CA0ADB" w:rsidP="00CA5D5C">
      <w:pPr>
        <w:widowControl/>
        <w:spacing w:before="100" w:beforeAutospacing="1" w:after="100" w:afterAutospacing="1" w:line="560" w:lineRule="exact"/>
        <w:ind w:firstLineChars="200" w:firstLine="602"/>
        <w:jc w:val="left"/>
        <w:rPr>
          <w:rFonts w:ascii="仿宋" w:eastAsia="仿宋" w:hAnsi="仿宋" w:cs="宋体"/>
          <w:b/>
          <w:kern w:val="0"/>
          <w:sz w:val="24"/>
          <w:szCs w:val="24"/>
        </w:rPr>
      </w:pPr>
      <w:r w:rsidRPr="00CA5D5C">
        <w:rPr>
          <w:rFonts w:ascii="仿宋" w:eastAsia="仿宋" w:hAnsi="仿宋" w:cs="宋体" w:hint="eastAsia"/>
          <w:b/>
          <w:kern w:val="0"/>
          <w:sz w:val="30"/>
          <w:szCs w:val="30"/>
        </w:rPr>
        <w:t>（一）机关运行经费</w:t>
      </w:r>
    </w:p>
    <w:p w:rsidR="004059D1" w:rsidRPr="00CA5D5C" w:rsidRDefault="00CA5D5C" w:rsidP="00CA5D5C">
      <w:pPr>
        <w:widowControl/>
        <w:spacing w:before="100" w:beforeAutospacing="1" w:after="100" w:afterAutospacing="1" w:line="560" w:lineRule="exact"/>
        <w:ind w:firstLineChars="200" w:firstLine="600"/>
        <w:jc w:val="left"/>
        <w:rPr>
          <w:rFonts w:ascii="仿宋" w:eastAsia="仿宋" w:hAnsi="仿宋" w:cs="宋体"/>
          <w:kern w:val="0"/>
          <w:sz w:val="30"/>
          <w:szCs w:val="30"/>
        </w:rPr>
      </w:pPr>
      <w:r>
        <w:rPr>
          <w:rFonts w:ascii="仿宋" w:eastAsia="仿宋" w:hAnsi="仿宋" w:cs="宋体" w:hint="eastAsia"/>
          <w:kern w:val="0"/>
          <w:sz w:val="30"/>
          <w:szCs w:val="30"/>
        </w:rPr>
        <w:t xml:space="preserve"> </w:t>
      </w:r>
      <w:r w:rsidR="001F503A" w:rsidRPr="00CA5D5C">
        <w:rPr>
          <w:rFonts w:ascii="仿宋" w:eastAsia="仿宋" w:hAnsi="仿宋" w:cs="宋体" w:hint="eastAsia"/>
          <w:kern w:val="0"/>
          <w:sz w:val="30"/>
          <w:szCs w:val="30"/>
        </w:rPr>
        <w:t>2018</w:t>
      </w:r>
      <w:r w:rsidR="004059D1" w:rsidRPr="00CA5D5C">
        <w:rPr>
          <w:rFonts w:ascii="仿宋" w:eastAsia="仿宋" w:hAnsi="仿宋" w:cs="宋体" w:hint="eastAsia"/>
          <w:kern w:val="0"/>
          <w:sz w:val="30"/>
          <w:szCs w:val="30"/>
        </w:rPr>
        <w:t>年安排机关运行经费预算</w:t>
      </w:r>
      <w:r w:rsidR="001F503A" w:rsidRPr="00CA5D5C">
        <w:rPr>
          <w:rFonts w:ascii="仿宋" w:eastAsia="仿宋" w:hAnsi="仿宋" w:cs="宋体" w:hint="eastAsia"/>
          <w:kern w:val="0"/>
          <w:sz w:val="30"/>
          <w:szCs w:val="30"/>
        </w:rPr>
        <w:t>906.5</w:t>
      </w:r>
      <w:r w:rsidR="004059D1" w:rsidRPr="00CA5D5C">
        <w:rPr>
          <w:rFonts w:ascii="仿宋" w:eastAsia="仿宋" w:hAnsi="仿宋" w:cs="宋体" w:hint="eastAsia"/>
          <w:kern w:val="0"/>
          <w:sz w:val="30"/>
          <w:szCs w:val="30"/>
        </w:rPr>
        <w:t>万元，包括办公费</w:t>
      </w:r>
      <w:r w:rsidR="001F503A" w:rsidRPr="00CA5D5C">
        <w:rPr>
          <w:rFonts w:ascii="仿宋" w:eastAsia="仿宋" w:hAnsi="仿宋" w:cs="宋体" w:hint="eastAsia"/>
          <w:kern w:val="0"/>
          <w:sz w:val="30"/>
          <w:szCs w:val="30"/>
        </w:rPr>
        <w:t>50</w:t>
      </w:r>
      <w:r w:rsidR="004059D1" w:rsidRPr="00CA5D5C">
        <w:rPr>
          <w:rFonts w:ascii="仿宋" w:eastAsia="仿宋" w:hAnsi="仿宋" w:cs="宋体" w:hint="eastAsia"/>
          <w:kern w:val="0"/>
          <w:sz w:val="30"/>
          <w:szCs w:val="30"/>
        </w:rPr>
        <w:t>万元，印刷费5万元，手续费0.5万元，水费6万元，电费80万元，邮电费48.6万元，取暖费24万元，物业管理费100万元，差旅费78.8万元，</w:t>
      </w:r>
      <w:r w:rsidR="001F503A" w:rsidRPr="00CA5D5C">
        <w:rPr>
          <w:rFonts w:ascii="仿宋" w:eastAsia="仿宋" w:hAnsi="仿宋" w:cs="宋体" w:hint="eastAsia"/>
          <w:kern w:val="0"/>
          <w:sz w:val="30"/>
          <w:szCs w:val="30"/>
        </w:rPr>
        <w:t>因公出国（境）费用4.3万元，维</w:t>
      </w:r>
      <w:r w:rsidR="004059D1" w:rsidRPr="00CA5D5C">
        <w:rPr>
          <w:rFonts w:ascii="仿宋" w:eastAsia="仿宋" w:hAnsi="仿宋" w:cs="宋体" w:hint="eastAsia"/>
          <w:kern w:val="0"/>
          <w:sz w:val="30"/>
          <w:szCs w:val="30"/>
        </w:rPr>
        <w:t>修（护）费45万元，会议费2万元，培训费10万元，公务接待费2万元，专用材料费5万元，劳务费125万元，工会经费</w:t>
      </w:r>
      <w:r w:rsidR="001F503A" w:rsidRPr="00CA5D5C">
        <w:rPr>
          <w:rFonts w:ascii="仿宋" w:eastAsia="仿宋" w:hAnsi="仿宋" w:cs="宋体" w:hint="eastAsia"/>
          <w:kern w:val="0"/>
          <w:sz w:val="30"/>
          <w:szCs w:val="30"/>
        </w:rPr>
        <w:t>22</w:t>
      </w:r>
      <w:r w:rsidR="004059D1" w:rsidRPr="00CA5D5C">
        <w:rPr>
          <w:rFonts w:ascii="仿宋" w:eastAsia="仿宋" w:hAnsi="仿宋" w:cs="宋体" w:hint="eastAsia"/>
          <w:kern w:val="0"/>
          <w:sz w:val="30"/>
          <w:szCs w:val="30"/>
        </w:rPr>
        <w:t>万元，福利费</w:t>
      </w:r>
      <w:r w:rsidR="001F503A" w:rsidRPr="00CA5D5C">
        <w:rPr>
          <w:rFonts w:ascii="仿宋" w:eastAsia="仿宋" w:hAnsi="仿宋" w:cs="宋体" w:hint="eastAsia"/>
          <w:kern w:val="0"/>
          <w:sz w:val="30"/>
          <w:szCs w:val="30"/>
        </w:rPr>
        <w:t>27.5</w:t>
      </w:r>
      <w:r w:rsidR="004059D1" w:rsidRPr="00CA5D5C">
        <w:rPr>
          <w:rFonts w:ascii="仿宋" w:eastAsia="仿宋" w:hAnsi="仿宋" w:cs="宋体" w:hint="eastAsia"/>
          <w:kern w:val="0"/>
          <w:sz w:val="30"/>
          <w:szCs w:val="30"/>
        </w:rPr>
        <w:t>万元，交通费</w:t>
      </w:r>
      <w:r w:rsidR="001F503A" w:rsidRPr="00CA5D5C">
        <w:rPr>
          <w:rFonts w:ascii="仿宋" w:eastAsia="仿宋" w:hAnsi="仿宋" w:cs="宋体" w:hint="eastAsia"/>
          <w:kern w:val="0"/>
          <w:sz w:val="30"/>
          <w:szCs w:val="30"/>
        </w:rPr>
        <w:t>150</w:t>
      </w:r>
      <w:r w:rsidR="004059D1" w:rsidRPr="00CA5D5C">
        <w:rPr>
          <w:rFonts w:ascii="仿宋" w:eastAsia="仿宋" w:hAnsi="仿宋" w:cs="宋体" w:hint="eastAsia"/>
          <w:kern w:val="0"/>
          <w:sz w:val="30"/>
          <w:szCs w:val="30"/>
        </w:rPr>
        <w:t>万元，其他公用经费支出</w:t>
      </w:r>
      <w:r w:rsidR="001F503A" w:rsidRPr="00CA5D5C">
        <w:rPr>
          <w:rFonts w:ascii="仿宋" w:eastAsia="仿宋" w:hAnsi="仿宋" w:cs="宋体" w:hint="eastAsia"/>
          <w:kern w:val="0"/>
          <w:sz w:val="30"/>
          <w:szCs w:val="30"/>
        </w:rPr>
        <w:t>120.8</w:t>
      </w:r>
      <w:r w:rsidR="004059D1" w:rsidRPr="00CA5D5C">
        <w:rPr>
          <w:rFonts w:ascii="仿宋" w:eastAsia="仿宋" w:hAnsi="仿宋" w:cs="宋体" w:hint="eastAsia"/>
          <w:kern w:val="0"/>
          <w:sz w:val="30"/>
          <w:szCs w:val="30"/>
        </w:rPr>
        <w:t>万元。</w:t>
      </w:r>
    </w:p>
    <w:p w:rsidR="00CA0ADB" w:rsidRPr="00CA5D5C" w:rsidRDefault="00CA0ADB" w:rsidP="00CA5D5C">
      <w:pPr>
        <w:widowControl/>
        <w:spacing w:before="100" w:beforeAutospacing="1" w:after="100" w:afterAutospacing="1" w:line="560" w:lineRule="exact"/>
        <w:ind w:firstLineChars="200" w:firstLine="602"/>
        <w:jc w:val="left"/>
        <w:rPr>
          <w:rFonts w:ascii="仿宋" w:eastAsia="仿宋" w:hAnsi="仿宋" w:cs="宋体"/>
          <w:b/>
          <w:kern w:val="0"/>
          <w:sz w:val="24"/>
          <w:szCs w:val="24"/>
        </w:rPr>
      </w:pPr>
      <w:r w:rsidRPr="00CA5D5C">
        <w:rPr>
          <w:rFonts w:ascii="仿宋" w:eastAsia="仿宋" w:hAnsi="仿宋" w:cs="宋体" w:hint="eastAsia"/>
          <w:b/>
          <w:kern w:val="0"/>
          <w:sz w:val="30"/>
          <w:szCs w:val="30"/>
        </w:rPr>
        <w:t>（二）政府采购情况</w:t>
      </w:r>
    </w:p>
    <w:p w:rsidR="004059D1" w:rsidRPr="00CA5D5C" w:rsidRDefault="00CA5D5C" w:rsidP="00CA5D5C">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Pr>
          <w:rFonts w:ascii="仿宋" w:eastAsia="仿宋" w:hAnsi="仿宋" w:cs="宋体" w:hint="eastAsia"/>
          <w:kern w:val="0"/>
          <w:sz w:val="30"/>
          <w:szCs w:val="30"/>
        </w:rPr>
        <w:t xml:space="preserve"> </w:t>
      </w:r>
      <w:r w:rsidR="005F6322" w:rsidRPr="00CA5D5C">
        <w:rPr>
          <w:rFonts w:ascii="仿宋" w:eastAsia="仿宋" w:hAnsi="仿宋" w:cs="宋体" w:hint="eastAsia"/>
          <w:kern w:val="0"/>
          <w:sz w:val="30"/>
          <w:szCs w:val="30"/>
        </w:rPr>
        <w:t>2018</w:t>
      </w:r>
      <w:r w:rsidR="004059D1" w:rsidRPr="00CA5D5C">
        <w:rPr>
          <w:rFonts w:ascii="仿宋" w:eastAsia="仿宋" w:hAnsi="仿宋" w:cs="宋体" w:hint="eastAsia"/>
          <w:kern w:val="0"/>
          <w:sz w:val="30"/>
          <w:szCs w:val="30"/>
        </w:rPr>
        <w:t>政府采购预算</w:t>
      </w:r>
      <w:r w:rsidR="005F6322" w:rsidRPr="00CA5D5C">
        <w:rPr>
          <w:rFonts w:ascii="仿宋" w:eastAsia="仿宋" w:hAnsi="仿宋" w:cs="宋体" w:hint="eastAsia"/>
          <w:kern w:val="0"/>
          <w:sz w:val="30"/>
          <w:szCs w:val="30"/>
        </w:rPr>
        <w:t>236</w:t>
      </w:r>
      <w:r w:rsidR="004059D1" w:rsidRPr="00CA5D5C">
        <w:rPr>
          <w:rFonts w:ascii="仿宋" w:eastAsia="仿宋" w:hAnsi="仿宋" w:cs="宋体" w:hint="eastAsia"/>
          <w:kern w:val="0"/>
          <w:sz w:val="30"/>
          <w:szCs w:val="30"/>
        </w:rPr>
        <w:t>万元，其中</w:t>
      </w:r>
      <w:r w:rsidR="005F6322" w:rsidRPr="00CA5D5C">
        <w:rPr>
          <w:rFonts w:ascii="仿宋" w:eastAsia="仿宋" w:hAnsi="仿宋" w:cs="宋体" w:hint="eastAsia"/>
          <w:kern w:val="0"/>
          <w:sz w:val="30"/>
          <w:szCs w:val="30"/>
        </w:rPr>
        <w:t>服务类144万元，工程 类92万元。</w:t>
      </w:r>
    </w:p>
    <w:p w:rsidR="004059D1" w:rsidRPr="00CA5D5C" w:rsidRDefault="00CA0ADB" w:rsidP="00CA5D5C">
      <w:pPr>
        <w:widowControl/>
        <w:spacing w:before="100" w:beforeAutospacing="1" w:after="100" w:afterAutospacing="1" w:line="560" w:lineRule="exact"/>
        <w:ind w:firstLineChars="200" w:firstLine="602"/>
        <w:jc w:val="left"/>
        <w:rPr>
          <w:rFonts w:ascii="仿宋" w:eastAsia="仿宋" w:hAnsi="仿宋" w:cs="宋体"/>
          <w:b/>
          <w:kern w:val="0"/>
          <w:sz w:val="24"/>
          <w:szCs w:val="24"/>
        </w:rPr>
      </w:pPr>
      <w:r w:rsidRPr="00CA5D5C">
        <w:rPr>
          <w:rFonts w:ascii="仿宋" w:eastAsia="仿宋" w:hAnsi="仿宋" w:cs="宋体" w:hint="eastAsia"/>
          <w:b/>
          <w:kern w:val="0"/>
          <w:sz w:val="30"/>
          <w:szCs w:val="30"/>
        </w:rPr>
        <w:t>（三）专业性名词解释</w:t>
      </w:r>
    </w:p>
    <w:p w:rsidR="00CA0ADB" w:rsidRPr="00CA5D5C" w:rsidRDefault="00CA0ADB" w:rsidP="00CA5D5C">
      <w:pPr>
        <w:widowControl/>
        <w:spacing w:before="100" w:beforeAutospacing="1" w:after="100" w:afterAutospacing="1" w:line="560" w:lineRule="exact"/>
        <w:ind w:leftChars="50" w:left="105" w:firstLineChars="150" w:firstLine="450"/>
        <w:jc w:val="left"/>
        <w:rPr>
          <w:rFonts w:ascii="仿宋" w:eastAsia="仿宋" w:hAnsi="仿宋" w:cs="宋体"/>
          <w:kern w:val="0"/>
          <w:sz w:val="30"/>
          <w:szCs w:val="30"/>
        </w:rPr>
      </w:pPr>
      <w:r w:rsidRPr="00CA5D5C">
        <w:rPr>
          <w:rFonts w:ascii="仿宋" w:eastAsia="仿宋" w:hAnsi="仿宋" w:cs="宋体" w:hint="eastAsia"/>
          <w:kern w:val="0"/>
          <w:sz w:val="30"/>
          <w:szCs w:val="30"/>
        </w:rPr>
        <w:t xml:space="preserve"> 1、部门预算。是指主管预算部门依据相关</w:t>
      </w:r>
      <w:r w:rsidR="00F4734F" w:rsidRPr="00CA5D5C">
        <w:rPr>
          <w:rFonts w:ascii="仿宋" w:eastAsia="仿宋" w:hAnsi="仿宋" w:cs="宋体" w:hint="eastAsia"/>
          <w:kern w:val="0"/>
          <w:sz w:val="30"/>
          <w:szCs w:val="30"/>
        </w:rPr>
        <w:t>法律、法规和政策规定及其行使职能需要，组织所属预算单位编制并逐级上报、审核、汇总，经财政部门审核后按程序依法批准的部门综合收支计划。</w:t>
      </w:r>
    </w:p>
    <w:p w:rsidR="004059D1" w:rsidRDefault="00CA0ADB" w:rsidP="00CA5D5C">
      <w:pPr>
        <w:widowControl/>
        <w:spacing w:before="100" w:beforeAutospacing="1" w:after="100" w:afterAutospacing="1" w:line="560" w:lineRule="exact"/>
        <w:ind w:leftChars="50" w:left="105" w:firstLineChars="150" w:firstLine="450"/>
        <w:jc w:val="left"/>
        <w:rPr>
          <w:rFonts w:ascii="仿宋" w:eastAsia="仿宋" w:hAnsi="仿宋" w:cs="宋体" w:hint="eastAsia"/>
          <w:kern w:val="0"/>
          <w:sz w:val="30"/>
          <w:szCs w:val="30"/>
        </w:rPr>
      </w:pPr>
      <w:r w:rsidRPr="00CA5D5C">
        <w:rPr>
          <w:rFonts w:ascii="仿宋" w:eastAsia="仿宋" w:hAnsi="仿宋" w:cs="宋体" w:hint="eastAsia"/>
          <w:kern w:val="0"/>
          <w:sz w:val="30"/>
          <w:szCs w:val="30"/>
        </w:rPr>
        <w:lastRenderedPageBreak/>
        <w:t>2.</w:t>
      </w:r>
      <w:r w:rsidR="004059D1" w:rsidRPr="00CA5D5C">
        <w:rPr>
          <w:rFonts w:ascii="仿宋" w:eastAsia="仿宋" w:hAnsi="仿宋" w:cs="宋体" w:hint="eastAsia"/>
          <w:kern w:val="0"/>
          <w:sz w:val="30"/>
          <w:szCs w:val="30"/>
        </w:rPr>
        <w:t>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rsidR="00B6139D" w:rsidRPr="00B6139D" w:rsidRDefault="00B6139D" w:rsidP="00B6139D">
      <w:pPr>
        <w:widowControl/>
        <w:spacing w:before="100" w:beforeAutospacing="1" w:after="100" w:afterAutospacing="1" w:line="560" w:lineRule="exact"/>
        <w:ind w:leftChars="50" w:left="105" w:firstLineChars="150" w:firstLine="452"/>
        <w:jc w:val="left"/>
        <w:rPr>
          <w:rFonts w:ascii="仿宋" w:eastAsia="仿宋" w:hAnsi="仿宋" w:cs="宋体" w:hint="eastAsia"/>
          <w:b/>
          <w:kern w:val="0"/>
          <w:sz w:val="30"/>
          <w:szCs w:val="30"/>
        </w:rPr>
      </w:pPr>
      <w:r w:rsidRPr="00B6139D">
        <w:rPr>
          <w:rFonts w:ascii="仿宋" w:eastAsia="仿宋" w:hAnsi="仿宋" w:cs="宋体" w:hint="eastAsia"/>
          <w:b/>
          <w:kern w:val="0"/>
          <w:sz w:val="30"/>
          <w:szCs w:val="30"/>
        </w:rPr>
        <w:t>(四）关于空表的说明</w:t>
      </w:r>
    </w:p>
    <w:p w:rsidR="00B6139D" w:rsidRPr="00B6139D" w:rsidRDefault="00B6139D" w:rsidP="00B6139D">
      <w:pPr>
        <w:widowControl/>
        <w:spacing w:before="100" w:beforeAutospacing="1" w:after="100" w:afterAutospacing="1" w:line="560" w:lineRule="exact"/>
        <w:ind w:leftChars="50" w:left="105" w:firstLineChars="150" w:firstLine="450"/>
        <w:jc w:val="left"/>
        <w:rPr>
          <w:rFonts w:ascii="仿宋" w:eastAsia="仿宋" w:hAnsi="仿宋" w:cs="宋体"/>
          <w:kern w:val="0"/>
          <w:sz w:val="24"/>
          <w:szCs w:val="24"/>
        </w:rPr>
      </w:pPr>
      <w:r>
        <w:rPr>
          <w:rFonts w:ascii="仿宋" w:eastAsia="仿宋" w:hAnsi="仿宋" w:cs="宋体" w:hint="eastAsia"/>
          <w:kern w:val="0"/>
          <w:sz w:val="30"/>
          <w:szCs w:val="30"/>
        </w:rPr>
        <w:t>本部门2018年政府性基金预算支出情况表为空表</w:t>
      </w:r>
    </w:p>
    <w:p w:rsidR="004059D1" w:rsidRPr="00CA5D5C" w:rsidRDefault="004059D1" w:rsidP="00CA5D5C">
      <w:pPr>
        <w:widowControl/>
        <w:spacing w:before="100" w:beforeAutospacing="1" w:after="100" w:afterAutospacing="1" w:line="560" w:lineRule="exact"/>
        <w:jc w:val="left"/>
        <w:rPr>
          <w:rFonts w:ascii="仿宋" w:eastAsia="仿宋" w:hAnsi="仿宋" w:cs="宋体"/>
          <w:kern w:val="0"/>
          <w:sz w:val="24"/>
          <w:szCs w:val="24"/>
        </w:rPr>
      </w:pPr>
      <w:r w:rsidRPr="00CA5D5C">
        <w:rPr>
          <w:rFonts w:ascii="仿宋" w:eastAsia="仿宋" w:hAnsi="仿宋" w:cs="宋体" w:hint="eastAsia"/>
          <w:kern w:val="0"/>
          <w:sz w:val="36"/>
          <w:szCs w:val="36"/>
        </w:rPr>
        <w:br w:type="page"/>
      </w:r>
    </w:p>
    <w:p w:rsidR="004059D1" w:rsidRPr="004059D1" w:rsidRDefault="004059D1" w:rsidP="004059D1">
      <w:pPr>
        <w:widowControl/>
        <w:spacing w:before="100" w:beforeAutospacing="1" w:after="100" w:afterAutospacing="1"/>
        <w:rPr>
          <w:rFonts w:ascii="宋体" w:hAnsi="宋体" w:cs="宋体"/>
          <w:kern w:val="0"/>
          <w:sz w:val="24"/>
          <w:szCs w:val="24"/>
        </w:rPr>
      </w:pPr>
      <w:r w:rsidRPr="004059D1">
        <w:rPr>
          <w:rFonts w:ascii="黑体" w:eastAsia="黑体" w:hAnsi="Times New Roman" w:cs="宋体" w:hint="eastAsia"/>
          <w:w w:val="95"/>
          <w:kern w:val="0"/>
          <w:sz w:val="32"/>
          <w:szCs w:val="32"/>
        </w:rPr>
        <w:lastRenderedPageBreak/>
        <w:t>附件9</w:t>
      </w:r>
    </w:p>
    <w:p w:rsidR="004059D1" w:rsidRPr="004059D1" w:rsidRDefault="004059D1" w:rsidP="004059D1">
      <w:pPr>
        <w:widowControl/>
        <w:spacing w:before="100" w:beforeAutospacing="1" w:after="100" w:afterAutospacing="1" w:line="600" w:lineRule="exact"/>
        <w:jc w:val="center"/>
        <w:rPr>
          <w:rFonts w:ascii="宋体" w:hAnsi="宋体" w:cs="宋体"/>
          <w:kern w:val="0"/>
          <w:sz w:val="24"/>
          <w:szCs w:val="24"/>
        </w:rPr>
      </w:pPr>
      <w:r w:rsidRPr="004059D1">
        <w:rPr>
          <w:rFonts w:ascii="黑体" w:eastAsia="黑体" w:hAnsi="Times New Roman" w:cs="宋体" w:hint="eastAsia"/>
          <w:w w:val="95"/>
          <w:kern w:val="0"/>
          <w:sz w:val="44"/>
          <w:szCs w:val="44"/>
        </w:rPr>
        <w:t>天津海事法院</w:t>
      </w:r>
      <w:r w:rsidR="00496908">
        <w:rPr>
          <w:rFonts w:ascii="黑体" w:eastAsia="黑体" w:hAnsi="Times New Roman" w:cs="宋体" w:hint="eastAsia"/>
          <w:w w:val="95"/>
          <w:kern w:val="0"/>
          <w:sz w:val="44"/>
          <w:szCs w:val="44"/>
        </w:rPr>
        <w:t>2018</w:t>
      </w:r>
      <w:r w:rsidRPr="004059D1">
        <w:rPr>
          <w:rFonts w:ascii="黑体" w:eastAsia="黑体" w:hAnsi="Times New Roman" w:cs="宋体" w:hint="eastAsia"/>
          <w:w w:val="95"/>
          <w:kern w:val="0"/>
          <w:sz w:val="44"/>
          <w:szCs w:val="44"/>
        </w:rPr>
        <w:t>年一般公共预算“三公”经费安排情况说明</w:t>
      </w:r>
    </w:p>
    <w:p w:rsidR="004059D1" w:rsidRPr="00952800" w:rsidRDefault="004059D1" w:rsidP="004059D1">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952800">
        <w:rPr>
          <w:rFonts w:ascii="仿宋" w:eastAsia="仿宋" w:hAnsi="仿宋" w:cs="宋体"/>
          <w:kern w:val="0"/>
          <w:sz w:val="30"/>
          <w:szCs w:val="30"/>
        </w:rPr>
        <w:t>201</w:t>
      </w:r>
      <w:r w:rsidR="00496908" w:rsidRPr="00952800">
        <w:rPr>
          <w:rFonts w:ascii="仿宋" w:eastAsia="仿宋" w:hAnsi="仿宋" w:cs="宋体" w:hint="eastAsia"/>
          <w:kern w:val="0"/>
          <w:sz w:val="30"/>
          <w:szCs w:val="30"/>
        </w:rPr>
        <w:t>8</w:t>
      </w:r>
      <w:r w:rsidRPr="00952800">
        <w:rPr>
          <w:rFonts w:ascii="仿宋" w:eastAsia="仿宋" w:hAnsi="仿宋" w:cs="宋体" w:hint="eastAsia"/>
          <w:kern w:val="0"/>
          <w:sz w:val="30"/>
          <w:szCs w:val="30"/>
        </w:rPr>
        <w:t>年一般公共预算</w:t>
      </w:r>
      <w:r w:rsidRPr="00952800">
        <w:rPr>
          <w:rFonts w:ascii="仿宋" w:eastAsia="仿宋" w:hAnsi="仿宋" w:cs="宋体"/>
          <w:kern w:val="0"/>
          <w:sz w:val="30"/>
          <w:szCs w:val="30"/>
        </w:rPr>
        <w:t>“</w:t>
      </w:r>
      <w:r w:rsidRPr="00952800">
        <w:rPr>
          <w:rFonts w:ascii="仿宋" w:eastAsia="仿宋" w:hAnsi="仿宋" w:cs="宋体" w:hint="eastAsia"/>
          <w:kern w:val="0"/>
          <w:sz w:val="30"/>
          <w:szCs w:val="30"/>
        </w:rPr>
        <w:t>三公</w:t>
      </w:r>
      <w:r w:rsidRPr="00952800">
        <w:rPr>
          <w:rFonts w:ascii="仿宋" w:eastAsia="仿宋" w:hAnsi="仿宋" w:cs="宋体"/>
          <w:kern w:val="0"/>
          <w:sz w:val="30"/>
          <w:szCs w:val="30"/>
        </w:rPr>
        <w:t>”</w:t>
      </w:r>
      <w:r w:rsidRPr="00952800">
        <w:rPr>
          <w:rFonts w:ascii="仿宋" w:eastAsia="仿宋" w:hAnsi="仿宋" w:cs="宋体" w:hint="eastAsia"/>
          <w:kern w:val="0"/>
          <w:sz w:val="30"/>
          <w:szCs w:val="30"/>
        </w:rPr>
        <w:t>经费安排</w:t>
      </w:r>
      <w:r w:rsidR="0049307D" w:rsidRPr="00952800">
        <w:rPr>
          <w:rFonts w:ascii="仿宋" w:eastAsia="仿宋" w:hAnsi="仿宋" w:cs="宋体" w:hint="eastAsia"/>
          <w:kern w:val="0"/>
          <w:sz w:val="30"/>
          <w:szCs w:val="30"/>
        </w:rPr>
        <w:t>51.3</w:t>
      </w:r>
      <w:r w:rsidRPr="00952800">
        <w:rPr>
          <w:rFonts w:ascii="仿宋" w:eastAsia="仿宋" w:hAnsi="仿宋" w:cs="宋体" w:hint="eastAsia"/>
          <w:kern w:val="0"/>
          <w:sz w:val="30"/>
          <w:szCs w:val="30"/>
        </w:rPr>
        <w:t>万元，与</w:t>
      </w:r>
      <w:r w:rsidRPr="00952800">
        <w:rPr>
          <w:rFonts w:ascii="仿宋" w:eastAsia="仿宋" w:hAnsi="仿宋" w:cs="宋体"/>
          <w:kern w:val="0"/>
          <w:sz w:val="30"/>
          <w:szCs w:val="30"/>
        </w:rPr>
        <w:t>201</w:t>
      </w:r>
      <w:r w:rsidR="00496908" w:rsidRPr="00952800">
        <w:rPr>
          <w:rFonts w:ascii="仿宋" w:eastAsia="仿宋" w:hAnsi="仿宋" w:cs="宋体" w:hint="eastAsia"/>
          <w:kern w:val="0"/>
          <w:sz w:val="30"/>
          <w:szCs w:val="30"/>
        </w:rPr>
        <w:t>7</w:t>
      </w:r>
      <w:r w:rsidRPr="00952800">
        <w:rPr>
          <w:rFonts w:ascii="仿宋" w:eastAsia="仿宋" w:hAnsi="仿宋" w:cs="宋体" w:hint="eastAsia"/>
          <w:kern w:val="0"/>
          <w:sz w:val="30"/>
          <w:szCs w:val="30"/>
        </w:rPr>
        <w:t>年预算相比</w:t>
      </w:r>
      <w:r w:rsidR="0049307D" w:rsidRPr="00952800">
        <w:rPr>
          <w:rFonts w:ascii="仿宋" w:eastAsia="仿宋" w:hAnsi="仿宋" w:cs="宋体" w:hint="eastAsia"/>
          <w:kern w:val="0"/>
          <w:sz w:val="30"/>
          <w:szCs w:val="30"/>
        </w:rPr>
        <w:t>减少</w:t>
      </w:r>
      <w:r w:rsidR="0049307D" w:rsidRPr="00952800">
        <w:rPr>
          <w:rFonts w:ascii="仿宋" w:eastAsia="仿宋" w:hAnsi="仿宋" w:cs="宋体"/>
          <w:kern w:val="0"/>
          <w:sz w:val="30"/>
          <w:szCs w:val="30"/>
          <w:u w:val="single"/>
        </w:rPr>
        <w:t xml:space="preserve"> 70</w:t>
      </w:r>
      <w:r w:rsidR="0049307D" w:rsidRPr="00952800">
        <w:rPr>
          <w:rFonts w:ascii="仿宋" w:eastAsia="仿宋" w:hAnsi="仿宋" w:cs="宋体" w:hint="eastAsia"/>
          <w:kern w:val="0"/>
          <w:sz w:val="30"/>
          <w:szCs w:val="30"/>
          <w:u w:val="single"/>
        </w:rPr>
        <w:t>.7</w:t>
      </w:r>
      <w:r w:rsidRPr="00952800">
        <w:rPr>
          <w:rFonts w:ascii="仿宋" w:eastAsia="仿宋" w:hAnsi="仿宋" w:cs="宋体" w:hint="eastAsia"/>
          <w:kern w:val="0"/>
          <w:sz w:val="30"/>
          <w:szCs w:val="30"/>
        </w:rPr>
        <w:t>万元，主要原因是</w:t>
      </w:r>
      <w:r w:rsidRPr="00952800">
        <w:rPr>
          <w:rFonts w:ascii="仿宋" w:eastAsia="仿宋" w:hAnsi="仿宋" w:cs="宋体"/>
          <w:kern w:val="0"/>
          <w:sz w:val="30"/>
          <w:szCs w:val="30"/>
          <w:u w:val="single"/>
        </w:rPr>
        <w:t xml:space="preserve"> </w:t>
      </w:r>
      <w:r w:rsidR="0049307D" w:rsidRPr="00952800">
        <w:rPr>
          <w:rFonts w:ascii="仿宋" w:eastAsia="仿宋" w:hAnsi="仿宋" w:cs="宋体" w:hint="eastAsia"/>
          <w:kern w:val="0"/>
          <w:sz w:val="30"/>
          <w:szCs w:val="30"/>
          <w:u w:val="single"/>
        </w:rPr>
        <w:t>2018年没有公务用车购置开支，而2017年公务用车购置开支了</w:t>
      </w:r>
      <w:r w:rsidRPr="00952800">
        <w:rPr>
          <w:rFonts w:ascii="仿宋" w:eastAsia="仿宋" w:hAnsi="仿宋" w:cs="宋体"/>
          <w:kern w:val="0"/>
          <w:sz w:val="30"/>
          <w:szCs w:val="30"/>
          <w:u w:val="single"/>
        </w:rPr>
        <w:t>75</w:t>
      </w:r>
      <w:r w:rsidRPr="00952800">
        <w:rPr>
          <w:rFonts w:ascii="仿宋" w:eastAsia="仿宋" w:hAnsi="仿宋" w:cs="宋体" w:hint="eastAsia"/>
          <w:kern w:val="0"/>
          <w:sz w:val="30"/>
          <w:szCs w:val="30"/>
          <w:u w:val="single"/>
        </w:rPr>
        <w:t>万元</w:t>
      </w:r>
      <w:r w:rsidRPr="00952800">
        <w:rPr>
          <w:rFonts w:ascii="仿宋" w:eastAsia="仿宋" w:hAnsi="仿宋" w:cs="宋体"/>
          <w:kern w:val="0"/>
          <w:sz w:val="30"/>
          <w:szCs w:val="30"/>
          <w:u w:val="single"/>
        </w:rPr>
        <w:t xml:space="preserve"> </w:t>
      </w:r>
      <w:r w:rsidRPr="00952800">
        <w:rPr>
          <w:rFonts w:ascii="仿宋" w:eastAsia="仿宋" w:hAnsi="仿宋" w:cs="宋体" w:hint="eastAsia"/>
          <w:kern w:val="0"/>
          <w:sz w:val="30"/>
          <w:szCs w:val="30"/>
        </w:rPr>
        <w:t>。具体情况：</w:t>
      </w:r>
    </w:p>
    <w:p w:rsidR="004059D1" w:rsidRPr="00952800" w:rsidRDefault="004059D1" w:rsidP="004059D1">
      <w:pPr>
        <w:widowControl/>
        <w:spacing w:before="100" w:beforeAutospacing="1" w:after="100" w:afterAutospacing="1" w:line="560" w:lineRule="exact"/>
        <w:ind w:firstLineChars="200" w:firstLine="600"/>
        <w:jc w:val="left"/>
        <w:rPr>
          <w:rFonts w:ascii="仿宋" w:eastAsia="仿宋" w:hAnsi="仿宋" w:cs="宋体"/>
          <w:kern w:val="0"/>
          <w:sz w:val="24"/>
          <w:szCs w:val="24"/>
        </w:rPr>
      </w:pPr>
      <w:r w:rsidRPr="00952800">
        <w:rPr>
          <w:rFonts w:ascii="仿宋" w:eastAsia="仿宋" w:hAnsi="仿宋" w:cs="宋体" w:hint="eastAsia"/>
          <w:kern w:val="0"/>
          <w:sz w:val="30"/>
          <w:szCs w:val="30"/>
        </w:rPr>
        <w:t>一、</w:t>
      </w:r>
      <w:r w:rsidRPr="00952800">
        <w:rPr>
          <w:rFonts w:ascii="仿宋" w:eastAsia="仿宋" w:hAnsi="仿宋" w:cs="宋体"/>
          <w:kern w:val="0"/>
          <w:sz w:val="30"/>
          <w:szCs w:val="30"/>
        </w:rPr>
        <w:t>201</w:t>
      </w:r>
      <w:r w:rsidR="0049307D" w:rsidRPr="00952800">
        <w:rPr>
          <w:rFonts w:ascii="仿宋" w:eastAsia="仿宋" w:hAnsi="仿宋" w:cs="宋体" w:hint="eastAsia"/>
          <w:kern w:val="0"/>
          <w:sz w:val="30"/>
          <w:szCs w:val="30"/>
        </w:rPr>
        <w:t>8</w:t>
      </w:r>
      <w:r w:rsidRPr="00952800">
        <w:rPr>
          <w:rFonts w:ascii="仿宋" w:eastAsia="仿宋" w:hAnsi="仿宋" w:cs="宋体" w:hint="eastAsia"/>
          <w:kern w:val="0"/>
          <w:sz w:val="30"/>
          <w:szCs w:val="30"/>
        </w:rPr>
        <w:t>年因公出国（境）费预算</w:t>
      </w:r>
      <w:r w:rsidR="0049307D" w:rsidRPr="00952800">
        <w:rPr>
          <w:rFonts w:ascii="仿宋" w:eastAsia="仿宋" w:hAnsi="仿宋" w:cs="宋体"/>
          <w:kern w:val="0"/>
          <w:sz w:val="30"/>
          <w:szCs w:val="30"/>
          <w:u w:val="single"/>
        </w:rPr>
        <w:t xml:space="preserve"> </w:t>
      </w:r>
      <w:r w:rsidR="0049307D" w:rsidRPr="00952800">
        <w:rPr>
          <w:rFonts w:ascii="仿宋" w:eastAsia="仿宋" w:hAnsi="仿宋" w:cs="宋体" w:hint="eastAsia"/>
          <w:kern w:val="0"/>
          <w:sz w:val="30"/>
          <w:szCs w:val="30"/>
          <w:u w:val="single"/>
        </w:rPr>
        <w:t>4.3</w:t>
      </w:r>
      <w:r w:rsidRPr="00952800">
        <w:rPr>
          <w:rFonts w:ascii="仿宋" w:eastAsia="仿宋" w:hAnsi="仿宋" w:cs="宋体"/>
          <w:kern w:val="0"/>
          <w:sz w:val="30"/>
          <w:szCs w:val="30"/>
          <w:u w:val="single"/>
        </w:rPr>
        <w:t xml:space="preserve"> </w:t>
      </w:r>
      <w:r w:rsidRPr="00952800">
        <w:rPr>
          <w:rFonts w:ascii="仿宋" w:eastAsia="仿宋" w:hAnsi="仿宋" w:cs="宋体" w:hint="eastAsia"/>
          <w:kern w:val="0"/>
          <w:sz w:val="30"/>
          <w:szCs w:val="30"/>
        </w:rPr>
        <w:t>万元，与</w:t>
      </w:r>
      <w:r w:rsidRPr="00952800">
        <w:rPr>
          <w:rFonts w:ascii="仿宋" w:eastAsia="仿宋" w:hAnsi="仿宋" w:cs="宋体"/>
          <w:kern w:val="0"/>
          <w:sz w:val="30"/>
          <w:szCs w:val="30"/>
        </w:rPr>
        <w:t>201</w:t>
      </w:r>
      <w:r w:rsidR="0049307D" w:rsidRPr="00952800">
        <w:rPr>
          <w:rFonts w:ascii="仿宋" w:eastAsia="仿宋" w:hAnsi="仿宋" w:cs="宋体" w:hint="eastAsia"/>
          <w:kern w:val="0"/>
          <w:sz w:val="30"/>
          <w:szCs w:val="30"/>
        </w:rPr>
        <w:t>7年预算相比增加4.3万元，主要原因是根据2018年</w:t>
      </w:r>
      <w:r w:rsidRPr="00952800">
        <w:rPr>
          <w:rFonts w:ascii="仿宋" w:eastAsia="仿宋" w:hAnsi="仿宋" w:cs="宋体" w:hint="eastAsia"/>
          <w:kern w:val="0"/>
          <w:sz w:val="30"/>
          <w:szCs w:val="30"/>
        </w:rPr>
        <w:t>天津市高级人民法院统一安排</w:t>
      </w:r>
      <w:r w:rsidR="0049307D" w:rsidRPr="00952800">
        <w:rPr>
          <w:rFonts w:ascii="仿宋" w:eastAsia="仿宋" w:hAnsi="仿宋" w:cs="宋体" w:hint="eastAsia"/>
          <w:kern w:val="0"/>
          <w:sz w:val="30"/>
          <w:szCs w:val="30"/>
        </w:rPr>
        <w:t>，我院有出国（境）培训考查计划，而2017年无此项安排</w:t>
      </w:r>
      <w:r w:rsidRPr="00952800">
        <w:rPr>
          <w:rFonts w:ascii="仿宋" w:eastAsia="仿宋" w:hAnsi="仿宋" w:cs="宋体" w:hint="eastAsia"/>
          <w:kern w:val="0"/>
          <w:sz w:val="30"/>
          <w:szCs w:val="30"/>
        </w:rPr>
        <w:t>。</w:t>
      </w:r>
    </w:p>
    <w:p w:rsidR="004059D1" w:rsidRPr="00952800" w:rsidRDefault="004059D1" w:rsidP="004059D1">
      <w:pPr>
        <w:widowControl/>
        <w:spacing w:before="100" w:beforeAutospacing="1" w:after="100" w:afterAutospacing="1" w:line="560" w:lineRule="exact"/>
        <w:ind w:firstLineChars="200" w:firstLine="600"/>
        <w:rPr>
          <w:rFonts w:ascii="仿宋" w:eastAsia="仿宋" w:hAnsi="仿宋" w:cs="宋体"/>
          <w:kern w:val="0"/>
          <w:sz w:val="24"/>
          <w:szCs w:val="24"/>
        </w:rPr>
      </w:pPr>
      <w:r w:rsidRPr="00952800">
        <w:rPr>
          <w:rFonts w:ascii="仿宋" w:eastAsia="仿宋" w:hAnsi="仿宋" w:cs="宋体" w:hint="eastAsia"/>
          <w:kern w:val="0"/>
          <w:sz w:val="30"/>
          <w:szCs w:val="30"/>
        </w:rPr>
        <w:t>二、</w:t>
      </w:r>
      <w:r w:rsidRPr="00952800">
        <w:rPr>
          <w:rFonts w:ascii="仿宋" w:eastAsia="仿宋" w:hAnsi="仿宋" w:cs="宋体"/>
          <w:kern w:val="0"/>
          <w:sz w:val="30"/>
          <w:szCs w:val="30"/>
        </w:rPr>
        <w:t>201</w:t>
      </w:r>
      <w:r w:rsidR="003027D2" w:rsidRPr="00952800">
        <w:rPr>
          <w:rFonts w:ascii="仿宋" w:eastAsia="仿宋" w:hAnsi="仿宋" w:cs="宋体" w:hint="eastAsia"/>
          <w:kern w:val="0"/>
          <w:sz w:val="30"/>
          <w:szCs w:val="30"/>
        </w:rPr>
        <w:t>8</w:t>
      </w:r>
      <w:r w:rsidRPr="00952800">
        <w:rPr>
          <w:rFonts w:ascii="仿宋" w:eastAsia="仿宋" w:hAnsi="仿宋" w:cs="宋体" w:hint="eastAsia"/>
          <w:kern w:val="0"/>
          <w:sz w:val="30"/>
          <w:szCs w:val="30"/>
        </w:rPr>
        <w:t>年公务用车购置及运行费预算</w:t>
      </w:r>
      <w:r w:rsidR="003027D2" w:rsidRPr="00952800">
        <w:rPr>
          <w:rFonts w:ascii="仿宋" w:eastAsia="仿宋" w:hAnsi="仿宋" w:cs="宋体"/>
          <w:kern w:val="0"/>
          <w:sz w:val="30"/>
          <w:szCs w:val="30"/>
          <w:u w:val="single"/>
        </w:rPr>
        <w:t xml:space="preserve"> </w:t>
      </w:r>
      <w:r w:rsidR="003027D2" w:rsidRPr="00952800">
        <w:rPr>
          <w:rFonts w:ascii="仿宋" w:eastAsia="仿宋" w:hAnsi="仿宋" w:cs="宋体" w:hint="eastAsia"/>
          <w:kern w:val="0"/>
          <w:sz w:val="30"/>
          <w:szCs w:val="30"/>
          <w:u w:val="single"/>
        </w:rPr>
        <w:t>45</w:t>
      </w:r>
      <w:r w:rsidRPr="00952800">
        <w:rPr>
          <w:rFonts w:ascii="仿宋" w:eastAsia="仿宋" w:hAnsi="仿宋" w:cs="宋体"/>
          <w:kern w:val="0"/>
          <w:sz w:val="30"/>
          <w:szCs w:val="30"/>
          <w:u w:val="single"/>
        </w:rPr>
        <w:t xml:space="preserve"> </w:t>
      </w:r>
      <w:r w:rsidRPr="00952800">
        <w:rPr>
          <w:rFonts w:ascii="仿宋" w:eastAsia="仿宋" w:hAnsi="仿宋" w:cs="宋体" w:hint="eastAsia"/>
          <w:kern w:val="0"/>
          <w:sz w:val="30"/>
          <w:szCs w:val="30"/>
        </w:rPr>
        <w:t>万元，其中公务用车运行费</w:t>
      </w:r>
      <w:r w:rsidRPr="00952800">
        <w:rPr>
          <w:rFonts w:ascii="仿宋" w:eastAsia="仿宋" w:hAnsi="仿宋" w:cs="宋体"/>
          <w:kern w:val="0"/>
          <w:sz w:val="30"/>
          <w:szCs w:val="30"/>
          <w:u w:val="single"/>
        </w:rPr>
        <w:t xml:space="preserve"> 45 </w:t>
      </w:r>
      <w:r w:rsidRPr="00952800">
        <w:rPr>
          <w:rFonts w:ascii="仿宋" w:eastAsia="仿宋" w:hAnsi="仿宋" w:cs="宋体" w:hint="eastAsia"/>
          <w:kern w:val="0"/>
          <w:sz w:val="30"/>
          <w:szCs w:val="30"/>
        </w:rPr>
        <w:t>万元，与</w:t>
      </w:r>
      <w:r w:rsidRPr="00952800">
        <w:rPr>
          <w:rFonts w:ascii="仿宋" w:eastAsia="仿宋" w:hAnsi="仿宋" w:cs="宋体"/>
          <w:kern w:val="0"/>
          <w:sz w:val="30"/>
          <w:szCs w:val="30"/>
        </w:rPr>
        <w:t>201</w:t>
      </w:r>
      <w:r w:rsidR="003027D2" w:rsidRPr="00952800">
        <w:rPr>
          <w:rFonts w:ascii="仿宋" w:eastAsia="仿宋" w:hAnsi="仿宋" w:cs="宋体" w:hint="eastAsia"/>
          <w:kern w:val="0"/>
          <w:sz w:val="30"/>
          <w:szCs w:val="30"/>
        </w:rPr>
        <w:t>7</w:t>
      </w:r>
      <w:r w:rsidRPr="00952800">
        <w:rPr>
          <w:rFonts w:ascii="仿宋" w:eastAsia="仿宋" w:hAnsi="仿宋" w:cs="宋体" w:hint="eastAsia"/>
          <w:kern w:val="0"/>
          <w:sz w:val="30"/>
          <w:szCs w:val="30"/>
        </w:rPr>
        <w:t>年预算持平；公务用车购置费</w:t>
      </w:r>
      <w:r w:rsidR="003027D2" w:rsidRPr="00952800">
        <w:rPr>
          <w:rFonts w:ascii="仿宋" w:eastAsia="仿宋" w:hAnsi="仿宋" w:cs="宋体"/>
          <w:kern w:val="0"/>
          <w:sz w:val="30"/>
          <w:szCs w:val="30"/>
          <w:u w:val="single"/>
        </w:rPr>
        <w:t xml:space="preserve"> </w:t>
      </w:r>
      <w:r w:rsidR="003027D2" w:rsidRPr="00952800">
        <w:rPr>
          <w:rFonts w:ascii="仿宋" w:eastAsia="仿宋" w:hAnsi="仿宋" w:cs="宋体" w:hint="eastAsia"/>
          <w:kern w:val="0"/>
          <w:sz w:val="30"/>
          <w:szCs w:val="30"/>
          <w:u w:val="single"/>
        </w:rPr>
        <w:t>0</w:t>
      </w:r>
      <w:r w:rsidRPr="00952800">
        <w:rPr>
          <w:rFonts w:ascii="仿宋" w:eastAsia="仿宋" w:hAnsi="仿宋" w:cs="宋体"/>
          <w:kern w:val="0"/>
          <w:sz w:val="30"/>
          <w:szCs w:val="30"/>
          <w:u w:val="single"/>
        </w:rPr>
        <w:t xml:space="preserve"> </w:t>
      </w:r>
      <w:r w:rsidRPr="00952800">
        <w:rPr>
          <w:rFonts w:ascii="仿宋" w:eastAsia="仿宋" w:hAnsi="仿宋" w:cs="宋体" w:hint="eastAsia"/>
          <w:kern w:val="0"/>
          <w:sz w:val="30"/>
          <w:szCs w:val="30"/>
        </w:rPr>
        <w:t>万元，与</w:t>
      </w:r>
      <w:r w:rsidRPr="00952800">
        <w:rPr>
          <w:rFonts w:ascii="仿宋" w:eastAsia="仿宋" w:hAnsi="仿宋" w:cs="宋体"/>
          <w:kern w:val="0"/>
          <w:sz w:val="30"/>
          <w:szCs w:val="30"/>
        </w:rPr>
        <w:t>2016</w:t>
      </w:r>
      <w:r w:rsidRPr="00952800">
        <w:rPr>
          <w:rFonts w:ascii="仿宋" w:eastAsia="仿宋" w:hAnsi="仿宋" w:cs="宋体" w:hint="eastAsia"/>
          <w:kern w:val="0"/>
          <w:sz w:val="30"/>
          <w:szCs w:val="30"/>
        </w:rPr>
        <w:t>年预算相比</w:t>
      </w:r>
      <w:r w:rsidR="003027D2" w:rsidRPr="00952800">
        <w:rPr>
          <w:rFonts w:ascii="仿宋" w:eastAsia="仿宋" w:hAnsi="仿宋" w:cs="宋体" w:hint="eastAsia"/>
          <w:kern w:val="0"/>
          <w:sz w:val="30"/>
          <w:szCs w:val="30"/>
        </w:rPr>
        <w:t>减少</w:t>
      </w:r>
      <w:r w:rsidRPr="00952800">
        <w:rPr>
          <w:rFonts w:ascii="仿宋" w:eastAsia="仿宋" w:hAnsi="仿宋" w:cs="宋体"/>
          <w:kern w:val="0"/>
          <w:sz w:val="30"/>
          <w:szCs w:val="30"/>
          <w:u w:val="single"/>
        </w:rPr>
        <w:t xml:space="preserve"> 75 </w:t>
      </w:r>
      <w:r w:rsidR="003027D2" w:rsidRPr="00952800">
        <w:rPr>
          <w:rFonts w:ascii="仿宋" w:eastAsia="仿宋" w:hAnsi="仿宋" w:cs="宋体" w:hint="eastAsia"/>
          <w:kern w:val="0"/>
          <w:sz w:val="30"/>
          <w:szCs w:val="30"/>
        </w:rPr>
        <w:t>万元。</w:t>
      </w:r>
    </w:p>
    <w:p w:rsidR="004059D1" w:rsidRDefault="004059D1" w:rsidP="004059D1">
      <w:pPr>
        <w:widowControl/>
        <w:spacing w:before="100" w:beforeAutospacing="1" w:after="100" w:afterAutospacing="1" w:line="560" w:lineRule="exact"/>
        <w:ind w:firstLine="645"/>
        <w:jc w:val="left"/>
        <w:rPr>
          <w:rFonts w:ascii="仿宋" w:eastAsia="仿宋" w:hAnsi="仿宋" w:cs="宋体" w:hint="eastAsia"/>
          <w:kern w:val="0"/>
          <w:sz w:val="30"/>
          <w:szCs w:val="30"/>
        </w:rPr>
      </w:pPr>
      <w:r w:rsidRPr="00952800">
        <w:rPr>
          <w:rFonts w:ascii="仿宋" w:eastAsia="仿宋" w:hAnsi="仿宋" w:cs="宋体" w:hint="eastAsia"/>
          <w:kern w:val="0"/>
          <w:sz w:val="30"/>
          <w:szCs w:val="30"/>
        </w:rPr>
        <w:t>三、</w:t>
      </w:r>
      <w:r w:rsidRPr="00952800">
        <w:rPr>
          <w:rFonts w:ascii="仿宋" w:eastAsia="仿宋" w:hAnsi="仿宋" w:cs="宋体"/>
          <w:kern w:val="0"/>
          <w:sz w:val="30"/>
          <w:szCs w:val="30"/>
        </w:rPr>
        <w:t>201</w:t>
      </w:r>
      <w:r w:rsidR="000906F2" w:rsidRPr="00952800">
        <w:rPr>
          <w:rFonts w:ascii="仿宋" w:eastAsia="仿宋" w:hAnsi="仿宋" w:cs="宋体" w:hint="eastAsia"/>
          <w:kern w:val="0"/>
          <w:sz w:val="30"/>
          <w:szCs w:val="30"/>
        </w:rPr>
        <w:t>8</w:t>
      </w:r>
      <w:r w:rsidRPr="00952800">
        <w:rPr>
          <w:rFonts w:ascii="仿宋" w:eastAsia="仿宋" w:hAnsi="仿宋" w:cs="宋体" w:hint="eastAsia"/>
          <w:kern w:val="0"/>
          <w:sz w:val="30"/>
          <w:szCs w:val="30"/>
        </w:rPr>
        <w:t>年公务接待费预算</w:t>
      </w:r>
      <w:r w:rsidRPr="00952800">
        <w:rPr>
          <w:rFonts w:ascii="仿宋" w:eastAsia="仿宋" w:hAnsi="仿宋" w:cs="宋体"/>
          <w:kern w:val="0"/>
          <w:sz w:val="30"/>
          <w:szCs w:val="30"/>
          <w:u w:val="single"/>
        </w:rPr>
        <w:t xml:space="preserve"> 2 </w:t>
      </w:r>
      <w:r w:rsidRPr="00952800">
        <w:rPr>
          <w:rFonts w:ascii="仿宋" w:eastAsia="仿宋" w:hAnsi="仿宋" w:cs="宋体" w:hint="eastAsia"/>
          <w:kern w:val="0"/>
          <w:sz w:val="30"/>
          <w:szCs w:val="30"/>
        </w:rPr>
        <w:t>万元，与</w:t>
      </w:r>
      <w:r w:rsidRPr="00952800">
        <w:rPr>
          <w:rFonts w:ascii="仿宋" w:eastAsia="仿宋" w:hAnsi="仿宋" w:cs="宋体"/>
          <w:kern w:val="0"/>
          <w:sz w:val="30"/>
          <w:szCs w:val="30"/>
        </w:rPr>
        <w:t>201</w:t>
      </w:r>
      <w:r w:rsidR="000906F2" w:rsidRPr="00952800">
        <w:rPr>
          <w:rFonts w:ascii="仿宋" w:eastAsia="仿宋" w:hAnsi="仿宋" w:cs="宋体" w:hint="eastAsia"/>
          <w:kern w:val="0"/>
          <w:sz w:val="30"/>
          <w:szCs w:val="30"/>
        </w:rPr>
        <w:t>7</w:t>
      </w:r>
      <w:r w:rsidRPr="00952800">
        <w:rPr>
          <w:rFonts w:ascii="仿宋" w:eastAsia="仿宋" w:hAnsi="仿宋" w:cs="宋体" w:hint="eastAsia"/>
          <w:kern w:val="0"/>
          <w:sz w:val="30"/>
          <w:szCs w:val="30"/>
        </w:rPr>
        <w:t>年预算持平。</w:t>
      </w:r>
    </w:p>
    <w:p w:rsidR="00596054" w:rsidRDefault="00596054" w:rsidP="004059D1">
      <w:pPr>
        <w:widowControl/>
        <w:spacing w:before="100" w:beforeAutospacing="1" w:after="100" w:afterAutospacing="1" w:line="560" w:lineRule="exact"/>
        <w:ind w:firstLine="645"/>
        <w:jc w:val="left"/>
        <w:rPr>
          <w:rFonts w:ascii="仿宋" w:eastAsia="仿宋" w:hAnsi="仿宋" w:cs="宋体" w:hint="eastAsia"/>
          <w:kern w:val="0"/>
          <w:sz w:val="30"/>
          <w:szCs w:val="30"/>
        </w:rPr>
      </w:pPr>
    </w:p>
    <w:p w:rsidR="00596054" w:rsidRDefault="00596054" w:rsidP="004059D1">
      <w:pPr>
        <w:widowControl/>
        <w:spacing w:before="100" w:beforeAutospacing="1" w:after="100" w:afterAutospacing="1" w:line="560" w:lineRule="exact"/>
        <w:ind w:firstLine="645"/>
        <w:jc w:val="left"/>
        <w:rPr>
          <w:rFonts w:ascii="仿宋" w:eastAsia="仿宋" w:hAnsi="仿宋" w:cs="宋体" w:hint="eastAsia"/>
          <w:kern w:val="0"/>
          <w:sz w:val="30"/>
          <w:szCs w:val="30"/>
        </w:rPr>
      </w:pPr>
    </w:p>
    <w:p w:rsidR="00596054" w:rsidRDefault="00596054" w:rsidP="004059D1">
      <w:pPr>
        <w:widowControl/>
        <w:spacing w:before="100" w:beforeAutospacing="1" w:after="100" w:afterAutospacing="1" w:line="560" w:lineRule="exact"/>
        <w:ind w:firstLine="645"/>
        <w:jc w:val="left"/>
        <w:rPr>
          <w:rFonts w:ascii="仿宋" w:eastAsia="仿宋" w:hAnsi="仿宋" w:cs="宋体" w:hint="eastAsia"/>
          <w:kern w:val="0"/>
          <w:sz w:val="30"/>
          <w:szCs w:val="30"/>
        </w:rPr>
      </w:pPr>
    </w:p>
    <w:p w:rsidR="00596054" w:rsidRDefault="00596054" w:rsidP="004059D1">
      <w:pPr>
        <w:widowControl/>
        <w:spacing w:before="100" w:beforeAutospacing="1" w:after="100" w:afterAutospacing="1" w:line="560" w:lineRule="exact"/>
        <w:ind w:firstLine="645"/>
        <w:jc w:val="left"/>
        <w:rPr>
          <w:rFonts w:ascii="仿宋" w:eastAsia="仿宋" w:hAnsi="仿宋" w:cs="宋体" w:hint="eastAsia"/>
          <w:kern w:val="0"/>
          <w:sz w:val="30"/>
          <w:szCs w:val="30"/>
        </w:rPr>
      </w:pPr>
    </w:p>
    <w:p w:rsidR="00596054" w:rsidRDefault="00596054" w:rsidP="004059D1">
      <w:pPr>
        <w:widowControl/>
        <w:spacing w:before="100" w:beforeAutospacing="1" w:after="100" w:afterAutospacing="1" w:line="560" w:lineRule="exact"/>
        <w:ind w:firstLine="645"/>
        <w:jc w:val="left"/>
        <w:rPr>
          <w:rFonts w:ascii="仿宋" w:eastAsia="仿宋" w:hAnsi="仿宋" w:cs="宋体" w:hint="eastAsia"/>
          <w:kern w:val="0"/>
          <w:sz w:val="30"/>
          <w:szCs w:val="30"/>
        </w:rPr>
      </w:pPr>
    </w:p>
    <w:p w:rsidR="00596054" w:rsidRPr="00233CE8" w:rsidRDefault="00596054" w:rsidP="00596054">
      <w:pPr>
        <w:rPr>
          <w:rFonts w:ascii="仿宋_GB2312" w:eastAsia="仿宋_GB2312"/>
          <w:w w:val="95"/>
          <w:sz w:val="32"/>
          <w:szCs w:val="32"/>
        </w:rPr>
      </w:pPr>
      <w:r w:rsidRPr="00C121A3">
        <w:rPr>
          <w:rFonts w:ascii="黑体" w:eastAsia="黑体" w:hint="eastAsia"/>
          <w:w w:val="95"/>
          <w:sz w:val="32"/>
          <w:szCs w:val="32"/>
        </w:rPr>
        <w:lastRenderedPageBreak/>
        <w:t>附件</w:t>
      </w:r>
      <w:r>
        <w:rPr>
          <w:rFonts w:ascii="黑体" w:eastAsia="黑体" w:hint="eastAsia"/>
          <w:w w:val="95"/>
          <w:sz w:val="32"/>
          <w:szCs w:val="32"/>
        </w:rPr>
        <w:t>12</w:t>
      </w:r>
      <w:r w:rsidRPr="00233CE8">
        <w:rPr>
          <w:rFonts w:ascii="仿宋_GB2312" w:eastAsia="仿宋_GB2312" w:hint="eastAsia"/>
          <w:w w:val="95"/>
          <w:sz w:val="32"/>
          <w:szCs w:val="32"/>
        </w:rPr>
        <w:t>（建有门户网站单位使用）</w:t>
      </w:r>
    </w:p>
    <w:p w:rsidR="00596054" w:rsidRDefault="00596054" w:rsidP="00596054">
      <w:pPr>
        <w:jc w:val="center"/>
        <w:rPr>
          <w:rFonts w:ascii="黑体" w:eastAsia="黑体"/>
          <w:w w:val="95"/>
          <w:sz w:val="44"/>
          <w:szCs w:val="44"/>
        </w:rPr>
      </w:pPr>
    </w:p>
    <w:p w:rsidR="00596054" w:rsidRDefault="00596054" w:rsidP="00596054">
      <w:pPr>
        <w:jc w:val="center"/>
        <w:rPr>
          <w:rFonts w:ascii="黑体" w:eastAsia="黑体"/>
          <w:w w:val="95"/>
          <w:sz w:val="44"/>
          <w:szCs w:val="44"/>
        </w:rPr>
      </w:pPr>
      <w:r w:rsidRPr="003D1688">
        <w:rPr>
          <w:rFonts w:ascii="黑体" w:eastAsia="黑体" w:hint="eastAsia"/>
          <w:w w:val="95"/>
          <w:sz w:val="44"/>
          <w:szCs w:val="44"/>
        </w:rPr>
        <w:t>关于XX</w:t>
      </w:r>
      <w:r>
        <w:rPr>
          <w:rFonts w:ascii="黑体" w:eastAsia="黑体" w:hint="eastAsia"/>
          <w:w w:val="95"/>
          <w:sz w:val="44"/>
          <w:szCs w:val="44"/>
        </w:rPr>
        <w:t>部门2018年</w:t>
      </w:r>
      <w:r w:rsidRPr="003D1688">
        <w:rPr>
          <w:rFonts w:ascii="黑体" w:eastAsia="黑体" w:hint="eastAsia"/>
          <w:w w:val="95"/>
          <w:sz w:val="44"/>
          <w:szCs w:val="44"/>
        </w:rPr>
        <w:t>部门预算和</w:t>
      </w:r>
      <w:r>
        <w:rPr>
          <w:rFonts w:ascii="黑体" w:eastAsia="黑体" w:hint="eastAsia"/>
          <w:w w:val="95"/>
          <w:sz w:val="44"/>
          <w:szCs w:val="44"/>
        </w:rPr>
        <w:t>“三公”</w:t>
      </w:r>
    </w:p>
    <w:p w:rsidR="00596054" w:rsidRPr="003D1688" w:rsidRDefault="00596054" w:rsidP="00596054">
      <w:pPr>
        <w:jc w:val="center"/>
        <w:rPr>
          <w:rFonts w:ascii="黑体" w:eastAsia="黑体"/>
          <w:w w:val="95"/>
          <w:sz w:val="44"/>
          <w:szCs w:val="44"/>
        </w:rPr>
      </w:pPr>
      <w:r w:rsidRPr="003D1688">
        <w:rPr>
          <w:rFonts w:ascii="黑体" w:eastAsia="黑体" w:hint="eastAsia"/>
          <w:w w:val="95"/>
          <w:sz w:val="44"/>
          <w:szCs w:val="44"/>
        </w:rPr>
        <w:t>经费预算公开情况</w:t>
      </w:r>
      <w:r>
        <w:rPr>
          <w:rFonts w:ascii="黑体" w:eastAsia="黑体" w:hint="eastAsia"/>
          <w:w w:val="95"/>
          <w:sz w:val="44"/>
          <w:szCs w:val="44"/>
        </w:rPr>
        <w:t>的</w:t>
      </w:r>
      <w:r w:rsidRPr="003D1688">
        <w:rPr>
          <w:rFonts w:ascii="黑体" w:eastAsia="黑体" w:hint="eastAsia"/>
          <w:w w:val="95"/>
          <w:sz w:val="44"/>
          <w:szCs w:val="44"/>
        </w:rPr>
        <w:t>说明</w:t>
      </w:r>
    </w:p>
    <w:p w:rsidR="00596054" w:rsidRDefault="00596054" w:rsidP="00596054">
      <w:pPr>
        <w:spacing w:line="600" w:lineRule="exact"/>
        <w:rPr>
          <w:rFonts w:eastAsia="仿宋_GB2312"/>
          <w:sz w:val="32"/>
        </w:rPr>
      </w:pPr>
    </w:p>
    <w:p w:rsidR="00596054" w:rsidRPr="00E96DF4" w:rsidRDefault="00596054" w:rsidP="00596054">
      <w:pPr>
        <w:spacing w:line="600" w:lineRule="exact"/>
        <w:rPr>
          <w:rFonts w:ascii="黑体" w:eastAsia="黑体" w:hAnsi="黑体"/>
          <w:sz w:val="32"/>
        </w:rPr>
      </w:pPr>
      <w:r w:rsidRPr="00E96DF4">
        <w:rPr>
          <w:rFonts w:ascii="黑体" w:eastAsia="黑体" w:hAnsi="黑体"/>
          <w:sz w:val="32"/>
        </w:rPr>
        <w:t>市财政局：</w:t>
      </w:r>
    </w:p>
    <w:p w:rsidR="00596054" w:rsidRPr="00E96DF4" w:rsidRDefault="00596054" w:rsidP="00596054">
      <w:pPr>
        <w:ind w:firstLineChars="200" w:firstLine="600"/>
        <w:rPr>
          <w:rFonts w:ascii="仿宋" w:eastAsia="仿宋" w:hAnsi="仿宋"/>
          <w:sz w:val="30"/>
          <w:szCs w:val="30"/>
        </w:rPr>
      </w:pPr>
      <w:r w:rsidRPr="00E96DF4">
        <w:rPr>
          <w:rFonts w:ascii="仿宋" w:eastAsia="仿宋" w:hAnsi="仿宋"/>
          <w:sz w:val="30"/>
          <w:szCs w:val="30"/>
        </w:rPr>
        <w:t>按照有关要求，我单位</w:t>
      </w:r>
      <w:r w:rsidRPr="00E96DF4">
        <w:rPr>
          <w:rFonts w:ascii="仿宋" w:eastAsia="仿宋" w:hAnsi="仿宋" w:hint="eastAsia"/>
          <w:sz w:val="30"/>
          <w:szCs w:val="30"/>
        </w:rPr>
        <w:t>将</w:t>
      </w:r>
      <w:r w:rsidRPr="00E96DF4">
        <w:rPr>
          <w:rFonts w:ascii="仿宋" w:eastAsia="仿宋" w:hAnsi="仿宋"/>
          <w:sz w:val="30"/>
          <w:szCs w:val="30"/>
        </w:rPr>
        <w:t>于</w:t>
      </w:r>
      <w:smartTag w:uri="urn:schemas-microsoft-com:office:smarttags" w:element="chsdate">
        <w:smartTagPr>
          <w:attr w:name="Year" w:val="2018"/>
          <w:attr w:name="Month" w:val="3"/>
          <w:attr w:name="Day" w:val="6"/>
          <w:attr w:name="IsLunarDate" w:val="False"/>
          <w:attr w:name="IsROCDate" w:val="False"/>
        </w:smartTagPr>
        <w:r w:rsidRPr="00E96DF4">
          <w:rPr>
            <w:rFonts w:ascii="仿宋" w:eastAsia="仿宋" w:hAnsi="仿宋"/>
            <w:sz w:val="30"/>
            <w:szCs w:val="30"/>
          </w:rPr>
          <w:t>201</w:t>
        </w:r>
        <w:r w:rsidRPr="00E96DF4">
          <w:rPr>
            <w:rFonts w:ascii="仿宋" w:eastAsia="仿宋" w:hAnsi="仿宋" w:hint="eastAsia"/>
            <w:sz w:val="30"/>
            <w:szCs w:val="30"/>
          </w:rPr>
          <w:t>8</w:t>
        </w:r>
        <w:r w:rsidRPr="00E96DF4">
          <w:rPr>
            <w:rFonts w:ascii="仿宋" w:eastAsia="仿宋" w:hAnsi="仿宋"/>
            <w:sz w:val="30"/>
            <w:szCs w:val="30"/>
          </w:rPr>
          <w:t>年</w:t>
        </w:r>
        <w:r w:rsidRPr="00E96DF4">
          <w:rPr>
            <w:rFonts w:ascii="仿宋" w:eastAsia="仿宋" w:hAnsi="仿宋" w:hint="eastAsia"/>
            <w:sz w:val="30"/>
            <w:szCs w:val="30"/>
          </w:rPr>
          <w:t>3</w:t>
        </w:r>
        <w:r w:rsidRPr="00E96DF4">
          <w:rPr>
            <w:rFonts w:ascii="仿宋" w:eastAsia="仿宋" w:hAnsi="仿宋"/>
            <w:sz w:val="30"/>
            <w:szCs w:val="30"/>
          </w:rPr>
          <w:t>月</w:t>
        </w:r>
        <w:r w:rsidRPr="00E96DF4">
          <w:rPr>
            <w:rFonts w:ascii="仿宋" w:eastAsia="仿宋" w:hAnsi="仿宋" w:hint="eastAsia"/>
            <w:sz w:val="30"/>
            <w:szCs w:val="30"/>
          </w:rPr>
          <w:t>6</w:t>
        </w:r>
        <w:r w:rsidRPr="00E96DF4">
          <w:rPr>
            <w:rFonts w:ascii="仿宋" w:eastAsia="仿宋" w:hAnsi="仿宋"/>
            <w:sz w:val="30"/>
            <w:szCs w:val="30"/>
          </w:rPr>
          <w:t>日</w:t>
        </w:r>
      </w:smartTag>
      <w:r w:rsidRPr="00E96DF4">
        <w:rPr>
          <w:rFonts w:ascii="仿宋" w:eastAsia="仿宋" w:hAnsi="仿宋"/>
          <w:sz w:val="30"/>
          <w:szCs w:val="30"/>
        </w:rPr>
        <w:t>，通过门户网站（网址：http://tjhsfy.chinacourt.org/index.shtml）公开我单位201</w:t>
      </w:r>
      <w:r w:rsidRPr="00E96DF4">
        <w:rPr>
          <w:rFonts w:ascii="仿宋" w:eastAsia="仿宋" w:hAnsi="仿宋" w:hint="eastAsia"/>
          <w:sz w:val="30"/>
          <w:szCs w:val="30"/>
        </w:rPr>
        <w:t>8</w:t>
      </w:r>
      <w:r w:rsidRPr="00E96DF4">
        <w:rPr>
          <w:rFonts w:ascii="仿宋" w:eastAsia="仿宋" w:hAnsi="仿宋"/>
          <w:sz w:val="30"/>
          <w:szCs w:val="30"/>
        </w:rPr>
        <w:t>年部门预算</w:t>
      </w:r>
      <w:r w:rsidRPr="00E96DF4">
        <w:rPr>
          <w:rFonts w:ascii="仿宋" w:eastAsia="仿宋" w:hAnsi="仿宋" w:hint="eastAsia"/>
          <w:sz w:val="30"/>
          <w:szCs w:val="30"/>
        </w:rPr>
        <w:t>和</w:t>
      </w:r>
      <w:r w:rsidRPr="00E96DF4">
        <w:rPr>
          <w:rFonts w:ascii="仿宋" w:eastAsia="仿宋" w:hAnsi="仿宋"/>
          <w:sz w:val="30"/>
          <w:szCs w:val="30"/>
        </w:rPr>
        <w:t>“三公”经费预算。现将公开内容报送你单位备案</w:t>
      </w:r>
      <w:r w:rsidRPr="00E96DF4">
        <w:rPr>
          <w:rFonts w:ascii="仿宋" w:eastAsia="仿宋" w:hAnsi="仿宋" w:hint="eastAsia"/>
          <w:sz w:val="30"/>
          <w:szCs w:val="30"/>
        </w:rPr>
        <w:t>，并协助在“预决算公开统一平台”上集中公开。</w:t>
      </w:r>
    </w:p>
    <w:p w:rsidR="00596054" w:rsidRPr="00E96DF4" w:rsidRDefault="00596054" w:rsidP="00596054">
      <w:pPr>
        <w:spacing w:line="600" w:lineRule="exact"/>
        <w:ind w:firstLineChars="200" w:firstLine="600"/>
        <w:rPr>
          <w:rFonts w:ascii="仿宋" w:eastAsia="仿宋" w:hAnsi="仿宋"/>
          <w:sz w:val="30"/>
          <w:szCs w:val="30"/>
        </w:rPr>
      </w:pPr>
      <w:r w:rsidRPr="00E96DF4">
        <w:rPr>
          <w:rFonts w:ascii="仿宋" w:eastAsia="仿宋" w:hAnsi="仿宋"/>
          <w:sz w:val="30"/>
          <w:szCs w:val="30"/>
        </w:rPr>
        <w:t>（联系人：</w:t>
      </w:r>
      <w:r>
        <w:rPr>
          <w:rFonts w:ascii="仿宋" w:eastAsia="仿宋" w:hAnsi="仿宋" w:hint="eastAsia"/>
          <w:sz w:val="30"/>
          <w:szCs w:val="30"/>
        </w:rPr>
        <w:t>杨俊峰</w:t>
      </w:r>
      <w:r w:rsidRPr="00E96DF4">
        <w:rPr>
          <w:rFonts w:ascii="仿宋" w:eastAsia="仿宋" w:hAnsi="仿宋"/>
          <w:sz w:val="30"/>
          <w:szCs w:val="30"/>
        </w:rPr>
        <w:t xml:space="preserve">     联系电话：</w:t>
      </w:r>
      <w:r>
        <w:rPr>
          <w:rFonts w:ascii="仿宋" w:eastAsia="仿宋" w:hAnsi="仿宋" w:hint="eastAsia"/>
          <w:sz w:val="30"/>
          <w:szCs w:val="30"/>
        </w:rPr>
        <w:t>18920296005</w:t>
      </w:r>
      <w:r w:rsidRPr="00E96DF4">
        <w:rPr>
          <w:rFonts w:ascii="仿宋" w:eastAsia="仿宋" w:hAnsi="仿宋"/>
          <w:sz w:val="30"/>
          <w:szCs w:val="30"/>
        </w:rPr>
        <w:t>）</w:t>
      </w:r>
    </w:p>
    <w:p w:rsidR="00596054" w:rsidRPr="00E96DF4" w:rsidRDefault="00596054" w:rsidP="00596054">
      <w:pPr>
        <w:spacing w:line="600" w:lineRule="exact"/>
        <w:rPr>
          <w:rFonts w:ascii="仿宋" w:eastAsia="仿宋" w:hAnsi="仿宋"/>
          <w:sz w:val="30"/>
          <w:szCs w:val="30"/>
        </w:rPr>
      </w:pPr>
    </w:p>
    <w:p w:rsidR="00596054" w:rsidRPr="00E96DF4" w:rsidRDefault="00596054" w:rsidP="00596054">
      <w:pPr>
        <w:spacing w:line="600" w:lineRule="exact"/>
        <w:ind w:leftChars="200" w:left="420"/>
        <w:rPr>
          <w:rFonts w:ascii="仿宋" w:eastAsia="仿宋" w:hAnsi="仿宋"/>
          <w:sz w:val="30"/>
          <w:szCs w:val="30"/>
        </w:rPr>
      </w:pPr>
      <w:r w:rsidRPr="00E96DF4">
        <w:rPr>
          <w:rFonts w:ascii="仿宋" w:eastAsia="仿宋" w:hAnsi="仿宋" w:hint="eastAsia"/>
          <w:sz w:val="30"/>
          <w:szCs w:val="30"/>
        </w:rPr>
        <w:t>附件：1.</w:t>
      </w:r>
      <w:r w:rsidRPr="00E96DF4">
        <w:rPr>
          <w:rFonts w:ascii="仿宋" w:eastAsia="仿宋" w:hAnsi="仿宋"/>
          <w:sz w:val="30"/>
          <w:szCs w:val="30"/>
        </w:rPr>
        <w:t>XX部门201</w:t>
      </w:r>
      <w:r w:rsidRPr="00E96DF4">
        <w:rPr>
          <w:rFonts w:ascii="仿宋" w:eastAsia="仿宋" w:hAnsi="仿宋" w:hint="eastAsia"/>
          <w:sz w:val="30"/>
          <w:szCs w:val="30"/>
        </w:rPr>
        <w:t>8</w:t>
      </w:r>
      <w:r w:rsidRPr="00E96DF4">
        <w:rPr>
          <w:rFonts w:ascii="仿宋" w:eastAsia="仿宋" w:hAnsi="仿宋"/>
          <w:sz w:val="30"/>
          <w:szCs w:val="30"/>
        </w:rPr>
        <w:t>年部门预算编制说明（加盖公章）</w:t>
      </w:r>
    </w:p>
    <w:p w:rsidR="00596054" w:rsidRPr="00E96DF4" w:rsidRDefault="00596054" w:rsidP="00596054">
      <w:pPr>
        <w:spacing w:line="600" w:lineRule="exact"/>
        <w:ind w:leftChars="600" w:left="1560" w:hangingChars="100" w:hanging="300"/>
        <w:rPr>
          <w:rFonts w:ascii="仿宋" w:eastAsia="仿宋" w:hAnsi="仿宋"/>
          <w:sz w:val="30"/>
          <w:szCs w:val="30"/>
        </w:rPr>
      </w:pPr>
      <w:r w:rsidRPr="00E96DF4">
        <w:rPr>
          <w:rFonts w:ascii="仿宋" w:eastAsia="仿宋" w:hAnsi="仿宋" w:hint="eastAsia"/>
          <w:sz w:val="30"/>
          <w:szCs w:val="30"/>
        </w:rPr>
        <w:t>2.</w:t>
      </w:r>
      <w:r w:rsidRPr="00E96DF4">
        <w:rPr>
          <w:rFonts w:ascii="仿宋" w:eastAsia="仿宋" w:hAnsi="仿宋"/>
          <w:sz w:val="30"/>
          <w:szCs w:val="30"/>
        </w:rPr>
        <w:t>XX部门201</w:t>
      </w:r>
      <w:r w:rsidRPr="00E96DF4">
        <w:rPr>
          <w:rFonts w:ascii="仿宋" w:eastAsia="仿宋" w:hAnsi="仿宋" w:hint="eastAsia"/>
          <w:sz w:val="30"/>
          <w:szCs w:val="30"/>
        </w:rPr>
        <w:t>8</w:t>
      </w:r>
      <w:r w:rsidRPr="00E96DF4">
        <w:rPr>
          <w:rFonts w:ascii="仿宋" w:eastAsia="仿宋" w:hAnsi="仿宋"/>
          <w:sz w:val="30"/>
          <w:szCs w:val="30"/>
        </w:rPr>
        <w:t>年部门</w:t>
      </w:r>
      <w:r w:rsidRPr="00E96DF4">
        <w:rPr>
          <w:rFonts w:ascii="仿宋" w:eastAsia="仿宋" w:hAnsi="仿宋" w:hint="eastAsia"/>
          <w:sz w:val="30"/>
          <w:szCs w:val="30"/>
        </w:rPr>
        <w:t>收支总体情况表</w:t>
      </w:r>
      <w:r w:rsidRPr="00E96DF4">
        <w:rPr>
          <w:rFonts w:ascii="仿宋" w:eastAsia="仿宋" w:hAnsi="仿宋"/>
          <w:sz w:val="30"/>
          <w:szCs w:val="30"/>
        </w:rPr>
        <w:t>（加盖公章）</w:t>
      </w:r>
    </w:p>
    <w:p w:rsidR="00596054" w:rsidRPr="00E96DF4" w:rsidRDefault="00596054" w:rsidP="00596054">
      <w:pPr>
        <w:spacing w:line="600" w:lineRule="exact"/>
        <w:ind w:leftChars="600" w:left="2160" w:hangingChars="300" w:hanging="900"/>
        <w:rPr>
          <w:rFonts w:ascii="仿宋" w:eastAsia="仿宋" w:hAnsi="仿宋"/>
          <w:sz w:val="30"/>
          <w:szCs w:val="30"/>
        </w:rPr>
      </w:pPr>
      <w:r w:rsidRPr="00E96DF4">
        <w:rPr>
          <w:rFonts w:ascii="仿宋" w:eastAsia="仿宋" w:hAnsi="仿宋" w:hint="eastAsia"/>
          <w:sz w:val="30"/>
          <w:szCs w:val="30"/>
        </w:rPr>
        <w:t>3.</w:t>
      </w:r>
      <w:r w:rsidRPr="00E96DF4">
        <w:rPr>
          <w:rFonts w:ascii="仿宋" w:eastAsia="仿宋" w:hAnsi="仿宋"/>
          <w:sz w:val="30"/>
          <w:szCs w:val="30"/>
        </w:rPr>
        <w:t>XX部门201</w:t>
      </w:r>
      <w:r w:rsidRPr="00E96DF4">
        <w:rPr>
          <w:rFonts w:ascii="仿宋" w:eastAsia="仿宋" w:hAnsi="仿宋" w:hint="eastAsia"/>
          <w:sz w:val="30"/>
          <w:szCs w:val="30"/>
        </w:rPr>
        <w:t>8</w:t>
      </w:r>
      <w:r w:rsidRPr="00E96DF4">
        <w:rPr>
          <w:rFonts w:ascii="仿宋" w:eastAsia="仿宋" w:hAnsi="仿宋"/>
          <w:sz w:val="30"/>
          <w:szCs w:val="30"/>
        </w:rPr>
        <w:t>年部门</w:t>
      </w:r>
      <w:r w:rsidRPr="00E96DF4">
        <w:rPr>
          <w:rFonts w:ascii="仿宋" w:eastAsia="仿宋" w:hAnsi="仿宋" w:hint="eastAsia"/>
          <w:sz w:val="30"/>
          <w:szCs w:val="30"/>
        </w:rPr>
        <w:t>收入总体情况表</w:t>
      </w:r>
      <w:r w:rsidRPr="00E96DF4">
        <w:rPr>
          <w:rFonts w:ascii="仿宋" w:eastAsia="仿宋" w:hAnsi="仿宋"/>
          <w:sz w:val="30"/>
          <w:szCs w:val="30"/>
        </w:rPr>
        <w:t>（加盖公章）</w:t>
      </w:r>
    </w:p>
    <w:p w:rsidR="00596054" w:rsidRPr="00E96DF4" w:rsidRDefault="00596054" w:rsidP="00596054">
      <w:pPr>
        <w:spacing w:line="600" w:lineRule="exact"/>
        <w:ind w:leftChars="600" w:left="2160" w:hangingChars="300" w:hanging="900"/>
        <w:rPr>
          <w:rFonts w:ascii="仿宋" w:eastAsia="仿宋" w:hAnsi="仿宋"/>
          <w:sz w:val="30"/>
          <w:szCs w:val="30"/>
        </w:rPr>
      </w:pPr>
      <w:r w:rsidRPr="00E96DF4">
        <w:rPr>
          <w:rFonts w:ascii="仿宋" w:eastAsia="仿宋" w:hAnsi="仿宋" w:hint="eastAsia"/>
          <w:sz w:val="30"/>
          <w:szCs w:val="30"/>
        </w:rPr>
        <w:t>4.</w:t>
      </w:r>
      <w:r w:rsidRPr="00E96DF4">
        <w:rPr>
          <w:rFonts w:ascii="仿宋" w:eastAsia="仿宋" w:hAnsi="仿宋"/>
          <w:sz w:val="30"/>
          <w:szCs w:val="30"/>
        </w:rPr>
        <w:t>XX部门201</w:t>
      </w:r>
      <w:r w:rsidRPr="00E96DF4">
        <w:rPr>
          <w:rFonts w:ascii="仿宋" w:eastAsia="仿宋" w:hAnsi="仿宋" w:hint="eastAsia"/>
          <w:sz w:val="30"/>
          <w:szCs w:val="30"/>
        </w:rPr>
        <w:t>8</w:t>
      </w:r>
      <w:r w:rsidRPr="00E96DF4">
        <w:rPr>
          <w:rFonts w:ascii="仿宋" w:eastAsia="仿宋" w:hAnsi="仿宋"/>
          <w:sz w:val="30"/>
          <w:szCs w:val="30"/>
        </w:rPr>
        <w:t>年部门</w:t>
      </w:r>
      <w:r w:rsidRPr="00E96DF4">
        <w:rPr>
          <w:rFonts w:ascii="仿宋" w:eastAsia="仿宋" w:hAnsi="仿宋" w:hint="eastAsia"/>
          <w:sz w:val="30"/>
          <w:szCs w:val="30"/>
        </w:rPr>
        <w:t>支出总体情况表</w:t>
      </w:r>
      <w:r w:rsidRPr="00E96DF4">
        <w:rPr>
          <w:rFonts w:ascii="仿宋" w:eastAsia="仿宋" w:hAnsi="仿宋"/>
          <w:sz w:val="30"/>
          <w:szCs w:val="30"/>
        </w:rPr>
        <w:t>（加盖公章）</w:t>
      </w:r>
    </w:p>
    <w:p w:rsidR="00596054" w:rsidRPr="00E96DF4" w:rsidRDefault="00596054" w:rsidP="00596054">
      <w:pPr>
        <w:spacing w:line="600" w:lineRule="exact"/>
        <w:ind w:leftChars="600" w:left="1560" w:hangingChars="100" w:hanging="300"/>
        <w:rPr>
          <w:rFonts w:ascii="仿宋" w:eastAsia="仿宋" w:hAnsi="仿宋"/>
          <w:sz w:val="30"/>
          <w:szCs w:val="30"/>
        </w:rPr>
      </w:pPr>
      <w:r w:rsidRPr="00E96DF4">
        <w:rPr>
          <w:rFonts w:ascii="仿宋" w:eastAsia="仿宋" w:hAnsi="仿宋" w:hint="eastAsia"/>
          <w:sz w:val="30"/>
          <w:szCs w:val="30"/>
        </w:rPr>
        <w:t>5.</w:t>
      </w:r>
      <w:r w:rsidRPr="00E96DF4">
        <w:rPr>
          <w:rFonts w:ascii="仿宋" w:eastAsia="仿宋" w:hAnsi="仿宋"/>
          <w:sz w:val="30"/>
          <w:szCs w:val="30"/>
        </w:rPr>
        <w:t>XX部门201</w:t>
      </w:r>
      <w:r w:rsidRPr="00E96DF4">
        <w:rPr>
          <w:rFonts w:ascii="仿宋" w:eastAsia="仿宋" w:hAnsi="仿宋" w:hint="eastAsia"/>
          <w:sz w:val="30"/>
          <w:szCs w:val="30"/>
        </w:rPr>
        <w:t>8</w:t>
      </w:r>
      <w:r w:rsidRPr="00E96DF4">
        <w:rPr>
          <w:rFonts w:ascii="仿宋" w:eastAsia="仿宋" w:hAnsi="仿宋"/>
          <w:sz w:val="30"/>
          <w:szCs w:val="30"/>
        </w:rPr>
        <w:t>年</w:t>
      </w:r>
      <w:r w:rsidRPr="00E96DF4">
        <w:rPr>
          <w:rFonts w:ascii="仿宋" w:eastAsia="仿宋" w:hAnsi="仿宋" w:hint="eastAsia"/>
          <w:sz w:val="30"/>
          <w:szCs w:val="30"/>
        </w:rPr>
        <w:t>财政拨款收支总体情况表</w:t>
      </w:r>
      <w:r w:rsidRPr="00E96DF4">
        <w:rPr>
          <w:rFonts w:ascii="仿宋" w:eastAsia="仿宋" w:hAnsi="仿宋"/>
          <w:sz w:val="30"/>
          <w:szCs w:val="30"/>
        </w:rPr>
        <w:t>（加盖公章）</w:t>
      </w:r>
    </w:p>
    <w:p w:rsidR="00596054" w:rsidRPr="00E96DF4" w:rsidRDefault="00596054" w:rsidP="00596054">
      <w:pPr>
        <w:spacing w:line="600" w:lineRule="exact"/>
        <w:ind w:leftChars="600" w:left="1560" w:hangingChars="100" w:hanging="300"/>
        <w:rPr>
          <w:rFonts w:ascii="仿宋" w:eastAsia="仿宋" w:hAnsi="仿宋"/>
          <w:sz w:val="30"/>
          <w:szCs w:val="30"/>
        </w:rPr>
      </w:pPr>
      <w:r w:rsidRPr="00E96DF4">
        <w:rPr>
          <w:rFonts w:ascii="仿宋" w:eastAsia="仿宋" w:hAnsi="仿宋" w:hint="eastAsia"/>
          <w:sz w:val="30"/>
          <w:szCs w:val="30"/>
        </w:rPr>
        <w:t>6.</w:t>
      </w:r>
      <w:r w:rsidRPr="00E96DF4">
        <w:rPr>
          <w:rFonts w:ascii="仿宋" w:eastAsia="仿宋" w:hAnsi="仿宋"/>
          <w:sz w:val="30"/>
          <w:szCs w:val="30"/>
        </w:rPr>
        <w:t>XX部门201</w:t>
      </w:r>
      <w:r w:rsidRPr="00E96DF4">
        <w:rPr>
          <w:rFonts w:ascii="仿宋" w:eastAsia="仿宋" w:hAnsi="仿宋" w:hint="eastAsia"/>
          <w:sz w:val="30"/>
          <w:szCs w:val="30"/>
        </w:rPr>
        <w:t>8</w:t>
      </w:r>
      <w:r w:rsidRPr="00E96DF4">
        <w:rPr>
          <w:rFonts w:ascii="仿宋" w:eastAsia="仿宋" w:hAnsi="仿宋"/>
          <w:sz w:val="30"/>
          <w:szCs w:val="30"/>
        </w:rPr>
        <w:t>年一般公共预算支出情况表（加盖公章）</w:t>
      </w:r>
    </w:p>
    <w:p w:rsidR="00596054" w:rsidRPr="00E96DF4" w:rsidRDefault="00596054" w:rsidP="00596054">
      <w:pPr>
        <w:spacing w:line="600" w:lineRule="exact"/>
        <w:ind w:leftChars="600" w:left="1560" w:hangingChars="100" w:hanging="300"/>
        <w:rPr>
          <w:rFonts w:ascii="仿宋" w:eastAsia="仿宋" w:hAnsi="仿宋"/>
          <w:sz w:val="30"/>
          <w:szCs w:val="30"/>
        </w:rPr>
      </w:pPr>
      <w:r w:rsidRPr="00E96DF4">
        <w:rPr>
          <w:rFonts w:ascii="仿宋" w:eastAsia="仿宋" w:hAnsi="仿宋" w:hint="eastAsia"/>
          <w:sz w:val="30"/>
          <w:szCs w:val="30"/>
        </w:rPr>
        <w:t>7.</w:t>
      </w:r>
      <w:r w:rsidRPr="00E96DF4">
        <w:rPr>
          <w:rFonts w:ascii="仿宋" w:eastAsia="仿宋" w:hAnsi="仿宋"/>
          <w:sz w:val="30"/>
          <w:szCs w:val="30"/>
        </w:rPr>
        <w:t>XX部门201</w:t>
      </w:r>
      <w:r w:rsidRPr="00E96DF4">
        <w:rPr>
          <w:rFonts w:ascii="仿宋" w:eastAsia="仿宋" w:hAnsi="仿宋" w:hint="eastAsia"/>
          <w:sz w:val="30"/>
          <w:szCs w:val="30"/>
        </w:rPr>
        <w:t>8</w:t>
      </w:r>
      <w:r w:rsidRPr="00E96DF4">
        <w:rPr>
          <w:rFonts w:ascii="仿宋" w:eastAsia="仿宋" w:hAnsi="仿宋"/>
          <w:sz w:val="30"/>
          <w:szCs w:val="30"/>
        </w:rPr>
        <w:t>年一般公共预算</w:t>
      </w:r>
      <w:r w:rsidRPr="00E96DF4">
        <w:rPr>
          <w:rFonts w:ascii="仿宋" w:eastAsia="仿宋" w:hAnsi="仿宋" w:hint="eastAsia"/>
          <w:sz w:val="30"/>
          <w:szCs w:val="30"/>
        </w:rPr>
        <w:t>基本</w:t>
      </w:r>
      <w:r w:rsidRPr="00E96DF4">
        <w:rPr>
          <w:rFonts w:ascii="仿宋" w:eastAsia="仿宋" w:hAnsi="仿宋"/>
          <w:sz w:val="30"/>
          <w:szCs w:val="30"/>
        </w:rPr>
        <w:t>支出情况表（加盖公章）</w:t>
      </w:r>
    </w:p>
    <w:p w:rsidR="00596054" w:rsidRPr="00E96DF4" w:rsidRDefault="00596054" w:rsidP="00596054">
      <w:pPr>
        <w:spacing w:line="600" w:lineRule="exact"/>
        <w:ind w:leftChars="600" w:left="1560" w:hangingChars="100" w:hanging="300"/>
        <w:rPr>
          <w:rFonts w:ascii="仿宋" w:eastAsia="仿宋" w:hAnsi="仿宋"/>
          <w:sz w:val="30"/>
          <w:szCs w:val="30"/>
        </w:rPr>
      </w:pPr>
      <w:r w:rsidRPr="00E96DF4">
        <w:rPr>
          <w:rFonts w:ascii="仿宋" w:eastAsia="仿宋" w:hAnsi="仿宋" w:hint="eastAsia"/>
          <w:sz w:val="30"/>
          <w:szCs w:val="30"/>
        </w:rPr>
        <w:t>8.</w:t>
      </w:r>
      <w:r w:rsidRPr="00E96DF4">
        <w:rPr>
          <w:rFonts w:ascii="仿宋" w:eastAsia="仿宋" w:hAnsi="仿宋"/>
          <w:sz w:val="30"/>
          <w:szCs w:val="30"/>
        </w:rPr>
        <w:t>XX部门201</w:t>
      </w:r>
      <w:r w:rsidRPr="00E96DF4">
        <w:rPr>
          <w:rFonts w:ascii="仿宋" w:eastAsia="仿宋" w:hAnsi="仿宋" w:hint="eastAsia"/>
          <w:sz w:val="30"/>
          <w:szCs w:val="30"/>
        </w:rPr>
        <w:t>8</w:t>
      </w:r>
      <w:r w:rsidRPr="00E96DF4">
        <w:rPr>
          <w:rFonts w:ascii="仿宋" w:eastAsia="仿宋" w:hAnsi="仿宋"/>
          <w:sz w:val="30"/>
          <w:szCs w:val="30"/>
        </w:rPr>
        <w:t>年政府性基金预算支出情况表（加盖公章）</w:t>
      </w:r>
    </w:p>
    <w:p w:rsidR="00596054" w:rsidRPr="00E96DF4" w:rsidRDefault="00596054" w:rsidP="00596054">
      <w:pPr>
        <w:spacing w:line="600" w:lineRule="exact"/>
        <w:ind w:leftChars="600" w:left="1560" w:hangingChars="100" w:hanging="300"/>
        <w:rPr>
          <w:rFonts w:ascii="仿宋" w:eastAsia="仿宋" w:hAnsi="仿宋"/>
          <w:sz w:val="30"/>
          <w:szCs w:val="30"/>
        </w:rPr>
      </w:pPr>
      <w:r w:rsidRPr="00E96DF4">
        <w:rPr>
          <w:rFonts w:ascii="仿宋" w:eastAsia="仿宋" w:hAnsi="仿宋" w:hint="eastAsia"/>
          <w:sz w:val="30"/>
          <w:szCs w:val="30"/>
        </w:rPr>
        <w:lastRenderedPageBreak/>
        <w:t>9.</w:t>
      </w:r>
      <w:r w:rsidRPr="00E96DF4">
        <w:rPr>
          <w:rFonts w:ascii="仿宋" w:eastAsia="仿宋" w:hAnsi="仿宋"/>
          <w:sz w:val="30"/>
          <w:szCs w:val="30"/>
        </w:rPr>
        <w:t>XX部门201</w:t>
      </w:r>
      <w:r w:rsidRPr="00E96DF4">
        <w:rPr>
          <w:rFonts w:ascii="仿宋" w:eastAsia="仿宋" w:hAnsi="仿宋" w:hint="eastAsia"/>
          <w:sz w:val="30"/>
          <w:szCs w:val="30"/>
        </w:rPr>
        <w:t>8</w:t>
      </w:r>
      <w:r w:rsidRPr="00E96DF4">
        <w:rPr>
          <w:rFonts w:ascii="仿宋" w:eastAsia="仿宋" w:hAnsi="仿宋"/>
          <w:sz w:val="30"/>
          <w:szCs w:val="30"/>
        </w:rPr>
        <w:t>年一般公共预算“三公”经费</w:t>
      </w:r>
      <w:r w:rsidRPr="00E96DF4">
        <w:rPr>
          <w:rFonts w:ascii="仿宋" w:eastAsia="仿宋" w:hAnsi="仿宋" w:hint="eastAsia"/>
          <w:sz w:val="30"/>
          <w:szCs w:val="30"/>
        </w:rPr>
        <w:t>支出情况说明</w:t>
      </w:r>
      <w:r w:rsidRPr="00E96DF4">
        <w:rPr>
          <w:rFonts w:ascii="仿宋" w:eastAsia="仿宋" w:hAnsi="仿宋"/>
          <w:sz w:val="30"/>
          <w:szCs w:val="30"/>
        </w:rPr>
        <w:t>（加盖公章）</w:t>
      </w:r>
    </w:p>
    <w:p w:rsidR="00596054" w:rsidRPr="00E96DF4" w:rsidRDefault="00596054" w:rsidP="00596054">
      <w:pPr>
        <w:spacing w:line="600" w:lineRule="exact"/>
        <w:ind w:leftChars="600" w:left="1560" w:hangingChars="100" w:hanging="300"/>
        <w:rPr>
          <w:rFonts w:ascii="仿宋" w:eastAsia="仿宋" w:hAnsi="仿宋"/>
          <w:sz w:val="30"/>
          <w:szCs w:val="30"/>
        </w:rPr>
      </w:pPr>
      <w:r w:rsidRPr="00E96DF4">
        <w:rPr>
          <w:rFonts w:ascii="仿宋" w:eastAsia="仿宋" w:hAnsi="仿宋" w:hint="eastAsia"/>
          <w:sz w:val="30"/>
          <w:szCs w:val="30"/>
        </w:rPr>
        <w:t>10.</w:t>
      </w:r>
      <w:r w:rsidRPr="00E96DF4">
        <w:rPr>
          <w:rFonts w:ascii="仿宋" w:eastAsia="仿宋" w:hAnsi="仿宋"/>
          <w:sz w:val="30"/>
          <w:szCs w:val="30"/>
        </w:rPr>
        <w:t>XX部门201</w:t>
      </w:r>
      <w:r w:rsidRPr="00E96DF4">
        <w:rPr>
          <w:rFonts w:ascii="仿宋" w:eastAsia="仿宋" w:hAnsi="仿宋" w:hint="eastAsia"/>
          <w:sz w:val="30"/>
          <w:szCs w:val="30"/>
        </w:rPr>
        <w:t>8</w:t>
      </w:r>
      <w:r w:rsidRPr="00E96DF4">
        <w:rPr>
          <w:rFonts w:ascii="仿宋" w:eastAsia="仿宋" w:hAnsi="仿宋"/>
          <w:sz w:val="30"/>
          <w:szCs w:val="30"/>
        </w:rPr>
        <w:t>年一般公共预算“三公”经费</w:t>
      </w:r>
      <w:r w:rsidRPr="00E96DF4">
        <w:rPr>
          <w:rFonts w:ascii="仿宋" w:eastAsia="仿宋" w:hAnsi="仿宋" w:hint="eastAsia"/>
          <w:sz w:val="30"/>
          <w:szCs w:val="30"/>
        </w:rPr>
        <w:t>支出</w:t>
      </w:r>
      <w:r w:rsidRPr="00E96DF4">
        <w:rPr>
          <w:rFonts w:ascii="仿宋" w:eastAsia="仿宋" w:hAnsi="仿宋"/>
          <w:sz w:val="30"/>
          <w:szCs w:val="30"/>
        </w:rPr>
        <w:t>情况表（加盖公章）</w:t>
      </w:r>
    </w:p>
    <w:p w:rsidR="00596054" w:rsidRPr="00E96DF4" w:rsidRDefault="00596054" w:rsidP="00596054">
      <w:pPr>
        <w:spacing w:line="600" w:lineRule="exact"/>
        <w:ind w:leftChars="200" w:left="420"/>
        <w:rPr>
          <w:rFonts w:ascii="仿宋" w:eastAsia="仿宋" w:hAnsi="仿宋"/>
          <w:sz w:val="30"/>
          <w:szCs w:val="30"/>
        </w:rPr>
      </w:pPr>
    </w:p>
    <w:p w:rsidR="00596054" w:rsidRPr="00E96DF4" w:rsidRDefault="00596054" w:rsidP="00596054">
      <w:pPr>
        <w:spacing w:line="600" w:lineRule="exact"/>
        <w:ind w:leftChars="600" w:left="1560" w:hangingChars="100" w:hanging="300"/>
        <w:rPr>
          <w:rFonts w:ascii="仿宋" w:eastAsia="仿宋" w:hAnsi="仿宋"/>
          <w:sz w:val="30"/>
          <w:szCs w:val="30"/>
        </w:rPr>
      </w:pPr>
    </w:p>
    <w:p w:rsidR="00596054" w:rsidRPr="00E96DF4" w:rsidRDefault="00596054" w:rsidP="00596054">
      <w:pPr>
        <w:spacing w:line="600" w:lineRule="exact"/>
        <w:ind w:leftChars="600" w:left="1560" w:hangingChars="100" w:hanging="300"/>
        <w:rPr>
          <w:rFonts w:ascii="仿宋" w:eastAsia="仿宋" w:hAnsi="仿宋"/>
          <w:sz w:val="30"/>
          <w:szCs w:val="30"/>
        </w:rPr>
      </w:pPr>
    </w:p>
    <w:p w:rsidR="00596054" w:rsidRPr="00E96DF4" w:rsidRDefault="00596054" w:rsidP="00596054">
      <w:pPr>
        <w:spacing w:line="560" w:lineRule="exact"/>
        <w:ind w:firstLineChars="1800" w:firstLine="5400"/>
        <w:rPr>
          <w:rFonts w:ascii="仿宋" w:eastAsia="仿宋" w:hAnsi="仿宋"/>
          <w:sz w:val="30"/>
          <w:szCs w:val="30"/>
        </w:rPr>
      </w:pPr>
      <w:r>
        <w:rPr>
          <w:rFonts w:ascii="仿宋" w:eastAsia="仿宋" w:hAnsi="仿宋" w:hint="eastAsia"/>
          <w:sz w:val="30"/>
          <w:szCs w:val="30"/>
        </w:rPr>
        <w:t>天津海事法院</w:t>
      </w:r>
    </w:p>
    <w:p w:rsidR="00596054" w:rsidRPr="00E96DF4" w:rsidRDefault="00596054" w:rsidP="00596054">
      <w:pPr>
        <w:spacing w:line="580" w:lineRule="exact"/>
        <w:ind w:firstLineChars="1750" w:firstLine="5250"/>
        <w:rPr>
          <w:rFonts w:ascii="仿宋" w:eastAsia="仿宋" w:hAnsi="仿宋"/>
          <w:sz w:val="30"/>
          <w:szCs w:val="30"/>
        </w:rPr>
      </w:pPr>
      <w:r w:rsidRPr="00E96DF4">
        <w:rPr>
          <w:rFonts w:ascii="仿宋" w:eastAsia="仿宋" w:hAnsi="仿宋"/>
          <w:sz w:val="30"/>
          <w:szCs w:val="30"/>
        </w:rPr>
        <w:t>201</w:t>
      </w:r>
      <w:r w:rsidRPr="00E96DF4">
        <w:rPr>
          <w:rFonts w:ascii="仿宋" w:eastAsia="仿宋" w:hAnsi="仿宋" w:hint="eastAsia"/>
          <w:sz w:val="30"/>
          <w:szCs w:val="30"/>
        </w:rPr>
        <w:t>8</w:t>
      </w:r>
      <w:r w:rsidRPr="00E96DF4">
        <w:rPr>
          <w:rFonts w:ascii="仿宋" w:eastAsia="仿宋" w:hAnsi="仿宋"/>
          <w:sz w:val="30"/>
          <w:szCs w:val="30"/>
        </w:rPr>
        <w:t>年</w:t>
      </w:r>
      <w:r>
        <w:rPr>
          <w:rFonts w:ascii="仿宋" w:eastAsia="仿宋" w:hAnsi="仿宋" w:hint="eastAsia"/>
          <w:sz w:val="30"/>
          <w:szCs w:val="30"/>
        </w:rPr>
        <w:t>2</w:t>
      </w:r>
      <w:r w:rsidRPr="00E96DF4">
        <w:rPr>
          <w:rFonts w:ascii="仿宋" w:eastAsia="仿宋" w:hAnsi="仿宋"/>
          <w:sz w:val="30"/>
          <w:szCs w:val="30"/>
        </w:rPr>
        <w:t>月</w:t>
      </w:r>
      <w:r>
        <w:rPr>
          <w:rFonts w:ascii="仿宋" w:eastAsia="仿宋" w:hAnsi="仿宋" w:hint="eastAsia"/>
          <w:sz w:val="30"/>
          <w:szCs w:val="30"/>
        </w:rPr>
        <w:t>26</w:t>
      </w:r>
      <w:r w:rsidRPr="00E96DF4">
        <w:rPr>
          <w:rFonts w:ascii="仿宋" w:eastAsia="仿宋" w:hAnsi="仿宋"/>
          <w:sz w:val="30"/>
          <w:szCs w:val="30"/>
        </w:rPr>
        <w:t>日</w:t>
      </w:r>
    </w:p>
    <w:p w:rsidR="00596054" w:rsidRPr="00E96DF4" w:rsidRDefault="00596054" w:rsidP="00596054">
      <w:pPr>
        <w:rPr>
          <w:rFonts w:ascii="仿宋" w:eastAsia="仿宋" w:hAnsi="仿宋"/>
          <w:sz w:val="30"/>
          <w:szCs w:val="30"/>
        </w:rPr>
      </w:pPr>
    </w:p>
    <w:p w:rsidR="00596054" w:rsidRPr="00E96DF4" w:rsidRDefault="00596054" w:rsidP="00596054">
      <w:pPr>
        <w:rPr>
          <w:rFonts w:ascii="仿宋" w:eastAsia="仿宋" w:hAnsi="仿宋"/>
          <w:sz w:val="30"/>
          <w:szCs w:val="30"/>
        </w:rPr>
      </w:pPr>
    </w:p>
    <w:p w:rsidR="00596054" w:rsidRPr="00952800" w:rsidRDefault="00596054" w:rsidP="004059D1">
      <w:pPr>
        <w:widowControl/>
        <w:spacing w:before="100" w:beforeAutospacing="1" w:after="100" w:afterAutospacing="1" w:line="560" w:lineRule="exact"/>
        <w:ind w:firstLine="645"/>
        <w:jc w:val="left"/>
        <w:rPr>
          <w:rFonts w:ascii="仿宋" w:eastAsia="仿宋" w:hAnsi="仿宋" w:cs="宋体"/>
          <w:kern w:val="0"/>
          <w:sz w:val="24"/>
          <w:szCs w:val="24"/>
        </w:rPr>
      </w:pPr>
    </w:p>
    <w:p w:rsidR="00581AC8" w:rsidRDefault="00581AC8"/>
    <w:sectPr w:rsidR="00581AC8" w:rsidSect="00581A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53D" w:rsidRDefault="005B553D" w:rsidP="00AF5DCF">
      <w:r>
        <w:separator/>
      </w:r>
    </w:p>
  </w:endnote>
  <w:endnote w:type="continuationSeparator" w:id="1">
    <w:p w:rsidR="005B553D" w:rsidRDefault="005B553D" w:rsidP="00AF5D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53D" w:rsidRDefault="005B553D" w:rsidP="00AF5DCF">
      <w:r>
        <w:separator/>
      </w:r>
    </w:p>
  </w:footnote>
  <w:footnote w:type="continuationSeparator" w:id="1">
    <w:p w:rsidR="005B553D" w:rsidRDefault="005B553D" w:rsidP="00AF5D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59D1"/>
    <w:rsid w:val="0000213C"/>
    <w:rsid w:val="00004392"/>
    <w:rsid w:val="00007710"/>
    <w:rsid w:val="00014CC3"/>
    <w:rsid w:val="000319E3"/>
    <w:rsid w:val="0004039C"/>
    <w:rsid w:val="000906F2"/>
    <w:rsid w:val="000A2F93"/>
    <w:rsid w:val="000A5B19"/>
    <w:rsid w:val="000A6CF3"/>
    <w:rsid w:val="000C3AE8"/>
    <w:rsid w:val="000D37F9"/>
    <w:rsid w:val="000D7F05"/>
    <w:rsid w:val="000F21AB"/>
    <w:rsid w:val="000F2E54"/>
    <w:rsid w:val="000F7E7E"/>
    <w:rsid w:val="00141B1E"/>
    <w:rsid w:val="00143355"/>
    <w:rsid w:val="00145F75"/>
    <w:rsid w:val="00152ED8"/>
    <w:rsid w:val="001554C9"/>
    <w:rsid w:val="0016233C"/>
    <w:rsid w:val="00164771"/>
    <w:rsid w:val="00165B44"/>
    <w:rsid w:val="0018195C"/>
    <w:rsid w:val="00193CD8"/>
    <w:rsid w:val="001A0A9C"/>
    <w:rsid w:val="001A41F9"/>
    <w:rsid w:val="001D0339"/>
    <w:rsid w:val="001D5277"/>
    <w:rsid w:val="001D69DF"/>
    <w:rsid w:val="001E5A57"/>
    <w:rsid w:val="001F18D1"/>
    <w:rsid w:val="001F2344"/>
    <w:rsid w:val="001F503A"/>
    <w:rsid w:val="002033E9"/>
    <w:rsid w:val="0020618C"/>
    <w:rsid w:val="002070F1"/>
    <w:rsid w:val="00216A00"/>
    <w:rsid w:val="002173AA"/>
    <w:rsid w:val="00224946"/>
    <w:rsid w:val="00226706"/>
    <w:rsid w:val="00245B3C"/>
    <w:rsid w:val="002476D9"/>
    <w:rsid w:val="002539D3"/>
    <w:rsid w:val="00254945"/>
    <w:rsid w:val="00261707"/>
    <w:rsid w:val="00261F55"/>
    <w:rsid w:val="00265EEC"/>
    <w:rsid w:val="00273507"/>
    <w:rsid w:val="00276DF0"/>
    <w:rsid w:val="00277560"/>
    <w:rsid w:val="00296F1F"/>
    <w:rsid w:val="002A1B70"/>
    <w:rsid w:val="002A5A0F"/>
    <w:rsid w:val="002B1350"/>
    <w:rsid w:val="002B717F"/>
    <w:rsid w:val="002C6E01"/>
    <w:rsid w:val="002D13F1"/>
    <w:rsid w:val="002D7C2F"/>
    <w:rsid w:val="002E3541"/>
    <w:rsid w:val="003006F3"/>
    <w:rsid w:val="003012E7"/>
    <w:rsid w:val="003027D2"/>
    <w:rsid w:val="003034E0"/>
    <w:rsid w:val="003067ED"/>
    <w:rsid w:val="00306926"/>
    <w:rsid w:val="00317E9A"/>
    <w:rsid w:val="003202F5"/>
    <w:rsid w:val="00322197"/>
    <w:rsid w:val="00327EC4"/>
    <w:rsid w:val="0033297B"/>
    <w:rsid w:val="0034367D"/>
    <w:rsid w:val="0035078A"/>
    <w:rsid w:val="00361F9F"/>
    <w:rsid w:val="003662F7"/>
    <w:rsid w:val="003836E2"/>
    <w:rsid w:val="003B39A4"/>
    <w:rsid w:val="003B41DD"/>
    <w:rsid w:val="003B79E8"/>
    <w:rsid w:val="003C4430"/>
    <w:rsid w:val="003C5BF9"/>
    <w:rsid w:val="003D34C6"/>
    <w:rsid w:val="003D731E"/>
    <w:rsid w:val="003E0094"/>
    <w:rsid w:val="003E134C"/>
    <w:rsid w:val="003E1794"/>
    <w:rsid w:val="003E179A"/>
    <w:rsid w:val="003E2415"/>
    <w:rsid w:val="00400F99"/>
    <w:rsid w:val="004059D1"/>
    <w:rsid w:val="004108C0"/>
    <w:rsid w:val="004336ED"/>
    <w:rsid w:val="00433710"/>
    <w:rsid w:val="00470564"/>
    <w:rsid w:val="00472D53"/>
    <w:rsid w:val="00473977"/>
    <w:rsid w:val="00474C15"/>
    <w:rsid w:val="00484542"/>
    <w:rsid w:val="00485F26"/>
    <w:rsid w:val="00487152"/>
    <w:rsid w:val="0049307D"/>
    <w:rsid w:val="00495EFF"/>
    <w:rsid w:val="00496908"/>
    <w:rsid w:val="004A6E16"/>
    <w:rsid w:val="004B0028"/>
    <w:rsid w:val="004B2851"/>
    <w:rsid w:val="004B6186"/>
    <w:rsid w:val="004C4143"/>
    <w:rsid w:val="004D5A44"/>
    <w:rsid w:val="004D6C5D"/>
    <w:rsid w:val="004E2E0E"/>
    <w:rsid w:val="0050293C"/>
    <w:rsid w:val="005103F7"/>
    <w:rsid w:val="0053760E"/>
    <w:rsid w:val="00537CD3"/>
    <w:rsid w:val="00542AC9"/>
    <w:rsid w:val="00544294"/>
    <w:rsid w:val="00555D52"/>
    <w:rsid w:val="005614CC"/>
    <w:rsid w:val="0056748E"/>
    <w:rsid w:val="00571776"/>
    <w:rsid w:val="005740D1"/>
    <w:rsid w:val="00576AD5"/>
    <w:rsid w:val="005817F9"/>
    <w:rsid w:val="00581AC8"/>
    <w:rsid w:val="00585B28"/>
    <w:rsid w:val="00587314"/>
    <w:rsid w:val="00596054"/>
    <w:rsid w:val="005A4A48"/>
    <w:rsid w:val="005B553D"/>
    <w:rsid w:val="005B5E72"/>
    <w:rsid w:val="005D7A11"/>
    <w:rsid w:val="005E02BD"/>
    <w:rsid w:val="005E67C7"/>
    <w:rsid w:val="005F6322"/>
    <w:rsid w:val="00606E34"/>
    <w:rsid w:val="0060718A"/>
    <w:rsid w:val="00617A6F"/>
    <w:rsid w:val="00630365"/>
    <w:rsid w:val="00631F68"/>
    <w:rsid w:val="00634497"/>
    <w:rsid w:val="0064242B"/>
    <w:rsid w:val="00643AD4"/>
    <w:rsid w:val="006442A5"/>
    <w:rsid w:val="00647AD7"/>
    <w:rsid w:val="00657C74"/>
    <w:rsid w:val="006614AA"/>
    <w:rsid w:val="0067678B"/>
    <w:rsid w:val="006A669D"/>
    <w:rsid w:val="006C2B16"/>
    <w:rsid w:val="006D24BE"/>
    <w:rsid w:val="006D54C6"/>
    <w:rsid w:val="006D5CAF"/>
    <w:rsid w:val="006E739E"/>
    <w:rsid w:val="006F27D8"/>
    <w:rsid w:val="006F3082"/>
    <w:rsid w:val="00700FB3"/>
    <w:rsid w:val="00701D3C"/>
    <w:rsid w:val="00701D51"/>
    <w:rsid w:val="00703281"/>
    <w:rsid w:val="0071765A"/>
    <w:rsid w:val="00731924"/>
    <w:rsid w:val="00731EEC"/>
    <w:rsid w:val="0073602A"/>
    <w:rsid w:val="007429A0"/>
    <w:rsid w:val="00745DEB"/>
    <w:rsid w:val="00754FE4"/>
    <w:rsid w:val="00762D9A"/>
    <w:rsid w:val="00771017"/>
    <w:rsid w:val="00773226"/>
    <w:rsid w:val="00777256"/>
    <w:rsid w:val="00780F69"/>
    <w:rsid w:val="00796501"/>
    <w:rsid w:val="007A607F"/>
    <w:rsid w:val="007E3A0F"/>
    <w:rsid w:val="007F678F"/>
    <w:rsid w:val="007F695F"/>
    <w:rsid w:val="007F6DED"/>
    <w:rsid w:val="008034F6"/>
    <w:rsid w:val="00805E52"/>
    <w:rsid w:val="00816B6B"/>
    <w:rsid w:val="00816ECB"/>
    <w:rsid w:val="00822FD6"/>
    <w:rsid w:val="008245A3"/>
    <w:rsid w:val="008516B7"/>
    <w:rsid w:val="00852756"/>
    <w:rsid w:val="00853E65"/>
    <w:rsid w:val="00855161"/>
    <w:rsid w:val="00860A75"/>
    <w:rsid w:val="00871068"/>
    <w:rsid w:val="008A1E8E"/>
    <w:rsid w:val="008A4E79"/>
    <w:rsid w:val="008B6897"/>
    <w:rsid w:val="008C6993"/>
    <w:rsid w:val="008F31BA"/>
    <w:rsid w:val="00903B51"/>
    <w:rsid w:val="009247BD"/>
    <w:rsid w:val="00942D0C"/>
    <w:rsid w:val="00946F41"/>
    <w:rsid w:val="00952800"/>
    <w:rsid w:val="0096429B"/>
    <w:rsid w:val="00964A71"/>
    <w:rsid w:val="00971F66"/>
    <w:rsid w:val="009955D0"/>
    <w:rsid w:val="00997983"/>
    <w:rsid w:val="009A0BD0"/>
    <w:rsid w:val="009A6996"/>
    <w:rsid w:val="009A699C"/>
    <w:rsid w:val="009B7138"/>
    <w:rsid w:val="009C1AD6"/>
    <w:rsid w:val="00A024C6"/>
    <w:rsid w:val="00A072FF"/>
    <w:rsid w:val="00A156DE"/>
    <w:rsid w:val="00A254A2"/>
    <w:rsid w:val="00A26BBA"/>
    <w:rsid w:val="00A31718"/>
    <w:rsid w:val="00A31B05"/>
    <w:rsid w:val="00A35242"/>
    <w:rsid w:val="00A36242"/>
    <w:rsid w:val="00A52213"/>
    <w:rsid w:val="00A5404D"/>
    <w:rsid w:val="00A56F25"/>
    <w:rsid w:val="00A57493"/>
    <w:rsid w:val="00A70716"/>
    <w:rsid w:val="00A74AD9"/>
    <w:rsid w:val="00A762FB"/>
    <w:rsid w:val="00A951A9"/>
    <w:rsid w:val="00AA5465"/>
    <w:rsid w:val="00AD1D51"/>
    <w:rsid w:val="00AE0384"/>
    <w:rsid w:val="00AE123B"/>
    <w:rsid w:val="00AF2304"/>
    <w:rsid w:val="00AF5DCF"/>
    <w:rsid w:val="00B12405"/>
    <w:rsid w:val="00B14B7B"/>
    <w:rsid w:val="00B2235A"/>
    <w:rsid w:val="00B224F3"/>
    <w:rsid w:val="00B23D9B"/>
    <w:rsid w:val="00B23EDA"/>
    <w:rsid w:val="00B416D7"/>
    <w:rsid w:val="00B442A9"/>
    <w:rsid w:val="00B6139D"/>
    <w:rsid w:val="00B75D5B"/>
    <w:rsid w:val="00B803CC"/>
    <w:rsid w:val="00B81ED6"/>
    <w:rsid w:val="00B902FB"/>
    <w:rsid w:val="00BA2D7F"/>
    <w:rsid w:val="00BA61CD"/>
    <w:rsid w:val="00BA7BF2"/>
    <w:rsid w:val="00BB4912"/>
    <w:rsid w:val="00BC13D3"/>
    <w:rsid w:val="00BC2B91"/>
    <w:rsid w:val="00BD110F"/>
    <w:rsid w:val="00BD3360"/>
    <w:rsid w:val="00BD71AF"/>
    <w:rsid w:val="00C00E05"/>
    <w:rsid w:val="00C07FF1"/>
    <w:rsid w:val="00C30F5F"/>
    <w:rsid w:val="00C430DA"/>
    <w:rsid w:val="00C44C1F"/>
    <w:rsid w:val="00C50508"/>
    <w:rsid w:val="00C50FD4"/>
    <w:rsid w:val="00C55C11"/>
    <w:rsid w:val="00C57C3E"/>
    <w:rsid w:val="00C63D7A"/>
    <w:rsid w:val="00C64A46"/>
    <w:rsid w:val="00C84D8A"/>
    <w:rsid w:val="00C87C0B"/>
    <w:rsid w:val="00C93F18"/>
    <w:rsid w:val="00C95667"/>
    <w:rsid w:val="00C95C9D"/>
    <w:rsid w:val="00CA0ADB"/>
    <w:rsid w:val="00CA2A09"/>
    <w:rsid w:val="00CA5D5C"/>
    <w:rsid w:val="00CB2224"/>
    <w:rsid w:val="00CC0582"/>
    <w:rsid w:val="00CC20DA"/>
    <w:rsid w:val="00CC2DBC"/>
    <w:rsid w:val="00CD546E"/>
    <w:rsid w:val="00CD55DE"/>
    <w:rsid w:val="00CE14CC"/>
    <w:rsid w:val="00CE1C9C"/>
    <w:rsid w:val="00CE3E26"/>
    <w:rsid w:val="00CE405A"/>
    <w:rsid w:val="00CF1637"/>
    <w:rsid w:val="00CF1D01"/>
    <w:rsid w:val="00D17D07"/>
    <w:rsid w:val="00D203D1"/>
    <w:rsid w:val="00D31930"/>
    <w:rsid w:val="00D343B1"/>
    <w:rsid w:val="00D358A0"/>
    <w:rsid w:val="00D43152"/>
    <w:rsid w:val="00D524DD"/>
    <w:rsid w:val="00D553B4"/>
    <w:rsid w:val="00D5700A"/>
    <w:rsid w:val="00D64C78"/>
    <w:rsid w:val="00D75DF1"/>
    <w:rsid w:val="00D76035"/>
    <w:rsid w:val="00D762E4"/>
    <w:rsid w:val="00D76895"/>
    <w:rsid w:val="00D77B69"/>
    <w:rsid w:val="00D80BCB"/>
    <w:rsid w:val="00D82335"/>
    <w:rsid w:val="00D84AE1"/>
    <w:rsid w:val="00D90765"/>
    <w:rsid w:val="00D96006"/>
    <w:rsid w:val="00DB4753"/>
    <w:rsid w:val="00DB510F"/>
    <w:rsid w:val="00DC4B1B"/>
    <w:rsid w:val="00DC516A"/>
    <w:rsid w:val="00DC6E3E"/>
    <w:rsid w:val="00DC73E4"/>
    <w:rsid w:val="00DD467C"/>
    <w:rsid w:val="00DD53AA"/>
    <w:rsid w:val="00DD6C53"/>
    <w:rsid w:val="00DE0EBC"/>
    <w:rsid w:val="00DE1D5C"/>
    <w:rsid w:val="00DF7012"/>
    <w:rsid w:val="00E00368"/>
    <w:rsid w:val="00E024B4"/>
    <w:rsid w:val="00E02D02"/>
    <w:rsid w:val="00E0306A"/>
    <w:rsid w:val="00E07731"/>
    <w:rsid w:val="00E106A4"/>
    <w:rsid w:val="00E31540"/>
    <w:rsid w:val="00E37C8B"/>
    <w:rsid w:val="00E40148"/>
    <w:rsid w:val="00E55662"/>
    <w:rsid w:val="00E5764E"/>
    <w:rsid w:val="00E70AEE"/>
    <w:rsid w:val="00E82719"/>
    <w:rsid w:val="00E96F42"/>
    <w:rsid w:val="00EA00D1"/>
    <w:rsid w:val="00EA1234"/>
    <w:rsid w:val="00EB42E3"/>
    <w:rsid w:val="00EB5F3F"/>
    <w:rsid w:val="00EC31DD"/>
    <w:rsid w:val="00EC61C5"/>
    <w:rsid w:val="00EC79D9"/>
    <w:rsid w:val="00ED5CF0"/>
    <w:rsid w:val="00ED7AD5"/>
    <w:rsid w:val="00EF4D75"/>
    <w:rsid w:val="00F01A27"/>
    <w:rsid w:val="00F05531"/>
    <w:rsid w:val="00F10A63"/>
    <w:rsid w:val="00F362FB"/>
    <w:rsid w:val="00F43618"/>
    <w:rsid w:val="00F4734F"/>
    <w:rsid w:val="00F50213"/>
    <w:rsid w:val="00F55866"/>
    <w:rsid w:val="00F55D28"/>
    <w:rsid w:val="00F64536"/>
    <w:rsid w:val="00F865BF"/>
    <w:rsid w:val="00F87143"/>
    <w:rsid w:val="00F90ACF"/>
    <w:rsid w:val="00F91501"/>
    <w:rsid w:val="00F92335"/>
    <w:rsid w:val="00FA2E6F"/>
    <w:rsid w:val="00FA5283"/>
    <w:rsid w:val="00FB0411"/>
    <w:rsid w:val="00FB2680"/>
    <w:rsid w:val="00FB5DF2"/>
    <w:rsid w:val="00FC610D"/>
    <w:rsid w:val="00FC66CC"/>
    <w:rsid w:val="00FE643A"/>
    <w:rsid w:val="00FE67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AC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F5D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F5DCF"/>
    <w:rPr>
      <w:kern w:val="2"/>
      <w:sz w:val="18"/>
      <w:szCs w:val="18"/>
    </w:rPr>
  </w:style>
  <w:style w:type="paragraph" w:styleId="a4">
    <w:name w:val="footer"/>
    <w:basedOn w:val="a"/>
    <w:link w:val="Char0"/>
    <w:uiPriority w:val="99"/>
    <w:semiHidden/>
    <w:unhideWhenUsed/>
    <w:rsid w:val="00AF5DC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F5DCF"/>
    <w:rPr>
      <w:kern w:val="2"/>
      <w:sz w:val="18"/>
      <w:szCs w:val="18"/>
    </w:rPr>
  </w:style>
</w:styles>
</file>

<file path=word/webSettings.xml><?xml version="1.0" encoding="utf-8"?>
<w:webSettings xmlns:r="http://schemas.openxmlformats.org/officeDocument/2006/relationships" xmlns:w="http://schemas.openxmlformats.org/wordprocessingml/2006/main">
  <w:divs>
    <w:div w:id="1630475319">
      <w:bodyDiv w:val="1"/>
      <w:marLeft w:val="0"/>
      <w:marRight w:val="0"/>
      <w:marTop w:val="0"/>
      <w:marBottom w:val="0"/>
      <w:divBdr>
        <w:top w:val="none" w:sz="0" w:space="0" w:color="auto"/>
        <w:left w:val="none" w:sz="0" w:space="0" w:color="auto"/>
        <w:bottom w:val="none" w:sz="0" w:space="0" w:color="auto"/>
        <w:right w:val="none" w:sz="0" w:space="0" w:color="auto"/>
      </w:divBdr>
      <w:divsChild>
        <w:div w:id="1002513456">
          <w:marLeft w:val="0"/>
          <w:marRight w:val="0"/>
          <w:marTop w:val="0"/>
          <w:marBottom w:val="0"/>
          <w:divBdr>
            <w:top w:val="none" w:sz="0" w:space="0" w:color="auto"/>
            <w:left w:val="none" w:sz="0" w:space="0" w:color="auto"/>
            <w:bottom w:val="none" w:sz="0" w:space="0" w:color="auto"/>
            <w:right w:val="none" w:sz="0" w:space="0" w:color="auto"/>
          </w:divBdr>
          <w:divsChild>
            <w:div w:id="316541097">
              <w:marLeft w:val="0"/>
              <w:marRight w:val="0"/>
              <w:marTop w:val="0"/>
              <w:marBottom w:val="0"/>
              <w:divBdr>
                <w:top w:val="none" w:sz="0" w:space="0" w:color="auto"/>
                <w:left w:val="none" w:sz="0" w:space="0" w:color="auto"/>
                <w:bottom w:val="none" w:sz="0" w:space="0" w:color="auto"/>
                <w:right w:val="none" w:sz="0" w:space="0" w:color="auto"/>
              </w:divBdr>
              <w:divsChild>
                <w:div w:id="2045127877">
                  <w:marLeft w:val="0"/>
                  <w:marRight w:val="0"/>
                  <w:marTop w:val="0"/>
                  <w:marBottom w:val="0"/>
                  <w:divBdr>
                    <w:top w:val="none" w:sz="0" w:space="0" w:color="auto"/>
                    <w:left w:val="none" w:sz="0" w:space="0" w:color="auto"/>
                    <w:bottom w:val="none" w:sz="0" w:space="0" w:color="auto"/>
                    <w:right w:val="none" w:sz="0" w:space="0" w:color="auto"/>
                  </w:divBdr>
                  <w:divsChild>
                    <w:div w:id="155917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7</Pages>
  <Words>336</Words>
  <Characters>1921</Characters>
  <Application>Microsoft Office Word</Application>
  <DocSecurity>0</DocSecurity>
  <Lines>16</Lines>
  <Paragraphs>4</Paragraphs>
  <ScaleCrop>false</ScaleCrop>
  <Company>Microsoft</Company>
  <LinksUpToDate>false</LinksUpToDate>
  <CharactersWithSpaces>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8</cp:revision>
  <cp:lastPrinted>2018-02-26T06:49:00Z</cp:lastPrinted>
  <dcterms:created xsi:type="dcterms:W3CDTF">2018-02-24T03:43:00Z</dcterms:created>
  <dcterms:modified xsi:type="dcterms:W3CDTF">2018-02-26T07:12:00Z</dcterms:modified>
</cp:coreProperties>
</file>