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说 明</w:t>
      </w:r>
    </w:p>
    <w:p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>
      <w:pPr>
        <w:ind w:firstLine="723" w:firstLineChars="200"/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我单位在2017年部门预算公开报表及说明中没有专业性名词。</w:t>
      </w:r>
      <w:bookmarkStart w:id="0" w:name="_GoBack"/>
      <w:bookmarkEnd w:id="0"/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ind w:firstLine="1084" w:firstLineChars="300"/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特此说明</w:t>
      </w:r>
    </w:p>
    <w:p>
      <w:pPr>
        <w:ind w:firstLine="1084" w:firstLineChars="300"/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ind w:firstLine="1084" w:firstLineChars="300"/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ind w:firstLine="1084" w:firstLineChars="3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         </w:t>
      </w:r>
      <w:r>
        <w:rPr>
          <w:rFonts w:hint="eastAsia"/>
          <w:b/>
          <w:bCs/>
          <w:sz w:val="28"/>
          <w:szCs w:val="28"/>
          <w:lang w:val="en-US" w:eastAsia="zh-CN"/>
        </w:rPr>
        <w:t>天津市建筑材料集团（控股）有限公司</w:t>
      </w:r>
    </w:p>
    <w:sectPr>
      <w:pgSz w:w="11906" w:h="16838"/>
      <w:pgMar w:top="228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B7433"/>
    <w:rsid w:val="0D4F068D"/>
    <w:rsid w:val="352B74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2017-11-01T03:31:00Z</dcterms:created>
  <dc:creator>Administrator</dc:creator>
  <cp:lastModifiedBy>Administrator</cp:lastModifiedBy>
  <dcterms:modified xsi:type="dcterms:W3CDTF">2017-11-01T03:36:04Z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