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4" w:type="pct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8424"/>
      </w:tblGrid>
      <w:tr w:rsidR="00791515" w:rsidRPr="00791515" w:rsidTr="00791515">
        <w:trPr>
          <w:trHeight w:val="1827"/>
          <w:tblCellSpacing w:w="7" w:type="dxa"/>
          <w:jc w:val="center"/>
        </w:trPr>
        <w:tc>
          <w:tcPr>
            <w:tcW w:w="4983" w:type="pct"/>
            <w:vAlign w:val="center"/>
            <w:hideMark/>
          </w:tcPr>
          <w:p w:rsidR="00791515" w:rsidRPr="00791515" w:rsidRDefault="00791515" w:rsidP="00791515">
            <w:pPr>
              <w:widowControl/>
              <w:spacing w:line="900" w:lineRule="atLeast"/>
              <w:jc w:val="center"/>
              <w:rPr>
                <w:rFonts w:ascii="Arial" w:eastAsia="宋体" w:hAnsi="Arial" w:cs="Arial"/>
                <w:b/>
                <w:bCs/>
                <w:color w:val="333333"/>
                <w:kern w:val="0"/>
                <w:sz w:val="28"/>
                <w:szCs w:val="28"/>
              </w:rPr>
            </w:pPr>
            <w:r w:rsidRPr="00791515">
              <w:rPr>
                <w:rFonts w:ascii="Arial" w:eastAsia="宋体" w:hAnsi="Arial" w:cs="Arial"/>
                <w:b/>
                <w:bCs/>
                <w:color w:val="333333"/>
                <w:kern w:val="0"/>
                <w:sz w:val="28"/>
                <w:szCs w:val="28"/>
              </w:rPr>
              <w:t>中共天津市委党校</w:t>
            </w:r>
            <w:r w:rsidRPr="00791515">
              <w:rPr>
                <w:rFonts w:ascii="Arial" w:eastAsia="宋体" w:hAnsi="Arial" w:cs="Arial"/>
                <w:b/>
                <w:bCs/>
                <w:color w:val="333333"/>
                <w:kern w:val="0"/>
                <w:sz w:val="28"/>
                <w:szCs w:val="28"/>
              </w:rPr>
              <w:t>2017</w:t>
            </w:r>
            <w:r w:rsidRPr="00791515">
              <w:rPr>
                <w:rFonts w:ascii="Arial" w:eastAsia="宋体" w:hAnsi="Arial" w:cs="Arial"/>
                <w:b/>
                <w:bCs/>
                <w:color w:val="333333"/>
                <w:kern w:val="0"/>
                <w:sz w:val="28"/>
                <w:szCs w:val="28"/>
              </w:rPr>
              <w:t>年一般公共预算</w:t>
            </w:r>
            <w:r w:rsidRPr="00791515">
              <w:rPr>
                <w:rFonts w:ascii="Arial" w:eastAsia="宋体" w:hAnsi="Arial" w:cs="Arial"/>
                <w:b/>
                <w:bCs/>
                <w:color w:val="333333"/>
                <w:kern w:val="0"/>
                <w:sz w:val="28"/>
                <w:szCs w:val="28"/>
              </w:rPr>
              <w:t>“</w:t>
            </w:r>
            <w:r w:rsidRPr="00791515">
              <w:rPr>
                <w:rFonts w:ascii="Arial" w:eastAsia="宋体" w:hAnsi="Arial" w:cs="Arial"/>
                <w:b/>
                <w:bCs/>
                <w:color w:val="333333"/>
                <w:kern w:val="0"/>
                <w:sz w:val="28"/>
                <w:szCs w:val="28"/>
              </w:rPr>
              <w:t>三公</w:t>
            </w:r>
            <w:r w:rsidRPr="00791515">
              <w:rPr>
                <w:rFonts w:ascii="Arial" w:eastAsia="宋体" w:hAnsi="Arial" w:cs="Arial"/>
                <w:b/>
                <w:bCs/>
                <w:color w:val="333333"/>
                <w:kern w:val="0"/>
                <w:sz w:val="28"/>
                <w:szCs w:val="28"/>
              </w:rPr>
              <w:t>”</w:t>
            </w:r>
            <w:r w:rsidRPr="00791515">
              <w:rPr>
                <w:rFonts w:ascii="Arial" w:eastAsia="宋体" w:hAnsi="Arial" w:cs="Arial"/>
                <w:b/>
                <w:bCs/>
                <w:color w:val="333333"/>
                <w:kern w:val="0"/>
                <w:sz w:val="28"/>
                <w:szCs w:val="28"/>
              </w:rPr>
              <w:t>经费安排情况说明</w:t>
            </w:r>
          </w:p>
        </w:tc>
      </w:tr>
      <w:tr w:rsidR="00791515" w:rsidRPr="00791515" w:rsidTr="00791515">
        <w:trPr>
          <w:trHeight w:val="15"/>
          <w:tblCellSpacing w:w="7" w:type="dxa"/>
          <w:jc w:val="center"/>
        </w:trPr>
        <w:tc>
          <w:tcPr>
            <w:tcW w:w="4983" w:type="pct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791515" w:rsidRPr="00791515" w:rsidRDefault="00791515" w:rsidP="00791515">
            <w:pPr>
              <w:widowControl/>
              <w:spacing w:before="75" w:line="360" w:lineRule="atLeast"/>
              <w:jc w:val="center"/>
              <w:rPr>
                <w:rFonts w:ascii="微软雅黑" w:eastAsia="微软雅黑" w:hAnsi="微软雅黑" w:cs="宋体"/>
                <w:color w:val="666666"/>
                <w:kern w:val="0"/>
                <w:szCs w:val="21"/>
              </w:rPr>
            </w:pPr>
          </w:p>
        </w:tc>
      </w:tr>
      <w:tr w:rsidR="00791515" w:rsidRPr="00791515" w:rsidTr="00791515">
        <w:trPr>
          <w:trHeight w:val="15"/>
          <w:tblCellSpacing w:w="7" w:type="dxa"/>
          <w:jc w:val="center"/>
        </w:trPr>
        <w:tc>
          <w:tcPr>
            <w:tcW w:w="4983" w:type="pct"/>
            <w:vAlign w:val="center"/>
            <w:hideMark/>
          </w:tcPr>
          <w:p w:rsidR="00791515" w:rsidRPr="00791515" w:rsidRDefault="00791515" w:rsidP="00791515">
            <w:pPr>
              <w:widowControl/>
              <w:spacing w:after="225" w:line="30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  <w:tr w:rsidR="00791515" w:rsidRPr="00791515" w:rsidTr="00791515">
        <w:trPr>
          <w:trHeight w:val="6273"/>
          <w:tblCellSpacing w:w="7" w:type="dxa"/>
          <w:jc w:val="center"/>
        </w:trPr>
        <w:tc>
          <w:tcPr>
            <w:tcW w:w="4983" w:type="pct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791515" w:rsidRPr="00791515" w:rsidRDefault="00791515" w:rsidP="00791515">
            <w:pPr>
              <w:widowControl/>
              <w:spacing w:line="560" w:lineRule="exact"/>
              <w:ind w:firstLineChars="200" w:firstLine="600"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2017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年一般公共预算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“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三公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”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经费安排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57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万元，与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2016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年预算相比减少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8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万元，主要原因是公务用运行维护费用减少。具体情况：</w:t>
            </w:r>
          </w:p>
          <w:p w:rsidR="00791515" w:rsidRPr="00791515" w:rsidRDefault="00791515" w:rsidP="00791515">
            <w:pPr>
              <w:widowControl/>
              <w:spacing w:line="560" w:lineRule="exact"/>
              <w:ind w:firstLineChars="200" w:firstLine="600"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一、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2017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年因公出国（境）费预算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10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万元，与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2016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年预算持平。</w:t>
            </w:r>
          </w:p>
          <w:p w:rsidR="00791515" w:rsidRPr="00791515" w:rsidRDefault="00791515" w:rsidP="00791515">
            <w:pPr>
              <w:widowControl/>
              <w:spacing w:line="560" w:lineRule="exact"/>
              <w:ind w:firstLineChars="200" w:firstLine="600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二、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2017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年公务用车购置及运行费预算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22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万元，其中公务用车运行费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22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万元，与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2016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年预算相比减少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8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万元，主要原因是公车改革后，公务用车减少；公务用车购置费未安排预算。</w:t>
            </w:r>
          </w:p>
          <w:p w:rsidR="00791515" w:rsidRPr="00791515" w:rsidRDefault="00791515" w:rsidP="00791515">
            <w:pPr>
              <w:widowControl/>
              <w:spacing w:line="560" w:lineRule="exact"/>
              <w:ind w:firstLine="645"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三、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2017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年公务接待费预算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25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万元，与</w:t>
            </w:r>
            <w:r w:rsidRPr="00791515">
              <w:rPr>
                <w:rFonts w:ascii="Times New Roman" w:eastAsia="仿宋_GB2312" w:hAnsi="Times New Roman" w:cs="Times New Roman"/>
                <w:color w:val="666666"/>
                <w:kern w:val="0"/>
                <w:sz w:val="30"/>
                <w:szCs w:val="30"/>
              </w:rPr>
              <w:t>2016</w:t>
            </w:r>
            <w:r w:rsidRPr="00791515">
              <w:rPr>
                <w:rFonts w:ascii="Times New Roman" w:eastAsia="仿宋_GB2312" w:hAnsi="Times New Roman" w:cs="Times New Roman" w:hint="eastAsia"/>
                <w:color w:val="666666"/>
                <w:kern w:val="0"/>
                <w:sz w:val="30"/>
                <w:szCs w:val="30"/>
              </w:rPr>
              <w:t>年预算相比持平</w:t>
            </w:r>
          </w:p>
        </w:tc>
      </w:tr>
    </w:tbl>
    <w:p w:rsidR="00E6046D" w:rsidRPr="00791515" w:rsidRDefault="00E6046D"/>
    <w:sectPr w:rsidR="00E6046D" w:rsidRPr="00791515" w:rsidSect="00E60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1515"/>
    <w:rsid w:val="00791515"/>
    <w:rsid w:val="00E6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>Lenovo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李波</dc:creator>
  <cp:lastModifiedBy>李波</cp:lastModifiedBy>
  <cp:revision>1</cp:revision>
  <dcterms:created xsi:type="dcterms:W3CDTF">2017-10-31T02:34:00Z</dcterms:created>
  <dcterms:modified xsi:type="dcterms:W3CDTF">2017-10-31T02:35:00Z</dcterms:modified>
</cp:coreProperties>
</file>