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天津市人民检察院第二分院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576262397"/>
      <w:bookmarkStart w:id="1" w:name="_Toc403062085"/>
      <w:bookmarkStart w:id="2" w:name="_Toc1198055373"/>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883836987"/>
      <w:bookmarkStart w:id="5" w:name="_Toc1747823728"/>
      <w:bookmarkStart w:id="6" w:name="_Toc1101039957"/>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民检察院第二分院的主要职责是：依照法律有关规定对由本院直接受理的刑事案件行使侦查权；对所辖重大刑事案件依法审查批准逮捕、决定逮捕、提起公诉；负责应由本院承办的刑事、民事、行政诉讼活动及刑事、民事、行政判决和裁定等生效法律文书执行的法律监督工作；负责应由本院承办的提起公益诉讼工作；负责应由本院承办的对监狱、看守所等执法活动的法律监督工作；负责本院的控告申诉检察工作；负责本院的检察政务和新闻宣传工作；负责本院的理论研究、案件管理和检务督察工作；负责本院检察队伍建设和思想政治工作，依法管理本院检察官及其他检察人员的工作；负责本院的财务装备工作和检察技术信息工作；负责其他应当由本院承办的事项。</w:t>
      </w:r>
    </w:p>
    <w:p>
      <w:pPr>
        <w:pStyle w:val="3"/>
        <w:spacing w:before="0" w:after="0" w:line="800" w:lineRule="exact"/>
        <w:ind w:firstLine="602" w:firstLineChars="200"/>
        <w:rPr>
          <w:rFonts w:ascii="黑体" w:hAnsi="黑体" w:eastAsia="黑体"/>
          <w:sz w:val="30"/>
          <w:szCs w:val="30"/>
        </w:rPr>
      </w:pPr>
      <w:bookmarkStart w:id="8" w:name="_Toc1798423086"/>
      <w:bookmarkStart w:id="9" w:name="_Toc311971100"/>
      <w:bookmarkStart w:id="10" w:name="_Toc244589183"/>
      <w:bookmarkStart w:id="11" w:name="_Toc50385421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天津市人民检察院第二分院内设14个职能处室；纳入天津市人民检察院第二分院2024年度部门决算编制范围的单位包括：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天津市人民检察院第二分院（本级）。</w:t>
      </w:r>
    </w:p>
    <w:p>
      <w:pPr>
        <w:spacing w:line="580" w:lineRule="exact"/>
        <w:jc w:val="center"/>
        <w:rPr>
          <w:rFonts w:eastAsia="黑体"/>
          <w:w w:val="95"/>
          <w:sz w:val="44"/>
          <w:szCs w:val="44"/>
        </w:rPr>
      </w:pPr>
      <w:r>
        <w:br w:type="page"/>
      </w:r>
      <w:bookmarkStart w:id="12" w:name="_Toc1290695373"/>
      <w:bookmarkStart w:id="13" w:name="_Toc52669832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708717694"/>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81,915,381.69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pPr>
              <w:snapToGrid w:val="0"/>
              <w:jc w:val="right"/>
            </w:pPr>
            <w:r>
              <w:rPr>
                <w:rFonts w:ascii="宋体" w:hAnsi="宋体" w:eastAsia="宋体" w:cs="宋体"/>
                <w:b w:val="0"/>
                <w:i w:val="0"/>
                <w:color w:val="000000"/>
                <w:sz w:val="23"/>
              </w:rPr>
              <w:t>75,863,732.85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6,968,658.28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3,000,886.80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4,047,761.21</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85,963,142.90</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85,833,277.93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150.90</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130,015.87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150.90</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85,963,293.80</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85,963,293.80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85,963,142.90</w:t>
            </w:r>
          </w:p>
        </w:tc>
        <w:tc>
          <w:tcPr>
            <w:tcW w:w="1240" w:type="dxa"/>
            <w:vAlign w:val="center"/>
          </w:tcPr>
          <w:p>
            <w:pPr>
              <w:snapToGrid w:val="0"/>
              <w:jc w:val="right"/>
            </w:pPr>
            <w:r>
              <w:rPr>
                <w:rFonts w:ascii="宋体" w:hAnsi="宋体" w:eastAsia="宋体" w:cs="宋体"/>
                <w:b w:val="0"/>
                <w:i w:val="0"/>
                <w:color w:val="000000"/>
                <w:sz w:val="14"/>
              </w:rPr>
              <w:t>81,915,381.69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4,047,761.21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w:t>
            </w:r>
          </w:p>
        </w:tc>
        <w:tc>
          <w:tcPr>
            <w:tcW w:w="2520" w:type="dxa"/>
            <w:vAlign w:val="center"/>
          </w:tcPr>
          <w:p>
            <w:pPr>
              <w:snapToGrid w:val="0"/>
              <w:jc w:val="left"/>
            </w:pPr>
            <w:r>
              <w:rPr>
                <w:rFonts w:ascii="宋体" w:hAnsi="宋体" w:eastAsia="宋体" w:cs="宋体"/>
                <w:b w:val="0"/>
                <w:i w:val="0"/>
                <w:color w:val="000000"/>
                <w:sz w:val="14"/>
              </w:rPr>
              <w:t>公共安全支出</w:t>
            </w:r>
          </w:p>
        </w:tc>
        <w:tc>
          <w:tcPr>
            <w:tcW w:w="1240" w:type="dxa"/>
            <w:vAlign w:val="center"/>
          </w:tcPr>
          <w:p>
            <w:pPr>
              <w:snapToGrid w:val="0"/>
              <w:jc w:val="right"/>
            </w:pPr>
            <w:r>
              <w:rPr>
                <w:rFonts w:ascii="宋体" w:hAnsi="宋体" w:eastAsia="宋体" w:cs="宋体"/>
                <w:b w:val="0"/>
                <w:i w:val="0"/>
                <w:color w:val="000000"/>
                <w:sz w:val="14"/>
              </w:rPr>
              <w:t>75,993,597.82</w:t>
            </w:r>
          </w:p>
        </w:tc>
        <w:tc>
          <w:tcPr>
            <w:tcW w:w="1240" w:type="dxa"/>
            <w:vAlign w:val="center"/>
          </w:tcPr>
          <w:p>
            <w:pPr>
              <w:snapToGrid w:val="0"/>
              <w:jc w:val="right"/>
            </w:pPr>
            <w:r>
              <w:rPr>
                <w:rFonts w:ascii="宋体" w:hAnsi="宋体" w:eastAsia="宋体" w:cs="宋体"/>
                <w:b w:val="0"/>
                <w:i w:val="0"/>
                <w:color w:val="000000"/>
                <w:sz w:val="14"/>
              </w:rPr>
              <w:t>71,945,836.61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4,047,761.21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w:t>
            </w:r>
          </w:p>
        </w:tc>
        <w:tc>
          <w:tcPr>
            <w:tcW w:w="2520" w:type="dxa"/>
            <w:vAlign w:val="center"/>
          </w:tcPr>
          <w:p>
            <w:pPr>
              <w:snapToGrid w:val="0"/>
              <w:jc w:val="left"/>
            </w:pPr>
            <w:r>
              <w:rPr>
                <w:rFonts w:ascii="宋体" w:hAnsi="宋体" w:eastAsia="宋体" w:cs="宋体"/>
                <w:b w:val="0"/>
                <w:i w:val="0"/>
                <w:color w:val="000000"/>
                <w:sz w:val="14"/>
              </w:rPr>
              <w:t>检察</w:t>
            </w:r>
          </w:p>
        </w:tc>
        <w:tc>
          <w:tcPr>
            <w:tcW w:w="1240" w:type="dxa"/>
            <w:vAlign w:val="center"/>
          </w:tcPr>
          <w:p>
            <w:pPr>
              <w:snapToGrid w:val="0"/>
              <w:jc w:val="right"/>
            </w:pPr>
            <w:r>
              <w:rPr>
                <w:rFonts w:ascii="宋体" w:hAnsi="宋体" w:eastAsia="宋体" w:cs="宋体"/>
                <w:b w:val="0"/>
                <w:i w:val="0"/>
                <w:color w:val="000000"/>
                <w:sz w:val="14"/>
              </w:rPr>
              <w:t>75,993,597.82</w:t>
            </w:r>
          </w:p>
        </w:tc>
        <w:tc>
          <w:tcPr>
            <w:tcW w:w="1240" w:type="dxa"/>
            <w:vAlign w:val="center"/>
          </w:tcPr>
          <w:p>
            <w:pPr>
              <w:snapToGrid w:val="0"/>
              <w:jc w:val="right"/>
            </w:pPr>
            <w:r>
              <w:rPr>
                <w:rFonts w:ascii="宋体" w:hAnsi="宋体" w:eastAsia="宋体" w:cs="宋体"/>
                <w:b w:val="0"/>
                <w:i w:val="0"/>
                <w:color w:val="000000"/>
                <w:sz w:val="14"/>
              </w:rPr>
              <w:t>71,945,836.61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4,047,761.21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67,244,190.05</w:t>
            </w:r>
          </w:p>
        </w:tc>
        <w:tc>
          <w:tcPr>
            <w:tcW w:w="1240" w:type="dxa"/>
            <w:vAlign w:val="center"/>
          </w:tcPr>
          <w:p>
            <w:pPr>
              <w:snapToGrid w:val="0"/>
              <w:jc w:val="right"/>
            </w:pPr>
            <w:r>
              <w:rPr>
                <w:rFonts w:ascii="宋体" w:hAnsi="宋体" w:eastAsia="宋体" w:cs="宋体"/>
                <w:b w:val="0"/>
                <w:i w:val="0"/>
                <w:color w:val="000000"/>
                <w:sz w:val="14"/>
              </w:rPr>
              <w:t>67,218,948.72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25,241.33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2040410</w:t>
            </w:r>
          </w:p>
        </w:tc>
        <w:tc>
          <w:tcPr>
            <w:tcW w:w="2520" w:type="dxa"/>
            <w:vAlign w:val="center"/>
          </w:tcPr>
          <w:p>
            <w:pPr>
              <w:snapToGrid w:val="0"/>
              <w:jc w:val="left"/>
            </w:pPr>
            <w:r>
              <w:rPr>
                <w:rFonts w:ascii="宋体" w:hAnsi="宋体" w:eastAsia="宋体" w:cs="宋体"/>
                <w:b w:val="0"/>
                <w:i w:val="0"/>
                <w:color w:val="000000"/>
                <w:sz w:val="14"/>
              </w:rPr>
              <w:t>检察监督</w:t>
            </w:r>
          </w:p>
        </w:tc>
        <w:tc>
          <w:tcPr>
            <w:tcW w:w="1240" w:type="dxa"/>
            <w:vAlign w:val="center"/>
          </w:tcPr>
          <w:p>
            <w:pPr>
              <w:snapToGrid w:val="0"/>
              <w:jc w:val="right"/>
            </w:pPr>
            <w:r>
              <w:rPr>
                <w:rFonts w:ascii="宋体" w:hAnsi="宋体" w:eastAsia="宋体" w:cs="宋体"/>
                <w:b w:val="0"/>
                <w:i w:val="0"/>
                <w:color w:val="000000"/>
                <w:sz w:val="14"/>
              </w:rPr>
              <w:t>4,485,346.17</w:t>
            </w:r>
          </w:p>
        </w:tc>
        <w:tc>
          <w:tcPr>
            <w:tcW w:w="1240" w:type="dxa"/>
            <w:vAlign w:val="center"/>
          </w:tcPr>
          <w:p>
            <w:pPr>
              <w:snapToGrid w:val="0"/>
              <w:jc w:val="right"/>
            </w:pPr>
            <w:r>
              <w:rPr>
                <w:rFonts w:ascii="宋体" w:hAnsi="宋体" w:eastAsia="宋体" w:cs="宋体"/>
                <w:b w:val="0"/>
                <w:i w:val="0"/>
                <w:color w:val="000000"/>
                <w:sz w:val="14"/>
              </w:rPr>
              <w:t>4,485,346.17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2040499</w:t>
            </w:r>
          </w:p>
        </w:tc>
        <w:tc>
          <w:tcPr>
            <w:tcW w:w="2520" w:type="dxa"/>
            <w:vAlign w:val="center"/>
          </w:tcPr>
          <w:p>
            <w:pPr>
              <w:snapToGrid w:val="0"/>
              <w:jc w:val="left"/>
            </w:pPr>
            <w:r>
              <w:rPr>
                <w:rFonts w:ascii="宋体" w:hAnsi="宋体" w:eastAsia="宋体" w:cs="宋体"/>
                <w:b w:val="0"/>
                <w:i w:val="0"/>
                <w:color w:val="000000"/>
                <w:sz w:val="14"/>
              </w:rPr>
              <w:t>其他检察支出</w:t>
            </w:r>
          </w:p>
        </w:tc>
        <w:tc>
          <w:tcPr>
            <w:tcW w:w="1240" w:type="dxa"/>
            <w:vAlign w:val="center"/>
          </w:tcPr>
          <w:p>
            <w:pPr>
              <w:snapToGrid w:val="0"/>
              <w:jc w:val="right"/>
            </w:pPr>
            <w:r>
              <w:rPr>
                <w:rFonts w:ascii="宋体" w:hAnsi="宋体" w:eastAsia="宋体" w:cs="宋体"/>
                <w:b w:val="0"/>
                <w:i w:val="0"/>
                <w:color w:val="000000"/>
                <w:sz w:val="14"/>
              </w:rPr>
              <w:t>4,264,061.60</w:t>
            </w:r>
          </w:p>
        </w:tc>
        <w:tc>
          <w:tcPr>
            <w:tcW w:w="1240" w:type="dxa"/>
            <w:vAlign w:val="center"/>
          </w:tcPr>
          <w:p>
            <w:pPr>
              <w:snapToGrid w:val="0"/>
              <w:jc w:val="right"/>
            </w:pPr>
            <w:r>
              <w:rPr>
                <w:rFonts w:ascii="宋体" w:hAnsi="宋体" w:eastAsia="宋体" w:cs="宋体"/>
                <w:b w:val="0"/>
                <w:i w:val="0"/>
                <w:color w:val="000000"/>
                <w:sz w:val="14"/>
              </w:rPr>
              <w:t>241,541.72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4,022,519.88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6,968,658.28</w:t>
            </w:r>
          </w:p>
        </w:tc>
        <w:tc>
          <w:tcPr>
            <w:tcW w:w="1240" w:type="dxa"/>
            <w:vAlign w:val="center"/>
          </w:tcPr>
          <w:p>
            <w:pPr>
              <w:snapToGrid w:val="0"/>
              <w:jc w:val="right"/>
            </w:pPr>
            <w:r>
              <w:rPr>
                <w:rFonts w:ascii="宋体" w:hAnsi="宋体" w:eastAsia="宋体" w:cs="宋体"/>
                <w:b w:val="0"/>
                <w:i w:val="0"/>
                <w:color w:val="000000"/>
                <w:sz w:val="14"/>
              </w:rPr>
              <w:t>6,968,658.28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6,968,658.28</w:t>
            </w:r>
          </w:p>
        </w:tc>
        <w:tc>
          <w:tcPr>
            <w:tcW w:w="1240" w:type="dxa"/>
            <w:vAlign w:val="center"/>
          </w:tcPr>
          <w:p>
            <w:pPr>
              <w:snapToGrid w:val="0"/>
              <w:jc w:val="right"/>
            </w:pPr>
            <w:r>
              <w:rPr>
                <w:rFonts w:ascii="宋体" w:hAnsi="宋体" w:eastAsia="宋体" w:cs="宋体"/>
                <w:b w:val="0"/>
                <w:i w:val="0"/>
                <w:color w:val="000000"/>
                <w:sz w:val="14"/>
              </w:rPr>
              <w:t>6,968,658.28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4,175,667.95</w:t>
            </w:r>
          </w:p>
        </w:tc>
        <w:tc>
          <w:tcPr>
            <w:tcW w:w="1240" w:type="dxa"/>
            <w:vAlign w:val="center"/>
          </w:tcPr>
          <w:p>
            <w:pPr>
              <w:snapToGrid w:val="0"/>
              <w:jc w:val="right"/>
            </w:pPr>
            <w:r>
              <w:rPr>
                <w:rFonts w:ascii="宋体" w:hAnsi="宋体" w:eastAsia="宋体" w:cs="宋体"/>
                <w:b w:val="0"/>
                <w:i w:val="0"/>
                <w:color w:val="000000"/>
                <w:sz w:val="14"/>
              </w:rPr>
              <w:t>4,175,667.95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2,792,990.33</w:t>
            </w:r>
          </w:p>
        </w:tc>
        <w:tc>
          <w:tcPr>
            <w:tcW w:w="1240" w:type="dxa"/>
            <w:vAlign w:val="center"/>
          </w:tcPr>
          <w:p>
            <w:pPr>
              <w:snapToGrid w:val="0"/>
              <w:jc w:val="right"/>
            </w:pPr>
            <w:r>
              <w:rPr>
                <w:rFonts w:ascii="宋体" w:hAnsi="宋体" w:eastAsia="宋体" w:cs="宋体"/>
                <w:b w:val="0"/>
                <w:i w:val="0"/>
                <w:color w:val="000000"/>
                <w:sz w:val="14"/>
              </w:rPr>
              <w:t>2,792,990.33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3,000,886.80</w:t>
            </w:r>
          </w:p>
        </w:tc>
        <w:tc>
          <w:tcPr>
            <w:tcW w:w="1240" w:type="dxa"/>
            <w:vAlign w:val="center"/>
          </w:tcPr>
          <w:p>
            <w:pPr>
              <w:snapToGrid w:val="0"/>
              <w:jc w:val="right"/>
            </w:pPr>
            <w:r>
              <w:rPr>
                <w:rFonts w:ascii="宋体" w:hAnsi="宋体" w:eastAsia="宋体" w:cs="宋体"/>
                <w:b w:val="0"/>
                <w:i w:val="0"/>
                <w:color w:val="000000"/>
                <w:sz w:val="14"/>
              </w:rPr>
              <w:t>3,000,886.80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3,000,886.80</w:t>
            </w:r>
          </w:p>
        </w:tc>
        <w:tc>
          <w:tcPr>
            <w:tcW w:w="1240" w:type="dxa"/>
            <w:vAlign w:val="center"/>
          </w:tcPr>
          <w:p>
            <w:pPr>
              <w:snapToGrid w:val="0"/>
              <w:jc w:val="right"/>
            </w:pPr>
            <w:r>
              <w:rPr>
                <w:rFonts w:ascii="宋体" w:hAnsi="宋体" w:eastAsia="宋体" w:cs="宋体"/>
                <w:b w:val="0"/>
                <w:i w:val="0"/>
                <w:color w:val="000000"/>
                <w:sz w:val="14"/>
              </w:rPr>
              <w:t>3,000,886.80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2,478,994.58</w:t>
            </w:r>
          </w:p>
        </w:tc>
        <w:tc>
          <w:tcPr>
            <w:tcW w:w="1240" w:type="dxa"/>
            <w:vAlign w:val="center"/>
          </w:tcPr>
          <w:p>
            <w:pPr>
              <w:snapToGrid w:val="0"/>
              <w:jc w:val="right"/>
            </w:pPr>
            <w:r>
              <w:rPr>
                <w:rFonts w:ascii="宋体" w:hAnsi="宋体" w:eastAsia="宋体" w:cs="宋体"/>
                <w:b w:val="0"/>
                <w:i w:val="0"/>
                <w:color w:val="000000"/>
                <w:sz w:val="14"/>
              </w:rPr>
              <w:t>2,478,994.58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521,892.22</w:t>
            </w:r>
          </w:p>
        </w:tc>
        <w:tc>
          <w:tcPr>
            <w:tcW w:w="1240" w:type="dxa"/>
            <w:vAlign w:val="center"/>
          </w:tcPr>
          <w:p>
            <w:pPr>
              <w:snapToGrid w:val="0"/>
              <w:jc w:val="right"/>
            </w:pPr>
            <w:r>
              <w:rPr>
                <w:rFonts w:ascii="宋体" w:hAnsi="宋体" w:eastAsia="宋体" w:cs="宋体"/>
                <w:b w:val="0"/>
                <w:i w:val="0"/>
                <w:color w:val="000000"/>
                <w:sz w:val="14"/>
              </w:rPr>
              <w:t>521,892.22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85,963,293.80</w:t>
            </w:r>
          </w:p>
        </w:tc>
        <w:tc>
          <w:tcPr>
            <w:tcW w:w="580" w:type="dxa"/>
            <w:vAlign w:val="center"/>
          </w:tcPr>
          <w:p>
            <w:pPr>
              <w:snapToGrid w:val="0"/>
              <w:jc w:val="right"/>
            </w:pPr>
            <w:r>
              <w:rPr>
                <w:rFonts w:ascii="宋体" w:hAnsi="宋体" w:eastAsia="宋体" w:cs="宋体"/>
                <w:b w:val="0"/>
                <w:i w:val="0"/>
                <w:color w:val="000000"/>
                <w:sz w:val="9"/>
              </w:rPr>
              <w:t>85,963,142.90</w:t>
            </w:r>
          </w:p>
        </w:tc>
        <w:tc>
          <w:tcPr>
            <w:tcW w:w="580" w:type="dxa"/>
            <w:vAlign w:val="center"/>
          </w:tcPr>
          <w:p>
            <w:pPr>
              <w:snapToGrid w:val="0"/>
              <w:jc w:val="right"/>
            </w:pPr>
            <w:r>
              <w:rPr>
                <w:rFonts w:ascii="宋体" w:hAnsi="宋体" w:eastAsia="宋体" w:cs="宋体"/>
                <w:b w:val="0"/>
                <w:i w:val="0"/>
                <w:color w:val="000000"/>
                <w:sz w:val="9"/>
              </w:rPr>
              <w:t>81,915,381.69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4,047,761.21</w:t>
            </w:r>
          </w:p>
        </w:tc>
        <w:tc>
          <w:tcPr>
            <w:tcW w:w="580" w:type="dxa"/>
            <w:vAlign w:val="center"/>
          </w:tcPr>
          <w:p>
            <w:pPr>
              <w:snapToGrid w:val="0"/>
              <w:jc w:val="right"/>
            </w:pPr>
            <w:r>
              <w:rPr>
                <w:rFonts w:ascii="宋体" w:hAnsi="宋体" w:eastAsia="宋体" w:cs="宋体"/>
                <w:b w:val="0"/>
                <w:i w:val="0"/>
                <w:color w:val="000000"/>
                <w:sz w:val="9"/>
              </w:rPr>
              <w:t>150.90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150.90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150.90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253101</w:t>
            </w:r>
          </w:p>
        </w:tc>
        <w:tc>
          <w:tcPr>
            <w:tcW w:w="1520" w:type="dxa"/>
            <w:vAlign w:val="center"/>
          </w:tcPr>
          <w:p>
            <w:pPr>
              <w:snapToGrid w:val="0"/>
              <w:jc w:val="center"/>
            </w:pPr>
            <w:r>
              <w:rPr>
                <w:rFonts w:ascii="宋体" w:hAnsi="宋体" w:eastAsia="宋体" w:cs="宋体"/>
                <w:b w:val="0"/>
                <w:i w:val="0"/>
                <w:color w:val="000000"/>
                <w:sz w:val="9"/>
              </w:rPr>
              <w:t>天津市人民检察院第二分院</w:t>
            </w:r>
          </w:p>
        </w:tc>
        <w:tc>
          <w:tcPr>
            <w:tcW w:w="580" w:type="dxa"/>
            <w:vAlign w:val="center"/>
          </w:tcPr>
          <w:p>
            <w:pPr>
              <w:snapToGrid w:val="0"/>
              <w:jc w:val="right"/>
            </w:pPr>
            <w:r>
              <w:rPr>
                <w:rFonts w:ascii="宋体" w:hAnsi="宋体" w:eastAsia="宋体" w:cs="宋体"/>
                <w:b w:val="0"/>
                <w:i w:val="0"/>
                <w:color w:val="000000"/>
                <w:sz w:val="9"/>
              </w:rPr>
              <w:t>85,963,293.80</w:t>
            </w:r>
          </w:p>
        </w:tc>
        <w:tc>
          <w:tcPr>
            <w:tcW w:w="580" w:type="dxa"/>
            <w:vAlign w:val="center"/>
          </w:tcPr>
          <w:p>
            <w:pPr>
              <w:snapToGrid w:val="0"/>
              <w:jc w:val="right"/>
            </w:pPr>
            <w:r>
              <w:rPr>
                <w:rFonts w:ascii="宋体" w:hAnsi="宋体" w:eastAsia="宋体" w:cs="宋体"/>
                <w:b w:val="0"/>
                <w:i w:val="0"/>
                <w:color w:val="000000"/>
                <w:sz w:val="9"/>
              </w:rPr>
              <w:t>85,963,142.90</w:t>
            </w:r>
          </w:p>
        </w:tc>
        <w:tc>
          <w:tcPr>
            <w:tcW w:w="580" w:type="dxa"/>
            <w:vAlign w:val="center"/>
          </w:tcPr>
          <w:p>
            <w:pPr>
              <w:snapToGrid w:val="0"/>
              <w:jc w:val="right"/>
            </w:pPr>
            <w:r>
              <w:rPr>
                <w:rFonts w:ascii="宋体" w:hAnsi="宋体" w:eastAsia="宋体" w:cs="宋体"/>
                <w:b w:val="0"/>
                <w:i w:val="0"/>
                <w:color w:val="000000"/>
                <w:sz w:val="9"/>
              </w:rPr>
              <w:t>81,915,381.69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4,047,761.21</w:t>
            </w:r>
          </w:p>
        </w:tc>
        <w:tc>
          <w:tcPr>
            <w:tcW w:w="580" w:type="dxa"/>
            <w:vAlign w:val="center"/>
          </w:tcPr>
          <w:p>
            <w:pPr>
              <w:snapToGrid w:val="0"/>
              <w:jc w:val="right"/>
            </w:pPr>
            <w:r>
              <w:rPr>
                <w:rFonts w:ascii="宋体" w:hAnsi="宋体" w:eastAsia="宋体" w:cs="宋体"/>
                <w:b w:val="0"/>
                <w:i w:val="0"/>
                <w:color w:val="000000"/>
                <w:sz w:val="9"/>
              </w:rPr>
              <w:t>150.90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150.90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150.90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85,833,277.93</w:t>
            </w:r>
          </w:p>
        </w:tc>
        <w:tc>
          <w:tcPr>
            <w:tcW w:w="1320" w:type="dxa"/>
            <w:vAlign w:val="center"/>
          </w:tcPr>
          <w:p>
            <w:pPr>
              <w:snapToGrid w:val="0"/>
              <w:jc w:val="right"/>
            </w:pPr>
            <w:r>
              <w:rPr>
                <w:rFonts w:ascii="宋体" w:hAnsi="宋体" w:eastAsia="宋体" w:cs="宋体"/>
                <w:b w:val="0"/>
                <w:i w:val="0"/>
                <w:color w:val="000000"/>
                <w:sz w:val="15"/>
              </w:rPr>
              <w:t>77,209,611.52</w:t>
            </w:r>
          </w:p>
        </w:tc>
        <w:tc>
          <w:tcPr>
            <w:tcW w:w="1320" w:type="dxa"/>
            <w:vAlign w:val="center"/>
          </w:tcPr>
          <w:p>
            <w:pPr>
              <w:snapToGrid w:val="0"/>
              <w:jc w:val="right"/>
            </w:pPr>
            <w:r>
              <w:rPr>
                <w:rFonts w:ascii="宋体" w:hAnsi="宋体" w:eastAsia="宋体" w:cs="宋体"/>
                <w:b w:val="0"/>
                <w:i w:val="0"/>
                <w:color w:val="000000"/>
                <w:sz w:val="15"/>
              </w:rPr>
              <w:t>8,623,666.41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w:t>
            </w:r>
          </w:p>
        </w:tc>
        <w:tc>
          <w:tcPr>
            <w:tcW w:w="4400" w:type="dxa"/>
            <w:vAlign w:val="center"/>
          </w:tcPr>
          <w:p>
            <w:pPr>
              <w:snapToGrid w:val="0"/>
              <w:jc w:val="left"/>
            </w:pPr>
            <w:r>
              <w:rPr>
                <w:rFonts w:ascii="宋体" w:hAnsi="宋体" w:eastAsia="宋体" w:cs="宋体"/>
                <w:b w:val="0"/>
                <w:i w:val="0"/>
                <w:color w:val="000000"/>
                <w:sz w:val="15"/>
              </w:rPr>
              <w:t>公共安全支出</w:t>
            </w:r>
          </w:p>
        </w:tc>
        <w:tc>
          <w:tcPr>
            <w:tcW w:w="1320" w:type="dxa"/>
            <w:vAlign w:val="center"/>
          </w:tcPr>
          <w:p>
            <w:pPr>
              <w:snapToGrid w:val="0"/>
              <w:jc w:val="right"/>
            </w:pPr>
            <w:r>
              <w:rPr>
                <w:rFonts w:ascii="宋体" w:hAnsi="宋体" w:eastAsia="宋体" w:cs="宋体"/>
                <w:b w:val="0"/>
                <w:i w:val="0"/>
                <w:color w:val="000000"/>
                <w:sz w:val="15"/>
              </w:rPr>
              <w:t>75,863,732.85</w:t>
            </w:r>
          </w:p>
        </w:tc>
        <w:tc>
          <w:tcPr>
            <w:tcW w:w="1320" w:type="dxa"/>
            <w:vAlign w:val="center"/>
          </w:tcPr>
          <w:p>
            <w:pPr>
              <w:snapToGrid w:val="0"/>
              <w:jc w:val="right"/>
            </w:pPr>
            <w:r>
              <w:rPr>
                <w:rFonts w:ascii="宋体" w:hAnsi="宋体" w:eastAsia="宋体" w:cs="宋体"/>
                <w:b w:val="0"/>
                <w:i w:val="0"/>
                <w:color w:val="000000"/>
                <w:sz w:val="15"/>
              </w:rPr>
              <w:t>67,240,066.44</w:t>
            </w:r>
          </w:p>
        </w:tc>
        <w:tc>
          <w:tcPr>
            <w:tcW w:w="1320" w:type="dxa"/>
            <w:vAlign w:val="center"/>
          </w:tcPr>
          <w:p>
            <w:pPr>
              <w:snapToGrid w:val="0"/>
              <w:jc w:val="right"/>
            </w:pPr>
            <w:r>
              <w:rPr>
                <w:rFonts w:ascii="宋体" w:hAnsi="宋体" w:eastAsia="宋体" w:cs="宋体"/>
                <w:b w:val="0"/>
                <w:i w:val="0"/>
                <w:color w:val="000000"/>
                <w:sz w:val="15"/>
              </w:rPr>
              <w:t>8,623,666.41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w:t>
            </w:r>
          </w:p>
        </w:tc>
        <w:tc>
          <w:tcPr>
            <w:tcW w:w="4400" w:type="dxa"/>
            <w:vAlign w:val="center"/>
          </w:tcPr>
          <w:p>
            <w:pPr>
              <w:snapToGrid w:val="0"/>
              <w:jc w:val="left"/>
            </w:pPr>
            <w:r>
              <w:rPr>
                <w:rFonts w:ascii="宋体" w:hAnsi="宋体" w:eastAsia="宋体" w:cs="宋体"/>
                <w:b w:val="0"/>
                <w:i w:val="0"/>
                <w:color w:val="000000"/>
                <w:sz w:val="15"/>
              </w:rPr>
              <w:t>检察</w:t>
            </w:r>
          </w:p>
        </w:tc>
        <w:tc>
          <w:tcPr>
            <w:tcW w:w="1320" w:type="dxa"/>
            <w:vAlign w:val="center"/>
          </w:tcPr>
          <w:p>
            <w:pPr>
              <w:snapToGrid w:val="0"/>
              <w:jc w:val="right"/>
            </w:pPr>
            <w:r>
              <w:rPr>
                <w:rFonts w:ascii="宋体" w:hAnsi="宋体" w:eastAsia="宋体" w:cs="宋体"/>
                <w:b w:val="0"/>
                <w:i w:val="0"/>
                <w:color w:val="000000"/>
                <w:sz w:val="15"/>
              </w:rPr>
              <w:t>75,863,732.85</w:t>
            </w:r>
          </w:p>
        </w:tc>
        <w:tc>
          <w:tcPr>
            <w:tcW w:w="1320" w:type="dxa"/>
            <w:vAlign w:val="center"/>
          </w:tcPr>
          <w:p>
            <w:pPr>
              <w:snapToGrid w:val="0"/>
              <w:jc w:val="right"/>
            </w:pPr>
            <w:r>
              <w:rPr>
                <w:rFonts w:ascii="宋体" w:hAnsi="宋体" w:eastAsia="宋体" w:cs="宋体"/>
                <w:b w:val="0"/>
                <w:i w:val="0"/>
                <w:color w:val="000000"/>
                <w:sz w:val="15"/>
              </w:rPr>
              <w:t>67,240,066.44</w:t>
            </w:r>
          </w:p>
        </w:tc>
        <w:tc>
          <w:tcPr>
            <w:tcW w:w="1320" w:type="dxa"/>
            <w:vAlign w:val="center"/>
          </w:tcPr>
          <w:p>
            <w:pPr>
              <w:snapToGrid w:val="0"/>
              <w:jc w:val="right"/>
            </w:pPr>
            <w:r>
              <w:rPr>
                <w:rFonts w:ascii="宋体" w:hAnsi="宋体" w:eastAsia="宋体" w:cs="宋体"/>
                <w:b w:val="0"/>
                <w:i w:val="0"/>
                <w:color w:val="000000"/>
                <w:sz w:val="15"/>
              </w:rPr>
              <w:t>8,623,666.41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67,240,066.44</w:t>
            </w:r>
          </w:p>
        </w:tc>
        <w:tc>
          <w:tcPr>
            <w:tcW w:w="1320" w:type="dxa"/>
            <w:vAlign w:val="center"/>
          </w:tcPr>
          <w:p>
            <w:pPr>
              <w:snapToGrid w:val="0"/>
              <w:jc w:val="right"/>
            </w:pPr>
            <w:r>
              <w:rPr>
                <w:rFonts w:ascii="宋体" w:hAnsi="宋体" w:eastAsia="宋体" w:cs="宋体"/>
                <w:b w:val="0"/>
                <w:i w:val="0"/>
                <w:color w:val="000000"/>
                <w:sz w:val="15"/>
              </w:rPr>
              <w:t>67,240,066.44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2040410</w:t>
            </w:r>
          </w:p>
        </w:tc>
        <w:tc>
          <w:tcPr>
            <w:tcW w:w="4400" w:type="dxa"/>
            <w:vAlign w:val="center"/>
          </w:tcPr>
          <w:p>
            <w:pPr>
              <w:snapToGrid w:val="0"/>
              <w:jc w:val="left"/>
            </w:pPr>
            <w:r>
              <w:rPr>
                <w:rFonts w:ascii="宋体" w:hAnsi="宋体" w:eastAsia="宋体" w:cs="宋体"/>
                <w:b w:val="0"/>
                <w:i w:val="0"/>
                <w:color w:val="000000"/>
                <w:sz w:val="15"/>
              </w:rPr>
              <w:t>检察监督</w:t>
            </w:r>
          </w:p>
        </w:tc>
        <w:tc>
          <w:tcPr>
            <w:tcW w:w="1320" w:type="dxa"/>
            <w:vAlign w:val="center"/>
          </w:tcPr>
          <w:p>
            <w:pPr>
              <w:snapToGrid w:val="0"/>
              <w:jc w:val="right"/>
            </w:pPr>
            <w:r>
              <w:rPr>
                <w:rFonts w:ascii="宋体" w:hAnsi="宋体" w:eastAsia="宋体" w:cs="宋体"/>
                <w:b w:val="0"/>
                <w:i w:val="0"/>
                <w:color w:val="000000"/>
                <w:sz w:val="15"/>
              </w:rPr>
              <w:t>4,485,346.17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4,485,346.17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2040499</w:t>
            </w:r>
          </w:p>
        </w:tc>
        <w:tc>
          <w:tcPr>
            <w:tcW w:w="4400" w:type="dxa"/>
            <w:vAlign w:val="center"/>
          </w:tcPr>
          <w:p>
            <w:pPr>
              <w:snapToGrid w:val="0"/>
              <w:jc w:val="left"/>
            </w:pPr>
            <w:r>
              <w:rPr>
                <w:rFonts w:ascii="宋体" w:hAnsi="宋体" w:eastAsia="宋体" w:cs="宋体"/>
                <w:b w:val="0"/>
                <w:i w:val="0"/>
                <w:color w:val="000000"/>
                <w:sz w:val="15"/>
              </w:rPr>
              <w:t>其他检察支出</w:t>
            </w:r>
          </w:p>
        </w:tc>
        <w:tc>
          <w:tcPr>
            <w:tcW w:w="1320" w:type="dxa"/>
            <w:vAlign w:val="center"/>
          </w:tcPr>
          <w:p>
            <w:pPr>
              <w:snapToGrid w:val="0"/>
              <w:jc w:val="right"/>
            </w:pPr>
            <w:r>
              <w:rPr>
                <w:rFonts w:ascii="宋体" w:hAnsi="宋体" w:eastAsia="宋体" w:cs="宋体"/>
                <w:b w:val="0"/>
                <w:i w:val="0"/>
                <w:color w:val="000000"/>
                <w:sz w:val="15"/>
              </w:rPr>
              <w:t>4,138,320.24</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4,138,320.24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6,968,658.28</w:t>
            </w:r>
          </w:p>
        </w:tc>
        <w:tc>
          <w:tcPr>
            <w:tcW w:w="1320" w:type="dxa"/>
            <w:vAlign w:val="center"/>
          </w:tcPr>
          <w:p>
            <w:pPr>
              <w:snapToGrid w:val="0"/>
              <w:jc w:val="right"/>
            </w:pPr>
            <w:r>
              <w:rPr>
                <w:rFonts w:ascii="宋体" w:hAnsi="宋体" w:eastAsia="宋体" w:cs="宋体"/>
                <w:b w:val="0"/>
                <w:i w:val="0"/>
                <w:color w:val="000000"/>
                <w:sz w:val="15"/>
              </w:rPr>
              <w:t>6,968,658.28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6,968,658.28</w:t>
            </w:r>
          </w:p>
        </w:tc>
        <w:tc>
          <w:tcPr>
            <w:tcW w:w="1320" w:type="dxa"/>
            <w:vAlign w:val="center"/>
          </w:tcPr>
          <w:p>
            <w:pPr>
              <w:snapToGrid w:val="0"/>
              <w:jc w:val="right"/>
            </w:pPr>
            <w:r>
              <w:rPr>
                <w:rFonts w:ascii="宋体" w:hAnsi="宋体" w:eastAsia="宋体" w:cs="宋体"/>
                <w:b w:val="0"/>
                <w:i w:val="0"/>
                <w:color w:val="000000"/>
                <w:sz w:val="15"/>
              </w:rPr>
              <w:t>6,968,658.28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4,175,667.95</w:t>
            </w:r>
          </w:p>
        </w:tc>
        <w:tc>
          <w:tcPr>
            <w:tcW w:w="1320" w:type="dxa"/>
            <w:vAlign w:val="center"/>
          </w:tcPr>
          <w:p>
            <w:pPr>
              <w:snapToGrid w:val="0"/>
              <w:jc w:val="right"/>
            </w:pPr>
            <w:r>
              <w:rPr>
                <w:rFonts w:ascii="宋体" w:hAnsi="宋体" w:eastAsia="宋体" w:cs="宋体"/>
                <w:b w:val="0"/>
                <w:i w:val="0"/>
                <w:color w:val="000000"/>
                <w:sz w:val="15"/>
              </w:rPr>
              <w:t>4,175,667.95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2,792,990.33</w:t>
            </w:r>
          </w:p>
        </w:tc>
        <w:tc>
          <w:tcPr>
            <w:tcW w:w="1320" w:type="dxa"/>
            <w:vAlign w:val="center"/>
          </w:tcPr>
          <w:p>
            <w:pPr>
              <w:snapToGrid w:val="0"/>
              <w:jc w:val="right"/>
            </w:pPr>
            <w:r>
              <w:rPr>
                <w:rFonts w:ascii="宋体" w:hAnsi="宋体" w:eastAsia="宋体" w:cs="宋体"/>
                <w:b w:val="0"/>
                <w:i w:val="0"/>
                <w:color w:val="000000"/>
                <w:sz w:val="15"/>
              </w:rPr>
              <w:t>2,792,990.33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3,000,886.80</w:t>
            </w:r>
          </w:p>
        </w:tc>
        <w:tc>
          <w:tcPr>
            <w:tcW w:w="1320" w:type="dxa"/>
            <w:vAlign w:val="center"/>
          </w:tcPr>
          <w:p>
            <w:pPr>
              <w:snapToGrid w:val="0"/>
              <w:jc w:val="right"/>
            </w:pPr>
            <w:r>
              <w:rPr>
                <w:rFonts w:ascii="宋体" w:hAnsi="宋体" w:eastAsia="宋体" w:cs="宋体"/>
                <w:b w:val="0"/>
                <w:i w:val="0"/>
                <w:color w:val="000000"/>
                <w:sz w:val="15"/>
              </w:rPr>
              <w:t>3,000,886.80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3,000,886.80</w:t>
            </w:r>
          </w:p>
        </w:tc>
        <w:tc>
          <w:tcPr>
            <w:tcW w:w="1320" w:type="dxa"/>
            <w:vAlign w:val="center"/>
          </w:tcPr>
          <w:p>
            <w:pPr>
              <w:snapToGrid w:val="0"/>
              <w:jc w:val="right"/>
            </w:pPr>
            <w:r>
              <w:rPr>
                <w:rFonts w:ascii="宋体" w:hAnsi="宋体" w:eastAsia="宋体" w:cs="宋体"/>
                <w:b w:val="0"/>
                <w:i w:val="0"/>
                <w:color w:val="000000"/>
                <w:sz w:val="15"/>
              </w:rPr>
              <w:t>3,000,886.80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2,478,994.58</w:t>
            </w:r>
          </w:p>
        </w:tc>
        <w:tc>
          <w:tcPr>
            <w:tcW w:w="1320" w:type="dxa"/>
            <w:vAlign w:val="center"/>
          </w:tcPr>
          <w:p>
            <w:pPr>
              <w:snapToGrid w:val="0"/>
              <w:jc w:val="right"/>
            </w:pPr>
            <w:r>
              <w:rPr>
                <w:rFonts w:ascii="宋体" w:hAnsi="宋体" w:eastAsia="宋体" w:cs="宋体"/>
                <w:b w:val="0"/>
                <w:i w:val="0"/>
                <w:color w:val="000000"/>
                <w:sz w:val="15"/>
              </w:rPr>
              <w:t>2,478,994.58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521,892.22</w:t>
            </w:r>
          </w:p>
        </w:tc>
        <w:tc>
          <w:tcPr>
            <w:tcW w:w="1320" w:type="dxa"/>
            <w:vAlign w:val="center"/>
          </w:tcPr>
          <w:p>
            <w:pPr>
              <w:snapToGrid w:val="0"/>
              <w:jc w:val="right"/>
            </w:pPr>
            <w:r>
              <w:rPr>
                <w:rFonts w:ascii="宋体" w:hAnsi="宋体" w:eastAsia="宋体" w:cs="宋体"/>
                <w:b w:val="0"/>
                <w:i w:val="0"/>
                <w:color w:val="000000"/>
                <w:sz w:val="15"/>
              </w:rPr>
              <w:t>521,892.22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81,915,381.69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pPr>
              <w:snapToGrid w:val="0"/>
              <w:jc w:val="right"/>
            </w:pPr>
            <w:r>
              <w:rPr>
                <w:rFonts w:ascii="宋体" w:hAnsi="宋体" w:eastAsia="宋体" w:cs="宋体"/>
                <w:b w:val="0"/>
                <w:i w:val="0"/>
                <w:color w:val="000000"/>
                <w:sz w:val="16"/>
              </w:rPr>
              <w:t>71,945,836.61</w:t>
            </w:r>
          </w:p>
        </w:tc>
        <w:tc>
          <w:tcPr>
            <w:tcW w:w="1420" w:type="dxa"/>
            <w:vAlign w:val="center"/>
          </w:tcPr>
          <w:p>
            <w:pPr>
              <w:snapToGrid w:val="0"/>
              <w:jc w:val="right"/>
            </w:pPr>
            <w:r>
              <w:rPr>
                <w:rFonts w:ascii="宋体" w:hAnsi="宋体" w:eastAsia="宋体" w:cs="宋体"/>
                <w:b w:val="0"/>
                <w:i w:val="0"/>
                <w:color w:val="000000"/>
                <w:sz w:val="16"/>
              </w:rPr>
              <w:t>71,945,836.61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6,968,658.28</w:t>
            </w:r>
          </w:p>
        </w:tc>
        <w:tc>
          <w:tcPr>
            <w:tcW w:w="1420" w:type="dxa"/>
            <w:vAlign w:val="center"/>
          </w:tcPr>
          <w:p>
            <w:pPr>
              <w:snapToGrid w:val="0"/>
              <w:jc w:val="right"/>
            </w:pPr>
            <w:r>
              <w:rPr>
                <w:rFonts w:ascii="宋体" w:hAnsi="宋体" w:eastAsia="宋体" w:cs="宋体"/>
                <w:b w:val="0"/>
                <w:i w:val="0"/>
                <w:color w:val="000000"/>
                <w:sz w:val="16"/>
              </w:rPr>
              <w:t>6,968,658.28</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3,000,886.80</w:t>
            </w:r>
          </w:p>
        </w:tc>
        <w:tc>
          <w:tcPr>
            <w:tcW w:w="1420" w:type="dxa"/>
            <w:vAlign w:val="center"/>
          </w:tcPr>
          <w:p>
            <w:pPr>
              <w:snapToGrid w:val="0"/>
              <w:jc w:val="right"/>
            </w:pPr>
            <w:r>
              <w:rPr>
                <w:rFonts w:ascii="宋体" w:hAnsi="宋体" w:eastAsia="宋体" w:cs="宋体"/>
                <w:b w:val="0"/>
                <w:i w:val="0"/>
                <w:color w:val="000000"/>
                <w:sz w:val="16"/>
              </w:rPr>
              <w:t>3,000,886.80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81,915,381.69</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81,915,381.69</w:t>
            </w:r>
          </w:p>
        </w:tc>
        <w:tc>
          <w:tcPr>
            <w:tcW w:w="1420" w:type="dxa"/>
            <w:vAlign w:val="center"/>
          </w:tcPr>
          <w:p>
            <w:pPr>
              <w:snapToGrid w:val="0"/>
              <w:jc w:val="right"/>
            </w:pPr>
            <w:r>
              <w:rPr>
                <w:rFonts w:ascii="宋体" w:hAnsi="宋体" w:eastAsia="宋体" w:cs="宋体"/>
                <w:b w:val="0"/>
                <w:i w:val="0"/>
                <w:color w:val="000000"/>
                <w:sz w:val="16"/>
              </w:rPr>
              <w:t>81,915,381.69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81,915,381.69</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81,915,381.69</w:t>
            </w:r>
          </w:p>
        </w:tc>
        <w:tc>
          <w:tcPr>
            <w:tcW w:w="1420" w:type="dxa"/>
            <w:vAlign w:val="center"/>
          </w:tcPr>
          <w:p>
            <w:pPr>
              <w:snapToGrid w:val="0"/>
              <w:jc w:val="right"/>
            </w:pPr>
            <w:r>
              <w:rPr>
                <w:rFonts w:ascii="宋体" w:hAnsi="宋体" w:eastAsia="宋体" w:cs="宋体"/>
                <w:b w:val="0"/>
                <w:i w:val="0"/>
                <w:color w:val="000000"/>
                <w:sz w:val="16"/>
              </w:rPr>
              <w:t>81,915,381.69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81,915,381.69</w:t>
            </w:r>
          </w:p>
        </w:tc>
        <w:tc>
          <w:tcPr>
            <w:tcW w:w="1720" w:type="dxa"/>
            <w:vAlign w:val="center"/>
          </w:tcPr>
          <w:p>
            <w:pPr>
              <w:snapToGrid w:val="0"/>
              <w:jc w:val="right"/>
            </w:pPr>
            <w:r>
              <w:rPr>
                <w:rFonts w:ascii="宋体" w:hAnsi="宋体" w:eastAsia="宋体" w:cs="宋体"/>
                <w:b w:val="0"/>
                <w:i w:val="0"/>
                <w:color w:val="000000"/>
                <w:sz w:val="20"/>
              </w:rPr>
              <w:t>77,188,493.80</w:t>
            </w:r>
          </w:p>
        </w:tc>
        <w:tc>
          <w:tcPr>
            <w:tcW w:w="1720" w:type="dxa"/>
            <w:vAlign w:val="center"/>
          </w:tcPr>
          <w:p>
            <w:pPr>
              <w:snapToGrid w:val="0"/>
              <w:jc w:val="right"/>
            </w:pPr>
            <w:r>
              <w:rPr>
                <w:rFonts w:ascii="宋体" w:hAnsi="宋体" w:eastAsia="宋体" w:cs="宋体"/>
                <w:b w:val="0"/>
                <w:i w:val="0"/>
                <w:color w:val="000000"/>
                <w:sz w:val="20"/>
              </w:rPr>
              <w:t>69,315,231.68</w:t>
            </w:r>
          </w:p>
        </w:tc>
        <w:tc>
          <w:tcPr>
            <w:tcW w:w="1720" w:type="dxa"/>
            <w:vAlign w:val="center"/>
          </w:tcPr>
          <w:p>
            <w:pPr>
              <w:snapToGrid w:val="0"/>
              <w:jc w:val="right"/>
            </w:pPr>
            <w:r>
              <w:rPr>
                <w:rFonts w:ascii="宋体" w:hAnsi="宋体" w:eastAsia="宋体" w:cs="宋体"/>
                <w:b w:val="0"/>
                <w:i w:val="0"/>
                <w:color w:val="000000"/>
                <w:sz w:val="20"/>
              </w:rPr>
              <w:t>7,873,262.12</w:t>
            </w:r>
          </w:p>
        </w:tc>
        <w:tc>
          <w:tcPr>
            <w:tcW w:w="1698" w:type="dxa"/>
            <w:vAlign w:val="center"/>
          </w:tcPr>
          <w:p>
            <w:pPr>
              <w:snapToGrid w:val="0"/>
              <w:jc w:val="right"/>
            </w:pPr>
            <w:r>
              <w:rPr>
                <w:rFonts w:ascii="宋体" w:hAnsi="宋体" w:eastAsia="宋体" w:cs="宋体"/>
                <w:b w:val="0"/>
                <w:i w:val="0"/>
                <w:color w:val="000000"/>
                <w:sz w:val="20"/>
              </w:rPr>
              <w:t>4,726,887.89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w:t>
            </w:r>
          </w:p>
        </w:tc>
        <w:tc>
          <w:tcPr>
            <w:tcW w:w="3480" w:type="dxa"/>
            <w:vAlign w:val="center"/>
          </w:tcPr>
          <w:p>
            <w:pPr>
              <w:snapToGrid w:val="0"/>
              <w:jc w:val="left"/>
            </w:pPr>
            <w:r>
              <w:rPr>
                <w:rFonts w:ascii="宋体" w:hAnsi="宋体" w:eastAsia="宋体" w:cs="宋体"/>
                <w:b w:val="0"/>
                <w:i w:val="0"/>
                <w:color w:val="000000"/>
                <w:sz w:val="20"/>
              </w:rPr>
              <w:t>公共安全支出</w:t>
            </w:r>
          </w:p>
        </w:tc>
        <w:tc>
          <w:tcPr>
            <w:tcW w:w="1720" w:type="dxa"/>
            <w:vAlign w:val="center"/>
          </w:tcPr>
          <w:p>
            <w:pPr>
              <w:snapToGrid w:val="0"/>
              <w:jc w:val="right"/>
            </w:pPr>
            <w:r>
              <w:rPr>
                <w:rFonts w:ascii="宋体" w:hAnsi="宋体" w:eastAsia="宋体" w:cs="宋体"/>
                <w:b w:val="0"/>
                <w:i w:val="0"/>
                <w:color w:val="000000"/>
                <w:sz w:val="20"/>
              </w:rPr>
              <w:t>71,945,836.61</w:t>
            </w:r>
          </w:p>
        </w:tc>
        <w:tc>
          <w:tcPr>
            <w:tcW w:w="1720" w:type="dxa"/>
            <w:vAlign w:val="center"/>
          </w:tcPr>
          <w:p>
            <w:pPr>
              <w:snapToGrid w:val="0"/>
              <w:jc w:val="right"/>
            </w:pPr>
            <w:r>
              <w:rPr>
                <w:rFonts w:ascii="宋体" w:hAnsi="宋体" w:eastAsia="宋体" w:cs="宋体"/>
                <w:b w:val="0"/>
                <w:i w:val="0"/>
                <w:color w:val="000000"/>
                <w:sz w:val="20"/>
              </w:rPr>
              <w:t>67,218,948.72</w:t>
            </w:r>
          </w:p>
        </w:tc>
        <w:tc>
          <w:tcPr>
            <w:tcW w:w="1720" w:type="dxa"/>
            <w:vAlign w:val="center"/>
          </w:tcPr>
          <w:p>
            <w:pPr>
              <w:snapToGrid w:val="0"/>
              <w:jc w:val="right"/>
            </w:pPr>
            <w:r>
              <w:rPr>
                <w:rFonts w:ascii="宋体" w:hAnsi="宋体" w:eastAsia="宋体" w:cs="宋体"/>
                <w:b w:val="0"/>
                <w:i w:val="0"/>
                <w:color w:val="000000"/>
                <w:sz w:val="20"/>
              </w:rPr>
              <w:t>59,345,686.60</w:t>
            </w:r>
          </w:p>
        </w:tc>
        <w:tc>
          <w:tcPr>
            <w:tcW w:w="1720" w:type="dxa"/>
            <w:vAlign w:val="center"/>
          </w:tcPr>
          <w:p>
            <w:pPr>
              <w:snapToGrid w:val="0"/>
              <w:jc w:val="right"/>
            </w:pPr>
            <w:r>
              <w:rPr>
                <w:rFonts w:ascii="宋体" w:hAnsi="宋体" w:eastAsia="宋体" w:cs="宋体"/>
                <w:b w:val="0"/>
                <w:i w:val="0"/>
                <w:color w:val="000000"/>
                <w:sz w:val="20"/>
              </w:rPr>
              <w:t>7,873,262.12</w:t>
            </w:r>
          </w:p>
        </w:tc>
        <w:tc>
          <w:tcPr>
            <w:tcW w:w="1698" w:type="dxa"/>
            <w:vAlign w:val="center"/>
          </w:tcPr>
          <w:p>
            <w:pPr>
              <w:snapToGrid w:val="0"/>
              <w:jc w:val="right"/>
            </w:pPr>
            <w:r>
              <w:rPr>
                <w:rFonts w:ascii="宋体" w:hAnsi="宋体" w:eastAsia="宋体" w:cs="宋体"/>
                <w:b w:val="0"/>
                <w:i w:val="0"/>
                <w:color w:val="000000"/>
                <w:sz w:val="20"/>
              </w:rPr>
              <w:t>4,726,887.89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w:t>
            </w:r>
          </w:p>
        </w:tc>
        <w:tc>
          <w:tcPr>
            <w:tcW w:w="3480" w:type="dxa"/>
            <w:vAlign w:val="center"/>
          </w:tcPr>
          <w:p>
            <w:pPr>
              <w:snapToGrid w:val="0"/>
              <w:jc w:val="left"/>
            </w:pPr>
            <w:r>
              <w:rPr>
                <w:rFonts w:ascii="宋体" w:hAnsi="宋体" w:eastAsia="宋体" w:cs="宋体"/>
                <w:b w:val="0"/>
                <w:i w:val="0"/>
                <w:color w:val="000000"/>
                <w:sz w:val="20"/>
              </w:rPr>
              <w:t>检察</w:t>
            </w:r>
          </w:p>
        </w:tc>
        <w:tc>
          <w:tcPr>
            <w:tcW w:w="1720" w:type="dxa"/>
            <w:vAlign w:val="center"/>
          </w:tcPr>
          <w:p>
            <w:pPr>
              <w:snapToGrid w:val="0"/>
              <w:jc w:val="right"/>
            </w:pPr>
            <w:r>
              <w:rPr>
                <w:rFonts w:ascii="宋体" w:hAnsi="宋体" w:eastAsia="宋体" w:cs="宋体"/>
                <w:b w:val="0"/>
                <w:i w:val="0"/>
                <w:color w:val="000000"/>
                <w:sz w:val="20"/>
              </w:rPr>
              <w:t>71,945,836.61</w:t>
            </w:r>
          </w:p>
        </w:tc>
        <w:tc>
          <w:tcPr>
            <w:tcW w:w="1720" w:type="dxa"/>
            <w:vAlign w:val="center"/>
          </w:tcPr>
          <w:p>
            <w:pPr>
              <w:snapToGrid w:val="0"/>
              <w:jc w:val="right"/>
            </w:pPr>
            <w:r>
              <w:rPr>
                <w:rFonts w:ascii="宋体" w:hAnsi="宋体" w:eastAsia="宋体" w:cs="宋体"/>
                <w:b w:val="0"/>
                <w:i w:val="0"/>
                <w:color w:val="000000"/>
                <w:sz w:val="20"/>
              </w:rPr>
              <w:t>67,218,948.72</w:t>
            </w:r>
          </w:p>
        </w:tc>
        <w:tc>
          <w:tcPr>
            <w:tcW w:w="1720" w:type="dxa"/>
            <w:vAlign w:val="center"/>
          </w:tcPr>
          <w:p>
            <w:pPr>
              <w:snapToGrid w:val="0"/>
              <w:jc w:val="right"/>
            </w:pPr>
            <w:r>
              <w:rPr>
                <w:rFonts w:ascii="宋体" w:hAnsi="宋体" w:eastAsia="宋体" w:cs="宋体"/>
                <w:b w:val="0"/>
                <w:i w:val="0"/>
                <w:color w:val="000000"/>
                <w:sz w:val="20"/>
              </w:rPr>
              <w:t>59,345,686.60</w:t>
            </w:r>
          </w:p>
        </w:tc>
        <w:tc>
          <w:tcPr>
            <w:tcW w:w="1720" w:type="dxa"/>
            <w:vAlign w:val="center"/>
          </w:tcPr>
          <w:p>
            <w:pPr>
              <w:snapToGrid w:val="0"/>
              <w:jc w:val="right"/>
            </w:pPr>
            <w:r>
              <w:rPr>
                <w:rFonts w:ascii="宋体" w:hAnsi="宋体" w:eastAsia="宋体" w:cs="宋体"/>
                <w:b w:val="0"/>
                <w:i w:val="0"/>
                <w:color w:val="000000"/>
                <w:sz w:val="20"/>
              </w:rPr>
              <w:t>7,873,262.12</w:t>
            </w:r>
          </w:p>
        </w:tc>
        <w:tc>
          <w:tcPr>
            <w:tcW w:w="1698" w:type="dxa"/>
            <w:vAlign w:val="center"/>
          </w:tcPr>
          <w:p>
            <w:pPr>
              <w:snapToGrid w:val="0"/>
              <w:jc w:val="right"/>
            </w:pPr>
            <w:r>
              <w:rPr>
                <w:rFonts w:ascii="宋体" w:hAnsi="宋体" w:eastAsia="宋体" w:cs="宋体"/>
                <w:b w:val="0"/>
                <w:i w:val="0"/>
                <w:color w:val="000000"/>
                <w:sz w:val="20"/>
              </w:rPr>
              <w:t>4,726,887.89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67,218,948.72</w:t>
            </w:r>
          </w:p>
        </w:tc>
        <w:tc>
          <w:tcPr>
            <w:tcW w:w="1720" w:type="dxa"/>
            <w:vAlign w:val="center"/>
          </w:tcPr>
          <w:p>
            <w:pPr>
              <w:snapToGrid w:val="0"/>
              <w:jc w:val="right"/>
            </w:pPr>
            <w:r>
              <w:rPr>
                <w:rFonts w:ascii="宋体" w:hAnsi="宋体" w:eastAsia="宋体" w:cs="宋体"/>
                <w:b w:val="0"/>
                <w:i w:val="0"/>
                <w:color w:val="000000"/>
                <w:sz w:val="20"/>
              </w:rPr>
              <w:t>67,218,948.72</w:t>
            </w:r>
          </w:p>
        </w:tc>
        <w:tc>
          <w:tcPr>
            <w:tcW w:w="1720" w:type="dxa"/>
            <w:vAlign w:val="center"/>
          </w:tcPr>
          <w:p>
            <w:pPr>
              <w:snapToGrid w:val="0"/>
              <w:jc w:val="right"/>
            </w:pPr>
            <w:r>
              <w:rPr>
                <w:rFonts w:ascii="宋体" w:hAnsi="宋体" w:eastAsia="宋体" w:cs="宋体"/>
                <w:b w:val="0"/>
                <w:i w:val="0"/>
                <w:color w:val="000000"/>
                <w:sz w:val="20"/>
              </w:rPr>
              <w:t>59,345,686.60</w:t>
            </w:r>
          </w:p>
        </w:tc>
        <w:tc>
          <w:tcPr>
            <w:tcW w:w="1720" w:type="dxa"/>
            <w:vAlign w:val="center"/>
          </w:tcPr>
          <w:p>
            <w:pPr>
              <w:snapToGrid w:val="0"/>
              <w:jc w:val="right"/>
            </w:pPr>
            <w:r>
              <w:rPr>
                <w:rFonts w:ascii="宋体" w:hAnsi="宋体" w:eastAsia="宋体" w:cs="宋体"/>
                <w:b w:val="0"/>
                <w:i w:val="0"/>
                <w:color w:val="000000"/>
                <w:sz w:val="20"/>
              </w:rPr>
              <w:t>7,873,262.12</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2040410</w:t>
            </w:r>
          </w:p>
        </w:tc>
        <w:tc>
          <w:tcPr>
            <w:tcW w:w="3480" w:type="dxa"/>
            <w:vAlign w:val="center"/>
          </w:tcPr>
          <w:p>
            <w:pPr>
              <w:snapToGrid w:val="0"/>
              <w:jc w:val="left"/>
            </w:pPr>
            <w:r>
              <w:rPr>
                <w:rFonts w:ascii="宋体" w:hAnsi="宋体" w:eastAsia="宋体" w:cs="宋体"/>
                <w:b w:val="0"/>
                <w:i w:val="0"/>
                <w:color w:val="000000"/>
                <w:sz w:val="20"/>
              </w:rPr>
              <w:t>检察监督</w:t>
            </w:r>
          </w:p>
        </w:tc>
        <w:tc>
          <w:tcPr>
            <w:tcW w:w="1720" w:type="dxa"/>
            <w:vAlign w:val="center"/>
          </w:tcPr>
          <w:p>
            <w:pPr>
              <w:snapToGrid w:val="0"/>
              <w:jc w:val="right"/>
            </w:pPr>
            <w:r>
              <w:rPr>
                <w:rFonts w:ascii="宋体" w:hAnsi="宋体" w:eastAsia="宋体" w:cs="宋体"/>
                <w:b w:val="0"/>
                <w:i w:val="0"/>
                <w:color w:val="000000"/>
                <w:sz w:val="20"/>
              </w:rPr>
              <w:t>4,485,346.17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4,485,346.17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2040499</w:t>
            </w:r>
          </w:p>
        </w:tc>
        <w:tc>
          <w:tcPr>
            <w:tcW w:w="3480" w:type="dxa"/>
            <w:vAlign w:val="center"/>
          </w:tcPr>
          <w:p>
            <w:pPr>
              <w:snapToGrid w:val="0"/>
              <w:jc w:val="left"/>
            </w:pPr>
            <w:r>
              <w:rPr>
                <w:rFonts w:ascii="宋体" w:hAnsi="宋体" w:eastAsia="宋体" w:cs="宋体"/>
                <w:b w:val="0"/>
                <w:i w:val="0"/>
                <w:color w:val="000000"/>
                <w:sz w:val="20"/>
              </w:rPr>
              <w:t>其他检察支出</w:t>
            </w:r>
          </w:p>
        </w:tc>
        <w:tc>
          <w:tcPr>
            <w:tcW w:w="1720" w:type="dxa"/>
            <w:vAlign w:val="center"/>
          </w:tcPr>
          <w:p>
            <w:pPr>
              <w:snapToGrid w:val="0"/>
              <w:jc w:val="right"/>
            </w:pPr>
            <w:r>
              <w:rPr>
                <w:rFonts w:ascii="宋体" w:hAnsi="宋体" w:eastAsia="宋体" w:cs="宋体"/>
                <w:b w:val="0"/>
                <w:i w:val="0"/>
                <w:color w:val="000000"/>
                <w:sz w:val="20"/>
              </w:rPr>
              <w:t>241,541.72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241,541.72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pPr>
              <w:snapToGrid w:val="0"/>
              <w:jc w:val="right"/>
            </w:pPr>
            <w:r>
              <w:rPr>
                <w:rFonts w:ascii="宋体" w:hAnsi="宋体" w:eastAsia="宋体" w:cs="宋体"/>
                <w:b w:val="0"/>
                <w:i w:val="0"/>
                <w:color w:val="000000"/>
                <w:sz w:val="20"/>
              </w:rPr>
              <w:t>6,968,658.28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4,175,667.95</w:t>
            </w:r>
          </w:p>
        </w:tc>
        <w:tc>
          <w:tcPr>
            <w:tcW w:w="1720" w:type="dxa"/>
            <w:vAlign w:val="center"/>
          </w:tcPr>
          <w:p>
            <w:pPr>
              <w:snapToGrid w:val="0"/>
              <w:jc w:val="right"/>
            </w:pPr>
            <w:r>
              <w:rPr>
                <w:rFonts w:ascii="宋体" w:hAnsi="宋体" w:eastAsia="宋体" w:cs="宋体"/>
                <w:b w:val="0"/>
                <w:i w:val="0"/>
                <w:color w:val="000000"/>
                <w:sz w:val="20"/>
              </w:rPr>
              <w:t>4,175,667.95</w:t>
            </w:r>
          </w:p>
        </w:tc>
        <w:tc>
          <w:tcPr>
            <w:tcW w:w="1720" w:type="dxa"/>
            <w:vAlign w:val="center"/>
          </w:tcPr>
          <w:p>
            <w:pPr>
              <w:snapToGrid w:val="0"/>
              <w:jc w:val="right"/>
            </w:pPr>
            <w:r>
              <w:rPr>
                <w:rFonts w:ascii="宋体" w:hAnsi="宋体" w:eastAsia="宋体" w:cs="宋体"/>
                <w:b w:val="0"/>
                <w:i w:val="0"/>
                <w:color w:val="000000"/>
                <w:sz w:val="20"/>
              </w:rPr>
              <w:t>4,175,667.95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2,792,990.33</w:t>
            </w:r>
          </w:p>
        </w:tc>
        <w:tc>
          <w:tcPr>
            <w:tcW w:w="1720" w:type="dxa"/>
            <w:vAlign w:val="center"/>
          </w:tcPr>
          <w:p>
            <w:pPr>
              <w:snapToGrid w:val="0"/>
              <w:jc w:val="right"/>
            </w:pPr>
            <w:r>
              <w:rPr>
                <w:rFonts w:ascii="宋体" w:hAnsi="宋体" w:eastAsia="宋体" w:cs="宋体"/>
                <w:b w:val="0"/>
                <w:i w:val="0"/>
                <w:color w:val="000000"/>
                <w:sz w:val="20"/>
              </w:rPr>
              <w:t>2,792,990.33</w:t>
            </w:r>
          </w:p>
        </w:tc>
        <w:tc>
          <w:tcPr>
            <w:tcW w:w="1720" w:type="dxa"/>
            <w:vAlign w:val="center"/>
          </w:tcPr>
          <w:p>
            <w:pPr>
              <w:snapToGrid w:val="0"/>
              <w:jc w:val="right"/>
            </w:pPr>
            <w:r>
              <w:rPr>
                <w:rFonts w:ascii="宋体" w:hAnsi="宋体" w:eastAsia="宋体" w:cs="宋体"/>
                <w:b w:val="0"/>
                <w:i w:val="0"/>
                <w:color w:val="000000"/>
                <w:sz w:val="20"/>
              </w:rPr>
              <w:t>2,792,990.33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pPr>
              <w:snapToGrid w:val="0"/>
              <w:jc w:val="right"/>
            </w:pPr>
            <w:r>
              <w:rPr>
                <w:rFonts w:ascii="宋体" w:hAnsi="宋体" w:eastAsia="宋体" w:cs="宋体"/>
                <w:b w:val="0"/>
                <w:i w:val="0"/>
                <w:color w:val="000000"/>
                <w:sz w:val="20"/>
              </w:rPr>
              <w:t>3,000,886.80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2,478,994.58</w:t>
            </w:r>
          </w:p>
        </w:tc>
        <w:tc>
          <w:tcPr>
            <w:tcW w:w="1720" w:type="dxa"/>
            <w:vAlign w:val="center"/>
          </w:tcPr>
          <w:p>
            <w:pPr>
              <w:snapToGrid w:val="0"/>
              <w:jc w:val="right"/>
            </w:pPr>
            <w:r>
              <w:rPr>
                <w:rFonts w:ascii="宋体" w:hAnsi="宋体" w:eastAsia="宋体" w:cs="宋体"/>
                <w:b w:val="0"/>
                <w:i w:val="0"/>
                <w:color w:val="000000"/>
                <w:sz w:val="20"/>
              </w:rPr>
              <w:t>2,478,994.58</w:t>
            </w:r>
          </w:p>
        </w:tc>
        <w:tc>
          <w:tcPr>
            <w:tcW w:w="1720" w:type="dxa"/>
            <w:vAlign w:val="center"/>
          </w:tcPr>
          <w:p>
            <w:pPr>
              <w:snapToGrid w:val="0"/>
              <w:jc w:val="right"/>
            </w:pPr>
            <w:r>
              <w:rPr>
                <w:rFonts w:ascii="宋体" w:hAnsi="宋体" w:eastAsia="宋体" w:cs="宋体"/>
                <w:b w:val="0"/>
                <w:i w:val="0"/>
                <w:color w:val="000000"/>
                <w:sz w:val="20"/>
              </w:rPr>
              <w:t>2,478,994.58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521,892.22</w:t>
            </w:r>
          </w:p>
        </w:tc>
        <w:tc>
          <w:tcPr>
            <w:tcW w:w="1720" w:type="dxa"/>
            <w:vAlign w:val="center"/>
          </w:tcPr>
          <w:p>
            <w:pPr>
              <w:snapToGrid w:val="0"/>
              <w:jc w:val="right"/>
            </w:pPr>
            <w:r>
              <w:rPr>
                <w:rFonts w:ascii="宋体" w:hAnsi="宋体" w:eastAsia="宋体" w:cs="宋体"/>
                <w:b w:val="0"/>
                <w:i w:val="0"/>
                <w:color w:val="000000"/>
                <w:sz w:val="20"/>
              </w:rPr>
              <w:t>521,892.22</w:t>
            </w:r>
          </w:p>
        </w:tc>
        <w:tc>
          <w:tcPr>
            <w:tcW w:w="1720" w:type="dxa"/>
            <w:vAlign w:val="center"/>
          </w:tcPr>
          <w:p>
            <w:pPr>
              <w:snapToGrid w:val="0"/>
              <w:jc w:val="right"/>
            </w:pPr>
            <w:r>
              <w:rPr>
                <w:rFonts w:ascii="宋体" w:hAnsi="宋体" w:eastAsia="宋体" w:cs="宋体"/>
                <w:b w:val="0"/>
                <w:i w:val="0"/>
                <w:color w:val="000000"/>
                <w:sz w:val="20"/>
              </w:rPr>
              <w:t>521,892.22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68,758,193.68</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7,866,799.12</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10,279,623.76</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12,507,433.04</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6,463.00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15,411,009.00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300.00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59,694.50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pPr>
              <w:snapToGrid w:val="0"/>
              <w:jc w:val="right"/>
            </w:pPr>
            <w:r>
              <w:rPr>
                <w:rFonts w:ascii="宋体" w:hAnsi="宋体" w:eastAsia="宋体" w:cs="宋体"/>
                <w:b w:val="0"/>
                <w:i w:val="0"/>
                <w:color w:val="000000"/>
                <w:sz w:val="14"/>
              </w:rPr>
              <w:t>6,463.00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4,175,667.95</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295,093.78</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2,792,990.33</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2,478,994.58</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400,000.00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521,892.22</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1,671,755.51</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182,669.25</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90,000.00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16,058,008.00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4,349,905.55</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550,000.00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557,038.00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557,038.00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pPr>
              <w:snapToGrid w:val="0"/>
              <w:jc w:val="right"/>
            </w:pPr>
            <w:r>
              <w:rPr>
                <w:rFonts w:ascii="宋体" w:hAnsi="宋体" w:eastAsia="宋体" w:cs="宋体"/>
                <w:b w:val="0"/>
                <w:i w:val="0"/>
                <w:color w:val="000000"/>
                <w:sz w:val="14"/>
              </w:rPr>
              <w:t>40,441.56</w:t>
            </w: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498,850.88</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428,000.00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311,073.03</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175,997.07</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1,915,265.05</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1,430,327.74</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69,315,231.68</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7,873,262.12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776439"/>
      <w:bookmarkStart w:id="27" w:name="_Toc2050619938"/>
      <w:bookmarkStart w:id="28" w:name="_Toc1059543692"/>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天津市人民检察院第二分院2024年度政府性基金预算财政拨款收入支出决算表为空表。</w:t>
      </w:r>
      <w:bookmarkStart w:id="30" w:name="_Toc1951730910"/>
      <w:bookmarkStart w:id="31" w:name="_Toc816430520"/>
      <w:bookmarkStart w:id="32" w:name="_Toc1662304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天津市人民检察院第二分院2024年国有资本经营预算财政拨款收入支出决算表为空表。</w:t>
      </w:r>
      <w:bookmarkStart w:id="34" w:name="_Toc2076180092"/>
      <w:bookmarkStart w:id="35" w:name="_Toc1743858547"/>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175,997.07</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175,997.07</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175,997.07</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738098775"/>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部门：天津市人民检察院第二分院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8,623,666.41</w:t>
            </w:r>
          </w:p>
        </w:tc>
        <w:tc>
          <w:tcPr>
            <w:tcW w:w="1380" w:type="dxa"/>
            <w:vAlign w:val="center"/>
          </w:tcPr>
          <w:p>
            <w:pPr>
              <w:snapToGrid w:val="0"/>
              <w:jc w:val="right"/>
            </w:pPr>
            <w:r>
              <w:rPr>
                <w:rFonts w:ascii="宋体" w:hAnsi="宋体" w:eastAsia="宋体" w:cs="宋体"/>
                <w:b w:val="0"/>
                <w:i w:val="0"/>
                <w:color w:val="000000"/>
                <w:sz w:val="16"/>
              </w:rPr>
              <w:t>4,726,887.89</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3,896,778.52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w:t>
            </w:r>
          </w:p>
        </w:tc>
        <w:tc>
          <w:tcPr>
            <w:tcW w:w="3980" w:type="dxa"/>
            <w:vAlign w:val="center"/>
          </w:tcPr>
          <w:p>
            <w:pPr>
              <w:snapToGrid w:val="0"/>
              <w:jc w:val="left"/>
            </w:pPr>
            <w:r>
              <w:rPr>
                <w:rFonts w:ascii="宋体" w:hAnsi="宋体" w:eastAsia="宋体" w:cs="宋体"/>
                <w:b w:val="0"/>
                <w:i w:val="0"/>
                <w:color w:val="000000"/>
                <w:sz w:val="16"/>
              </w:rPr>
              <w:t>公共安全支出</w:t>
            </w:r>
          </w:p>
        </w:tc>
        <w:tc>
          <w:tcPr>
            <w:tcW w:w="1380" w:type="dxa"/>
            <w:vAlign w:val="center"/>
          </w:tcPr>
          <w:p>
            <w:pPr>
              <w:snapToGrid w:val="0"/>
              <w:jc w:val="right"/>
            </w:pPr>
            <w:r>
              <w:rPr>
                <w:rFonts w:ascii="宋体" w:hAnsi="宋体" w:eastAsia="宋体" w:cs="宋体"/>
                <w:b w:val="0"/>
                <w:i w:val="0"/>
                <w:color w:val="000000"/>
                <w:sz w:val="16"/>
              </w:rPr>
              <w:t>8,623,666.41</w:t>
            </w:r>
          </w:p>
        </w:tc>
        <w:tc>
          <w:tcPr>
            <w:tcW w:w="1380" w:type="dxa"/>
            <w:vAlign w:val="center"/>
          </w:tcPr>
          <w:p>
            <w:pPr>
              <w:snapToGrid w:val="0"/>
              <w:jc w:val="right"/>
            </w:pPr>
            <w:r>
              <w:rPr>
                <w:rFonts w:ascii="宋体" w:hAnsi="宋体" w:eastAsia="宋体" w:cs="宋体"/>
                <w:b w:val="0"/>
                <w:i w:val="0"/>
                <w:color w:val="000000"/>
                <w:sz w:val="16"/>
              </w:rPr>
              <w:t>4,726,887.89</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3,896,778.52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20404</w:t>
            </w:r>
          </w:p>
        </w:tc>
        <w:tc>
          <w:tcPr>
            <w:tcW w:w="3980" w:type="dxa"/>
            <w:vAlign w:val="center"/>
          </w:tcPr>
          <w:p>
            <w:pPr>
              <w:snapToGrid w:val="0"/>
              <w:jc w:val="left"/>
            </w:pPr>
            <w:r>
              <w:rPr>
                <w:rFonts w:ascii="宋体" w:hAnsi="宋体" w:eastAsia="宋体" w:cs="宋体"/>
                <w:b w:val="0"/>
                <w:i w:val="0"/>
                <w:color w:val="000000"/>
                <w:sz w:val="16"/>
              </w:rPr>
              <w:t>检察</w:t>
            </w:r>
          </w:p>
        </w:tc>
        <w:tc>
          <w:tcPr>
            <w:tcW w:w="1380" w:type="dxa"/>
            <w:vAlign w:val="center"/>
          </w:tcPr>
          <w:p>
            <w:pPr>
              <w:snapToGrid w:val="0"/>
              <w:jc w:val="right"/>
            </w:pPr>
            <w:r>
              <w:rPr>
                <w:rFonts w:ascii="宋体" w:hAnsi="宋体" w:eastAsia="宋体" w:cs="宋体"/>
                <w:b w:val="0"/>
                <w:i w:val="0"/>
                <w:color w:val="000000"/>
                <w:sz w:val="16"/>
              </w:rPr>
              <w:t>8,623,666.41</w:t>
            </w:r>
          </w:p>
        </w:tc>
        <w:tc>
          <w:tcPr>
            <w:tcW w:w="1380" w:type="dxa"/>
            <w:vAlign w:val="center"/>
          </w:tcPr>
          <w:p>
            <w:pPr>
              <w:snapToGrid w:val="0"/>
              <w:jc w:val="right"/>
            </w:pPr>
            <w:r>
              <w:rPr>
                <w:rFonts w:ascii="宋体" w:hAnsi="宋体" w:eastAsia="宋体" w:cs="宋体"/>
                <w:b w:val="0"/>
                <w:i w:val="0"/>
                <w:color w:val="000000"/>
                <w:sz w:val="16"/>
              </w:rPr>
              <w:t>4,726,887.89</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3,896,778.52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2040410</w:t>
            </w:r>
          </w:p>
        </w:tc>
        <w:tc>
          <w:tcPr>
            <w:tcW w:w="3980" w:type="dxa"/>
            <w:vAlign w:val="center"/>
          </w:tcPr>
          <w:p>
            <w:pPr>
              <w:snapToGrid w:val="0"/>
              <w:jc w:val="left"/>
            </w:pPr>
            <w:r>
              <w:rPr>
                <w:rFonts w:ascii="宋体" w:hAnsi="宋体" w:eastAsia="宋体" w:cs="宋体"/>
                <w:b w:val="0"/>
                <w:i w:val="0"/>
                <w:color w:val="000000"/>
                <w:sz w:val="16"/>
              </w:rPr>
              <w:t>检察监督</w:t>
            </w:r>
          </w:p>
        </w:tc>
        <w:tc>
          <w:tcPr>
            <w:tcW w:w="1380" w:type="dxa"/>
            <w:vAlign w:val="center"/>
          </w:tcPr>
          <w:p>
            <w:pPr>
              <w:snapToGrid w:val="0"/>
              <w:jc w:val="right"/>
            </w:pPr>
            <w:r>
              <w:rPr>
                <w:rFonts w:ascii="宋体" w:hAnsi="宋体" w:eastAsia="宋体" w:cs="宋体"/>
                <w:b w:val="0"/>
                <w:i w:val="0"/>
                <w:color w:val="000000"/>
                <w:sz w:val="16"/>
              </w:rPr>
              <w:t>4,485,346.17</w:t>
            </w:r>
          </w:p>
        </w:tc>
        <w:tc>
          <w:tcPr>
            <w:tcW w:w="1380" w:type="dxa"/>
            <w:vAlign w:val="center"/>
          </w:tcPr>
          <w:p>
            <w:pPr>
              <w:snapToGrid w:val="0"/>
              <w:jc w:val="right"/>
            </w:pPr>
            <w:r>
              <w:rPr>
                <w:rFonts w:ascii="宋体" w:hAnsi="宋体" w:eastAsia="宋体" w:cs="宋体"/>
                <w:b w:val="0"/>
                <w:i w:val="0"/>
                <w:color w:val="000000"/>
                <w:sz w:val="16"/>
              </w:rPr>
              <w:t>4,485,346.17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2040499</w:t>
            </w:r>
          </w:p>
        </w:tc>
        <w:tc>
          <w:tcPr>
            <w:tcW w:w="3980" w:type="dxa"/>
            <w:vAlign w:val="center"/>
          </w:tcPr>
          <w:p>
            <w:pPr>
              <w:snapToGrid w:val="0"/>
              <w:jc w:val="left"/>
            </w:pPr>
            <w:r>
              <w:rPr>
                <w:rFonts w:ascii="宋体" w:hAnsi="宋体" w:eastAsia="宋体" w:cs="宋体"/>
                <w:b w:val="0"/>
                <w:i w:val="0"/>
                <w:color w:val="000000"/>
                <w:sz w:val="16"/>
              </w:rPr>
              <w:t>其他检察支出</w:t>
            </w:r>
          </w:p>
        </w:tc>
        <w:tc>
          <w:tcPr>
            <w:tcW w:w="1380" w:type="dxa"/>
            <w:vAlign w:val="center"/>
          </w:tcPr>
          <w:p>
            <w:pPr>
              <w:snapToGrid w:val="0"/>
              <w:jc w:val="right"/>
            </w:pPr>
            <w:r>
              <w:rPr>
                <w:rFonts w:ascii="宋体" w:hAnsi="宋体" w:eastAsia="宋体" w:cs="宋体"/>
                <w:b w:val="0"/>
                <w:i w:val="0"/>
                <w:color w:val="000000"/>
                <w:sz w:val="16"/>
              </w:rPr>
              <w:t>4,138,320.24</w:t>
            </w:r>
          </w:p>
        </w:tc>
        <w:tc>
          <w:tcPr>
            <w:tcW w:w="1380" w:type="dxa"/>
            <w:vAlign w:val="center"/>
          </w:tcPr>
          <w:p>
            <w:pPr>
              <w:snapToGrid w:val="0"/>
              <w:jc w:val="right"/>
            </w:pPr>
            <w:r>
              <w:rPr>
                <w:rFonts w:ascii="宋体" w:hAnsi="宋体" w:eastAsia="宋体" w:cs="宋体"/>
                <w:b w:val="0"/>
                <w:i w:val="0"/>
                <w:color w:val="000000"/>
                <w:sz w:val="16"/>
              </w:rPr>
              <w:t>241,541.72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3,896,778.52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6061284"/>
      <w:bookmarkStart w:id="44" w:name="_Toc245797798"/>
      <w:bookmarkStart w:id="45" w:name="_Toc190171269"/>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940268779"/>
      <w:bookmarkStart w:id="47" w:name="_Toc576593978"/>
      <w:bookmarkStart w:id="48" w:name="_Toc752851347"/>
      <w:bookmarkStart w:id="49" w:name="_Toc1512537805"/>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天津市人民检察院第二分院2024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85,963,293.80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5,335,764.86元，增长6.620%，主要原因是人员动态调整导致人员经费增加；部分人员规范补记职业年金；2024年新增职务犯罪基地建设、消防应急疏散排险、暖气管道排险、玻璃幕墙排险等项目。</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收入包括：一般公共预算财政拨款收入81,915,381.69元、其他收入4,047,761.21元。</w:t>
      </w:r>
    </w:p>
    <w:p>
      <w:pPr>
        <w:spacing w:line="600" w:lineRule="exact"/>
        <w:ind w:firstLine="600" w:firstLineChars="200"/>
        <w:rPr>
          <w:rFonts w:eastAsia="仿宋_GB2312"/>
          <w:sz w:val="30"/>
          <w:szCs w:val="30"/>
        </w:rPr>
      </w:pPr>
      <w:r>
        <w:rPr>
          <w:rFonts w:hint="eastAsia" w:eastAsia="仿宋_GB2312"/>
          <w:sz w:val="30"/>
          <w:szCs w:val="30"/>
        </w:rPr>
        <w:t>支出包括：公共安全支出75,863,732.85元、社会保障和就业支出6,968,658.28元、卫生健康支出3,000,886.80元。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368772982"/>
      <w:bookmarkStart w:id="52" w:name="_Toc1458959096"/>
      <w:bookmarkStart w:id="53" w:name="_Toc1912694027"/>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人民检察院第二分院2024年度本年收入合计85,963,142.90元，与2023年度相比增加5,388,955.96元，主要原因是人员动态调整导致人员经费增加；部分人员规范补记职业年金；新增职务犯罪基地建设、消防应急疏散排险、暖气管道排险、玻璃幕墙排险等项目。其中：一般公共预算财政拨款收入81,915,381.69元，占95.291%；其他收入4,047,761.21元，占4.709%。</w:t>
      </w:r>
    </w:p>
    <w:p>
      <w:pPr>
        <w:pStyle w:val="3"/>
        <w:spacing w:before="0" w:after="0" w:line="600" w:lineRule="exact"/>
        <w:ind w:firstLine="602" w:firstLineChars="200"/>
        <w:rPr>
          <w:rFonts w:ascii="黑体" w:hAnsi="黑体" w:eastAsia="黑体" w:cs="仿宋_GB2312"/>
          <w:bCs w:val="0"/>
          <w:sz w:val="30"/>
          <w:szCs w:val="30"/>
        </w:rPr>
      </w:pPr>
      <w:bookmarkStart w:id="54" w:name="_Toc965799846"/>
      <w:bookmarkStart w:id="55" w:name="_Toc757245026"/>
      <w:bookmarkStart w:id="56" w:name="_Toc1122681810"/>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天津市人民检察院第二分院2024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合计85,833,277.93</w:t>
      </w:r>
      <w:r>
        <w:rPr>
          <w:rFonts w:eastAsia="仿宋_GB2312"/>
          <w:sz w:val="30"/>
          <w:szCs w:val="30"/>
        </w:rPr>
        <w:t>元，</w:t>
      </w:r>
      <w:r>
        <w:rPr>
          <w:rFonts w:hint="eastAsia" w:eastAsia="仿宋_GB2312"/>
          <w:sz w:val="30"/>
          <w:szCs w:val="30"/>
        </w:rPr>
        <w:t>与2023年度相比增加5,205,899.89元，主要原因是人员动态调整导致人员经费增加；部分人员规范补记职业年金；新增职务犯罪基地建设、消防应急疏散排险、暖气管道排险、玻璃幕墙排险等项目支出。其中：基本支出77,209,611.52元，占89.953%；项目支出8,623,666.41元，占10.047%。</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121858128"/>
      <w:bookmarkStart w:id="60" w:name="_Toc1029059860"/>
      <w:bookmarkStart w:id="61" w:name="_Toc1516607696"/>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天津市人民检察院第二分院2024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81,915,381.69元。与2023年度相比，财政拨款收、支总计各增加1,408,249.97元，增长1.749%，主要原因是人员动态调整导致人员经费增加；部分人员规范补记职业年金。</w:t>
      </w:r>
    </w:p>
    <w:p>
      <w:pPr>
        <w:spacing w:line="600" w:lineRule="exact"/>
        <w:ind w:firstLine="600"/>
        <w:rPr>
          <w:rFonts w:eastAsia="仿宋_GB2312"/>
          <w:sz w:val="30"/>
          <w:szCs w:val="30"/>
        </w:rPr>
      </w:pPr>
      <w:r>
        <w:rPr>
          <w:rFonts w:hint="eastAsia" w:eastAsia="仿宋_GB2312"/>
          <w:sz w:val="30"/>
          <w:szCs w:val="30"/>
        </w:rPr>
        <w:t>收入包括：一般公共预算财政拨款81,915,381.69元。</w:t>
      </w:r>
    </w:p>
    <w:p>
      <w:pPr>
        <w:spacing w:line="600" w:lineRule="exact"/>
        <w:ind w:firstLine="600" w:firstLineChars="200"/>
        <w:rPr>
          <w:rFonts w:eastAsia="仿宋_GB2312"/>
          <w:sz w:val="30"/>
          <w:szCs w:val="30"/>
        </w:rPr>
      </w:pPr>
      <w:r>
        <w:rPr>
          <w:rFonts w:hint="eastAsia" w:eastAsia="仿宋_GB2312"/>
          <w:sz w:val="30"/>
          <w:szCs w:val="30"/>
        </w:rPr>
        <w:t>支出包括：公共安全支出71,945,836.61元、社会保障和就业支出6,968,658.28元、卫生健康支出3,000,886.80元。</w:t>
      </w:r>
    </w:p>
    <w:p>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332076583"/>
      <w:bookmarkStart w:id="64" w:name="_Toc1723257729"/>
      <w:bookmarkStart w:id="65" w:name="_Toc11421404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人民检察院第二分院2024年度部门决算一般公共预算财政拨款支出合计81,915,381.69元，占本年支出合计的95.435%。与2023年度相比，一般公共预算财政拨款支出增加1,408,249.97元，增长1.749%，主要原因是人员动态调整导致人员经费增加；部分人员规范补记职业年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81,915,381.69元，主要用于以下方面：公共安全支出（类）支出71,945,836.61元，占87.829%,社会保障和就业支出（类）支出6,968,658.28元，占8.507%,卫生健康支出（类）支出3,000,886.80元，占3.664%。</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2024年度一般公共预算财政拨款支出年初预算为73,940,800.00元，支出决算为81,915,381.69元，完成年初预算的110.785%。其中：</w:t>
      </w:r>
    </w:p>
    <w:p>
      <w:pPr>
        <w:spacing w:line="600" w:lineRule="exact"/>
        <w:ind w:firstLine="600" w:firstLineChars="200"/>
        <w:rPr>
          <w:rFonts w:eastAsia="仿宋_GB2312"/>
          <w:sz w:val="30"/>
          <w:szCs w:val="30"/>
        </w:rPr>
      </w:pPr>
      <w:r>
        <w:rPr>
          <w:rFonts w:hint="eastAsia" w:eastAsia="仿宋_GB2312"/>
          <w:sz w:val="30"/>
          <w:szCs w:val="30"/>
        </w:rPr>
        <w:t>1.公共安全支出（类）检察（款）行政运行（项）年初预算为59,366,000.00元，支出决算为67,218,948.72元，完成年初预算的113.228%，决算数大于预算数的主要原因是：发放2023年度公务员绩效、司改绩效及正常人员增资等。</w:t>
      </w:r>
    </w:p>
    <w:p>
      <w:pPr>
        <w:shd w:val="clear" w:color="auto" w:fill="auto"/>
        <w:spacing w:line="600" w:lineRule="exact"/>
        <w:ind w:firstLine="600" w:firstLineChars="200"/>
        <w:rPr>
          <w:rFonts w:eastAsia="仿宋_GB2312"/>
          <w:sz w:val="30"/>
          <w:szCs w:val="30"/>
        </w:rPr>
      </w:pPr>
      <w:r>
        <w:rPr>
          <w:rFonts w:hint="eastAsia" w:eastAsia="仿宋_GB2312"/>
          <w:sz w:val="30"/>
          <w:szCs w:val="30"/>
        </w:rPr>
        <w:t>2.公共安全支出（类）检察（款）检察监督（项）年初预算为4,720,000.00元，支出决算为4,485,346.17元，完成年初预算的95.029%，决算数小于预算数的主要原因是：检察办案业务费项目，检察业务装备项目，检察业务购买服务项目均剩余部分款项待2025年度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3.公共安全支出（类）检察（款）其他检察支出（项）年初预算为217,800.00元，支出决算为241,541.72元，完成年初预算的110.901%，决算数大于预算数的主要原因是：2023年度装备购置费剩余款于2024年度支出。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基本养老保险缴费支出（项）年初预算为4,283,000.00元，支出决算为4,175,667.95元，完成年初预算的97.494%，决算数小于预算数的主要原因是：人员动态调整，导致机关事业单位基本养老保险缴费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职业年金缴费支出（项）年初预算为2,142,000.00元，支出决算为2,792,990.33元，完成年初预算的130.392%，决算数大于预算数的主要原因是：年中补记职业年金，导致机关事业单位职业年金缴费支出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行政单位医疗（项）年初预算为2,677,000.00元，支出决算为2,478,994.58元，完成年初预算的92.603%，决算数小于预算数的主要原因是：人员动态调整，导致行政单位基本医疗保险缴费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公务员医疗补助（项）年初预算为535,000.00元，支出决算为521,892.22元，完成年初预算的97.550%，决算数小于预算数的主要原因是：人员动态调整，导致公务员医疗补助缴费支出减少。</w:t>
      </w:r>
    </w:p>
    <w:p>
      <w:pPr>
        <w:pStyle w:val="3"/>
        <w:spacing w:before="0" w:after="0" w:line="600" w:lineRule="exact"/>
        <w:ind w:firstLine="602" w:firstLineChars="200"/>
        <w:rPr>
          <w:rFonts w:ascii="黑体" w:hAnsi="黑体" w:eastAsia="黑体" w:cs="仿宋_GB2312"/>
          <w:sz w:val="30"/>
          <w:szCs w:val="30"/>
        </w:rPr>
      </w:pPr>
      <w:bookmarkStart w:id="66" w:name="_Toc1745353317"/>
      <w:bookmarkStart w:id="67" w:name="_Toc1648307680"/>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天津市人民检察院第二分院2024</w:t>
      </w:r>
      <w:r>
        <w:rPr>
          <w:rFonts w:eastAsia="仿宋_GB2312"/>
          <w:sz w:val="30"/>
          <w:szCs w:val="30"/>
        </w:rPr>
        <w:t>年度部门决算一般公共预算财政拨款基本支出</w:t>
      </w:r>
      <w:r>
        <w:rPr>
          <w:rFonts w:hint="eastAsia" w:eastAsia="仿宋_GB2312"/>
          <w:sz w:val="30"/>
          <w:szCs w:val="30"/>
        </w:rPr>
        <w:t>合计77,188,493.80</w:t>
      </w:r>
      <w:r>
        <w:rPr>
          <w:rFonts w:eastAsia="仿宋_GB2312"/>
          <w:sz w:val="30"/>
          <w:szCs w:val="30"/>
        </w:rPr>
        <w:t>元，</w:t>
      </w:r>
      <w:r>
        <w:rPr>
          <w:rFonts w:hint="eastAsia" w:eastAsia="仿宋_GB2312"/>
          <w:sz w:val="30"/>
          <w:szCs w:val="30"/>
        </w:rPr>
        <w:t>与2023年度相比增加1,839,467.92元，主要原因是人员动态调整导致人员经费增加；部分人员规范补记职业年金。其中：</w:t>
      </w:r>
    </w:p>
    <w:p>
      <w:pPr>
        <w:spacing w:line="600" w:lineRule="exact"/>
        <w:ind w:firstLine="600" w:firstLineChars="200"/>
        <w:rPr>
          <w:rFonts w:eastAsia="仿宋_GB2312"/>
          <w:sz w:val="30"/>
          <w:szCs w:val="30"/>
        </w:rPr>
      </w:pPr>
      <w:r>
        <w:rPr>
          <w:rFonts w:hint="eastAsia" w:eastAsia="仿宋_GB2312"/>
          <w:sz w:val="30"/>
          <w:szCs w:val="30"/>
        </w:rPr>
        <w:t>人员经费69,315,231.68元，主要包括基本工资、津贴补贴、奖金、机关事业单位基本养老保险缴费、职业年金缴费、职工基本医疗保险缴费、公务员医疗补助缴费、其他社会保障缴费、住房公积金、其他工资福利支出、退休费。</w:t>
      </w:r>
    </w:p>
    <w:p>
      <w:pPr>
        <w:spacing w:line="600" w:lineRule="exact"/>
        <w:ind w:firstLine="600" w:firstLineChars="200"/>
        <w:rPr>
          <w:rFonts w:eastAsia="仿宋_GB2312"/>
          <w:sz w:val="30"/>
          <w:szCs w:val="30"/>
        </w:rPr>
      </w:pPr>
      <w:r>
        <w:rPr>
          <w:rFonts w:hint="eastAsia" w:eastAsia="仿宋_GB2312"/>
          <w:sz w:val="30"/>
          <w:szCs w:val="30"/>
        </w:rPr>
        <w:t>公用经费7,873,262.12元，主要包括手续费、水费、电费、取暖费、物业管理费、差旅费、租赁费、专用燃料费、劳务费、工会经费、福利费、公务用车运行维护费、其他交通费用、其他商品和服务支出、专用设备购置。</w:t>
      </w:r>
    </w:p>
    <w:p>
      <w:pPr>
        <w:pStyle w:val="3"/>
        <w:spacing w:before="0" w:after="0" w:line="600" w:lineRule="exact"/>
        <w:ind w:firstLine="602" w:firstLineChars="200"/>
        <w:rPr>
          <w:rFonts w:ascii="黑体" w:hAnsi="黑体" w:eastAsia="黑体" w:cs="仿宋_GB2312"/>
          <w:sz w:val="30"/>
          <w:szCs w:val="30"/>
        </w:rPr>
      </w:pPr>
      <w:bookmarkStart w:id="70" w:name="_Toc1674064446"/>
      <w:bookmarkStart w:id="71" w:name="_Toc314288823"/>
      <w:bookmarkStart w:id="72" w:name="_Toc568131460"/>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天津市人民检察院第二分院2024年度无政府性基金预算财政拨款收入、支出和结转结余。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873153658"/>
      <w:bookmarkStart w:id="75" w:name="_Toc1589960188"/>
      <w:bookmarkStart w:id="76" w:name="_Toc1817884575"/>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天津市人民检察院第二分院2024年度无国有资本经营预算财政拨款收入、支出和结转结余。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321860095"/>
      <w:bookmarkStart w:id="79" w:name="_Toc936206156"/>
      <w:bookmarkStart w:id="80" w:name="_Toc1597628234"/>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175,997.07元，支出决算175,997.07元，与2024年预算相比持平，完成预算的100.000%；支出决算较上年减少18,002.29元，下降9.280%。决算数与预算数持平的主要原因是厉行节约，严格按照预算批复执行，严控三公经费支出；决算数较上年减少的主要原因是严格落实过紧日子要求，合理安排公车使用，压减公车油料费等运行维护费支出。</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未用财政拨款经费列支因公出国（境）费；决算数较上年持平的主要原因是本年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175,997.07元，支出决算175,997.07元，与预算相比持平，完成预算的100.000%；支出决算较上年减少18,002.29元，下降9.280%。决算数与预算数持平的主要原因是厉行节约，严格按照预算批复执行，严控公务用车运行维护费支出；决算数较上年减少的主要原因是严格落实过紧日子要求，合理安排公车使用，压减公车油料费等运行维护费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175,997.07元，支出决算175,997.07元，与预算相比持平，完成预算的100.000%；支出决算较上年减少18,002.29元，下降9.280%。决算数与预算数持平的主要原因是厉行节约，严格按照预算批复执行，严控公务用车运行维护费支出；决算数较上年减少的主要原因是严格落实过紧日子要求，合理安排公车使用，压减公车油料费等运行维护费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截至2024年12月31日，使用财政拨款开支运行维护费的公务用车保有量为18辆。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未用财政拨款经费列支公务用车购置费；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未用财政拨款经费列支公务接待费；决算数较上年持平的主要原因是本年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895013942"/>
      <w:bookmarkStart w:id="88" w:name="_Toc1349690397"/>
      <w:bookmarkStart w:id="89" w:name="_Toc204182323"/>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人民检察院第二分院2024年度机关运行经费年初预算7,888,000.00元，决算数7,873,262.12元，与年初预算相比减少14,737.88元，完成年初预算的99.813%；比2023年减少229,217.24元，下降2.829%，主要原因是：按照过紧日子要求，压减部分办公办案费用。</w:t>
      </w:r>
    </w:p>
    <w:p>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2053194528"/>
      <w:bookmarkStart w:id="92" w:name="_Toc169354537"/>
      <w:bookmarkStart w:id="93" w:name="_Toc13434755"/>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人民检察院第二分院2024年政府采购支出总额6,024,620.20元，其中：政府采购货物支出1,940,168.80元、政府采购工程支出1,249,886.00元、政府采购服务支出2,834,565.40元。授予中小企业合同金额4,292,815.20元，占政府采购支出总额的71.255%，其中：授予小微企业合同金额4,277,180.20元，占政府采购支出总额的70.995%；货物采购授予中小企业合同金额占货物支出金额的10.739%，工程采购授予中小企业合同金额占工程支出金额的100.000%，服务采购授予中小企业合同金额占服务支出金额的100.000%。</w:t>
      </w:r>
    </w:p>
    <w:p>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125708453"/>
      <w:bookmarkStart w:id="96" w:name="_Toc31214435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截至2024年12月31日，天津市人民检察院第二分院共有车辆17辆，其中：执法执勤用车16辆、离退休干部服务用车1辆。单价100万元以上的设备2台（套）。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205502447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根据预算绩效管理要求，天津市人民检察院第二分院2024年度已对2个市级项目开展绩效自评，涉及金额996,258.28元，自评结果已随部门决算一并公开。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816873431"/>
      <w:bookmarkStart w:id="104" w:name="_Toc1843655880"/>
      <w:bookmarkStart w:id="105" w:name="_Toc1374094560"/>
      <w:r>
        <w:rPr>
          <w:rFonts w:hint="eastAsia" w:ascii="黑体" w:hAnsi="黑体" w:eastAsia="黑体" w:cs="仿宋_GB2312"/>
          <w:sz w:val="30"/>
          <w:szCs w:val="30"/>
        </w:rPr>
        <w:t>十四、教育、医疗卫生、社会保障和就业、住房保障、涉农</w:t>
      </w:r>
      <w:bookmarkStart w:id="110" w:name="_GoBack"/>
      <w:bookmarkEnd w:id="110"/>
      <w:r>
        <w:rPr>
          <w:rFonts w:hint="eastAsia" w:ascii="黑体" w:hAnsi="黑体" w:eastAsia="黑体" w:cs="仿宋_GB2312"/>
          <w:sz w:val="30"/>
          <w:szCs w:val="30"/>
        </w:rPr>
        <w:t>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天津市人民检察院第二分院不属于乡、镇、街级单位，不涉及公开2024年度教育、医疗卫生、社会保障和就业、住房保障、涉农补贴等民生支出情况。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328799546"/>
      <w:bookmarkStart w:id="107" w:name="_Toc368130082"/>
      <w:bookmarkStart w:id="108" w:name="_Toc282832597"/>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63AE7470"/>
    <w:rsid w:val="7BCE7B6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autoRedefine/>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autoRedefine/>
    <w:unhideWhenUsed/>
    <w:qFormat/>
    <w:uiPriority w:val="9"/>
    <w:pPr>
      <w:keepNext/>
      <w:keepLines/>
      <w:spacing w:before="260" w:after="260" w:line="416" w:lineRule="atLeast"/>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autoRedefine/>
    <w:unhideWhenUsed/>
    <w:qFormat/>
    <w:uiPriority w:val="99"/>
    <w:pPr>
      <w:spacing w:line="240" w:lineRule="auto"/>
    </w:pPr>
    <w:rPr>
      <w:sz w:val="18"/>
      <w:szCs w:val="18"/>
    </w:rPr>
  </w:style>
  <w:style w:type="paragraph" w:styleId="7">
    <w:name w:val="footer"/>
    <w:basedOn w:val="1"/>
    <w:link w:val="21"/>
    <w:autoRedefine/>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autoRedefine/>
    <w:unhideWhenUsed/>
    <w:qFormat/>
    <w:uiPriority w:val="99"/>
  </w:style>
  <w:style w:type="table" w:styleId="13">
    <w:name w:val="Table Grid"/>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autoRedefine/>
    <w:qFormat/>
    <w:uiPriority w:val="0"/>
  </w:style>
  <w:style w:type="character" w:styleId="16">
    <w:name w:val="Hyperlink"/>
    <w:autoRedefine/>
    <w:unhideWhenUsed/>
    <w:qFormat/>
    <w:uiPriority w:val="99"/>
    <w:rPr>
      <w:color w:val="0000FF"/>
      <w:u w:val="single"/>
    </w:rPr>
  </w:style>
  <w:style w:type="character" w:customStyle="1" w:styleId="17">
    <w:name w:val="标题 1 字符"/>
    <w:link w:val="2"/>
    <w:autoRedefine/>
    <w:qFormat/>
    <w:uiPriority w:val="9"/>
    <w:rPr>
      <w:b/>
      <w:bCs/>
      <w:kern w:val="44"/>
      <w:sz w:val="44"/>
      <w:szCs w:val="44"/>
    </w:rPr>
  </w:style>
  <w:style w:type="character" w:customStyle="1" w:styleId="18">
    <w:name w:val="标题 2 字符"/>
    <w:link w:val="3"/>
    <w:autoRedefine/>
    <w:semiHidden/>
    <w:qFormat/>
    <w:uiPriority w:val="9"/>
    <w:rPr>
      <w:rFonts w:ascii="Cambria" w:hAnsi="Cambria" w:eastAsia="宋体" w:cs="Times New Roman"/>
      <w:b/>
      <w:bCs/>
      <w:sz w:val="32"/>
      <w:szCs w:val="32"/>
    </w:rPr>
  </w:style>
  <w:style w:type="character" w:customStyle="1" w:styleId="19">
    <w:name w:val="标题 3 字符"/>
    <w:link w:val="4"/>
    <w:autoRedefine/>
    <w:semiHidden/>
    <w:qFormat/>
    <w:uiPriority w:val="9"/>
    <w:rPr>
      <w:b/>
      <w:bCs/>
      <w:sz w:val="32"/>
      <w:szCs w:val="32"/>
    </w:rPr>
  </w:style>
  <w:style w:type="character" w:customStyle="1" w:styleId="20">
    <w:name w:val="批注框文本 字符"/>
    <w:link w:val="6"/>
    <w:autoRedefine/>
    <w:semiHidden/>
    <w:qFormat/>
    <w:uiPriority w:val="99"/>
    <w:rPr>
      <w:sz w:val="18"/>
      <w:szCs w:val="18"/>
    </w:rPr>
  </w:style>
  <w:style w:type="character" w:customStyle="1" w:styleId="21">
    <w:name w:val="页脚 字符"/>
    <w:link w:val="7"/>
    <w:autoRedefine/>
    <w:semiHidden/>
    <w:qFormat/>
    <w:uiPriority w:val="0"/>
    <w:rPr>
      <w:sz w:val="18"/>
      <w:szCs w:val="18"/>
    </w:rPr>
  </w:style>
  <w:style w:type="character" w:customStyle="1" w:styleId="22">
    <w:name w:val="页眉 字符"/>
    <w:link w:val="8"/>
    <w:autoRedefine/>
    <w:semiHidden/>
    <w:qFormat/>
    <w:uiPriority w:val="0"/>
    <w:rPr>
      <w:sz w:val="18"/>
      <w:szCs w:val="18"/>
    </w:rPr>
  </w:style>
  <w:style w:type="paragraph" w:customStyle="1" w:styleId="23">
    <w:name w:val="TOC 标题1"/>
    <w:basedOn w:val="2"/>
    <w:next w:val="1"/>
    <w:autoRedefine/>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562ebaa6-7f6a-4fa8-a438-83f7107a907d}">
  <ds:schemaRefs/>
</ds:datastoreItem>
</file>

<file path=customXml/itemProps10.xml><?xml version="1.0" encoding="utf-8"?>
<ds:datastoreItem xmlns:ds="http://schemas.openxmlformats.org/officeDocument/2006/customXml" ds:itemID="{E7B89B85-DE50-4FA4-B41B-DA9EA0B13FC5}">
  <ds:schemaRefs/>
</ds:datastoreItem>
</file>

<file path=customXml/itemProps11.xml><?xml version="1.0" encoding="utf-8"?>
<ds:datastoreItem xmlns:ds="http://schemas.openxmlformats.org/officeDocument/2006/customXml" ds:itemID="{C4B34E17-0104-4EDC-8B65-FEE07F5D6036}">
  <ds:schemaRefs/>
</ds:datastoreItem>
</file>

<file path=customXml/itemProps12.xml><?xml version="1.0" encoding="utf-8"?>
<ds:datastoreItem xmlns:ds="http://schemas.openxmlformats.org/officeDocument/2006/customXml" ds:itemID="{8adb9c93-5242-4217-8e98-866fa9cf63c1}">
  <ds:schemaRefs/>
</ds:datastoreItem>
</file>

<file path=customXml/itemProps13.xml><?xml version="1.0" encoding="utf-8"?>
<ds:datastoreItem xmlns:ds="http://schemas.openxmlformats.org/officeDocument/2006/customXml" ds:itemID="{A019E02D-672E-4A1F-A301-3D6CC6BBD6CD}">
  <ds:schemaRefs/>
</ds:datastoreItem>
</file>

<file path=customXml/itemProps14.xml><?xml version="1.0" encoding="utf-8"?>
<ds:datastoreItem xmlns:ds="http://schemas.openxmlformats.org/officeDocument/2006/customXml" ds:itemID="{762FE463-9158-4AD3-946B-699ADAB088E5}">
  <ds:schemaRefs/>
</ds:datastoreItem>
</file>

<file path=customXml/itemProps15.xml><?xml version="1.0" encoding="utf-8"?>
<ds:datastoreItem xmlns:ds="http://schemas.openxmlformats.org/officeDocument/2006/customXml" ds:itemID="{CC88AEA9-B6D6-4ED3-8D23-5498E7B9BEF0}">
  <ds:schemaRefs/>
</ds:datastoreItem>
</file>

<file path=customXml/itemProps16.xml><?xml version="1.0" encoding="utf-8"?>
<ds:datastoreItem xmlns:ds="http://schemas.openxmlformats.org/officeDocument/2006/customXml" ds:itemID="{ECF4E218-7AAA-47F4-AFDD-E2B4CE052896}">
  <ds:schemaRefs/>
</ds:datastoreItem>
</file>

<file path=customXml/itemProps17.xml><?xml version="1.0" encoding="utf-8"?>
<ds:datastoreItem xmlns:ds="http://schemas.openxmlformats.org/officeDocument/2006/customXml" ds:itemID="{09A94117-88A3-4E0B-ADB3-E69EF559BB83}">
  <ds:schemaRefs/>
</ds:datastoreItem>
</file>

<file path=customXml/itemProps18.xml><?xml version="1.0" encoding="utf-8"?>
<ds:datastoreItem xmlns:ds="http://schemas.openxmlformats.org/officeDocument/2006/customXml" ds:itemID="{FDE1A1C2-FBC7-499D-A1A7-2AEF61E292AA}">
  <ds:schemaRefs/>
</ds:datastoreItem>
</file>

<file path=customXml/itemProps19.xml><?xml version="1.0" encoding="utf-8"?>
<ds:datastoreItem xmlns:ds="http://schemas.openxmlformats.org/officeDocument/2006/customXml" ds:itemID="{75280075-3007-485F-9DAF-575194E50C9B}">
  <ds:schemaRefs/>
</ds:datastoreItem>
</file>

<file path=customXml/itemProps2.xml><?xml version="1.0" encoding="utf-8"?>
<ds:datastoreItem xmlns:ds="http://schemas.openxmlformats.org/officeDocument/2006/customXml" ds:itemID="{96E1175B-A67B-46AE-B85D-6DA15FC25627}">
  <ds:schemaRefs/>
</ds:datastoreItem>
</file>

<file path=customXml/itemProps20.xml><?xml version="1.0" encoding="utf-8"?>
<ds:datastoreItem xmlns:ds="http://schemas.openxmlformats.org/officeDocument/2006/customXml" ds:itemID="{FED59827-4645-40FF-A724-9F89096CF019}">
  <ds:schemaRefs/>
</ds:datastoreItem>
</file>

<file path=customXml/itemProps21.xml><?xml version="1.0" encoding="utf-8"?>
<ds:datastoreItem xmlns:ds="http://schemas.openxmlformats.org/officeDocument/2006/customXml" ds:itemID="{4F63A560-0080-4A2D-9B9D-D75B1DA56683}">
  <ds:schemaRefs/>
</ds:datastoreItem>
</file>

<file path=customXml/itemProps22.xml><?xml version="1.0" encoding="utf-8"?>
<ds:datastoreItem xmlns:ds="http://schemas.openxmlformats.org/officeDocument/2006/customXml" ds:itemID="{18EAF0BC-63DE-4D5C-BADE-39BE023DB32D}">
  <ds:schemaRefs/>
</ds:datastoreItem>
</file>

<file path=customXml/itemProps23.xml><?xml version="1.0" encoding="utf-8"?>
<ds:datastoreItem xmlns:ds="http://schemas.openxmlformats.org/officeDocument/2006/customXml" ds:itemID="{D6FBF1F4-6224-409A-9FCB-9DFA953478DA}">
  <ds:schemaRefs/>
</ds:datastoreItem>
</file>

<file path=customXml/itemProps24.xml><?xml version="1.0" encoding="utf-8"?>
<ds:datastoreItem xmlns:ds="http://schemas.openxmlformats.org/officeDocument/2006/customXml" ds:itemID="{5AE26F72-FA8E-4537-A3DD-D3B8478CFCFE}">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AD23279A-C336-4DD7-BA6E-62405502A753}">
  <ds:schemaRefs/>
</ds:datastoreItem>
</file>

<file path=customXml/itemProps3.xml><?xml version="1.0" encoding="utf-8"?>
<ds:datastoreItem xmlns:ds="http://schemas.openxmlformats.org/officeDocument/2006/customXml" ds:itemID="{F3BAAF12-834E-4002-B80C-F5A50F7A299F}">
  <ds:schemaRefs/>
</ds:datastoreItem>
</file>

<file path=customXml/itemProps4.xml><?xml version="1.0" encoding="utf-8"?>
<ds:datastoreItem xmlns:ds="http://schemas.openxmlformats.org/officeDocument/2006/customXml" ds:itemID="{CC5DF07E-BFFA-43FA-A3CD-98069DF0F687}">
  <ds:schemaRefs/>
</ds:datastoreItem>
</file>

<file path=customXml/itemProps5.xml><?xml version="1.0" encoding="utf-8"?>
<ds:datastoreItem xmlns:ds="http://schemas.openxmlformats.org/officeDocument/2006/customXml" ds:itemID="{94C20284-5DAF-437F-AFC2-B95276A97113}">
  <ds:schemaRefs/>
</ds:datastoreItem>
</file>

<file path=customXml/itemProps6.xml><?xml version="1.0" encoding="utf-8"?>
<ds:datastoreItem xmlns:ds="http://schemas.openxmlformats.org/officeDocument/2006/customXml" ds:itemID="{9E235116-2B60-40F7-90B3-AD0DB00C8D58}">
  <ds:schemaRefs/>
</ds:datastoreItem>
</file>

<file path=customXml/itemProps7.xml><?xml version="1.0" encoding="utf-8"?>
<ds:datastoreItem xmlns:ds="http://schemas.openxmlformats.org/officeDocument/2006/customXml" ds:itemID="{69CAF7E9-83EE-4D23-8DC7-502960E8F893}">
  <ds:schemaRefs/>
</ds:datastoreItem>
</file>

<file path=customXml/itemProps8.xml><?xml version="1.0" encoding="utf-8"?>
<ds:datastoreItem xmlns:ds="http://schemas.openxmlformats.org/officeDocument/2006/customXml" ds:itemID="{52F67541-63B6-4140-B9ED-036C4605808A}">
  <ds:schemaRefs/>
</ds:datastoreItem>
</file>

<file path=customXml/itemProps9.xml><?xml version="1.0" encoding="utf-8"?>
<ds:datastoreItem xmlns:ds="http://schemas.openxmlformats.org/officeDocument/2006/customXml" ds:itemID="{BD026816-A8A2-4241-BC81-C89B8D4F334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4</TotalTime>
  <ScaleCrop>false</ScaleCrop>
  <LinksUpToDate>false</LinksUpToDate>
  <CharactersWithSpaces>40354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2025-08-20T06:40:21Z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