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天津海河传媒中心</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天津海河传媒中心</w:t>
      </w:r>
      <w:r>
        <w:rPr>
          <w:rFonts w:ascii="仿宋_GB2312" w:eastAsia="仿宋_GB2312" w:hint="eastAsia"/>
          <w:sz w:val="30"/>
          <w:szCs w:val="30"/>
        </w:rPr>
        <w:t xml:space="preserve">的主要职责是：</w:t>
      </w:r>
      <w:r>
        <w:rPr>
          <w:rFonts w:ascii="仿宋_GB2312" w:eastAsia="仿宋_GB2312" w:hint="eastAsia"/>
          <w:sz w:val="30"/>
          <w:szCs w:val="30"/>
        </w:rPr>
        <w:t xml:space="preserve">宣传党的理论和路线方针政策，贯彻落实中央和市委宣传工作的决策部署、统筹组织重大宣传报道，加强传播能力建设，丰富人民群众精神文化生活，促进社会经济文化发展。主营广播、电视、报刊、融媒体新闻舆论宣传；信息资讯服务，广播电视和网络视听节目创作生产、引进交流；广播电视传输与覆盖；广告、发行、印刷；报纸安全刊发；广播电视节目安全播出；技术服务、保障；媒体资源管理；传媒产业开发、研究、培训等</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天津海河传媒中心内设15个综合管理部门，41个业务部门</w:t>
      </w:r>
      <w:r>
        <w:rPr>
          <w:rFonts w:ascii="仿宋_GB2312" w:eastAsia="仿宋_GB2312" w:hint="eastAsia"/>
          <w:sz w:val="30"/>
          <w:szCs w:val="30"/>
        </w:rPr>
        <w:t xml:space="preserve">；纳入</w:t>
      </w:r>
      <w:r>
        <w:rPr>
          <w:rFonts w:ascii="仿宋_GB2312" w:eastAsia="仿宋_GB2312" w:hint="eastAsia"/>
          <w:sz w:val="30"/>
          <w:szCs w:val="30"/>
        </w:rPr>
        <w:t xml:space="preserve">天津海河传媒中心</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天津海河传媒中心（本级）</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部门：天津海河传媒中心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149,226,181.04</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snapToGrid w:val="0"/>
              <w:jc w:val="right"/>
            </w:pPr>
            <w:r>
              <w:rPr>
                <w:rFonts w:ascii="宋体" w:eastAsia="宋体" w:hAnsi="宋体" w:cs="宋体"/>
                <w:b w:val="0"/>
                <w:i w:val="0"/>
                <w:color w:val="000000"/>
                <w:sz w:val="23"/>
              </w:rPr>
              <w:t xml:space="preserve">260,677,795.99</w:t>
            </w: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snapToGrid w:val="0"/>
              <w:jc w:val="right"/>
            </w:pPr>
            <w:r>
              <w:rPr>
                <w:rFonts w:ascii="宋体" w:eastAsia="宋体" w:hAnsi="宋体" w:cs="宋体"/>
                <w:b w:val="0"/>
                <w:i w:val="0"/>
                <w:color w:val="000000"/>
                <w:sz w:val="23"/>
              </w:rPr>
              <w:t xml:space="preserve">644,981,791.69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26,301,494.12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18,205,235.08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142,637,633.10</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552,541,610.13</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689,488,520.89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135,754,017.38</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4,701,140.31</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3,508,246.93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4,701,140.31</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692,996,767.82</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692,996,767.82</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部门：天津海河传媒中心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552,541,610.13</w:t>
            </w:r>
          </w:p>
        </w:tc>
        <w:tc>
          <w:tcPr>
            <w:tcW w:w="1240" w:type="dxa"/>
            <w:tcBorders/>
            <w:vAlign w:val="center"/>
          </w:tcPr>
          <w:p>
            <w:pPr>
              <w:snapToGrid w:val="0"/>
              <w:jc w:val="right"/>
            </w:pPr>
            <w:r>
              <w:rPr>
                <w:rFonts w:ascii="宋体" w:eastAsia="宋体" w:hAnsi="宋体" w:cs="宋体"/>
                <w:b w:val="0"/>
                <w:i w:val="0"/>
                <w:color w:val="000000"/>
                <w:sz w:val="14"/>
              </w:rPr>
              <w:t xml:space="preserve">149,226,181.04</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260,677,795.99</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142,637,633.10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207</w:t>
            </w:r>
          </w:p>
        </w:tc>
        <w:tc>
          <w:tcPr>
            <w:tcW w:w="2520" w:type="dxa"/>
            <w:tcBorders/>
            <w:vAlign w:val="center"/>
          </w:tcPr>
          <w:p>
            <w:pPr>
              <w:snapToGrid w:val="0"/>
              <w:jc w:val="left"/>
            </w:pPr>
            <w:r>
              <w:rPr>
                <w:rFonts w:ascii="宋体" w:eastAsia="宋体" w:hAnsi="宋体" w:cs="宋体"/>
                <w:b w:val="0"/>
                <w:i w:val="0"/>
                <w:color w:val="000000"/>
                <w:sz w:val="14"/>
              </w:rPr>
              <w:t xml:space="preserve">文化旅游体育与传媒支出</w:t>
            </w:r>
          </w:p>
        </w:tc>
        <w:tc>
          <w:tcPr>
            <w:tcW w:w="1240" w:type="dxa"/>
            <w:tcBorders/>
            <w:vAlign w:val="center"/>
          </w:tcPr>
          <w:p>
            <w:pPr>
              <w:snapToGrid w:val="0"/>
              <w:jc w:val="right"/>
            </w:pPr>
            <w:r>
              <w:rPr>
                <w:rFonts w:ascii="宋体" w:eastAsia="宋体" w:hAnsi="宋体" w:cs="宋体"/>
                <w:b w:val="0"/>
                <w:i w:val="0"/>
                <w:color w:val="000000"/>
                <w:sz w:val="14"/>
              </w:rPr>
              <w:t xml:space="preserve">508,034,880.93</w:t>
            </w:r>
          </w:p>
        </w:tc>
        <w:tc>
          <w:tcPr>
            <w:tcW w:w="1240" w:type="dxa"/>
            <w:tcBorders/>
            <w:vAlign w:val="center"/>
          </w:tcPr>
          <w:p>
            <w:pPr>
              <w:snapToGrid w:val="0"/>
              <w:jc w:val="right"/>
            </w:pPr>
            <w:r>
              <w:rPr>
                <w:rFonts w:ascii="宋体" w:eastAsia="宋体" w:hAnsi="宋体" w:cs="宋体"/>
                <w:b w:val="0"/>
                <w:i w:val="0"/>
                <w:color w:val="000000"/>
                <w:sz w:val="14"/>
              </w:rPr>
              <w:t xml:space="preserve">115,182,581.04</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250,214,666.79</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142,637,633.10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20708</w:t>
            </w:r>
          </w:p>
        </w:tc>
        <w:tc>
          <w:tcPr>
            <w:tcW w:w="2520" w:type="dxa"/>
            <w:tcBorders/>
            <w:vAlign w:val="center"/>
          </w:tcPr>
          <w:p>
            <w:pPr>
              <w:snapToGrid w:val="0"/>
              <w:jc w:val="left"/>
            </w:pPr>
            <w:r>
              <w:rPr>
                <w:rFonts w:ascii="宋体" w:eastAsia="宋体" w:hAnsi="宋体" w:cs="宋体"/>
                <w:b w:val="0"/>
                <w:i w:val="0"/>
                <w:color w:val="000000"/>
                <w:sz w:val="14"/>
              </w:rPr>
              <w:t xml:space="preserve">广播电视</w:t>
            </w:r>
          </w:p>
        </w:tc>
        <w:tc>
          <w:tcPr>
            <w:tcW w:w="1240" w:type="dxa"/>
            <w:tcBorders/>
            <w:vAlign w:val="center"/>
          </w:tcPr>
          <w:p>
            <w:pPr>
              <w:snapToGrid w:val="0"/>
              <w:jc w:val="right"/>
            </w:pPr>
            <w:r>
              <w:rPr>
                <w:rFonts w:ascii="宋体" w:eastAsia="宋体" w:hAnsi="宋体" w:cs="宋体"/>
                <w:b w:val="0"/>
                <w:i w:val="0"/>
                <w:color w:val="000000"/>
                <w:sz w:val="14"/>
              </w:rPr>
              <w:t xml:space="preserve">468,728,880.93</w:t>
            </w:r>
          </w:p>
        </w:tc>
        <w:tc>
          <w:tcPr>
            <w:tcW w:w="1240" w:type="dxa"/>
            <w:tcBorders/>
            <w:vAlign w:val="center"/>
          </w:tcPr>
          <w:p>
            <w:pPr>
              <w:snapToGrid w:val="0"/>
              <w:jc w:val="right"/>
            </w:pPr>
            <w:r>
              <w:rPr>
                <w:rFonts w:ascii="宋体" w:eastAsia="宋体" w:hAnsi="宋体" w:cs="宋体"/>
                <w:b w:val="0"/>
                <w:i w:val="0"/>
                <w:color w:val="000000"/>
                <w:sz w:val="14"/>
              </w:rPr>
              <w:t xml:space="preserve">75,876,581.04</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250,214,666.79</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142,637,633.10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2070899</w:t>
            </w:r>
          </w:p>
        </w:tc>
        <w:tc>
          <w:tcPr>
            <w:tcW w:w="2520" w:type="dxa"/>
            <w:tcBorders/>
            <w:vAlign w:val="center"/>
          </w:tcPr>
          <w:p>
            <w:pPr>
              <w:snapToGrid w:val="0"/>
              <w:jc w:val="left"/>
            </w:pPr>
            <w:r>
              <w:rPr>
                <w:rFonts w:ascii="宋体" w:eastAsia="宋体" w:hAnsi="宋体" w:cs="宋体"/>
                <w:b w:val="0"/>
                <w:i w:val="0"/>
                <w:color w:val="000000"/>
                <w:sz w:val="14"/>
              </w:rPr>
              <w:t xml:space="preserve">其他广播电视支出</w:t>
            </w:r>
          </w:p>
        </w:tc>
        <w:tc>
          <w:tcPr>
            <w:tcW w:w="1240" w:type="dxa"/>
            <w:tcBorders/>
            <w:vAlign w:val="center"/>
          </w:tcPr>
          <w:p>
            <w:pPr>
              <w:snapToGrid w:val="0"/>
              <w:jc w:val="right"/>
            </w:pPr>
            <w:r>
              <w:rPr>
                <w:rFonts w:ascii="宋体" w:eastAsia="宋体" w:hAnsi="宋体" w:cs="宋体"/>
                <w:b w:val="0"/>
                <w:i w:val="0"/>
                <w:color w:val="000000"/>
                <w:sz w:val="14"/>
              </w:rPr>
              <w:t xml:space="preserve">468,728,880.93</w:t>
            </w:r>
          </w:p>
        </w:tc>
        <w:tc>
          <w:tcPr>
            <w:tcW w:w="1240" w:type="dxa"/>
            <w:tcBorders/>
            <w:vAlign w:val="center"/>
          </w:tcPr>
          <w:p>
            <w:pPr>
              <w:snapToGrid w:val="0"/>
              <w:jc w:val="right"/>
            </w:pPr>
            <w:r>
              <w:rPr>
                <w:rFonts w:ascii="宋体" w:eastAsia="宋体" w:hAnsi="宋体" w:cs="宋体"/>
                <w:b w:val="0"/>
                <w:i w:val="0"/>
                <w:color w:val="000000"/>
                <w:sz w:val="14"/>
              </w:rPr>
              <w:t xml:space="preserve">75,876,581.04</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250,214,666.79</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142,637,633.10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20799</w:t>
            </w:r>
          </w:p>
        </w:tc>
        <w:tc>
          <w:tcPr>
            <w:tcW w:w="2520" w:type="dxa"/>
            <w:tcBorders/>
            <w:vAlign w:val="center"/>
          </w:tcPr>
          <w:p>
            <w:pPr>
              <w:snapToGrid w:val="0"/>
              <w:jc w:val="left"/>
            </w:pPr>
            <w:r>
              <w:rPr>
                <w:rFonts w:ascii="宋体" w:eastAsia="宋体" w:hAnsi="宋体" w:cs="宋体"/>
                <w:b w:val="0"/>
                <w:i w:val="0"/>
                <w:color w:val="000000"/>
                <w:sz w:val="14"/>
              </w:rPr>
              <w:t xml:space="preserve">其他文化旅游体育与传媒支出</w:t>
            </w:r>
          </w:p>
        </w:tc>
        <w:tc>
          <w:tcPr>
            <w:tcW w:w="1240" w:type="dxa"/>
            <w:tcBorders/>
            <w:vAlign w:val="center"/>
          </w:tcPr>
          <w:p>
            <w:pPr>
              <w:snapToGrid w:val="0"/>
              <w:jc w:val="right"/>
            </w:pPr>
            <w:r>
              <w:rPr>
                <w:rFonts w:ascii="宋体" w:eastAsia="宋体" w:hAnsi="宋体" w:cs="宋体"/>
                <w:b w:val="0"/>
                <w:i w:val="0"/>
                <w:color w:val="000000"/>
                <w:sz w:val="14"/>
              </w:rPr>
              <w:t xml:space="preserve">39,306,000.00</w:t>
            </w:r>
          </w:p>
        </w:tc>
        <w:tc>
          <w:tcPr>
            <w:tcW w:w="1240" w:type="dxa"/>
            <w:tcBorders/>
            <w:vAlign w:val="center"/>
          </w:tcPr>
          <w:p>
            <w:pPr>
              <w:snapToGrid w:val="0"/>
              <w:jc w:val="right"/>
            </w:pPr>
            <w:r>
              <w:rPr>
                <w:rFonts w:ascii="宋体" w:eastAsia="宋体" w:hAnsi="宋体" w:cs="宋体"/>
                <w:b w:val="0"/>
                <w:i w:val="0"/>
                <w:color w:val="000000"/>
                <w:sz w:val="14"/>
              </w:rPr>
              <w:t xml:space="preserve">39,306,000.00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2079902</w:t>
            </w:r>
          </w:p>
        </w:tc>
        <w:tc>
          <w:tcPr>
            <w:tcW w:w="2520" w:type="dxa"/>
            <w:tcBorders/>
            <w:vAlign w:val="center"/>
          </w:tcPr>
          <w:p>
            <w:pPr>
              <w:snapToGrid w:val="0"/>
              <w:jc w:val="left"/>
            </w:pPr>
            <w:r>
              <w:rPr>
                <w:rFonts w:ascii="宋体" w:eastAsia="宋体" w:hAnsi="宋体" w:cs="宋体"/>
                <w:b w:val="0"/>
                <w:i w:val="0"/>
                <w:color w:val="000000"/>
                <w:sz w:val="14"/>
              </w:rPr>
              <w:t xml:space="preserve">宣传文化发展专项支出</w:t>
            </w:r>
          </w:p>
        </w:tc>
        <w:tc>
          <w:tcPr>
            <w:tcW w:w="1240" w:type="dxa"/>
            <w:tcBorders/>
            <w:vAlign w:val="center"/>
          </w:tcPr>
          <w:p>
            <w:pPr>
              <w:snapToGrid w:val="0"/>
              <w:jc w:val="right"/>
            </w:pPr>
            <w:r>
              <w:rPr>
                <w:rFonts w:ascii="宋体" w:eastAsia="宋体" w:hAnsi="宋体" w:cs="宋体"/>
                <w:b w:val="0"/>
                <w:i w:val="0"/>
                <w:color w:val="000000"/>
                <w:sz w:val="14"/>
              </w:rPr>
              <w:t xml:space="preserve">39,306,000.00</w:t>
            </w:r>
          </w:p>
        </w:tc>
        <w:tc>
          <w:tcPr>
            <w:tcW w:w="1240" w:type="dxa"/>
            <w:tcBorders/>
            <w:vAlign w:val="center"/>
          </w:tcPr>
          <w:p>
            <w:pPr>
              <w:snapToGrid w:val="0"/>
              <w:jc w:val="right"/>
            </w:pPr>
            <w:r>
              <w:rPr>
                <w:rFonts w:ascii="宋体" w:eastAsia="宋体" w:hAnsi="宋体" w:cs="宋体"/>
                <w:b w:val="0"/>
                <w:i w:val="0"/>
                <w:color w:val="000000"/>
                <w:sz w:val="14"/>
              </w:rPr>
              <w:t xml:space="preserve">39,306,000.00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26,301,494.12</w:t>
            </w:r>
          </w:p>
        </w:tc>
        <w:tc>
          <w:tcPr>
            <w:tcW w:w="1240" w:type="dxa"/>
            <w:tcBorders/>
            <w:vAlign w:val="center"/>
          </w:tcPr>
          <w:p>
            <w:pPr>
              <w:snapToGrid w:val="0"/>
              <w:jc w:val="right"/>
            </w:pPr>
            <w:r>
              <w:rPr>
                <w:rFonts w:ascii="宋体" w:eastAsia="宋体" w:hAnsi="宋体" w:cs="宋体"/>
                <w:b w:val="0"/>
                <w:i w:val="0"/>
                <w:color w:val="000000"/>
                <w:sz w:val="14"/>
              </w:rPr>
              <w:t xml:space="preserve">23,763,000.00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2,538,494.12</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26,301,494.12</w:t>
            </w:r>
          </w:p>
        </w:tc>
        <w:tc>
          <w:tcPr>
            <w:tcW w:w="1240" w:type="dxa"/>
            <w:tcBorders/>
            <w:vAlign w:val="center"/>
          </w:tcPr>
          <w:p>
            <w:pPr>
              <w:snapToGrid w:val="0"/>
              <w:jc w:val="right"/>
            </w:pPr>
            <w:r>
              <w:rPr>
                <w:rFonts w:ascii="宋体" w:eastAsia="宋体" w:hAnsi="宋体" w:cs="宋体"/>
                <w:b w:val="0"/>
                <w:i w:val="0"/>
                <w:color w:val="000000"/>
                <w:sz w:val="14"/>
              </w:rPr>
              <w:t xml:space="preserve">23,763,000.00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2,538,494.12</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17,733,421.37</w:t>
            </w:r>
          </w:p>
        </w:tc>
        <w:tc>
          <w:tcPr>
            <w:tcW w:w="1240" w:type="dxa"/>
            <w:tcBorders/>
            <w:vAlign w:val="center"/>
          </w:tcPr>
          <w:p>
            <w:pPr>
              <w:snapToGrid w:val="0"/>
              <w:jc w:val="right"/>
            </w:pPr>
            <w:r>
              <w:rPr>
                <w:rFonts w:ascii="宋体" w:eastAsia="宋体" w:hAnsi="宋体" w:cs="宋体"/>
                <w:b w:val="0"/>
                <w:i w:val="0"/>
                <w:color w:val="000000"/>
                <w:sz w:val="14"/>
              </w:rPr>
              <w:t xml:space="preserve">15,842,000.00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1,891,421.37</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8,568,072.75</w:t>
            </w:r>
          </w:p>
        </w:tc>
        <w:tc>
          <w:tcPr>
            <w:tcW w:w="1240" w:type="dxa"/>
            <w:tcBorders/>
            <w:vAlign w:val="center"/>
          </w:tcPr>
          <w:p>
            <w:pPr>
              <w:snapToGrid w:val="0"/>
              <w:jc w:val="right"/>
            </w:pPr>
            <w:r>
              <w:rPr>
                <w:rFonts w:ascii="宋体" w:eastAsia="宋体" w:hAnsi="宋体" w:cs="宋体"/>
                <w:b w:val="0"/>
                <w:i w:val="0"/>
                <w:color w:val="000000"/>
                <w:sz w:val="14"/>
              </w:rPr>
              <w:t xml:space="preserve">7,921,000.00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647,072.75</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18,205,235.08</w:t>
            </w:r>
          </w:p>
        </w:tc>
        <w:tc>
          <w:tcPr>
            <w:tcW w:w="1240" w:type="dxa"/>
            <w:tcBorders/>
            <w:vAlign w:val="center"/>
          </w:tcPr>
          <w:p>
            <w:pPr>
              <w:snapToGrid w:val="0"/>
              <w:jc w:val="right"/>
            </w:pPr>
            <w:r>
              <w:rPr>
                <w:rFonts w:ascii="宋体" w:eastAsia="宋体" w:hAnsi="宋体" w:cs="宋体"/>
                <w:b w:val="0"/>
                <w:i w:val="0"/>
                <w:color w:val="000000"/>
                <w:sz w:val="14"/>
              </w:rPr>
              <w:t xml:space="preserve">10,280,600.00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7,924,635.08</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18,205,235.08</w:t>
            </w:r>
          </w:p>
        </w:tc>
        <w:tc>
          <w:tcPr>
            <w:tcW w:w="1240" w:type="dxa"/>
            <w:tcBorders/>
            <w:vAlign w:val="center"/>
          </w:tcPr>
          <w:p>
            <w:pPr>
              <w:snapToGrid w:val="0"/>
              <w:jc w:val="right"/>
            </w:pPr>
            <w:r>
              <w:rPr>
                <w:rFonts w:ascii="宋体" w:eastAsia="宋体" w:hAnsi="宋体" w:cs="宋体"/>
                <w:b w:val="0"/>
                <w:i w:val="0"/>
                <w:color w:val="000000"/>
                <w:sz w:val="14"/>
              </w:rPr>
              <w:t xml:space="preserve">10,280,600.00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7,924,635.08</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15,696,301.08</w:t>
            </w:r>
          </w:p>
        </w:tc>
        <w:tc>
          <w:tcPr>
            <w:tcW w:w="1240" w:type="dxa"/>
            <w:tcBorders/>
            <w:vAlign w:val="center"/>
          </w:tcPr>
          <w:p>
            <w:pPr>
              <w:snapToGrid w:val="0"/>
              <w:jc w:val="right"/>
            </w:pPr>
            <w:r>
              <w:rPr>
                <w:rFonts w:ascii="宋体" w:eastAsia="宋体" w:hAnsi="宋体" w:cs="宋体"/>
                <w:b w:val="0"/>
                <w:i w:val="0"/>
                <w:color w:val="000000"/>
                <w:sz w:val="14"/>
              </w:rPr>
              <w:t xml:space="preserve">8,344,600.00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7,351,701.08</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2,508,934.00</w:t>
            </w:r>
          </w:p>
        </w:tc>
        <w:tc>
          <w:tcPr>
            <w:tcW w:w="1240" w:type="dxa"/>
            <w:tcBorders/>
            <w:vAlign w:val="center"/>
          </w:tcPr>
          <w:p>
            <w:pPr>
              <w:snapToGrid w:val="0"/>
              <w:jc w:val="right"/>
            </w:pPr>
            <w:r>
              <w:rPr>
                <w:rFonts w:ascii="宋体" w:eastAsia="宋体" w:hAnsi="宋体" w:cs="宋体"/>
                <w:b w:val="0"/>
                <w:i w:val="0"/>
                <w:color w:val="000000"/>
                <w:sz w:val="14"/>
              </w:rPr>
              <w:t xml:space="preserve">1,936,000.00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572,934.00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部门：天津海河传媒中心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692,996,767.82</w:t>
            </w:r>
          </w:p>
        </w:tc>
        <w:tc>
          <w:tcPr>
            <w:tcW w:w="580" w:type="dxa"/>
            <w:tcBorders/>
            <w:vAlign w:val="center"/>
          </w:tcPr>
          <w:p>
            <w:pPr>
              <w:snapToGrid w:val="0"/>
              <w:jc w:val="right"/>
            </w:pPr>
            <w:r>
              <w:rPr>
                <w:rFonts w:ascii="宋体" w:eastAsia="宋体" w:hAnsi="宋体" w:cs="宋体"/>
                <w:b w:val="0"/>
                <w:i w:val="0"/>
                <w:color w:val="000000"/>
                <w:sz w:val="9"/>
              </w:rPr>
              <w:t xml:space="preserve">552,541,610.13</w:t>
            </w:r>
          </w:p>
        </w:tc>
        <w:tc>
          <w:tcPr>
            <w:tcW w:w="580" w:type="dxa"/>
            <w:tcBorders/>
            <w:vAlign w:val="center"/>
          </w:tcPr>
          <w:p>
            <w:pPr>
              <w:snapToGrid w:val="0"/>
              <w:jc w:val="right"/>
            </w:pPr>
            <w:r>
              <w:rPr>
                <w:rFonts w:ascii="宋体" w:eastAsia="宋体" w:hAnsi="宋体" w:cs="宋体"/>
                <w:b w:val="0"/>
                <w:i w:val="0"/>
                <w:color w:val="000000"/>
                <w:sz w:val="9"/>
              </w:rPr>
              <w:t xml:space="preserve">149,226,181.04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260,677,795.99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142,637,633.10</w:t>
            </w:r>
          </w:p>
        </w:tc>
        <w:tc>
          <w:tcPr>
            <w:tcW w:w="580" w:type="dxa"/>
            <w:tcBorders/>
            <w:vAlign w:val="center"/>
          </w:tcPr>
          <w:p>
            <w:pPr>
              <w:snapToGrid w:val="0"/>
              <w:jc w:val="right"/>
            </w:pPr>
            <w:r>
              <w:rPr>
                <w:rFonts w:ascii="宋体" w:eastAsia="宋体" w:hAnsi="宋体" w:cs="宋体"/>
                <w:b w:val="0"/>
                <w:i w:val="0"/>
                <w:color w:val="000000"/>
                <w:sz w:val="9"/>
              </w:rPr>
              <w:t xml:space="preserve">140,455,157.69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140,455,157.69</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140,455,157.69</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609204</w:t>
            </w:r>
          </w:p>
        </w:tc>
        <w:tc>
          <w:tcPr>
            <w:tcW w:w="1520" w:type="dxa"/>
            <w:tcBorders/>
            <w:vAlign w:val="center"/>
          </w:tcPr>
          <w:p>
            <w:pPr>
              <w:snapToGrid w:val="0"/>
              <w:jc w:val="center"/>
            </w:pPr>
            <w:r>
              <w:rPr>
                <w:rFonts w:ascii="宋体" w:eastAsia="宋体" w:hAnsi="宋体" w:cs="宋体"/>
                <w:b w:val="0"/>
                <w:i w:val="0"/>
                <w:color w:val="000000"/>
                <w:sz w:val="9"/>
              </w:rPr>
              <w:t xml:space="preserve">天津海河传媒中心</w:t>
            </w:r>
          </w:p>
        </w:tc>
        <w:tc>
          <w:tcPr>
            <w:tcW w:w="580" w:type="dxa"/>
            <w:tcBorders/>
            <w:vAlign w:val="center"/>
          </w:tcPr>
          <w:p>
            <w:pPr>
              <w:snapToGrid w:val="0"/>
              <w:jc w:val="right"/>
            </w:pPr>
            <w:r>
              <w:rPr>
                <w:rFonts w:ascii="宋体" w:eastAsia="宋体" w:hAnsi="宋体" w:cs="宋体"/>
                <w:b w:val="0"/>
                <w:i w:val="0"/>
                <w:color w:val="000000"/>
                <w:sz w:val="9"/>
              </w:rPr>
              <w:t xml:space="preserve">692,996,767.82</w:t>
            </w:r>
          </w:p>
        </w:tc>
        <w:tc>
          <w:tcPr>
            <w:tcW w:w="580" w:type="dxa"/>
            <w:tcBorders/>
            <w:vAlign w:val="center"/>
          </w:tcPr>
          <w:p>
            <w:pPr>
              <w:snapToGrid w:val="0"/>
              <w:jc w:val="right"/>
            </w:pPr>
            <w:r>
              <w:rPr>
                <w:rFonts w:ascii="宋体" w:eastAsia="宋体" w:hAnsi="宋体" w:cs="宋体"/>
                <w:b w:val="0"/>
                <w:i w:val="0"/>
                <w:color w:val="000000"/>
                <w:sz w:val="9"/>
              </w:rPr>
              <w:t xml:space="preserve">552,541,610.13</w:t>
            </w:r>
          </w:p>
        </w:tc>
        <w:tc>
          <w:tcPr>
            <w:tcW w:w="580" w:type="dxa"/>
            <w:tcBorders/>
            <w:vAlign w:val="center"/>
          </w:tcPr>
          <w:p>
            <w:pPr>
              <w:snapToGrid w:val="0"/>
              <w:jc w:val="right"/>
            </w:pPr>
            <w:r>
              <w:rPr>
                <w:rFonts w:ascii="宋体" w:eastAsia="宋体" w:hAnsi="宋体" w:cs="宋体"/>
                <w:b w:val="0"/>
                <w:i w:val="0"/>
                <w:color w:val="000000"/>
                <w:sz w:val="9"/>
              </w:rPr>
              <w:t xml:space="preserve">149,226,181.04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260,677,795.99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142,637,633.10</w:t>
            </w:r>
          </w:p>
        </w:tc>
        <w:tc>
          <w:tcPr>
            <w:tcW w:w="580" w:type="dxa"/>
            <w:tcBorders/>
            <w:vAlign w:val="center"/>
          </w:tcPr>
          <w:p>
            <w:pPr>
              <w:snapToGrid w:val="0"/>
              <w:jc w:val="right"/>
            </w:pPr>
            <w:r>
              <w:rPr>
                <w:rFonts w:ascii="宋体" w:eastAsia="宋体" w:hAnsi="宋体" w:cs="宋体"/>
                <w:b w:val="0"/>
                <w:i w:val="0"/>
                <w:color w:val="000000"/>
                <w:sz w:val="9"/>
              </w:rPr>
              <w:t xml:space="preserve">140,455,157.69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140,455,157.69</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140,455,157.69</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部门：天津海河传媒中心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689,488,520.89</w:t>
            </w:r>
          </w:p>
        </w:tc>
        <w:tc>
          <w:tcPr>
            <w:tcW w:w="1320" w:type="dxa"/>
            <w:tcBorders/>
            <w:vAlign w:val="center"/>
          </w:tcPr>
          <w:p>
            <w:pPr>
              <w:snapToGrid w:val="0"/>
              <w:jc w:val="right"/>
            </w:pPr>
            <w:r>
              <w:rPr>
                <w:rFonts w:ascii="宋体" w:eastAsia="宋体" w:hAnsi="宋体" w:cs="宋体"/>
                <w:b w:val="0"/>
                <w:i w:val="0"/>
                <w:color w:val="000000"/>
                <w:sz w:val="15"/>
              </w:rPr>
              <w:t xml:space="preserve">502,768,916.17</w:t>
            </w:r>
          </w:p>
        </w:tc>
        <w:tc>
          <w:tcPr>
            <w:tcW w:w="1320" w:type="dxa"/>
            <w:tcBorders/>
            <w:vAlign w:val="center"/>
          </w:tcPr>
          <w:p>
            <w:pPr>
              <w:snapToGrid w:val="0"/>
              <w:jc w:val="right"/>
            </w:pPr>
            <w:r>
              <w:rPr>
                <w:rFonts w:ascii="宋体" w:eastAsia="宋体" w:hAnsi="宋体" w:cs="宋体"/>
                <w:b w:val="0"/>
                <w:i w:val="0"/>
                <w:color w:val="000000"/>
                <w:sz w:val="15"/>
              </w:rPr>
              <w:t xml:space="preserve">186,719,604.72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w:t>
            </w:r>
          </w:p>
        </w:tc>
        <w:tc>
          <w:tcPr>
            <w:tcW w:w="4400" w:type="dxa"/>
            <w:tcBorders/>
            <w:vAlign w:val="center"/>
          </w:tcPr>
          <w:p>
            <w:pPr>
              <w:snapToGrid w:val="0"/>
              <w:jc w:val="left"/>
            </w:pPr>
            <w:r>
              <w:rPr>
                <w:rFonts w:ascii="宋体" w:eastAsia="宋体" w:hAnsi="宋体" w:cs="宋体"/>
                <w:b w:val="0"/>
                <w:i w:val="0"/>
                <w:color w:val="000000"/>
                <w:sz w:val="15"/>
              </w:rPr>
              <w:t xml:space="preserve">文化旅游体育与传媒支出</w:t>
            </w:r>
          </w:p>
        </w:tc>
        <w:tc>
          <w:tcPr>
            <w:tcW w:w="1320" w:type="dxa"/>
            <w:tcBorders/>
            <w:vAlign w:val="center"/>
          </w:tcPr>
          <w:p>
            <w:pPr>
              <w:snapToGrid w:val="0"/>
              <w:jc w:val="right"/>
            </w:pPr>
            <w:r>
              <w:rPr>
                <w:rFonts w:ascii="宋体" w:eastAsia="宋体" w:hAnsi="宋体" w:cs="宋体"/>
                <w:b w:val="0"/>
                <w:i w:val="0"/>
                <w:color w:val="000000"/>
                <w:sz w:val="15"/>
              </w:rPr>
              <w:t xml:space="preserve">644,981,791.69</w:t>
            </w:r>
          </w:p>
        </w:tc>
        <w:tc>
          <w:tcPr>
            <w:tcW w:w="1320" w:type="dxa"/>
            <w:tcBorders/>
            <w:vAlign w:val="center"/>
          </w:tcPr>
          <w:p>
            <w:pPr>
              <w:snapToGrid w:val="0"/>
              <w:jc w:val="right"/>
            </w:pPr>
            <w:r>
              <w:rPr>
                <w:rFonts w:ascii="宋体" w:eastAsia="宋体" w:hAnsi="宋体" w:cs="宋体"/>
                <w:b w:val="0"/>
                <w:i w:val="0"/>
                <w:color w:val="000000"/>
                <w:sz w:val="15"/>
              </w:rPr>
              <w:t xml:space="preserve">458,262,186.97</w:t>
            </w:r>
          </w:p>
        </w:tc>
        <w:tc>
          <w:tcPr>
            <w:tcW w:w="1320" w:type="dxa"/>
            <w:tcBorders/>
            <w:vAlign w:val="center"/>
          </w:tcPr>
          <w:p>
            <w:pPr>
              <w:snapToGrid w:val="0"/>
              <w:jc w:val="right"/>
            </w:pPr>
            <w:r>
              <w:rPr>
                <w:rFonts w:ascii="宋体" w:eastAsia="宋体" w:hAnsi="宋体" w:cs="宋体"/>
                <w:b w:val="0"/>
                <w:i w:val="0"/>
                <w:color w:val="000000"/>
                <w:sz w:val="15"/>
              </w:rPr>
              <w:t xml:space="preserve">186,719,604.72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20708</w:t>
            </w:r>
          </w:p>
        </w:tc>
        <w:tc>
          <w:tcPr>
            <w:tcW w:w="4400" w:type="dxa"/>
            <w:tcBorders/>
            <w:vAlign w:val="center"/>
          </w:tcPr>
          <w:p>
            <w:pPr>
              <w:snapToGrid w:val="0"/>
              <w:jc w:val="left"/>
            </w:pPr>
            <w:r>
              <w:rPr>
                <w:rFonts w:ascii="宋体" w:eastAsia="宋体" w:hAnsi="宋体" w:cs="宋体"/>
                <w:b w:val="0"/>
                <w:i w:val="0"/>
                <w:color w:val="000000"/>
                <w:sz w:val="15"/>
              </w:rPr>
              <w:t xml:space="preserve">广播电视</w:t>
            </w:r>
          </w:p>
        </w:tc>
        <w:tc>
          <w:tcPr>
            <w:tcW w:w="1320" w:type="dxa"/>
            <w:tcBorders/>
            <w:vAlign w:val="center"/>
          </w:tcPr>
          <w:p>
            <w:pPr>
              <w:snapToGrid w:val="0"/>
              <w:jc w:val="right"/>
            </w:pPr>
            <w:r>
              <w:rPr>
                <w:rFonts w:ascii="宋体" w:eastAsia="宋体" w:hAnsi="宋体" w:cs="宋体"/>
                <w:b w:val="0"/>
                <w:i w:val="0"/>
                <w:color w:val="000000"/>
                <w:sz w:val="15"/>
              </w:rPr>
              <w:t xml:space="preserve">605,675,791.69</w:t>
            </w:r>
          </w:p>
        </w:tc>
        <w:tc>
          <w:tcPr>
            <w:tcW w:w="1320" w:type="dxa"/>
            <w:tcBorders/>
            <w:vAlign w:val="center"/>
          </w:tcPr>
          <w:p>
            <w:pPr>
              <w:snapToGrid w:val="0"/>
              <w:jc w:val="right"/>
            </w:pPr>
            <w:r>
              <w:rPr>
                <w:rFonts w:ascii="宋体" w:eastAsia="宋体" w:hAnsi="宋体" w:cs="宋体"/>
                <w:b w:val="0"/>
                <w:i w:val="0"/>
                <w:color w:val="000000"/>
                <w:sz w:val="15"/>
              </w:rPr>
              <w:t xml:space="preserve">458,262,186.97</w:t>
            </w:r>
          </w:p>
        </w:tc>
        <w:tc>
          <w:tcPr>
            <w:tcW w:w="1320" w:type="dxa"/>
            <w:tcBorders/>
            <w:vAlign w:val="center"/>
          </w:tcPr>
          <w:p>
            <w:pPr>
              <w:snapToGrid w:val="0"/>
              <w:jc w:val="right"/>
            </w:pPr>
            <w:r>
              <w:rPr>
                <w:rFonts w:ascii="宋体" w:eastAsia="宋体" w:hAnsi="宋体" w:cs="宋体"/>
                <w:b w:val="0"/>
                <w:i w:val="0"/>
                <w:color w:val="000000"/>
                <w:sz w:val="15"/>
              </w:rPr>
              <w:t xml:space="preserve">147,413,604.72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2070899</w:t>
            </w:r>
          </w:p>
        </w:tc>
        <w:tc>
          <w:tcPr>
            <w:tcW w:w="4400" w:type="dxa"/>
            <w:tcBorders/>
            <w:vAlign w:val="center"/>
          </w:tcPr>
          <w:p>
            <w:pPr>
              <w:snapToGrid w:val="0"/>
              <w:jc w:val="left"/>
            </w:pPr>
            <w:r>
              <w:rPr>
                <w:rFonts w:ascii="宋体" w:eastAsia="宋体" w:hAnsi="宋体" w:cs="宋体"/>
                <w:b w:val="0"/>
                <w:i w:val="0"/>
                <w:color w:val="000000"/>
                <w:sz w:val="15"/>
              </w:rPr>
              <w:t xml:space="preserve">其他广播电视支出</w:t>
            </w:r>
          </w:p>
        </w:tc>
        <w:tc>
          <w:tcPr>
            <w:tcW w:w="1320" w:type="dxa"/>
            <w:tcBorders/>
            <w:vAlign w:val="center"/>
          </w:tcPr>
          <w:p>
            <w:pPr>
              <w:snapToGrid w:val="0"/>
              <w:jc w:val="right"/>
            </w:pPr>
            <w:r>
              <w:rPr>
                <w:rFonts w:ascii="宋体" w:eastAsia="宋体" w:hAnsi="宋体" w:cs="宋体"/>
                <w:b w:val="0"/>
                <w:i w:val="0"/>
                <w:color w:val="000000"/>
                <w:sz w:val="15"/>
              </w:rPr>
              <w:t xml:space="preserve">605,675,791.69</w:t>
            </w:r>
          </w:p>
        </w:tc>
        <w:tc>
          <w:tcPr>
            <w:tcW w:w="1320" w:type="dxa"/>
            <w:tcBorders/>
            <w:vAlign w:val="center"/>
          </w:tcPr>
          <w:p>
            <w:pPr>
              <w:snapToGrid w:val="0"/>
              <w:jc w:val="right"/>
            </w:pPr>
            <w:r>
              <w:rPr>
                <w:rFonts w:ascii="宋体" w:eastAsia="宋体" w:hAnsi="宋体" w:cs="宋体"/>
                <w:b w:val="0"/>
                <w:i w:val="0"/>
                <w:color w:val="000000"/>
                <w:sz w:val="15"/>
              </w:rPr>
              <w:t xml:space="preserve">458,262,186.97</w:t>
            </w:r>
          </w:p>
        </w:tc>
        <w:tc>
          <w:tcPr>
            <w:tcW w:w="1320" w:type="dxa"/>
            <w:tcBorders/>
            <w:vAlign w:val="center"/>
          </w:tcPr>
          <w:p>
            <w:pPr>
              <w:snapToGrid w:val="0"/>
              <w:jc w:val="right"/>
            </w:pPr>
            <w:r>
              <w:rPr>
                <w:rFonts w:ascii="宋体" w:eastAsia="宋体" w:hAnsi="宋体" w:cs="宋体"/>
                <w:b w:val="0"/>
                <w:i w:val="0"/>
                <w:color w:val="000000"/>
                <w:sz w:val="15"/>
              </w:rPr>
              <w:t xml:space="preserve">147,413,604.72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20799</w:t>
            </w:r>
          </w:p>
        </w:tc>
        <w:tc>
          <w:tcPr>
            <w:tcW w:w="4400" w:type="dxa"/>
            <w:tcBorders/>
            <w:vAlign w:val="center"/>
          </w:tcPr>
          <w:p>
            <w:pPr>
              <w:snapToGrid w:val="0"/>
              <w:jc w:val="left"/>
            </w:pPr>
            <w:r>
              <w:rPr>
                <w:rFonts w:ascii="宋体" w:eastAsia="宋体" w:hAnsi="宋体" w:cs="宋体"/>
                <w:b w:val="0"/>
                <w:i w:val="0"/>
                <w:color w:val="000000"/>
                <w:sz w:val="15"/>
              </w:rPr>
              <w:t xml:space="preserve">其他文化旅游体育与传媒支出</w:t>
            </w:r>
          </w:p>
        </w:tc>
        <w:tc>
          <w:tcPr>
            <w:tcW w:w="1320" w:type="dxa"/>
            <w:tcBorders/>
            <w:vAlign w:val="center"/>
          </w:tcPr>
          <w:p>
            <w:pPr>
              <w:snapToGrid w:val="0"/>
              <w:jc w:val="right"/>
            </w:pPr>
            <w:r>
              <w:rPr>
                <w:rFonts w:ascii="宋体" w:eastAsia="宋体" w:hAnsi="宋体" w:cs="宋体"/>
                <w:b w:val="0"/>
                <w:i w:val="0"/>
                <w:color w:val="000000"/>
                <w:sz w:val="15"/>
              </w:rPr>
              <w:t xml:space="preserve">39,306,000.00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39,306,000.00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2079902</w:t>
            </w:r>
          </w:p>
        </w:tc>
        <w:tc>
          <w:tcPr>
            <w:tcW w:w="4400" w:type="dxa"/>
            <w:tcBorders/>
            <w:vAlign w:val="center"/>
          </w:tcPr>
          <w:p>
            <w:pPr>
              <w:snapToGrid w:val="0"/>
              <w:jc w:val="left"/>
            </w:pPr>
            <w:r>
              <w:rPr>
                <w:rFonts w:ascii="宋体" w:eastAsia="宋体" w:hAnsi="宋体" w:cs="宋体"/>
                <w:b w:val="0"/>
                <w:i w:val="0"/>
                <w:color w:val="000000"/>
                <w:sz w:val="15"/>
              </w:rPr>
              <w:t xml:space="preserve">宣传文化发展专项支出</w:t>
            </w:r>
          </w:p>
        </w:tc>
        <w:tc>
          <w:tcPr>
            <w:tcW w:w="1320" w:type="dxa"/>
            <w:tcBorders/>
            <w:vAlign w:val="center"/>
          </w:tcPr>
          <w:p>
            <w:pPr>
              <w:snapToGrid w:val="0"/>
              <w:jc w:val="right"/>
            </w:pPr>
            <w:r>
              <w:rPr>
                <w:rFonts w:ascii="宋体" w:eastAsia="宋体" w:hAnsi="宋体" w:cs="宋体"/>
                <w:b w:val="0"/>
                <w:i w:val="0"/>
                <w:color w:val="000000"/>
                <w:sz w:val="15"/>
              </w:rPr>
              <w:t xml:space="preserve">39,306,000.00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39,306,000.00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26,301,494.12</w:t>
            </w:r>
          </w:p>
        </w:tc>
        <w:tc>
          <w:tcPr>
            <w:tcW w:w="1320" w:type="dxa"/>
            <w:tcBorders/>
            <w:vAlign w:val="center"/>
          </w:tcPr>
          <w:p>
            <w:pPr>
              <w:snapToGrid w:val="0"/>
              <w:jc w:val="right"/>
            </w:pPr>
            <w:r>
              <w:rPr>
                <w:rFonts w:ascii="宋体" w:eastAsia="宋体" w:hAnsi="宋体" w:cs="宋体"/>
                <w:b w:val="0"/>
                <w:i w:val="0"/>
                <w:color w:val="000000"/>
                <w:sz w:val="15"/>
              </w:rPr>
              <w:t xml:space="preserve">26,301,494.12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26,301,494.12</w:t>
            </w:r>
          </w:p>
        </w:tc>
        <w:tc>
          <w:tcPr>
            <w:tcW w:w="1320" w:type="dxa"/>
            <w:tcBorders/>
            <w:vAlign w:val="center"/>
          </w:tcPr>
          <w:p>
            <w:pPr>
              <w:snapToGrid w:val="0"/>
              <w:jc w:val="right"/>
            </w:pPr>
            <w:r>
              <w:rPr>
                <w:rFonts w:ascii="宋体" w:eastAsia="宋体" w:hAnsi="宋体" w:cs="宋体"/>
                <w:b w:val="0"/>
                <w:i w:val="0"/>
                <w:color w:val="000000"/>
                <w:sz w:val="15"/>
              </w:rPr>
              <w:t xml:space="preserve">26,301,494.12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17,733,421.37</w:t>
            </w:r>
          </w:p>
        </w:tc>
        <w:tc>
          <w:tcPr>
            <w:tcW w:w="1320" w:type="dxa"/>
            <w:tcBorders/>
            <w:vAlign w:val="center"/>
          </w:tcPr>
          <w:p>
            <w:pPr>
              <w:snapToGrid w:val="0"/>
              <w:jc w:val="right"/>
            </w:pPr>
            <w:r>
              <w:rPr>
                <w:rFonts w:ascii="宋体" w:eastAsia="宋体" w:hAnsi="宋体" w:cs="宋体"/>
                <w:b w:val="0"/>
                <w:i w:val="0"/>
                <w:color w:val="000000"/>
                <w:sz w:val="15"/>
              </w:rPr>
              <w:t xml:space="preserve">17,733,421.37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8,568,072.75</w:t>
            </w:r>
          </w:p>
        </w:tc>
        <w:tc>
          <w:tcPr>
            <w:tcW w:w="1320" w:type="dxa"/>
            <w:tcBorders/>
            <w:vAlign w:val="center"/>
          </w:tcPr>
          <w:p>
            <w:pPr>
              <w:snapToGrid w:val="0"/>
              <w:jc w:val="right"/>
            </w:pPr>
            <w:r>
              <w:rPr>
                <w:rFonts w:ascii="宋体" w:eastAsia="宋体" w:hAnsi="宋体" w:cs="宋体"/>
                <w:b w:val="0"/>
                <w:i w:val="0"/>
                <w:color w:val="000000"/>
                <w:sz w:val="15"/>
              </w:rPr>
              <w:t xml:space="preserve">8,568,072.75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18,205,235.08</w:t>
            </w:r>
          </w:p>
        </w:tc>
        <w:tc>
          <w:tcPr>
            <w:tcW w:w="1320" w:type="dxa"/>
            <w:tcBorders/>
            <w:vAlign w:val="center"/>
          </w:tcPr>
          <w:p>
            <w:pPr>
              <w:snapToGrid w:val="0"/>
              <w:jc w:val="right"/>
            </w:pPr>
            <w:r>
              <w:rPr>
                <w:rFonts w:ascii="宋体" w:eastAsia="宋体" w:hAnsi="宋体" w:cs="宋体"/>
                <w:b w:val="0"/>
                <w:i w:val="0"/>
                <w:color w:val="000000"/>
                <w:sz w:val="15"/>
              </w:rPr>
              <w:t xml:space="preserve">18,205,235.08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18,205,235.08</w:t>
            </w:r>
          </w:p>
        </w:tc>
        <w:tc>
          <w:tcPr>
            <w:tcW w:w="1320" w:type="dxa"/>
            <w:tcBorders/>
            <w:vAlign w:val="center"/>
          </w:tcPr>
          <w:p>
            <w:pPr>
              <w:snapToGrid w:val="0"/>
              <w:jc w:val="right"/>
            </w:pPr>
            <w:r>
              <w:rPr>
                <w:rFonts w:ascii="宋体" w:eastAsia="宋体" w:hAnsi="宋体" w:cs="宋体"/>
                <w:b w:val="0"/>
                <w:i w:val="0"/>
                <w:color w:val="000000"/>
                <w:sz w:val="15"/>
              </w:rPr>
              <w:t xml:space="preserve">18,205,235.08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15,696,301.08</w:t>
            </w:r>
          </w:p>
        </w:tc>
        <w:tc>
          <w:tcPr>
            <w:tcW w:w="1320" w:type="dxa"/>
            <w:tcBorders/>
            <w:vAlign w:val="center"/>
          </w:tcPr>
          <w:p>
            <w:pPr>
              <w:snapToGrid w:val="0"/>
              <w:jc w:val="right"/>
            </w:pPr>
            <w:r>
              <w:rPr>
                <w:rFonts w:ascii="宋体" w:eastAsia="宋体" w:hAnsi="宋体" w:cs="宋体"/>
                <w:b w:val="0"/>
                <w:i w:val="0"/>
                <w:color w:val="000000"/>
                <w:sz w:val="15"/>
              </w:rPr>
              <w:t xml:space="preserve">15,696,301.08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2,508,934.00</w:t>
            </w:r>
          </w:p>
        </w:tc>
        <w:tc>
          <w:tcPr>
            <w:tcW w:w="1320" w:type="dxa"/>
            <w:tcBorders/>
            <w:vAlign w:val="center"/>
          </w:tcPr>
          <w:p>
            <w:pPr>
              <w:snapToGrid w:val="0"/>
              <w:jc w:val="right"/>
            </w:pPr>
            <w:r>
              <w:rPr>
                <w:rFonts w:ascii="宋体" w:eastAsia="宋体" w:hAnsi="宋体" w:cs="宋体"/>
                <w:b w:val="0"/>
                <w:i w:val="0"/>
                <w:color w:val="000000"/>
                <w:sz w:val="15"/>
              </w:rPr>
              <w:t xml:space="preserve">2,508,934.00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部门：天津海河传媒中心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149,226,181.04</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snapToGrid w:val="0"/>
              <w:jc w:val="right"/>
            </w:pPr>
            <w:r>
              <w:rPr>
                <w:rFonts w:ascii="宋体" w:eastAsia="宋体" w:hAnsi="宋体" w:cs="宋体"/>
                <w:b w:val="0"/>
                <w:i w:val="0"/>
                <w:color w:val="000000"/>
                <w:sz w:val="16"/>
              </w:rPr>
              <w:t xml:space="preserve">115,182,581.04</w:t>
            </w:r>
          </w:p>
        </w:tc>
        <w:tc>
          <w:tcPr>
            <w:tcW w:w="1420" w:type="dxa"/>
            <w:tcBorders/>
            <w:vAlign w:val="center"/>
          </w:tcPr>
          <w:p>
            <w:pPr>
              <w:snapToGrid w:val="0"/>
              <w:jc w:val="right"/>
            </w:pPr>
            <w:r>
              <w:rPr>
                <w:rFonts w:ascii="宋体" w:eastAsia="宋体" w:hAnsi="宋体" w:cs="宋体"/>
                <w:b w:val="0"/>
                <w:i w:val="0"/>
                <w:color w:val="000000"/>
                <w:sz w:val="16"/>
              </w:rPr>
              <w:t xml:space="preserve">115,182,581.04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23,763,000.00</w:t>
            </w:r>
          </w:p>
        </w:tc>
        <w:tc>
          <w:tcPr>
            <w:tcW w:w="1420" w:type="dxa"/>
            <w:tcBorders/>
            <w:vAlign w:val="center"/>
          </w:tcPr>
          <w:p>
            <w:pPr>
              <w:snapToGrid w:val="0"/>
              <w:jc w:val="right"/>
            </w:pPr>
            <w:r>
              <w:rPr>
                <w:rFonts w:ascii="宋体" w:eastAsia="宋体" w:hAnsi="宋体" w:cs="宋体"/>
                <w:b w:val="0"/>
                <w:i w:val="0"/>
                <w:color w:val="000000"/>
                <w:sz w:val="16"/>
              </w:rPr>
              <w:t xml:space="preserve">23,763,000.00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10,280,600.00</w:t>
            </w:r>
          </w:p>
        </w:tc>
        <w:tc>
          <w:tcPr>
            <w:tcW w:w="1420" w:type="dxa"/>
            <w:tcBorders/>
            <w:vAlign w:val="center"/>
          </w:tcPr>
          <w:p>
            <w:pPr>
              <w:snapToGrid w:val="0"/>
              <w:jc w:val="right"/>
            </w:pPr>
            <w:r>
              <w:rPr>
                <w:rFonts w:ascii="宋体" w:eastAsia="宋体" w:hAnsi="宋体" w:cs="宋体"/>
                <w:b w:val="0"/>
                <w:i w:val="0"/>
                <w:color w:val="000000"/>
                <w:sz w:val="16"/>
              </w:rPr>
              <w:t xml:space="preserve">10,280,600.00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149,226,181.04</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149,226,181.04</w:t>
            </w:r>
          </w:p>
        </w:tc>
        <w:tc>
          <w:tcPr>
            <w:tcW w:w="1420" w:type="dxa"/>
            <w:tcBorders/>
            <w:vAlign w:val="center"/>
          </w:tcPr>
          <w:p>
            <w:pPr>
              <w:snapToGrid w:val="0"/>
              <w:jc w:val="right"/>
            </w:pPr>
            <w:r>
              <w:rPr>
                <w:rFonts w:ascii="宋体" w:eastAsia="宋体" w:hAnsi="宋体" w:cs="宋体"/>
                <w:b w:val="0"/>
                <w:i w:val="0"/>
                <w:color w:val="000000"/>
                <w:sz w:val="16"/>
              </w:rPr>
              <w:t xml:space="preserve">149,226,181.04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149,226,181.04</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149,226,181.04</w:t>
            </w:r>
          </w:p>
        </w:tc>
        <w:tc>
          <w:tcPr>
            <w:tcW w:w="1420" w:type="dxa"/>
            <w:tcBorders/>
            <w:vAlign w:val="center"/>
          </w:tcPr>
          <w:p>
            <w:pPr>
              <w:snapToGrid w:val="0"/>
              <w:jc w:val="right"/>
            </w:pPr>
            <w:r>
              <w:rPr>
                <w:rFonts w:ascii="宋体" w:eastAsia="宋体" w:hAnsi="宋体" w:cs="宋体"/>
                <w:b w:val="0"/>
                <w:i w:val="0"/>
                <w:color w:val="000000"/>
                <w:sz w:val="16"/>
              </w:rPr>
              <w:t xml:space="preserve">149,226,181.04</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部门：天津海河传媒中心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149,226,181.04</w:t>
            </w:r>
          </w:p>
        </w:tc>
        <w:tc>
          <w:tcPr>
            <w:tcW w:w="1720" w:type="dxa"/>
            <w:tcBorders/>
            <w:vAlign w:val="center"/>
          </w:tcPr>
          <w:p>
            <w:pPr>
              <w:snapToGrid w:val="0"/>
              <w:jc w:val="right"/>
            </w:pPr>
            <w:r>
              <w:rPr>
                <w:rFonts w:ascii="宋体" w:eastAsia="宋体" w:hAnsi="宋体" w:cs="宋体"/>
                <w:b w:val="0"/>
                <w:i w:val="0"/>
                <w:color w:val="000000"/>
                <w:sz w:val="20"/>
              </w:rPr>
              <w:t xml:space="preserve">86,113,400.00</w:t>
            </w:r>
          </w:p>
        </w:tc>
        <w:tc>
          <w:tcPr>
            <w:tcW w:w="1720" w:type="dxa"/>
            <w:tcBorders/>
            <w:vAlign w:val="center"/>
          </w:tcPr>
          <w:p>
            <w:pPr>
              <w:snapToGrid w:val="0"/>
              <w:jc w:val="right"/>
            </w:pPr>
            <w:r>
              <w:rPr>
                <w:rFonts w:ascii="宋体" w:eastAsia="宋体" w:hAnsi="宋体" w:cs="宋体"/>
                <w:b w:val="0"/>
                <w:i w:val="0"/>
                <w:color w:val="000000"/>
                <w:sz w:val="20"/>
              </w:rPr>
              <w:t xml:space="preserve">66,018,400.00</w:t>
            </w:r>
          </w:p>
        </w:tc>
        <w:tc>
          <w:tcPr>
            <w:tcW w:w="1720" w:type="dxa"/>
            <w:tcBorders/>
            <w:vAlign w:val="center"/>
          </w:tcPr>
          <w:p>
            <w:pPr>
              <w:snapToGrid w:val="0"/>
              <w:jc w:val="right"/>
            </w:pPr>
            <w:r>
              <w:rPr>
                <w:rFonts w:ascii="宋体" w:eastAsia="宋体" w:hAnsi="宋体" w:cs="宋体"/>
                <w:b w:val="0"/>
                <w:i w:val="0"/>
                <w:color w:val="000000"/>
                <w:sz w:val="20"/>
              </w:rPr>
              <w:t xml:space="preserve">20,095,000.00</w:t>
            </w:r>
          </w:p>
        </w:tc>
        <w:tc>
          <w:tcPr>
            <w:tcW w:w="1698" w:type="dxa"/>
            <w:tcBorders/>
            <w:vAlign w:val="center"/>
          </w:tcPr>
          <w:p>
            <w:pPr>
              <w:snapToGrid w:val="0"/>
              <w:jc w:val="right"/>
            </w:pPr>
            <w:r>
              <w:rPr>
                <w:rFonts w:ascii="宋体" w:eastAsia="宋体" w:hAnsi="宋体" w:cs="宋体"/>
                <w:b w:val="0"/>
                <w:i w:val="0"/>
                <w:color w:val="000000"/>
                <w:sz w:val="20"/>
              </w:rPr>
              <w:t xml:space="preserve">63,112,781.04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207</w:t>
            </w:r>
          </w:p>
        </w:tc>
        <w:tc>
          <w:tcPr>
            <w:tcW w:w="3480" w:type="dxa"/>
            <w:tcBorders/>
            <w:vAlign w:val="center"/>
          </w:tcPr>
          <w:p>
            <w:pPr>
              <w:snapToGrid w:val="0"/>
              <w:jc w:val="left"/>
            </w:pPr>
            <w:r>
              <w:rPr>
                <w:rFonts w:ascii="宋体" w:eastAsia="宋体" w:hAnsi="宋体" w:cs="宋体"/>
                <w:b w:val="0"/>
                <w:i w:val="0"/>
                <w:color w:val="000000"/>
                <w:sz w:val="20"/>
              </w:rPr>
              <w:t xml:space="preserve">文化旅游体育与传媒支出</w:t>
            </w:r>
          </w:p>
        </w:tc>
        <w:tc>
          <w:tcPr>
            <w:tcW w:w="1720" w:type="dxa"/>
            <w:tcBorders/>
            <w:vAlign w:val="center"/>
          </w:tcPr>
          <w:p>
            <w:pPr>
              <w:snapToGrid w:val="0"/>
              <w:jc w:val="right"/>
            </w:pPr>
            <w:r>
              <w:rPr>
                <w:rFonts w:ascii="宋体" w:eastAsia="宋体" w:hAnsi="宋体" w:cs="宋体"/>
                <w:b w:val="0"/>
                <w:i w:val="0"/>
                <w:color w:val="000000"/>
                <w:sz w:val="20"/>
              </w:rPr>
              <w:t xml:space="preserve">115,182,581.04</w:t>
            </w:r>
          </w:p>
        </w:tc>
        <w:tc>
          <w:tcPr>
            <w:tcW w:w="1720" w:type="dxa"/>
            <w:tcBorders/>
            <w:vAlign w:val="center"/>
          </w:tcPr>
          <w:p>
            <w:pPr>
              <w:snapToGrid w:val="0"/>
              <w:jc w:val="right"/>
            </w:pPr>
            <w:r>
              <w:rPr>
                <w:rFonts w:ascii="宋体" w:eastAsia="宋体" w:hAnsi="宋体" w:cs="宋体"/>
                <w:b w:val="0"/>
                <w:i w:val="0"/>
                <w:color w:val="000000"/>
                <w:sz w:val="20"/>
              </w:rPr>
              <w:t xml:space="preserve">52,069,800.00</w:t>
            </w:r>
          </w:p>
        </w:tc>
        <w:tc>
          <w:tcPr>
            <w:tcW w:w="1720" w:type="dxa"/>
            <w:tcBorders/>
            <w:vAlign w:val="center"/>
          </w:tcPr>
          <w:p>
            <w:pPr>
              <w:snapToGrid w:val="0"/>
              <w:jc w:val="right"/>
            </w:pPr>
            <w:r>
              <w:rPr>
                <w:rFonts w:ascii="宋体" w:eastAsia="宋体" w:hAnsi="宋体" w:cs="宋体"/>
                <w:b w:val="0"/>
                <w:i w:val="0"/>
                <w:color w:val="000000"/>
                <w:sz w:val="20"/>
              </w:rPr>
              <w:t xml:space="preserve">31,974,800.00</w:t>
            </w:r>
          </w:p>
        </w:tc>
        <w:tc>
          <w:tcPr>
            <w:tcW w:w="1720" w:type="dxa"/>
            <w:tcBorders/>
            <w:vAlign w:val="center"/>
          </w:tcPr>
          <w:p>
            <w:pPr>
              <w:snapToGrid w:val="0"/>
              <w:jc w:val="right"/>
            </w:pPr>
            <w:r>
              <w:rPr>
                <w:rFonts w:ascii="宋体" w:eastAsia="宋体" w:hAnsi="宋体" w:cs="宋体"/>
                <w:b w:val="0"/>
                <w:i w:val="0"/>
                <w:color w:val="000000"/>
                <w:sz w:val="20"/>
              </w:rPr>
              <w:t xml:space="preserve">20,095,000.00</w:t>
            </w:r>
          </w:p>
        </w:tc>
        <w:tc>
          <w:tcPr>
            <w:tcW w:w="1698" w:type="dxa"/>
            <w:tcBorders/>
            <w:vAlign w:val="center"/>
          </w:tcPr>
          <w:p>
            <w:pPr>
              <w:snapToGrid w:val="0"/>
              <w:jc w:val="right"/>
            </w:pPr>
            <w:r>
              <w:rPr>
                <w:rFonts w:ascii="宋体" w:eastAsia="宋体" w:hAnsi="宋体" w:cs="宋体"/>
                <w:b w:val="0"/>
                <w:i w:val="0"/>
                <w:color w:val="000000"/>
                <w:sz w:val="20"/>
              </w:rPr>
              <w:t xml:space="preserve">63,112,781.04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20708</w:t>
            </w:r>
          </w:p>
        </w:tc>
        <w:tc>
          <w:tcPr>
            <w:tcW w:w="3480" w:type="dxa"/>
            <w:tcBorders/>
            <w:vAlign w:val="center"/>
          </w:tcPr>
          <w:p>
            <w:pPr>
              <w:snapToGrid w:val="0"/>
              <w:jc w:val="left"/>
            </w:pPr>
            <w:r>
              <w:rPr>
                <w:rFonts w:ascii="宋体" w:eastAsia="宋体" w:hAnsi="宋体" w:cs="宋体"/>
                <w:b w:val="0"/>
                <w:i w:val="0"/>
                <w:color w:val="000000"/>
                <w:sz w:val="20"/>
              </w:rPr>
              <w:t xml:space="preserve">广播电视</w:t>
            </w:r>
          </w:p>
        </w:tc>
        <w:tc>
          <w:tcPr>
            <w:tcW w:w="1720" w:type="dxa"/>
            <w:tcBorders/>
            <w:vAlign w:val="center"/>
          </w:tcPr>
          <w:p>
            <w:pPr>
              <w:snapToGrid w:val="0"/>
              <w:jc w:val="right"/>
            </w:pPr>
            <w:r>
              <w:rPr>
                <w:rFonts w:ascii="宋体" w:eastAsia="宋体" w:hAnsi="宋体" w:cs="宋体"/>
                <w:b w:val="0"/>
                <w:i w:val="0"/>
                <w:color w:val="000000"/>
                <w:sz w:val="20"/>
              </w:rPr>
              <w:t xml:space="preserve">75,876,581.04</w:t>
            </w:r>
          </w:p>
        </w:tc>
        <w:tc>
          <w:tcPr>
            <w:tcW w:w="1720" w:type="dxa"/>
            <w:tcBorders/>
            <w:vAlign w:val="center"/>
          </w:tcPr>
          <w:p>
            <w:pPr>
              <w:snapToGrid w:val="0"/>
              <w:jc w:val="right"/>
            </w:pPr>
            <w:r>
              <w:rPr>
                <w:rFonts w:ascii="宋体" w:eastAsia="宋体" w:hAnsi="宋体" w:cs="宋体"/>
                <w:b w:val="0"/>
                <w:i w:val="0"/>
                <w:color w:val="000000"/>
                <w:sz w:val="20"/>
              </w:rPr>
              <w:t xml:space="preserve">52,069,800.00</w:t>
            </w:r>
          </w:p>
        </w:tc>
        <w:tc>
          <w:tcPr>
            <w:tcW w:w="1720" w:type="dxa"/>
            <w:tcBorders/>
            <w:vAlign w:val="center"/>
          </w:tcPr>
          <w:p>
            <w:pPr>
              <w:snapToGrid w:val="0"/>
              <w:jc w:val="right"/>
            </w:pPr>
            <w:r>
              <w:rPr>
                <w:rFonts w:ascii="宋体" w:eastAsia="宋体" w:hAnsi="宋体" w:cs="宋体"/>
                <w:b w:val="0"/>
                <w:i w:val="0"/>
                <w:color w:val="000000"/>
                <w:sz w:val="20"/>
              </w:rPr>
              <w:t xml:space="preserve">31,974,800.00</w:t>
            </w:r>
          </w:p>
        </w:tc>
        <w:tc>
          <w:tcPr>
            <w:tcW w:w="1720" w:type="dxa"/>
            <w:tcBorders/>
            <w:vAlign w:val="center"/>
          </w:tcPr>
          <w:p>
            <w:pPr>
              <w:snapToGrid w:val="0"/>
              <w:jc w:val="right"/>
            </w:pPr>
            <w:r>
              <w:rPr>
                <w:rFonts w:ascii="宋体" w:eastAsia="宋体" w:hAnsi="宋体" w:cs="宋体"/>
                <w:b w:val="0"/>
                <w:i w:val="0"/>
                <w:color w:val="000000"/>
                <w:sz w:val="20"/>
              </w:rPr>
              <w:t xml:space="preserve">20,095,000.00</w:t>
            </w:r>
          </w:p>
        </w:tc>
        <w:tc>
          <w:tcPr>
            <w:tcW w:w="1698" w:type="dxa"/>
            <w:tcBorders/>
            <w:vAlign w:val="center"/>
          </w:tcPr>
          <w:p>
            <w:pPr>
              <w:snapToGrid w:val="0"/>
              <w:jc w:val="right"/>
            </w:pPr>
            <w:r>
              <w:rPr>
                <w:rFonts w:ascii="宋体" w:eastAsia="宋体" w:hAnsi="宋体" w:cs="宋体"/>
                <w:b w:val="0"/>
                <w:i w:val="0"/>
                <w:color w:val="000000"/>
                <w:sz w:val="20"/>
              </w:rPr>
              <w:t xml:space="preserve">23,806,781.04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2070899</w:t>
            </w:r>
          </w:p>
        </w:tc>
        <w:tc>
          <w:tcPr>
            <w:tcW w:w="3480" w:type="dxa"/>
            <w:tcBorders/>
            <w:vAlign w:val="center"/>
          </w:tcPr>
          <w:p>
            <w:pPr>
              <w:snapToGrid w:val="0"/>
              <w:jc w:val="left"/>
            </w:pPr>
            <w:r>
              <w:rPr>
                <w:rFonts w:ascii="宋体" w:eastAsia="宋体" w:hAnsi="宋体" w:cs="宋体"/>
                <w:b w:val="0"/>
                <w:i w:val="0"/>
                <w:color w:val="000000"/>
                <w:sz w:val="20"/>
              </w:rPr>
              <w:t xml:space="preserve">其他广播电视支出</w:t>
            </w:r>
          </w:p>
        </w:tc>
        <w:tc>
          <w:tcPr>
            <w:tcW w:w="1720" w:type="dxa"/>
            <w:tcBorders/>
            <w:vAlign w:val="center"/>
          </w:tcPr>
          <w:p>
            <w:pPr>
              <w:snapToGrid w:val="0"/>
              <w:jc w:val="right"/>
            </w:pPr>
            <w:r>
              <w:rPr>
                <w:rFonts w:ascii="宋体" w:eastAsia="宋体" w:hAnsi="宋体" w:cs="宋体"/>
                <w:b w:val="0"/>
                <w:i w:val="0"/>
                <w:color w:val="000000"/>
                <w:sz w:val="20"/>
              </w:rPr>
              <w:t xml:space="preserve">75,876,581.04</w:t>
            </w:r>
          </w:p>
        </w:tc>
        <w:tc>
          <w:tcPr>
            <w:tcW w:w="1720" w:type="dxa"/>
            <w:tcBorders/>
            <w:vAlign w:val="center"/>
          </w:tcPr>
          <w:p>
            <w:pPr>
              <w:snapToGrid w:val="0"/>
              <w:jc w:val="right"/>
            </w:pPr>
            <w:r>
              <w:rPr>
                <w:rFonts w:ascii="宋体" w:eastAsia="宋体" w:hAnsi="宋体" w:cs="宋体"/>
                <w:b w:val="0"/>
                <w:i w:val="0"/>
                <w:color w:val="000000"/>
                <w:sz w:val="20"/>
              </w:rPr>
              <w:t xml:space="preserve">52,069,800.00</w:t>
            </w:r>
          </w:p>
        </w:tc>
        <w:tc>
          <w:tcPr>
            <w:tcW w:w="1720" w:type="dxa"/>
            <w:tcBorders/>
            <w:vAlign w:val="center"/>
          </w:tcPr>
          <w:p>
            <w:pPr>
              <w:snapToGrid w:val="0"/>
              <w:jc w:val="right"/>
            </w:pPr>
            <w:r>
              <w:rPr>
                <w:rFonts w:ascii="宋体" w:eastAsia="宋体" w:hAnsi="宋体" w:cs="宋体"/>
                <w:b w:val="0"/>
                <w:i w:val="0"/>
                <w:color w:val="000000"/>
                <w:sz w:val="20"/>
              </w:rPr>
              <w:t xml:space="preserve">31,974,800.00</w:t>
            </w:r>
          </w:p>
        </w:tc>
        <w:tc>
          <w:tcPr>
            <w:tcW w:w="1720" w:type="dxa"/>
            <w:tcBorders/>
            <w:vAlign w:val="center"/>
          </w:tcPr>
          <w:p>
            <w:pPr>
              <w:snapToGrid w:val="0"/>
              <w:jc w:val="right"/>
            </w:pPr>
            <w:r>
              <w:rPr>
                <w:rFonts w:ascii="宋体" w:eastAsia="宋体" w:hAnsi="宋体" w:cs="宋体"/>
                <w:b w:val="0"/>
                <w:i w:val="0"/>
                <w:color w:val="000000"/>
                <w:sz w:val="20"/>
              </w:rPr>
              <w:t xml:space="preserve">20,095,000.00</w:t>
            </w:r>
          </w:p>
        </w:tc>
        <w:tc>
          <w:tcPr>
            <w:tcW w:w="1698" w:type="dxa"/>
            <w:tcBorders/>
            <w:vAlign w:val="center"/>
          </w:tcPr>
          <w:p>
            <w:pPr>
              <w:snapToGrid w:val="0"/>
              <w:jc w:val="right"/>
            </w:pPr>
            <w:r>
              <w:rPr>
                <w:rFonts w:ascii="宋体" w:eastAsia="宋体" w:hAnsi="宋体" w:cs="宋体"/>
                <w:b w:val="0"/>
                <w:i w:val="0"/>
                <w:color w:val="000000"/>
                <w:sz w:val="20"/>
              </w:rPr>
              <w:t xml:space="preserve">23,806,781.04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20799</w:t>
            </w:r>
          </w:p>
        </w:tc>
        <w:tc>
          <w:tcPr>
            <w:tcW w:w="3480" w:type="dxa"/>
            <w:tcBorders/>
            <w:vAlign w:val="center"/>
          </w:tcPr>
          <w:p>
            <w:pPr>
              <w:snapToGrid w:val="0"/>
              <w:jc w:val="left"/>
            </w:pPr>
            <w:r>
              <w:rPr>
                <w:rFonts w:ascii="宋体" w:eastAsia="宋体" w:hAnsi="宋体" w:cs="宋体"/>
                <w:b w:val="0"/>
                <w:i w:val="0"/>
                <w:color w:val="000000"/>
                <w:sz w:val="20"/>
              </w:rPr>
              <w:t xml:space="preserve">其他文化旅游体育与传媒支出</w:t>
            </w:r>
          </w:p>
        </w:tc>
        <w:tc>
          <w:tcPr>
            <w:tcW w:w="1720" w:type="dxa"/>
            <w:tcBorders/>
            <w:vAlign w:val="center"/>
          </w:tcPr>
          <w:p>
            <w:pPr>
              <w:snapToGrid w:val="0"/>
              <w:jc w:val="right"/>
            </w:pPr>
            <w:r>
              <w:rPr>
                <w:rFonts w:ascii="宋体" w:eastAsia="宋体" w:hAnsi="宋体" w:cs="宋体"/>
                <w:b w:val="0"/>
                <w:i w:val="0"/>
                <w:color w:val="000000"/>
                <w:sz w:val="20"/>
              </w:rPr>
              <w:t xml:space="preserve">39,306,000.00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39,306,000.00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2079902</w:t>
            </w:r>
          </w:p>
        </w:tc>
        <w:tc>
          <w:tcPr>
            <w:tcW w:w="3480" w:type="dxa"/>
            <w:tcBorders/>
            <w:vAlign w:val="center"/>
          </w:tcPr>
          <w:p>
            <w:pPr>
              <w:snapToGrid w:val="0"/>
              <w:jc w:val="left"/>
            </w:pPr>
            <w:r>
              <w:rPr>
                <w:rFonts w:ascii="宋体" w:eastAsia="宋体" w:hAnsi="宋体" w:cs="宋体"/>
                <w:b w:val="0"/>
                <w:i w:val="0"/>
                <w:color w:val="000000"/>
                <w:sz w:val="20"/>
              </w:rPr>
              <w:t xml:space="preserve">宣传文化发展专项支出</w:t>
            </w:r>
          </w:p>
        </w:tc>
        <w:tc>
          <w:tcPr>
            <w:tcW w:w="1720" w:type="dxa"/>
            <w:tcBorders/>
            <w:vAlign w:val="center"/>
          </w:tcPr>
          <w:p>
            <w:pPr>
              <w:snapToGrid w:val="0"/>
              <w:jc w:val="right"/>
            </w:pPr>
            <w:r>
              <w:rPr>
                <w:rFonts w:ascii="宋体" w:eastAsia="宋体" w:hAnsi="宋体" w:cs="宋体"/>
                <w:b w:val="0"/>
                <w:i w:val="0"/>
                <w:color w:val="000000"/>
                <w:sz w:val="20"/>
              </w:rPr>
              <w:t xml:space="preserve">39,306,000.00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39,306,000.00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23,763,000.00</w:t>
            </w:r>
          </w:p>
        </w:tc>
        <w:tc>
          <w:tcPr>
            <w:tcW w:w="1720" w:type="dxa"/>
            <w:tcBorders/>
            <w:vAlign w:val="center"/>
          </w:tcPr>
          <w:p>
            <w:pPr>
              <w:snapToGrid w:val="0"/>
              <w:jc w:val="right"/>
            </w:pPr>
            <w:r>
              <w:rPr>
                <w:rFonts w:ascii="宋体" w:eastAsia="宋体" w:hAnsi="宋体" w:cs="宋体"/>
                <w:b w:val="0"/>
                <w:i w:val="0"/>
                <w:color w:val="000000"/>
                <w:sz w:val="20"/>
              </w:rPr>
              <w:t xml:space="preserve">23,763,000.00</w:t>
            </w:r>
          </w:p>
        </w:tc>
        <w:tc>
          <w:tcPr>
            <w:tcW w:w="1720" w:type="dxa"/>
            <w:tcBorders/>
            <w:vAlign w:val="center"/>
          </w:tcPr>
          <w:p>
            <w:pPr>
              <w:snapToGrid w:val="0"/>
              <w:jc w:val="right"/>
            </w:pPr>
            <w:r>
              <w:rPr>
                <w:rFonts w:ascii="宋体" w:eastAsia="宋体" w:hAnsi="宋体" w:cs="宋体"/>
                <w:b w:val="0"/>
                <w:i w:val="0"/>
                <w:color w:val="000000"/>
                <w:sz w:val="20"/>
              </w:rPr>
              <w:t xml:space="preserve">23,763,000.00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23,763,000.00</w:t>
            </w:r>
          </w:p>
        </w:tc>
        <w:tc>
          <w:tcPr>
            <w:tcW w:w="1720" w:type="dxa"/>
            <w:tcBorders/>
            <w:vAlign w:val="center"/>
          </w:tcPr>
          <w:p>
            <w:pPr>
              <w:snapToGrid w:val="0"/>
              <w:jc w:val="right"/>
            </w:pPr>
            <w:r>
              <w:rPr>
                <w:rFonts w:ascii="宋体" w:eastAsia="宋体" w:hAnsi="宋体" w:cs="宋体"/>
                <w:b w:val="0"/>
                <w:i w:val="0"/>
                <w:color w:val="000000"/>
                <w:sz w:val="20"/>
              </w:rPr>
              <w:t xml:space="preserve">23,763,000.00</w:t>
            </w:r>
          </w:p>
        </w:tc>
        <w:tc>
          <w:tcPr>
            <w:tcW w:w="1720" w:type="dxa"/>
            <w:tcBorders/>
            <w:vAlign w:val="center"/>
          </w:tcPr>
          <w:p>
            <w:pPr>
              <w:snapToGrid w:val="0"/>
              <w:jc w:val="right"/>
            </w:pPr>
            <w:r>
              <w:rPr>
                <w:rFonts w:ascii="宋体" w:eastAsia="宋体" w:hAnsi="宋体" w:cs="宋体"/>
                <w:b w:val="0"/>
                <w:i w:val="0"/>
                <w:color w:val="000000"/>
                <w:sz w:val="20"/>
              </w:rPr>
              <w:t xml:space="preserve">23,763,000.00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15,842,000.00</w:t>
            </w:r>
          </w:p>
        </w:tc>
        <w:tc>
          <w:tcPr>
            <w:tcW w:w="1720" w:type="dxa"/>
            <w:tcBorders/>
            <w:vAlign w:val="center"/>
          </w:tcPr>
          <w:p>
            <w:pPr>
              <w:snapToGrid w:val="0"/>
              <w:jc w:val="right"/>
            </w:pPr>
            <w:r>
              <w:rPr>
                <w:rFonts w:ascii="宋体" w:eastAsia="宋体" w:hAnsi="宋体" w:cs="宋体"/>
                <w:b w:val="0"/>
                <w:i w:val="0"/>
                <w:color w:val="000000"/>
                <w:sz w:val="20"/>
              </w:rPr>
              <w:t xml:space="preserve">15,842,000.00</w:t>
            </w:r>
          </w:p>
        </w:tc>
        <w:tc>
          <w:tcPr>
            <w:tcW w:w="1720" w:type="dxa"/>
            <w:tcBorders/>
            <w:vAlign w:val="center"/>
          </w:tcPr>
          <w:p>
            <w:pPr>
              <w:snapToGrid w:val="0"/>
              <w:jc w:val="right"/>
            </w:pPr>
            <w:r>
              <w:rPr>
                <w:rFonts w:ascii="宋体" w:eastAsia="宋体" w:hAnsi="宋体" w:cs="宋体"/>
                <w:b w:val="0"/>
                <w:i w:val="0"/>
                <w:color w:val="000000"/>
                <w:sz w:val="20"/>
              </w:rPr>
              <w:t xml:space="preserve">15,842,000.00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7,921,000.00</w:t>
            </w:r>
          </w:p>
        </w:tc>
        <w:tc>
          <w:tcPr>
            <w:tcW w:w="1720" w:type="dxa"/>
            <w:tcBorders/>
            <w:vAlign w:val="center"/>
          </w:tcPr>
          <w:p>
            <w:pPr>
              <w:snapToGrid w:val="0"/>
              <w:jc w:val="right"/>
            </w:pPr>
            <w:r>
              <w:rPr>
                <w:rFonts w:ascii="宋体" w:eastAsia="宋体" w:hAnsi="宋体" w:cs="宋体"/>
                <w:b w:val="0"/>
                <w:i w:val="0"/>
                <w:color w:val="000000"/>
                <w:sz w:val="20"/>
              </w:rPr>
              <w:t xml:space="preserve">7,921,000.00</w:t>
            </w:r>
          </w:p>
        </w:tc>
        <w:tc>
          <w:tcPr>
            <w:tcW w:w="1720" w:type="dxa"/>
            <w:tcBorders/>
            <w:vAlign w:val="center"/>
          </w:tcPr>
          <w:p>
            <w:pPr>
              <w:snapToGrid w:val="0"/>
              <w:jc w:val="right"/>
            </w:pPr>
            <w:r>
              <w:rPr>
                <w:rFonts w:ascii="宋体" w:eastAsia="宋体" w:hAnsi="宋体" w:cs="宋体"/>
                <w:b w:val="0"/>
                <w:i w:val="0"/>
                <w:color w:val="000000"/>
                <w:sz w:val="20"/>
              </w:rPr>
              <w:t xml:space="preserve">7,921,000.00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10,280,600.00</w:t>
            </w:r>
          </w:p>
        </w:tc>
        <w:tc>
          <w:tcPr>
            <w:tcW w:w="1720" w:type="dxa"/>
            <w:tcBorders/>
            <w:vAlign w:val="center"/>
          </w:tcPr>
          <w:p>
            <w:pPr>
              <w:snapToGrid w:val="0"/>
              <w:jc w:val="right"/>
            </w:pPr>
            <w:r>
              <w:rPr>
                <w:rFonts w:ascii="宋体" w:eastAsia="宋体" w:hAnsi="宋体" w:cs="宋体"/>
                <w:b w:val="0"/>
                <w:i w:val="0"/>
                <w:color w:val="000000"/>
                <w:sz w:val="20"/>
              </w:rPr>
              <w:t xml:space="preserve">10,280,600.00</w:t>
            </w:r>
          </w:p>
        </w:tc>
        <w:tc>
          <w:tcPr>
            <w:tcW w:w="1720" w:type="dxa"/>
            <w:tcBorders/>
            <w:vAlign w:val="center"/>
          </w:tcPr>
          <w:p>
            <w:pPr>
              <w:snapToGrid w:val="0"/>
              <w:jc w:val="right"/>
            </w:pPr>
            <w:r>
              <w:rPr>
                <w:rFonts w:ascii="宋体" w:eastAsia="宋体" w:hAnsi="宋体" w:cs="宋体"/>
                <w:b w:val="0"/>
                <w:i w:val="0"/>
                <w:color w:val="000000"/>
                <w:sz w:val="20"/>
              </w:rPr>
              <w:t xml:space="preserve">10,280,600.00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10,280,600.00</w:t>
            </w:r>
          </w:p>
        </w:tc>
        <w:tc>
          <w:tcPr>
            <w:tcW w:w="1720" w:type="dxa"/>
            <w:tcBorders/>
            <w:vAlign w:val="center"/>
          </w:tcPr>
          <w:p>
            <w:pPr>
              <w:snapToGrid w:val="0"/>
              <w:jc w:val="right"/>
            </w:pPr>
            <w:r>
              <w:rPr>
                <w:rFonts w:ascii="宋体" w:eastAsia="宋体" w:hAnsi="宋体" w:cs="宋体"/>
                <w:b w:val="0"/>
                <w:i w:val="0"/>
                <w:color w:val="000000"/>
                <w:sz w:val="20"/>
              </w:rPr>
              <w:t xml:space="preserve">10,280,600.00</w:t>
            </w:r>
          </w:p>
        </w:tc>
        <w:tc>
          <w:tcPr>
            <w:tcW w:w="1720" w:type="dxa"/>
            <w:tcBorders/>
            <w:vAlign w:val="center"/>
          </w:tcPr>
          <w:p>
            <w:pPr>
              <w:snapToGrid w:val="0"/>
              <w:jc w:val="right"/>
            </w:pPr>
            <w:r>
              <w:rPr>
                <w:rFonts w:ascii="宋体" w:eastAsia="宋体" w:hAnsi="宋体" w:cs="宋体"/>
                <w:b w:val="0"/>
                <w:i w:val="0"/>
                <w:color w:val="000000"/>
                <w:sz w:val="20"/>
              </w:rPr>
              <w:t xml:space="preserve">10,280,600.00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8,344,600.00</w:t>
            </w:r>
          </w:p>
        </w:tc>
        <w:tc>
          <w:tcPr>
            <w:tcW w:w="1720" w:type="dxa"/>
            <w:tcBorders/>
            <w:vAlign w:val="center"/>
          </w:tcPr>
          <w:p>
            <w:pPr>
              <w:snapToGrid w:val="0"/>
              <w:jc w:val="right"/>
            </w:pPr>
            <w:r>
              <w:rPr>
                <w:rFonts w:ascii="宋体" w:eastAsia="宋体" w:hAnsi="宋体" w:cs="宋体"/>
                <w:b w:val="0"/>
                <w:i w:val="0"/>
                <w:color w:val="000000"/>
                <w:sz w:val="20"/>
              </w:rPr>
              <w:t xml:space="preserve">8,344,600.00</w:t>
            </w:r>
          </w:p>
        </w:tc>
        <w:tc>
          <w:tcPr>
            <w:tcW w:w="1720" w:type="dxa"/>
            <w:tcBorders/>
            <w:vAlign w:val="center"/>
          </w:tcPr>
          <w:p>
            <w:pPr>
              <w:snapToGrid w:val="0"/>
              <w:jc w:val="right"/>
            </w:pPr>
            <w:r>
              <w:rPr>
                <w:rFonts w:ascii="宋体" w:eastAsia="宋体" w:hAnsi="宋体" w:cs="宋体"/>
                <w:b w:val="0"/>
                <w:i w:val="0"/>
                <w:color w:val="000000"/>
                <w:sz w:val="20"/>
              </w:rPr>
              <w:t xml:space="preserve">8,344,600.00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1,936,000.00</w:t>
            </w:r>
          </w:p>
        </w:tc>
        <w:tc>
          <w:tcPr>
            <w:tcW w:w="1720" w:type="dxa"/>
            <w:tcBorders/>
            <w:vAlign w:val="center"/>
          </w:tcPr>
          <w:p>
            <w:pPr>
              <w:snapToGrid w:val="0"/>
              <w:jc w:val="right"/>
            </w:pPr>
            <w:r>
              <w:rPr>
                <w:rFonts w:ascii="宋体" w:eastAsia="宋体" w:hAnsi="宋体" w:cs="宋体"/>
                <w:b w:val="0"/>
                <w:i w:val="0"/>
                <w:color w:val="000000"/>
                <w:sz w:val="20"/>
              </w:rPr>
              <w:t xml:space="preserve">1,936,000.00</w:t>
            </w:r>
          </w:p>
        </w:tc>
        <w:tc>
          <w:tcPr>
            <w:tcW w:w="1720" w:type="dxa"/>
            <w:tcBorders/>
            <w:vAlign w:val="center"/>
          </w:tcPr>
          <w:p>
            <w:pPr>
              <w:snapToGrid w:val="0"/>
              <w:jc w:val="right"/>
            </w:pPr>
            <w:r>
              <w:rPr>
                <w:rFonts w:ascii="宋体" w:eastAsia="宋体" w:hAnsi="宋体" w:cs="宋体"/>
                <w:b w:val="0"/>
                <w:i w:val="0"/>
                <w:color w:val="000000"/>
                <w:sz w:val="20"/>
              </w:rPr>
              <w:t xml:space="preserve">1,936,000.00</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部门：天津海河传媒中心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56,578,000.00</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20,095,000.00</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15,590,000.00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6,000,000.00</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15,842,000.00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18,000,000.00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7,921,000.00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4,951,000.00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1,000,000.00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338,000.00</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5,000,000.00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936,000.00</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9,440,400.00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46,800.00</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5,000,000.00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snapToGrid w:val="0"/>
              <w:jc w:val="right"/>
            </w:pPr>
            <w:r>
              <w:rPr>
                <w:rFonts w:ascii="宋体" w:eastAsia="宋体" w:hAnsi="宋体" w:cs="宋体"/>
                <w:b w:val="0"/>
                <w:i w:val="0"/>
                <w:color w:val="000000"/>
                <w:sz w:val="14"/>
              </w:rPr>
              <w:t xml:space="preserve">4,393,600.00</w:t>
            </w: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1,095,000.00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66,018,400.00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20,095,000.00</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部门：天津海河传媒中心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天津海河传媒中心2024年度政府性基金预算财政拨款收入支出决算表为空表。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部门：天津海河传媒中心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天津海河传媒中心2024年国有资本经营预算财政拨款收入支出决算表为空表。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部门：天津海河传媒中心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天津海河传媒中心2024年财政拨款“三公”经费支出决算表为空表。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部门：天津海河传媒中心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186,719,604.72</w:t>
            </w:r>
          </w:p>
        </w:tc>
        <w:tc>
          <w:tcPr>
            <w:tcW w:w="1380" w:type="dxa"/>
            <w:tcBorders/>
            <w:vAlign w:val="center"/>
          </w:tcPr>
          <w:p>
            <w:pPr>
              <w:snapToGrid w:val="0"/>
              <w:jc w:val="right"/>
            </w:pPr>
            <w:r>
              <w:rPr>
                <w:rFonts w:ascii="宋体" w:eastAsia="宋体" w:hAnsi="宋体" w:cs="宋体"/>
                <w:b w:val="0"/>
                <w:i w:val="0"/>
                <w:color w:val="000000"/>
                <w:sz w:val="16"/>
              </w:rPr>
              <w:t xml:space="preserve">63,112,781.04</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123,606,823.68</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207</w:t>
            </w:r>
          </w:p>
        </w:tc>
        <w:tc>
          <w:tcPr>
            <w:tcW w:w="3980" w:type="dxa"/>
            <w:tcBorders/>
            <w:vAlign w:val="center"/>
          </w:tcPr>
          <w:p>
            <w:pPr>
              <w:snapToGrid w:val="0"/>
              <w:jc w:val="left"/>
            </w:pPr>
            <w:r>
              <w:rPr>
                <w:rFonts w:ascii="宋体" w:eastAsia="宋体" w:hAnsi="宋体" w:cs="宋体"/>
                <w:b w:val="0"/>
                <w:i w:val="0"/>
                <w:color w:val="000000"/>
                <w:sz w:val="16"/>
              </w:rPr>
              <w:t xml:space="preserve">文化旅游体育与传媒支出</w:t>
            </w:r>
          </w:p>
        </w:tc>
        <w:tc>
          <w:tcPr>
            <w:tcW w:w="1380" w:type="dxa"/>
            <w:tcBorders/>
            <w:vAlign w:val="center"/>
          </w:tcPr>
          <w:p>
            <w:pPr>
              <w:snapToGrid w:val="0"/>
              <w:jc w:val="right"/>
            </w:pPr>
            <w:r>
              <w:rPr>
                <w:rFonts w:ascii="宋体" w:eastAsia="宋体" w:hAnsi="宋体" w:cs="宋体"/>
                <w:b w:val="0"/>
                <w:i w:val="0"/>
                <w:color w:val="000000"/>
                <w:sz w:val="16"/>
              </w:rPr>
              <w:t xml:space="preserve">186,719,604.72</w:t>
            </w:r>
          </w:p>
        </w:tc>
        <w:tc>
          <w:tcPr>
            <w:tcW w:w="1380" w:type="dxa"/>
            <w:tcBorders/>
            <w:vAlign w:val="center"/>
          </w:tcPr>
          <w:p>
            <w:pPr>
              <w:snapToGrid w:val="0"/>
              <w:jc w:val="right"/>
            </w:pPr>
            <w:r>
              <w:rPr>
                <w:rFonts w:ascii="宋体" w:eastAsia="宋体" w:hAnsi="宋体" w:cs="宋体"/>
                <w:b w:val="0"/>
                <w:i w:val="0"/>
                <w:color w:val="000000"/>
                <w:sz w:val="16"/>
              </w:rPr>
              <w:t xml:space="preserve">63,112,781.04</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123,606,823.68</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20708</w:t>
            </w:r>
          </w:p>
        </w:tc>
        <w:tc>
          <w:tcPr>
            <w:tcW w:w="3980" w:type="dxa"/>
            <w:tcBorders/>
            <w:vAlign w:val="center"/>
          </w:tcPr>
          <w:p>
            <w:pPr>
              <w:snapToGrid w:val="0"/>
              <w:jc w:val="left"/>
            </w:pPr>
            <w:r>
              <w:rPr>
                <w:rFonts w:ascii="宋体" w:eastAsia="宋体" w:hAnsi="宋体" w:cs="宋体"/>
                <w:b w:val="0"/>
                <w:i w:val="0"/>
                <w:color w:val="000000"/>
                <w:sz w:val="16"/>
              </w:rPr>
              <w:t xml:space="preserve">广播电视</w:t>
            </w:r>
          </w:p>
        </w:tc>
        <w:tc>
          <w:tcPr>
            <w:tcW w:w="1380" w:type="dxa"/>
            <w:tcBorders/>
            <w:vAlign w:val="center"/>
          </w:tcPr>
          <w:p>
            <w:pPr>
              <w:snapToGrid w:val="0"/>
              <w:jc w:val="right"/>
            </w:pPr>
            <w:r>
              <w:rPr>
                <w:rFonts w:ascii="宋体" w:eastAsia="宋体" w:hAnsi="宋体" w:cs="宋体"/>
                <w:b w:val="0"/>
                <w:i w:val="0"/>
                <w:color w:val="000000"/>
                <w:sz w:val="16"/>
              </w:rPr>
              <w:t xml:space="preserve">147,413,604.72</w:t>
            </w:r>
          </w:p>
        </w:tc>
        <w:tc>
          <w:tcPr>
            <w:tcW w:w="1380" w:type="dxa"/>
            <w:tcBorders/>
            <w:vAlign w:val="center"/>
          </w:tcPr>
          <w:p>
            <w:pPr>
              <w:snapToGrid w:val="0"/>
              <w:jc w:val="right"/>
            </w:pPr>
            <w:r>
              <w:rPr>
                <w:rFonts w:ascii="宋体" w:eastAsia="宋体" w:hAnsi="宋体" w:cs="宋体"/>
                <w:b w:val="0"/>
                <w:i w:val="0"/>
                <w:color w:val="000000"/>
                <w:sz w:val="16"/>
              </w:rPr>
              <w:t xml:space="preserve">23,806,781.04</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123,606,823.68</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2070899</w:t>
            </w:r>
          </w:p>
        </w:tc>
        <w:tc>
          <w:tcPr>
            <w:tcW w:w="3980" w:type="dxa"/>
            <w:tcBorders/>
            <w:vAlign w:val="center"/>
          </w:tcPr>
          <w:p>
            <w:pPr>
              <w:snapToGrid w:val="0"/>
              <w:jc w:val="left"/>
            </w:pPr>
            <w:r>
              <w:rPr>
                <w:rFonts w:ascii="宋体" w:eastAsia="宋体" w:hAnsi="宋体" w:cs="宋体"/>
                <w:b w:val="0"/>
                <w:i w:val="0"/>
                <w:color w:val="000000"/>
                <w:sz w:val="16"/>
              </w:rPr>
              <w:t xml:space="preserve">其他广播电视支出</w:t>
            </w:r>
          </w:p>
        </w:tc>
        <w:tc>
          <w:tcPr>
            <w:tcW w:w="1380" w:type="dxa"/>
            <w:tcBorders/>
            <w:vAlign w:val="center"/>
          </w:tcPr>
          <w:p>
            <w:pPr>
              <w:snapToGrid w:val="0"/>
              <w:jc w:val="right"/>
            </w:pPr>
            <w:r>
              <w:rPr>
                <w:rFonts w:ascii="宋体" w:eastAsia="宋体" w:hAnsi="宋体" w:cs="宋体"/>
                <w:b w:val="0"/>
                <w:i w:val="0"/>
                <w:color w:val="000000"/>
                <w:sz w:val="16"/>
              </w:rPr>
              <w:t xml:space="preserve">147,413,604.72</w:t>
            </w:r>
          </w:p>
        </w:tc>
        <w:tc>
          <w:tcPr>
            <w:tcW w:w="1380" w:type="dxa"/>
            <w:tcBorders/>
            <w:vAlign w:val="center"/>
          </w:tcPr>
          <w:p>
            <w:pPr>
              <w:snapToGrid w:val="0"/>
              <w:jc w:val="right"/>
            </w:pPr>
            <w:r>
              <w:rPr>
                <w:rFonts w:ascii="宋体" w:eastAsia="宋体" w:hAnsi="宋体" w:cs="宋体"/>
                <w:b w:val="0"/>
                <w:i w:val="0"/>
                <w:color w:val="000000"/>
                <w:sz w:val="16"/>
              </w:rPr>
              <w:t xml:space="preserve">23,806,781.04</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123,606,823.68</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20799</w:t>
            </w:r>
          </w:p>
        </w:tc>
        <w:tc>
          <w:tcPr>
            <w:tcW w:w="3980" w:type="dxa"/>
            <w:tcBorders/>
            <w:vAlign w:val="center"/>
          </w:tcPr>
          <w:p>
            <w:pPr>
              <w:snapToGrid w:val="0"/>
              <w:jc w:val="left"/>
            </w:pPr>
            <w:r>
              <w:rPr>
                <w:rFonts w:ascii="宋体" w:eastAsia="宋体" w:hAnsi="宋体" w:cs="宋体"/>
                <w:b w:val="0"/>
                <w:i w:val="0"/>
                <w:color w:val="000000"/>
                <w:sz w:val="16"/>
              </w:rPr>
              <w:t xml:space="preserve">其他文化旅游体育与传媒支出</w:t>
            </w:r>
          </w:p>
        </w:tc>
        <w:tc>
          <w:tcPr>
            <w:tcW w:w="1380" w:type="dxa"/>
            <w:tcBorders/>
            <w:vAlign w:val="center"/>
          </w:tcPr>
          <w:p>
            <w:pPr>
              <w:snapToGrid w:val="0"/>
              <w:jc w:val="right"/>
            </w:pPr>
            <w:r>
              <w:rPr>
                <w:rFonts w:ascii="宋体" w:eastAsia="宋体" w:hAnsi="宋体" w:cs="宋体"/>
                <w:b w:val="0"/>
                <w:i w:val="0"/>
                <w:color w:val="000000"/>
                <w:sz w:val="16"/>
              </w:rPr>
              <w:t xml:space="preserve">39,306,000.00</w:t>
            </w:r>
          </w:p>
        </w:tc>
        <w:tc>
          <w:tcPr>
            <w:tcW w:w="1380" w:type="dxa"/>
            <w:tcBorders/>
            <w:vAlign w:val="center"/>
          </w:tcPr>
          <w:p>
            <w:pPr>
              <w:snapToGrid w:val="0"/>
              <w:jc w:val="right"/>
            </w:pPr>
            <w:r>
              <w:rPr>
                <w:rFonts w:ascii="宋体" w:eastAsia="宋体" w:hAnsi="宋体" w:cs="宋体"/>
                <w:b w:val="0"/>
                <w:i w:val="0"/>
                <w:color w:val="000000"/>
                <w:sz w:val="16"/>
              </w:rPr>
              <w:t xml:space="preserve">39,306,000.00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2079902</w:t>
            </w:r>
          </w:p>
        </w:tc>
        <w:tc>
          <w:tcPr>
            <w:tcW w:w="3980" w:type="dxa"/>
            <w:tcBorders/>
            <w:vAlign w:val="center"/>
          </w:tcPr>
          <w:p>
            <w:pPr>
              <w:snapToGrid w:val="0"/>
              <w:jc w:val="left"/>
            </w:pPr>
            <w:r>
              <w:rPr>
                <w:rFonts w:ascii="宋体" w:eastAsia="宋体" w:hAnsi="宋体" w:cs="宋体"/>
                <w:b w:val="0"/>
                <w:i w:val="0"/>
                <w:color w:val="000000"/>
                <w:sz w:val="16"/>
              </w:rPr>
              <w:t xml:space="preserve">宣传文化发展专项支出</w:t>
            </w:r>
          </w:p>
        </w:tc>
        <w:tc>
          <w:tcPr>
            <w:tcW w:w="1380" w:type="dxa"/>
            <w:tcBorders/>
            <w:vAlign w:val="center"/>
          </w:tcPr>
          <w:p>
            <w:pPr>
              <w:snapToGrid w:val="0"/>
              <w:jc w:val="right"/>
            </w:pPr>
            <w:r>
              <w:rPr>
                <w:rFonts w:ascii="宋体" w:eastAsia="宋体" w:hAnsi="宋体" w:cs="宋体"/>
                <w:b w:val="0"/>
                <w:i w:val="0"/>
                <w:color w:val="000000"/>
                <w:sz w:val="16"/>
              </w:rPr>
              <w:t xml:space="preserve">39,306,000.00</w:t>
            </w:r>
          </w:p>
        </w:tc>
        <w:tc>
          <w:tcPr>
            <w:tcW w:w="1380" w:type="dxa"/>
            <w:tcBorders/>
            <w:vAlign w:val="center"/>
          </w:tcPr>
          <w:p>
            <w:pPr>
              <w:snapToGrid w:val="0"/>
              <w:jc w:val="right"/>
            </w:pPr>
            <w:r>
              <w:rPr>
                <w:rFonts w:ascii="宋体" w:eastAsia="宋体" w:hAnsi="宋体" w:cs="宋体"/>
                <w:b w:val="0"/>
                <w:i w:val="0"/>
                <w:color w:val="000000"/>
                <w:sz w:val="16"/>
              </w:rPr>
              <w:t xml:space="preserve">39,306,000.00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天津海河传媒中心</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692,996,767.82</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减少484,582,242.17元，下降41.151%</w:t>
      </w:r>
      <w:r>
        <w:rPr>
          <w:rFonts w:eastAsia="仿宋_GB2312" w:hint="eastAsia"/>
          <w:sz w:val="30"/>
          <w:szCs w:val="30"/>
        </w:rPr>
        <w:t xml:space="preserve">，主要原因是</w:t>
      </w:r>
      <w:r>
        <w:rPr>
          <w:rFonts w:eastAsia="仿宋_GB2312" w:hint="eastAsia"/>
          <w:sz w:val="30"/>
          <w:szCs w:val="30"/>
        </w:rPr>
        <w:t xml:space="preserve">2023年度其他收入中有当年一次性收入项目，2024年无此收入，并且单位机构改革，公司化管理频道频率不再由中心核算，造成减少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一般公共预算财政拨款收入149,226,181.04元、事业收入260,677,795.99元、其他收入142,637,633.10元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文化旅游体育与传媒支出644,981,791.69元、社会保障和就业支出26,301,494.12元、卫生健康支出18,205,235.08元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天津海河传媒中心</w:t>
      </w:r>
      <w:r>
        <w:rPr>
          <w:rFonts w:eastAsia="仿宋_GB2312" w:hint="eastAsia"/>
          <w:sz w:val="30"/>
          <w:szCs w:val="30"/>
        </w:rPr>
        <w:t xml:space="preserve">2024年度本年收入合计</w:t>
      </w:r>
      <w:r>
        <w:rPr>
          <w:rFonts w:eastAsia="仿宋_GB2312" w:hint="eastAsia"/>
          <w:sz w:val="30"/>
          <w:szCs w:val="30"/>
        </w:rPr>
        <w:t xml:space="preserve">552,541,610.13</w:t>
      </w:r>
      <w:r>
        <w:rPr>
          <w:rFonts w:eastAsia="仿宋_GB2312" w:hint="eastAsia"/>
          <w:sz w:val="30"/>
          <w:szCs w:val="30"/>
        </w:rPr>
        <w:t xml:space="preserve">元，与2023年度相比</w:t>
      </w:r>
      <w:r>
        <w:rPr>
          <w:rFonts w:eastAsia="仿宋_GB2312" w:hint="eastAsia"/>
          <w:sz w:val="30"/>
          <w:szCs w:val="30"/>
        </w:rPr>
        <w:t xml:space="preserve">减少91,508,728.26元，</w:t>
      </w:r>
      <w:r>
        <w:rPr>
          <w:rFonts w:eastAsia="仿宋_GB2312" w:hint="eastAsia"/>
          <w:sz w:val="30"/>
          <w:szCs w:val="30"/>
        </w:rPr>
        <w:t xml:space="preserve">主要原因是</w:t>
      </w:r>
      <w:r>
        <w:rPr>
          <w:rFonts w:eastAsia="仿宋_GB2312" w:hint="eastAsia"/>
          <w:sz w:val="30"/>
          <w:szCs w:val="30"/>
        </w:rPr>
        <w:t xml:space="preserve">2023年度其他收入中有当年一次性收入项目，2024年无此收入 </w:t>
      </w:r>
      <w:r>
        <w:rPr>
          <w:rFonts w:eastAsia="仿宋_GB2312" w:hint="eastAsia"/>
          <w:sz w:val="30"/>
          <w:szCs w:val="30"/>
        </w:rPr>
        <w:t xml:space="preserve">。其中：</w:t>
      </w:r>
      <w:r>
        <w:rPr>
          <w:rFonts w:eastAsia="仿宋_GB2312" w:hint="eastAsia"/>
          <w:sz w:val="30"/>
          <w:szCs w:val="30"/>
        </w:rPr>
        <w:t xml:space="preserve">一般公共预算财政拨款收入149,226,181.04元，占27.007%；事业收入260,677,795.99元，占47.178%；其他收入142,637,633.10元，占25.815%</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天津海河传媒中心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689,488,520.89</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增加43,284,299.46元，</w:t>
      </w:r>
      <w:r>
        <w:rPr>
          <w:rFonts w:eastAsia="仿宋_GB2312" w:hint="eastAsia"/>
          <w:sz w:val="30"/>
          <w:szCs w:val="30"/>
        </w:rPr>
        <w:t xml:space="preserve">主要原因是</w:t>
      </w:r>
      <w:r>
        <w:rPr>
          <w:rFonts w:eastAsia="仿宋_GB2312" w:hint="eastAsia"/>
          <w:sz w:val="30"/>
          <w:szCs w:val="30"/>
        </w:rPr>
        <w:t xml:space="preserve">2024年对海河传媒中心的项目补助增加</w:t>
      </w:r>
      <w:r>
        <w:rPr>
          <w:rFonts w:eastAsia="仿宋_GB2312" w:hint="eastAsia"/>
          <w:sz w:val="30"/>
          <w:szCs w:val="30"/>
        </w:rPr>
        <w:t xml:space="preserve">。其中：</w:t>
      </w:r>
      <w:r>
        <w:rPr>
          <w:rFonts w:eastAsia="仿宋_GB2312" w:hint="eastAsia"/>
          <w:sz w:val="30"/>
          <w:szCs w:val="30"/>
        </w:rPr>
        <w:t xml:space="preserve">基本支出502,768,916.17元，占72.919%；项目支出186,719,604.72元，占27.081%</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天津海河传媒中心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149,226,181.04</w:t>
      </w:r>
      <w:r>
        <w:rPr>
          <w:rFonts w:eastAsia="仿宋_GB2312" w:hint="eastAsia"/>
          <w:sz w:val="30"/>
          <w:szCs w:val="30"/>
        </w:rPr>
        <w:t xml:space="preserve">元。与2023年度相比，财政拨款收、支总计各</w:t>
      </w:r>
      <w:r>
        <w:rPr>
          <w:rFonts w:eastAsia="仿宋_GB2312" w:hint="eastAsia"/>
          <w:sz w:val="30"/>
          <w:szCs w:val="30"/>
        </w:rPr>
        <w:t xml:space="preserve">增加21,792,721.04元，增长17.101%，</w:t>
      </w:r>
      <w:r>
        <w:rPr>
          <w:rFonts w:eastAsia="仿宋_GB2312" w:hint="eastAsia"/>
          <w:sz w:val="30"/>
          <w:szCs w:val="30"/>
        </w:rPr>
        <w:t xml:space="preserve">主要原因是</w:t>
      </w:r>
      <w:r>
        <w:rPr>
          <w:rFonts w:eastAsia="仿宋_GB2312" w:hint="eastAsia"/>
          <w:sz w:val="30"/>
          <w:szCs w:val="30"/>
        </w:rPr>
        <w:t xml:space="preserve">2024年对海河传媒中心的项目补助增加</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一般公共预算财政拨款149,226,181.04元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文化旅游体育与传媒支出115,182,581.04元、社会保障和就业支出23,763,000.00元、卫生健康支出10,280,600.00元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天津海河传媒中心2024年度部门决算一般公共预算财政拨款支出合计149,226,181.04元，占本年支出合计的21.643%。与2023年度相比，一般公共预算财政拨款支出</w:t>
      </w:r>
      <w:r>
        <w:rPr>
          <w:rFonts w:eastAsia="仿宋_GB2312" w:hint="eastAsia"/>
          <w:sz w:val="30"/>
          <w:szCs w:val="30"/>
        </w:rPr>
        <w:t xml:space="preserve">增加22,552,881.04元</w:t>
      </w:r>
      <w:r>
        <w:rPr>
          <w:rFonts w:eastAsia="仿宋_GB2312" w:hint="eastAsia"/>
          <w:sz w:val="30"/>
          <w:szCs w:val="30"/>
        </w:rPr>
        <w:t xml:space="preserve">，增长17.804%</w:t>
      </w:r>
      <w:r>
        <w:rPr>
          <w:rFonts w:eastAsia="仿宋_GB2312" w:hint="eastAsia"/>
          <w:sz w:val="30"/>
          <w:szCs w:val="30"/>
        </w:rPr>
        <w:t xml:space="preserve">，主要原因是2024年对海河传媒中心的项目补助增加，造成的项目支出增加。</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2024年度一般公共预算财政拨款支出149,226,181.04元，主要用于以下方面：</w:t>
      </w:r>
      <w:r>
        <w:rPr>
          <w:rFonts w:eastAsia="仿宋_GB2312" w:hint="eastAsia"/>
          <w:sz w:val="30"/>
          <w:szCs w:val="30"/>
        </w:rPr>
        <w:t xml:space="preserve">文化旅游体育与传媒支出（类）支出115,182,581.04元，占77.187%,社会保障和就业支出（类）支出23,763,000.00元，占15.924%,卫生健康支出（类）支出10,280,600.00元，占6.889%</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2024年度一般公共预算财政拨款支出年初预算为145,499,000.00元，支出决算为149,226,181.04元</w:t>
      </w:r>
      <w:r>
        <w:rPr>
          <w:rFonts w:eastAsia="仿宋_GB2312" w:hint="eastAsia"/>
          <w:sz w:val="30"/>
          <w:szCs w:val="30"/>
        </w:rPr>
        <w:t xml:space="preserve">，完成年初预算的102.562%</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文化旅游体育与传媒支出（类）广播电视（款）其他广播电视支出（项）年初预算为75,483,000.00元，支出决算为75,876,581.04元，完成年初预算的100.521%，决算数大于预算数的主要原因是：追加离退休人员抚恤金补助和报销离休人员医药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文化旅游体育与传媒支出（类）其他文化旅游体育与传媒支出（款）宣传文化发展专项支出（项）年初预算为39,306,000.00元，支出决算为39,306,000.00元，完成年初预算的100.000%，决算数与预算数持平的主要原因是：按照年初预算严格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行政事业单位养老支出（款）机关事业单位基本养老保险缴费支出（项）年初预算为15,842,000.00元，支出决算为15,842,000.00元，完成年初预算的100.000%，决算数与预算数持平的主要原因是：按照年初预算严格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行政事业单位养老支出（款）机关事业单位职业年金缴费支出（项）年初预算为7,921,000.00元，支出决算为7,921,000.00元，完成年初预算的100.000%，决算数与预算数持平的主要原因是：按照年初预算严格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5.卫生健康支出（类）行政事业单位医疗（款）事业单位医疗（项）年初预算为5,011,000.00元，支出决算为8,344,600.00元，完成年初预算的166.526%，决算数大于预算数的主要原因是：追加离休人员医疗费报销。</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其他行政事业单位医疗支出（项）年初预算为1,936,000.00元，支出决算为1,936,000.00元，完成年初预算的100.000%，决算数与预算数持平的主要原因是：按照年初预算严格执行。</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天津海河传媒中心</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86,113,400.00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减少7,051,900.00元，</w:t>
      </w:r>
      <w:r>
        <w:rPr>
          <w:rFonts w:eastAsia="仿宋_GB2312" w:hint="eastAsia"/>
          <w:sz w:val="30"/>
          <w:szCs w:val="30"/>
        </w:rPr>
        <w:t xml:space="preserve">主要原因是</w:t>
      </w:r>
      <w:r>
        <w:rPr>
          <w:rFonts w:eastAsia="仿宋_GB2312" w:hint="eastAsia"/>
          <w:sz w:val="30"/>
          <w:szCs w:val="30"/>
        </w:rPr>
        <w:t xml:space="preserve">在职人员退休造成人员经费下降</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人员经费66,018,400.00元，主要包括</w:t>
      </w:r>
      <w:r>
        <w:rPr>
          <w:rFonts w:eastAsia="仿宋_GB2312" w:hint="eastAsia"/>
          <w:sz w:val="30"/>
          <w:szCs w:val="30"/>
        </w:rPr>
        <w:t xml:space="preserve">基本工资、绩效工资、机关事业单位基本养老保险缴费、职业年金缴费、职工基本医疗保险缴费、其他社会保障缴费、住房公积金、医疗费、离休费、退休费、抚恤金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公用经费20,095,000.00元，主要包括</w:t>
      </w:r>
      <w:r>
        <w:rPr>
          <w:rFonts w:eastAsia="仿宋_GB2312" w:hint="eastAsia"/>
          <w:sz w:val="30"/>
          <w:szCs w:val="30"/>
        </w:rPr>
        <w:t xml:space="preserve">电费、取暖费、委托业务费</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天津海河传媒中心2024年度无政府性基金预算财政拨款收入、支出和结转结余。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天津海河传媒中心2024年度无国有资本经营预算财政拨款收入、支出和结转结余。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决算数与预算数持平的主要原因是本年未用财政拨款经费列支三公经费；</w:t>
      </w:r>
      <w:r>
        <w:rPr>
          <w:rFonts w:eastAsia="仿宋_GB2312" w:hint="eastAsia"/>
          <w:sz w:val="30"/>
          <w:szCs w:val="30"/>
        </w:rPr>
        <w:t xml:space="preserve">决算数较上年持平的主要原因是本年未用财政拨款经费列支三公经费。</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决算数与预算数持平的主要原因是本年未用财政拨款经费列支因公出国（境）费；</w:t>
      </w:r>
      <w:r>
        <w:rPr>
          <w:rFonts w:eastAsia="仿宋_GB2312" w:hint="eastAsia"/>
          <w:sz w:val="30"/>
          <w:szCs w:val="30"/>
        </w:rPr>
        <w:t xml:space="preserve">决算数较上年持平的主要原因是本年未用财政拨款经费列支因公出国（境）费。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决算数与预算数持平的主要原因是本年未用财政拨款经费列支公务用车购置及运行维护费；</w:t>
      </w:r>
      <w:r>
        <w:rPr>
          <w:rFonts w:eastAsia="仿宋_GB2312" w:hint="eastAsia"/>
          <w:sz w:val="30"/>
          <w:szCs w:val="30"/>
        </w:rPr>
        <w:t xml:space="preserve">决算数较上年持平的主要原因是本年未用财政拨款经费列支公务用车购置及运行维护费。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决算数与预算数持平的主要原因是本年未用财政拨款经费列支公务用车运行维护费；</w:t>
      </w:r>
      <w:r>
        <w:rPr>
          <w:rFonts w:eastAsia="仿宋_GB2312" w:hint="eastAsia"/>
          <w:sz w:val="30"/>
          <w:szCs w:val="30"/>
        </w:rPr>
        <w:t xml:space="preserve">决算数较上年持平的主要原因是本年未用财政拨款经费列支公务用车运行维护费。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决算数与预算数持平的主要原因是本年未用财政拨款经费列支公务用车购置费；</w:t>
      </w:r>
      <w:r>
        <w:rPr>
          <w:rFonts w:eastAsia="仿宋_GB2312" w:hint="eastAsia"/>
          <w:sz w:val="30"/>
          <w:szCs w:val="30"/>
        </w:rPr>
        <w:t xml:space="preserve">决算数较上年持平的主要原因是本年未用财政拨款经费列支公务用车购置费。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决算数与预算数持平的主要原因是本年未用财政拨款经费列支公务接待费；</w:t>
      </w:r>
      <w:r>
        <w:rPr>
          <w:rFonts w:eastAsia="仿宋_GB2312" w:hint="eastAsia"/>
          <w:sz w:val="30"/>
          <w:szCs w:val="30"/>
        </w:rPr>
        <w:t xml:space="preserve">决算数较上年持平的主要原因是本年未用财政拨款经费列支公务接待费。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天津海河传媒中心2024年度无机关运行经费。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海河传媒中心2024年政府采购支出总额93,907,801.10元，其中：政府采购货物支出193,606.96元、政府采购工程支出0.00元、政府采购服务支出93,714,194.14元。授予中小企业合同金额45,121,525.10元，占政府采购支出总额的48.049%，其中：授予小微企业合同金额45,121,525.10元，占政府采购支出总额的48.049%；货物采购授予中小企业合同金额占货物支出金额的100.000%，工程采购授予中小企业合同金额占工程支出金额的0.000%，服务采购授予中小企业合同金额占服务支出金额的47.941%。</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截至2024年12月31日，天津海河传媒中心共有车辆90辆</w:t>
      </w:r>
      <w:r>
        <w:rPr>
          <w:rFonts w:eastAsia="仿宋_GB2312" w:hint="eastAsia"/>
          <w:sz w:val="30"/>
          <w:szCs w:val="30"/>
        </w:rPr>
        <w:t xml:space="preserve">，其中：</w:t>
      </w:r>
      <w:r>
        <w:rPr>
          <w:rFonts w:eastAsia="仿宋_GB2312" w:hint="eastAsia"/>
          <w:sz w:val="30"/>
          <w:szCs w:val="30"/>
        </w:rPr>
        <w:t xml:space="preserve">特种专业技术用车35辆、其他用车55辆</w:t>
      </w:r>
      <w:r>
        <w:rPr>
          <w:rFonts w:eastAsia="仿宋_GB2312" w:hint="eastAsia"/>
          <w:sz w:val="30"/>
          <w:szCs w:val="30"/>
        </w:rPr>
        <w:t xml:space="preserve">，其他用车主要包括食堂采购食材用车等</w:t>
      </w:r>
      <w:r>
        <w:rPr>
          <w:rFonts w:eastAsia="仿宋_GB2312" w:hint="eastAsia"/>
          <w:sz w:val="30"/>
          <w:szCs w:val="30"/>
        </w:rPr>
        <w:t xml:space="preserve">。单价100万元以上的设备179台（套）。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根据预算绩效管理要求，天津海河传媒中心已对9个2024年度市级项目开展绩效自评，涉及金额63,112,781.00元，自评结果已随部门决算一并公开。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天津海河传媒中心不属于乡、镇、街级单位，不涉及公开2024年度教育、医疗卫生、社会保障和就业、住房保障、涉农补贴等民生支出情况。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