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天津市第三中级人民法院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天津市第三中级人民法院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负责滨海新区、东丽、宁河三区依法属于中级人民法院职责的司法审判工作；依法管辖天津市康宁监狱、天津市津西监狱及其分监狱、天津市长泰监狱、天津市滨海监狱的减刑、假释案件。天津市第三中级人民法院于2019年4月1日起履行法定职责。 三中院依法审判由本院管辖的刑事、民事、行政等第一、二审案件；依法审判由市高级人民法院指定管辖的刑事、民事、行政等案件；依法对辖区基层人民法院行使指定管辖权；受理不服本院和辖区人民法院生效裁判的各类申诉和再审申请，对其中确有错误的已经发生法律效力的判决、裁定，进行再审或指定下级人民法院再审；依法审判同级人民检察院按照审判监督程序提出的抗诉案件；依法行使司法执行权和司法决定权；监督辖区基层人民法院的审判工作；依法决定国家赔偿；针对案件审理中发现的问题提出司法建议；承办其他应当由本院负责的工作。 天津知识产权法庭依法审理发生在本市辖区内有关专利、植物新品种、集成电路布图设计、技术秘密、计算机软件、涉及驰名商 标认定及垄断纠纷的第一审知识产权民事和行政案件；依法审理发生本院辖区内有关商标、著作权、不正当竞争、技术合同纠纷的第一审知识产权民事、行政和刑事案件（由滨海新区人民法院管辖的第一审知识产权民事、行政和刑事案件除外）；依法审理不服滨海新区人民法院审理的第一审知识产权民事、行政和刑事案件的上诉案件</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天津市第三中级人民法院内设14个职能处室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天津市第三中级人民法院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天津市第三中级人民法院（本级）。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143,701,646.52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128,586,646.43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10,280,809.93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4,838,329.96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6,000.00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1,860.20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143,707,646.52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143,707,646.52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143,707,646.52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143,707,646.52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143,707,646.52</w:t>
            </w:r>
          </w:p>
        </w:tc>
        <w:tc>
          <w:tcPr>
            <w:tcW w:w="1240" w:type="dxa"/>
            <w:tcBorders/>
            <w:vAlign w:val="center"/>
          </w:tcPr>
          <w:p>
            <w:pPr>
              <w:snapToGrid w:val="0"/>
              <w:jc w:val="right"/>
            </w:pPr>
            <w:r>
              <w:rPr>
                <w:rFonts w:ascii="宋体" w:eastAsia="宋体" w:hAnsi="宋体" w:cs="宋体"/>
                <w:b w:val="0"/>
                <w:i w:val="0"/>
                <w:color w:val="000000"/>
                <w:sz w:val="14"/>
              </w:rPr>
              <w:t xml:space="preserve">143,701,646.52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128,586,646.43</w:t>
            </w:r>
          </w:p>
        </w:tc>
        <w:tc>
          <w:tcPr>
            <w:tcW w:w="1240" w:type="dxa"/>
            <w:tcBorders/>
            <w:vAlign w:val="center"/>
          </w:tcPr>
          <w:p>
            <w:pPr>
              <w:snapToGrid w:val="0"/>
              <w:jc w:val="right"/>
            </w:pPr>
            <w:r>
              <w:rPr>
                <w:rFonts w:ascii="宋体" w:eastAsia="宋体" w:hAnsi="宋体" w:cs="宋体"/>
                <w:b w:val="0"/>
                <w:i w:val="0"/>
                <w:color w:val="000000"/>
                <w:sz w:val="14"/>
              </w:rPr>
              <w:t xml:space="preserve">128,580,646.43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128,586,646.43</w:t>
            </w:r>
          </w:p>
        </w:tc>
        <w:tc>
          <w:tcPr>
            <w:tcW w:w="1240" w:type="dxa"/>
            <w:tcBorders/>
            <w:vAlign w:val="center"/>
          </w:tcPr>
          <w:p>
            <w:pPr>
              <w:snapToGrid w:val="0"/>
              <w:jc w:val="right"/>
            </w:pPr>
            <w:r>
              <w:rPr>
                <w:rFonts w:ascii="宋体" w:eastAsia="宋体" w:hAnsi="宋体" w:cs="宋体"/>
                <w:b w:val="0"/>
                <w:i w:val="0"/>
                <w:color w:val="000000"/>
                <w:sz w:val="14"/>
              </w:rPr>
              <w:t xml:space="preserve">128,580,646.43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115,092,508.67</w:t>
            </w:r>
          </w:p>
        </w:tc>
        <w:tc>
          <w:tcPr>
            <w:tcW w:w="1240" w:type="dxa"/>
            <w:tcBorders/>
            <w:vAlign w:val="center"/>
          </w:tcPr>
          <w:p>
            <w:pPr>
              <w:snapToGrid w:val="0"/>
              <w:jc w:val="right"/>
            </w:pPr>
            <w:r>
              <w:rPr>
                <w:rFonts w:ascii="宋体" w:eastAsia="宋体" w:hAnsi="宋体" w:cs="宋体"/>
                <w:b w:val="0"/>
                <w:i w:val="0"/>
                <w:color w:val="000000"/>
                <w:sz w:val="14"/>
              </w:rPr>
              <w:t xml:space="preserve">115,092,508.67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13,494,137.76</w:t>
            </w:r>
          </w:p>
        </w:tc>
        <w:tc>
          <w:tcPr>
            <w:tcW w:w="1240" w:type="dxa"/>
            <w:tcBorders/>
            <w:vAlign w:val="center"/>
          </w:tcPr>
          <w:p>
            <w:pPr>
              <w:snapToGrid w:val="0"/>
              <w:jc w:val="right"/>
            </w:pPr>
            <w:r>
              <w:rPr>
                <w:rFonts w:ascii="宋体" w:eastAsia="宋体" w:hAnsi="宋体" w:cs="宋体"/>
                <w:b w:val="0"/>
                <w:i w:val="0"/>
                <w:color w:val="000000"/>
                <w:sz w:val="14"/>
              </w:rPr>
              <w:t xml:space="preserve">13,488,137.76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10,280,809.93</w:t>
            </w:r>
          </w:p>
        </w:tc>
        <w:tc>
          <w:tcPr>
            <w:tcW w:w="1240" w:type="dxa"/>
            <w:tcBorders/>
            <w:vAlign w:val="center"/>
          </w:tcPr>
          <w:p>
            <w:pPr>
              <w:snapToGrid w:val="0"/>
              <w:jc w:val="right"/>
            </w:pPr>
            <w:r>
              <w:rPr>
                <w:rFonts w:ascii="宋体" w:eastAsia="宋体" w:hAnsi="宋体" w:cs="宋体"/>
                <w:b w:val="0"/>
                <w:i w:val="0"/>
                <w:color w:val="000000"/>
                <w:sz w:val="14"/>
              </w:rPr>
              <w:t xml:space="preserve">10,280,809.93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10,280,809.93</w:t>
            </w:r>
          </w:p>
        </w:tc>
        <w:tc>
          <w:tcPr>
            <w:tcW w:w="1240" w:type="dxa"/>
            <w:tcBorders/>
            <w:vAlign w:val="center"/>
          </w:tcPr>
          <w:p>
            <w:pPr>
              <w:snapToGrid w:val="0"/>
              <w:jc w:val="right"/>
            </w:pPr>
            <w:r>
              <w:rPr>
                <w:rFonts w:ascii="宋体" w:eastAsia="宋体" w:hAnsi="宋体" w:cs="宋体"/>
                <w:b w:val="0"/>
                <w:i w:val="0"/>
                <w:color w:val="000000"/>
                <w:sz w:val="14"/>
              </w:rPr>
              <w:t xml:space="preserve">10,280,809.93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6,680,412.81</w:t>
            </w:r>
          </w:p>
        </w:tc>
        <w:tc>
          <w:tcPr>
            <w:tcW w:w="1240" w:type="dxa"/>
            <w:tcBorders/>
            <w:vAlign w:val="center"/>
          </w:tcPr>
          <w:p>
            <w:pPr>
              <w:snapToGrid w:val="0"/>
              <w:jc w:val="right"/>
            </w:pPr>
            <w:r>
              <w:rPr>
                <w:rFonts w:ascii="宋体" w:eastAsia="宋体" w:hAnsi="宋体" w:cs="宋体"/>
                <w:b w:val="0"/>
                <w:i w:val="0"/>
                <w:color w:val="000000"/>
                <w:sz w:val="14"/>
              </w:rPr>
              <w:t xml:space="preserve">6,680,412.81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3,600,397.12</w:t>
            </w:r>
          </w:p>
        </w:tc>
        <w:tc>
          <w:tcPr>
            <w:tcW w:w="1240" w:type="dxa"/>
            <w:tcBorders/>
            <w:vAlign w:val="center"/>
          </w:tcPr>
          <w:p>
            <w:pPr>
              <w:snapToGrid w:val="0"/>
              <w:jc w:val="right"/>
            </w:pPr>
            <w:r>
              <w:rPr>
                <w:rFonts w:ascii="宋体" w:eastAsia="宋体" w:hAnsi="宋体" w:cs="宋体"/>
                <w:b w:val="0"/>
                <w:i w:val="0"/>
                <w:color w:val="000000"/>
                <w:sz w:val="14"/>
              </w:rPr>
              <w:t xml:space="preserve">3,600,397.12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4,838,329.96</w:t>
            </w:r>
          </w:p>
        </w:tc>
        <w:tc>
          <w:tcPr>
            <w:tcW w:w="1240" w:type="dxa"/>
            <w:tcBorders/>
            <w:vAlign w:val="center"/>
          </w:tcPr>
          <w:p>
            <w:pPr>
              <w:snapToGrid w:val="0"/>
              <w:jc w:val="right"/>
            </w:pPr>
            <w:r>
              <w:rPr>
                <w:rFonts w:ascii="宋体" w:eastAsia="宋体" w:hAnsi="宋体" w:cs="宋体"/>
                <w:b w:val="0"/>
                <w:i w:val="0"/>
                <w:color w:val="000000"/>
                <w:sz w:val="14"/>
              </w:rPr>
              <w:t xml:space="preserve">4,838,329.96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4,838,329.96</w:t>
            </w:r>
          </w:p>
        </w:tc>
        <w:tc>
          <w:tcPr>
            <w:tcW w:w="1240" w:type="dxa"/>
            <w:tcBorders/>
            <w:vAlign w:val="center"/>
          </w:tcPr>
          <w:p>
            <w:pPr>
              <w:snapToGrid w:val="0"/>
              <w:jc w:val="right"/>
            </w:pPr>
            <w:r>
              <w:rPr>
                <w:rFonts w:ascii="宋体" w:eastAsia="宋体" w:hAnsi="宋体" w:cs="宋体"/>
                <w:b w:val="0"/>
                <w:i w:val="0"/>
                <w:color w:val="000000"/>
                <w:sz w:val="14"/>
              </w:rPr>
              <w:t xml:space="preserve">4,838,329.96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3,980,361.26</w:t>
            </w:r>
          </w:p>
        </w:tc>
        <w:tc>
          <w:tcPr>
            <w:tcW w:w="1240" w:type="dxa"/>
            <w:tcBorders/>
            <w:vAlign w:val="center"/>
          </w:tcPr>
          <w:p>
            <w:pPr>
              <w:snapToGrid w:val="0"/>
              <w:jc w:val="right"/>
            </w:pPr>
            <w:r>
              <w:rPr>
                <w:rFonts w:ascii="宋体" w:eastAsia="宋体" w:hAnsi="宋体" w:cs="宋体"/>
                <w:b w:val="0"/>
                <w:i w:val="0"/>
                <w:color w:val="000000"/>
                <w:sz w:val="14"/>
              </w:rPr>
              <w:t xml:space="preserve">3,980,361.26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857,968.70</w:t>
            </w:r>
          </w:p>
        </w:tc>
        <w:tc>
          <w:tcPr>
            <w:tcW w:w="1240" w:type="dxa"/>
            <w:tcBorders/>
            <w:vAlign w:val="center"/>
          </w:tcPr>
          <w:p>
            <w:pPr>
              <w:snapToGrid w:val="0"/>
              <w:jc w:val="right"/>
            </w:pPr>
            <w:r>
              <w:rPr>
                <w:rFonts w:ascii="宋体" w:eastAsia="宋体" w:hAnsi="宋体" w:cs="宋体"/>
                <w:b w:val="0"/>
                <w:i w:val="0"/>
                <w:color w:val="000000"/>
                <w:sz w:val="14"/>
              </w:rPr>
              <w:t xml:space="preserve">857,968.70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1,860.20</w:t>
            </w:r>
          </w:p>
        </w:tc>
        <w:tc>
          <w:tcPr>
            <w:tcW w:w="1240" w:type="dxa"/>
            <w:tcBorders/>
            <w:vAlign w:val="center"/>
          </w:tcPr>
          <w:p>
            <w:pPr>
              <w:snapToGrid w:val="0"/>
              <w:jc w:val="right"/>
            </w:pPr>
            <w:r>
              <w:rPr>
                <w:rFonts w:ascii="宋体" w:eastAsia="宋体" w:hAnsi="宋体" w:cs="宋体"/>
                <w:b w:val="0"/>
                <w:i w:val="0"/>
                <w:color w:val="000000"/>
                <w:sz w:val="14"/>
              </w:rPr>
              <w:t xml:space="preserve">1,860.20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1,860.20</w:t>
            </w:r>
          </w:p>
        </w:tc>
        <w:tc>
          <w:tcPr>
            <w:tcW w:w="1240" w:type="dxa"/>
            <w:tcBorders/>
            <w:vAlign w:val="center"/>
          </w:tcPr>
          <w:p>
            <w:pPr>
              <w:snapToGrid w:val="0"/>
              <w:jc w:val="right"/>
            </w:pPr>
            <w:r>
              <w:rPr>
                <w:rFonts w:ascii="宋体" w:eastAsia="宋体" w:hAnsi="宋体" w:cs="宋体"/>
                <w:b w:val="0"/>
                <w:i w:val="0"/>
                <w:color w:val="000000"/>
                <w:sz w:val="14"/>
              </w:rPr>
              <w:t xml:space="preserve">1,860.20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1,860.20</w:t>
            </w:r>
          </w:p>
        </w:tc>
        <w:tc>
          <w:tcPr>
            <w:tcW w:w="1240" w:type="dxa"/>
            <w:tcBorders/>
            <w:vAlign w:val="center"/>
          </w:tcPr>
          <w:p>
            <w:pPr>
              <w:snapToGrid w:val="0"/>
              <w:jc w:val="right"/>
            </w:pPr>
            <w:r>
              <w:rPr>
                <w:rFonts w:ascii="宋体" w:eastAsia="宋体" w:hAnsi="宋体" w:cs="宋体"/>
                <w:b w:val="0"/>
                <w:i w:val="0"/>
                <w:color w:val="000000"/>
                <w:sz w:val="14"/>
              </w:rPr>
              <w:t xml:space="preserve">1,860.20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143,707,646.52</w:t>
            </w:r>
          </w:p>
        </w:tc>
        <w:tc>
          <w:tcPr>
            <w:tcW w:w="580" w:type="dxa"/>
            <w:tcBorders/>
            <w:vAlign w:val="center"/>
          </w:tcPr>
          <w:p>
            <w:pPr>
              <w:snapToGrid w:val="0"/>
              <w:jc w:val="right"/>
            </w:pPr>
            <w:r>
              <w:rPr>
                <w:rFonts w:ascii="宋体" w:eastAsia="宋体" w:hAnsi="宋体" w:cs="宋体"/>
                <w:b w:val="0"/>
                <w:i w:val="0"/>
                <w:color w:val="000000"/>
                <w:sz w:val="9"/>
              </w:rPr>
              <w:t xml:space="preserve">143,707,646.52</w:t>
            </w:r>
          </w:p>
        </w:tc>
        <w:tc>
          <w:tcPr>
            <w:tcW w:w="580" w:type="dxa"/>
            <w:tcBorders/>
            <w:vAlign w:val="center"/>
          </w:tcPr>
          <w:p>
            <w:pPr>
              <w:snapToGrid w:val="0"/>
              <w:jc w:val="right"/>
            </w:pPr>
            <w:r>
              <w:rPr>
                <w:rFonts w:ascii="宋体" w:eastAsia="宋体" w:hAnsi="宋体" w:cs="宋体"/>
                <w:b w:val="0"/>
                <w:i w:val="0"/>
                <w:color w:val="000000"/>
                <w:sz w:val="9"/>
              </w:rPr>
              <w:t xml:space="preserve">143,701,646.52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225101</w:t>
            </w:r>
          </w:p>
        </w:tc>
        <w:tc>
          <w:tcPr>
            <w:tcW w:w="1520" w:type="dxa"/>
            <w:tcBorders/>
            <w:vAlign w:val="center"/>
          </w:tcPr>
          <w:p>
            <w:pPr>
              <w:snapToGrid w:val="0"/>
              <w:jc w:val="center"/>
            </w:pPr>
            <w:r>
              <w:rPr>
                <w:rFonts w:ascii="宋体" w:eastAsia="宋体" w:hAnsi="宋体" w:cs="宋体"/>
                <w:b w:val="0"/>
                <w:i w:val="0"/>
                <w:color w:val="000000"/>
                <w:sz w:val="9"/>
              </w:rPr>
              <w:t xml:space="preserve">天津市第三中级人民法院</w:t>
            </w:r>
          </w:p>
        </w:tc>
        <w:tc>
          <w:tcPr>
            <w:tcW w:w="580" w:type="dxa"/>
            <w:tcBorders/>
            <w:vAlign w:val="center"/>
          </w:tcPr>
          <w:p>
            <w:pPr>
              <w:snapToGrid w:val="0"/>
              <w:jc w:val="right"/>
            </w:pPr>
            <w:r>
              <w:rPr>
                <w:rFonts w:ascii="宋体" w:eastAsia="宋体" w:hAnsi="宋体" w:cs="宋体"/>
                <w:b w:val="0"/>
                <w:i w:val="0"/>
                <w:color w:val="000000"/>
                <w:sz w:val="9"/>
              </w:rPr>
              <w:t xml:space="preserve">143,707,646.52</w:t>
            </w:r>
          </w:p>
        </w:tc>
        <w:tc>
          <w:tcPr>
            <w:tcW w:w="580" w:type="dxa"/>
            <w:tcBorders/>
            <w:vAlign w:val="center"/>
          </w:tcPr>
          <w:p>
            <w:pPr>
              <w:snapToGrid w:val="0"/>
              <w:jc w:val="right"/>
            </w:pPr>
            <w:r>
              <w:rPr>
                <w:rFonts w:ascii="宋体" w:eastAsia="宋体" w:hAnsi="宋体" w:cs="宋体"/>
                <w:b w:val="0"/>
                <w:i w:val="0"/>
                <w:color w:val="000000"/>
                <w:sz w:val="9"/>
              </w:rPr>
              <w:t xml:space="preserve">143,707,646.52</w:t>
            </w:r>
          </w:p>
        </w:tc>
        <w:tc>
          <w:tcPr>
            <w:tcW w:w="580" w:type="dxa"/>
            <w:tcBorders/>
            <w:vAlign w:val="center"/>
          </w:tcPr>
          <w:p>
            <w:pPr>
              <w:snapToGrid w:val="0"/>
              <w:jc w:val="right"/>
            </w:pPr>
            <w:r>
              <w:rPr>
                <w:rFonts w:ascii="宋体" w:eastAsia="宋体" w:hAnsi="宋体" w:cs="宋体"/>
                <w:b w:val="0"/>
                <w:i w:val="0"/>
                <w:color w:val="000000"/>
                <w:sz w:val="9"/>
              </w:rPr>
              <w:t xml:space="preserve">143,701,646.52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143,707,646.52</w:t>
            </w:r>
          </w:p>
        </w:tc>
        <w:tc>
          <w:tcPr>
            <w:tcW w:w="1320" w:type="dxa"/>
            <w:tcBorders/>
            <w:vAlign w:val="center"/>
          </w:tcPr>
          <w:p>
            <w:pPr>
              <w:snapToGrid w:val="0"/>
              <w:jc w:val="right"/>
            </w:pPr>
            <w:r>
              <w:rPr>
                <w:rFonts w:ascii="宋体" w:eastAsia="宋体" w:hAnsi="宋体" w:cs="宋体"/>
                <w:b w:val="0"/>
                <w:i w:val="0"/>
                <w:color w:val="000000"/>
                <w:sz w:val="15"/>
              </w:rPr>
              <w:t xml:space="preserve">130,211,648.56</w:t>
            </w:r>
          </w:p>
        </w:tc>
        <w:tc>
          <w:tcPr>
            <w:tcW w:w="1320" w:type="dxa"/>
            <w:tcBorders/>
            <w:vAlign w:val="center"/>
          </w:tcPr>
          <w:p>
            <w:pPr>
              <w:snapToGrid w:val="0"/>
              <w:jc w:val="right"/>
            </w:pPr>
            <w:r>
              <w:rPr>
                <w:rFonts w:ascii="宋体" w:eastAsia="宋体" w:hAnsi="宋体" w:cs="宋体"/>
                <w:b w:val="0"/>
                <w:i w:val="0"/>
                <w:color w:val="000000"/>
                <w:sz w:val="15"/>
              </w:rPr>
              <w:t xml:space="preserve">13,495,997.96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128,586,646.43</w:t>
            </w:r>
          </w:p>
        </w:tc>
        <w:tc>
          <w:tcPr>
            <w:tcW w:w="1320" w:type="dxa"/>
            <w:tcBorders/>
            <w:vAlign w:val="center"/>
          </w:tcPr>
          <w:p>
            <w:pPr>
              <w:snapToGrid w:val="0"/>
              <w:jc w:val="right"/>
            </w:pPr>
            <w:r>
              <w:rPr>
                <w:rFonts w:ascii="宋体" w:eastAsia="宋体" w:hAnsi="宋体" w:cs="宋体"/>
                <w:b w:val="0"/>
                <w:i w:val="0"/>
                <w:color w:val="000000"/>
                <w:sz w:val="15"/>
              </w:rPr>
              <w:t xml:space="preserve">115,092,508.67</w:t>
            </w:r>
          </w:p>
        </w:tc>
        <w:tc>
          <w:tcPr>
            <w:tcW w:w="1320" w:type="dxa"/>
            <w:tcBorders/>
            <w:vAlign w:val="center"/>
          </w:tcPr>
          <w:p>
            <w:pPr>
              <w:snapToGrid w:val="0"/>
              <w:jc w:val="right"/>
            </w:pPr>
            <w:r>
              <w:rPr>
                <w:rFonts w:ascii="宋体" w:eastAsia="宋体" w:hAnsi="宋体" w:cs="宋体"/>
                <w:b w:val="0"/>
                <w:i w:val="0"/>
                <w:color w:val="000000"/>
                <w:sz w:val="15"/>
              </w:rPr>
              <w:t xml:space="preserve">13,494,137.76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128,586,646.43</w:t>
            </w:r>
          </w:p>
        </w:tc>
        <w:tc>
          <w:tcPr>
            <w:tcW w:w="1320" w:type="dxa"/>
            <w:tcBorders/>
            <w:vAlign w:val="center"/>
          </w:tcPr>
          <w:p>
            <w:pPr>
              <w:snapToGrid w:val="0"/>
              <w:jc w:val="right"/>
            </w:pPr>
            <w:r>
              <w:rPr>
                <w:rFonts w:ascii="宋体" w:eastAsia="宋体" w:hAnsi="宋体" w:cs="宋体"/>
                <w:b w:val="0"/>
                <w:i w:val="0"/>
                <w:color w:val="000000"/>
                <w:sz w:val="15"/>
              </w:rPr>
              <w:t xml:space="preserve">115,092,508.67</w:t>
            </w:r>
          </w:p>
        </w:tc>
        <w:tc>
          <w:tcPr>
            <w:tcW w:w="1320" w:type="dxa"/>
            <w:tcBorders/>
            <w:vAlign w:val="center"/>
          </w:tcPr>
          <w:p>
            <w:pPr>
              <w:snapToGrid w:val="0"/>
              <w:jc w:val="right"/>
            </w:pPr>
            <w:r>
              <w:rPr>
                <w:rFonts w:ascii="宋体" w:eastAsia="宋体" w:hAnsi="宋体" w:cs="宋体"/>
                <w:b w:val="0"/>
                <w:i w:val="0"/>
                <w:color w:val="000000"/>
                <w:sz w:val="15"/>
              </w:rPr>
              <w:t xml:space="preserve">13,494,137.76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115,092,508.67</w:t>
            </w:r>
          </w:p>
        </w:tc>
        <w:tc>
          <w:tcPr>
            <w:tcW w:w="1320" w:type="dxa"/>
            <w:tcBorders/>
            <w:vAlign w:val="center"/>
          </w:tcPr>
          <w:p>
            <w:pPr>
              <w:snapToGrid w:val="0"/>
              <w:jc w:val="right"/>
            </w:pPr>
            <w:r>
              <w:rPr>
                <w:rFonts w:ascii="宋体" w:eastAsia="宋体" w:hAnsi="宋体" w:cs="宋体"/>
                <w:b w:val="0"/>
                <w:i w:val="0"/>
                <w:color w:val="000000"/>
                <w:sz w:val="15"/>
              </w:rPr>
              <w:t xml:space="preserve">115,092,508.67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13,494,137.76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13,494,137.76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10,280,809.93</w:t>
            </w:r>
          </w:p>
        </w:tc>
        <w:tc>
          <w:tcPr>
            <w:tcW w:w="1320" w:type="dxa"/>
            <w:tcBorders/>
            <w:vAlign w:val="center"/>
          </w:tcPr>
          <w:p>
            <w:pPr>
              <w:snapToGrid w:val="0"/>
              <w:jc w:val="right"/>
            </w:pPr>
            <w:r>
              <w:rPr>
                <w:rFonts w:ascii="宋体" w:eastAsia="宋体" w:hAnsi="宋体" w:cs="宋体"/>
                <w:b w:val="0"/>
                <w:i w:val="0"/>
                <w:color w:val="000000"/>
                <w:sz w:val="15"/>
              </w:rPr>
              <w:t xml:space="preserve">10,280,809.93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10,280,809.93</w:t>
            </w:r>
          </w:p>
        </w:tc>
        <w:tc>
          <w:tcPr>
            <w:tcW w:w="1320" w:type="dxa"/>
            <w:tcBorders/>
            <w:vAlign w:val="center"/>
          </w:tcPr>
          <w:p>
            <w:pPr>
              <w:snapToGrid w:val="0"/>
              <w:jc w:val="right"/>
            </w:pPr>
            <w:r>
              <w:rPr>
                <w:rFonts w:ascii="宋体" w:eastAsia="宋体" w:hAnsi="宋体" w:cs="宋体"/>
                <w:b w:val="0"/>
                <w:i w:val="0"/>
                <w:color w:val="000000"/>
                <w:sz w:val="15"/>
              </w:rPr>
              <w:t xml:space="preserve">10,280,809.93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6,680,412.81</w:t>
            </w:r>
          </w:p>
        </w:tc>
        <w:tc>
          <w:tcPr>
            <w:tcW w:w="1320" w:type="dxa"/>
            <w:tcBorders/>
            <w:vAlign w:val="center"/>
          </w:tcPr>
          <w:p>
            <w:pPr>
              <w:snapToGrid w:val="0"/>
              <w:jc w:val="right"/>
            </w:pPr>
            <w:r>
              <w:rPr>
                <w:rFonts w:ascii="宋体" w:eastAsia="宋体" w:hAnsi="宋体" w:cs="宋体"/>
                <w:b w:val="0"/>
                <w:i w:val="0"/>
                <w:color w:val="000000"/>
                <w:sz w:val="15"/>
              </w:rPr>
              <w:t xml:space="preserve">6,680,412.81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3,600,397.12</w:t>
            </w:r>
          </w:p>
        </w:tc>
        <w:tc>
          <w:tcPr>
            <w:tcW w:w="1320" w:type="dxa"/>
            <w:tcBorders/>
            <w:vAlign w:val="center"/>
          </w:tcPr>
          <w:p>
            <w:pPr>
              <w:snapToGrid w:val="0"/>
              <w:jc w:val="right"/>
            </w:pPr>
            <w:r>
              <w:rPr>
                <w:rFonts w:ascii="宋体" w:eastAsia="宋体" w:hAnsi="宋体" w:cs="宋体"/>
                <w:b w:val="0"/>
                <w:i w:val="0"/>
                <w:color w:val="000000"/>
                <w:sz w:val="15"/>
              </w:rPr>
              <w:t xml:space="preserve">3,600,397.12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4,838,329.96</w:t>
            </w:r>
          </w:p>
        </w:tc>
        <w:tc>
          <w:tcPr>
            <w:tcW w:w="1320" w:type="dxa"/>
            <w:tcBorders/>
            <w:vAlign w:val="center"/>
          </w:tcPr>
          <w:p>
            <w:pPr>
              <w:snapToGrid w:val="0"/>
              <w:jc w:val="right"/>
            </w:pPr>
            <w:r>
              <w:rPr>
                <w:rFonts w:ascii="宋体" w:eastAsia="宋体" w:hAnsi="宋体" w:cs="宋体"/>
                <w:b w:val="0"/>
                <w:i w:val="0"/>
                <w:color w:val="000000"/>
                <w:sz w:val="15"/>
              </w:rPr>
              <w:t xml:space="preserve">4,838,329.96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4,838,329.96</w:t>
            </w:r>
          </w:p>
        </w:tc>
        <w:tc>
          <w:tcPr>
            <w:tcW w:w="1320" w:type="dxa"/>
            <w:tcBorders/>
            <w:vAlign w:val="center"/>
          </w:tcPr>
          <w:p>
            <w:pPr>
              <w:snapToGrid w:val="0"/>
              <w:jc w:val="right"/>
            </w:pPr>
            <w:r>
              <w:rPr>
                <w:rFonts w:ascii="宋体" w:eastAsia="宋体" w:hAnsi="宋体" w:cs="宋体"/>
                <w:b w:val="0"/>
                <w:i w:val="0"/>
                <w:color w:val="000000"/>
                <w:sz w:val="15"/>
              </w:rPr>
              <w:t xml:space="preserve">4,838,329.96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3,980,361.26</w:t>
            </w:r>
          </w:p>
        </w:tc>
        <w:tc>
          <w:tcPr>
            <w:tcW w:w="1320" w:type="dxa"/>
            <w:tcBorders/>
            <w:vAlign w:val="center"/>
          </w:tcPr>
          <w:p>
            <w:pPr>
              <w:snapToGrid w:val="0"/>
              <w:jc w:val="right"/>
            </w:pPr>
            <w:r>
              <w:rPr>
                <w:rFonts w:ascii="宋体" w:eastAsia="宋体" w:hAnsi="宋体" w:cs="宋体"/>
                <w:b w:val="0"/>
                <w:i w:val="0"/>
                <w:color w:val="000000"/>
                <w:sz w:val="15"/>
              </w:rPr>
              <w:t xml:space="preserve">3,980,361.26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857,968.70</w:t>
            </w:r>
          </w:p>
        </w:tc>
        <w:tc>
          <w:tcPr>
            <w:tcW w:w="1320" w:type="dxa"/>
            <w:tcBorders/>
            <w:vAlign w:val="center"/>
          </w:tcPr>
          <w:p>
            <w:pPr>
              <w:snapToGrid w:val="0"/>
              <w:jc w:val="right"/>
            </w:pPr>
            <w:r>
              <w:rPr>
                <w:rFonts w:ascii="宋体" w:eastAsia="宋体" w:hAnsi="宋体" w:cs="宋体"/>
                <w:b w:val="0"/>
                <w:i w:val="0"/>
                <w:color w:val="000000"/>
                <w:sz w:val="15"/>
              </w:rPr>
              <w:t xml:space="preserve">857,968.70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1,860.20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1,860.20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1,860.20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1,860.20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1,860.20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1,860.20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143,701,646.52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128,580,646.43</w:t>
            </w:r>
          </w:p>
        </w:tc>
        <w:tc>
          <w:tcPr>
            <w:tcW w:w="1420" w:type="dxa"/>
            <w:tcBorders/>
            <w:vAlign w:val="center"/>
          </w:tcPr>
          <w:p>
            <w:pPr>
              <w:snapToGrid w:val="0"/>
              <w:jc w:val="right"/>
            </w:pPr>
            <w:r>
              <w:rPr>
                <w:rFonts w:ascii="宋体" w:eastAsia="宋体" w:hAnsi="宋体" w:cs="宋体"/>
                <w:b w:val="0"/>
                <w:i w:val="0"/>
                <w:color w:val="000000"/>
                <w:sz w:val="16"/>
              </w:rPr>
              <w:t xml:space="preserve">128,580,646.43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10,280,809.93</w:t>
            </w:r>
          </w:p>
        </w:tc>
        <w:tc>
          <w:tcPr>
            <w:tcW w:w="1420" w:type="dxa"/>
            <w:tcBorders/>
            <w:vAlign w:val="center"/>
          </w:tcPr>
          <w:p>
            <w:pPr>
              <w:snapToGrid w:val="0"/>
              <w:jc w:val="right"/>
            </w:pPr>
            <w:r>
              <w:rPr>
                <w:rFonts w:ascii="宋体" w:eastAsia="宋体" w:hAnsi="宋体" w:cs="宋体"/>
                <w:b w:val="0"/>
                <w:i w:val="0"/>
                <w:color w:val="000000"/>
                <w:sz w:val="16"/>
              </w:rPr>
              <w:t xml:space="preserve">10,280,809.93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4,838,329.96</w:t>
            </w:r>
          </w:p>
        </w:tc>
        <w:tc>
          <w:tcPr>
            <w:tcW w:w="1420" w:type="dxa"/>
            <w:tcBorders/>
            <w:vAlign w:val="center"/>
          </w:tcPr>
          <w:p>
            <w:pPr>
              <w:snapToGrid w:val="0"/>
              <w:jc w:val="right"/>
            </w:pPr>
            <w:r>
              <w:rPr>
                <w:rFonts w:ascii="宋体" w:eastAsia="宋体" w:hAnsi="宋体" w:cs="宋体"/>
                <w:b w:val="0"/>
                <w:i w:val="0"/>
                <w:color w:val="000000"/>
                <w:sz w:val="16"/>
              </w:rPr>
              <w:t xml:space="preserve">4,838,329.96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1,860.20</w:t>
            </w:r>
          </w:p>
        </w:tc>
        <w:tc>
          <w:tcPr>
            <w:tcW w:w="1420" w:type="dxa"/>
            <w:tcBorders/>
            <w:vAlign w:val="center"/>
          </w:tcPr>
          <w:p>
            <w:pPr>
              <w:snapToGrid w:val="0"/>
              <w:jc w:val="right"/>
            </w:pPr>
            <w:r>
              <w:rPr>
                <w:rFonts w:ascii="宋体" w:eastAsia="宋体" w:hAnsi="宋体" w:cs="宋体"/>
                <w:b w:val="0"/>
                <w:i w:val="0"/>
                <w:color w:val="000000"/>
                <w:sz w:val="16"/>
              </w:rPr>
              <w:t xml:space="preserve">1,860.20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143,701,646.52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143,701,646.52</w:t>
            </w:r>
          </w:p>
        </w:tc>
        <w:tc>
          <w:tcPr>
            <w:tcW w:w="1420" w:type="dxa"/>
            <w:tcBorders/>
            <w:vAlign w:val="center"/>
          </w:tcPr>
          <w:p>
            <w:pPr>
              <w:snapToGrid w:val="0"/>
              <w:jc w:val="right"/>
            </w:pPr>
            <w:r>
              <w:rPr>
                <w:rFonts w:ascii="宋体" w:eastAsia="宋体" w:hAnsi="宋体" w:cs="宋体"/>
                <w:b w:val="0"/>
                <w:i w:val="0"/>
                <w:color w:val="000000"/>
                <w:sz w:val="16"/>
              </w:rPr>
              <w:t xml:space="preserve">143,701,646.52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143,701,646.52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143,701,646.52</w:t>
            </w:r>
          </w:p>
        </w:tc>
        <w:tc>
          <w:tcPr>
            <w:tcW w:w="1420" w:type="dxa"/>
            <w:tcBorders/>
            <w:vAlign w:val="center"/>
          </w:tcPr>
          <w:p>
            <w:pPr>
              <w:snapToGrid w:val="0"/>
              <w:jc w:val="right"/>
            </w:pPr>
            <w:r>
              <w:rPr>
                <w:rFonts w:ascii="宋体" w:eastAsia="宋体" w:hAnsi="宋体" w:cs="宋体"/>
                <w:b w:val="0"/>
                <w:i w:val="0"/>
                <w:color w:val="000000"/>
                <w:sz w:val="16"/>
              </w:rPr>
              <w:t xml:space="preserve">143,701,646.52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143,701,646.52</w:t>
            </w:r>
          </w:p>
        </w:tc>
        <w:tc>
          <w:tcPr>
            <w:tcW w:w="1720" w:type="dxa"/>
            <w:tcBorders/>
            <w:vAlign w:val="center"/>
          </w:tcPr>
          <w:p>
            <w:pPr>
              <w:snapToGrid w:val="0"/>
              <w:jc w:val="right"/>
            </w:pPr>
            <w:r>
              <w:rPr>
                <w:rFonts w:ascii="宋体" w:eastAsia="宋体" w:hAnsi="宋体" w:cs="宋体"/>
                <w:b w:val="0"/>
                <w:i w:val="0"/>
                <w:color w:val="000000"/>
                <w:sz w:val="20"/>
              </w:rPr>
              <w:t xml:space="preserve">130,211,648.56</w:t>
            </w:r>
          </w:p>
        </w:tc>
        <w:tc>
          <w:tcPr>
            <w:tcW w:w="1720" w:type="dxa"/>
            <w:tcBorders/>
            <w:vAlign w:val="center"/>
          </w:tcPr>
          <w:p>
            <w:pPr>
              <w:snapToGrid w:val="0"/>
              <w:jc w:val="right"/>
            </w:pPr>
            <w:r>
              <w:rPr>
                <w:rFonts w:ascii="宋体" w:eastAsia="宋体" w:hAnsi="宋体" w:cs="宋体"/>
                <w:b w:val="0"/>
                <w:i w:val="0"/>
                <w:color w:val="000000"/>
                <w:sz w:val="20"/>
              </w:rPr>
              <w:t xml:space="preserve">108,921,048.56</w:t>
            </w:r>
          </w:p>
        </w:tc>
        <w:tc>
          <w:tcPr>
            <w:tcW w:w="1720" w:type="dxa"/>
            <w:tcBorders/>
            <w:vAlign w:val="center"/>
          </w:tcPr>
          <w:p>
            <w:pPr>
              <w:snapToGrid w:val="0"/>
              <w:jc w:val="right"/>
            </w:pPr>
            <w:r>
              <w:rPr>
                <w:rFonts w:ascii="宋体" w:eastAsia="宋体" w:hAnsi="宋体" w:cs="宋体"/>
                <w:b w:val="0"/>
                <w:i w:val="0"/>
                <w:color w:val="000000"/>
                <w:sz w:val="20"/>
              </w:rPr>
              <w:t xml:space="preserve">21,290,600.00</w:t>
            </w:r>
          </w:p>
        </w:tc>
        <w:tc>
          <w:tcPr>
            <w:tcW w:w="1698" w:type="dxa"/>
            <w:tcBorders/>
            <w:vAlign w:val="center"/>
          </w:tcPr>
          <w:p>
            <w:pPr>
              <w:snapToGrid w:val="0"/>
              <w:jc w:val="right"/>
            </w:pPr>
            <w:r>
              <w:rPr>
                <w:rFonts w:ascii="宋体" w:eastAsia="宋体" w:hAnsi="宋体" w:cs="宋体"/>
                <w:b w:val="0"/>
                <w:i w:val="0"/>
                <w:color w:val="000000"/>
                <w:sz w:val="20"/>
              </w:rPr>
              <w:t xml:space="preserve">13,489,997.96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128,580,646.43</w:t>
            </w:r>
          </w:p>
        </w:tc>
        <w:tc>
          <w:tcPr>
            <w:tcW w:w="1720" w:type="dxa"/>
            <w:tcBorders/>
            <w:vAlign w:val="center"/>
          </w:tcPr>
          <w:p>
            <w:pPr>
              <w:snapToGrid w:val="0"/>
              <w:jc w:val="right"/>
            </w:pPr>
            <w:r>
              <w:rPr>
                <w:rFonts w:ascii="宋体" w:eastAsia="宋体" w:hAnsi="宋体" w:cs="宋体"/>
                <w:b w:val="0"/>
                <w:i w:val="0"/>
                <w:color w:val="000000"/>
                <w:sz w:val="20"/>
              </w:rPr>
              <w:t xml:space="preserve">115,092,508.67</w:t>
            </w:r>
          </w:p>
        </w:tc>
        <w:tc>
          <w:tcPr>
            <w:tcW w:w="1720" w:type="dxa"/>
            <w:tcBorders/>
            <w:vAlign w:val="center"/>
          </w:tcPr>
          <w:p>
            <w:pPr>
              <w:snapToGrid w:val="0"/>
              <w:jc w:val="right"/>
            </w:pPr>
            <w:r>
              <w:rPr>
                <w:rFonts w:ascii="宋体" w:eastAsia="宋体" w:hAnsi="宋体" w:cs="宋体"/>
                <w:b w:val="0"/>
                <w:i w:val="0"/>
                <w:color w:val="000000"/>
                <w:sz w:val="20"/>
              </w:rPr>
              <w:t xml:space="preserve">93,801,908.67</w:t>
            </w:r>
          </w:p>
        </w:tc>
        <w:tc>
          <w:tcPr>
            <w:tcW w:w="1720" w:type="dxa"/>
            <w:tcBorders/>
            <w:vAlign w:val="center"/>
          </w:tcPr>
          <w:p>
            <w:pPr>
              <w:snapToGrid w:val="0"/>
              <w:jc w:val="right"/>
            </w:pPr>
            <w:r>
              <w:rPr>
                <w:rFonts w:ascii="宋体" w:eastAsia="宋体" w:hAnsi="宋体" w:cs="宋体"/>
                <w:b w:val="0"/>
                <w:i w:val="0"/>
                <w:color w:val="000000"/>
                <w:sz w:val="20"/>
              </w:rPr>
              <w:t xml:space="preserve">21,290,600.00</w:t>
            </w:r>
          </w:p>
        </w:tc>
        <w:tc>
          <w:tcPr>
            <w:tcW w:w="1698" w:type="dxa"/>
            <w:tcBorders/>
            <w:vAlign w:val="center"/>
          </w:tcPr>
          <w:p>
            <w:pPr>
              <w:snapToGrid w:val="0"/>
              <w:jc w:val="right"/>
            </w:pPr>
            <w:r>
              <w:rPr>
                <w:rFonts w:ascii="宋体" w:eastAsia="宋体" w:hAnsi="宋体" w:cs="宋体"/>
                <w:b w:val="0"/>
                <w:i w:val="0"/>
                <w:color w:val="000000"/>
                <w:sz w:val="20"/>
              </w:rPr>
              <w:t xml:space="preserve">13,488,137.76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128,580,646.43</w:t>
            </w:r>
          </w:p>
        </w:tc>
        <w:tc>
          <w:tcPr>
            <w:tcW w:w="1720" w:type="dxa"/>
            <w:tcBorders/>
            <w:vAlign w:val="center"/>
          </w:tcPr>
          <w:p>
            <w:pPr>
              <w:snapToGrid w:val="0"/>
              <w:jc w:val="right"/>
            </w:pPr>
            <w:r>
              <w:rPr>
                <w:rFonts w:ascii="宋体" w:eastAsia="宋体" w:hAnsi="宋体" w:cs="宋体"/>
                <w:b w:val="0"/>
                <w:i w:val="0"/>
                <w:color w:val="000000"/>
                <w:sz w:val="20"/>
              </w:rPr>
              <w:t xml:space="preserve">115,092,508.67</w:t>
            </w:r>
          </w:p>
        </w:tc>
        <w:tc>
          <w:tcPr>
            <w:tcW w:w="1720" w:type="dxa"/>
            <w:tcBorders/>
            <w:vAlign w:val="center"/>
          </w:tcPr>
          <w:p>
            <w:pPr>
              <w:snapToGrid w:val="0"/>
              <w:jc w:val="right"/>
            </w:pPr>
            <w:r>
              <w:rPr>
                <w:rFonts w:ascii="宋体" w:eastAsia="宋体" w:hAnsi="宋体" w:cs="宋体"/>
                <w:b w:val="0"/>
                <w:i w:val="0"/>
                <w:color w:val="000000"/>
                <w:sz w:val="20"/>
              </w:rPr>
              <w:t xml:space="preserve">93,801,908.67</w:t>
            </w:r>
          </w:p>
        </w:tc>
        <w:tc>
          <w:tcPr>
            <w:tcW w:w="1720" w:type="dxa"/>
            <w:tcBorders/>
            <w:vAlign w:val="center"/>
          </w:tcPr>
          <w:p>
            <w:pPr>
              <w:snapToGrid w:val="0"/>
              <w:jc w:val="right"/>
            </w:pPr>
            <w:r>
              <w:rPr>
                <w:rFonts w:ascii="宋体" w:eastAsia="宋体" w:hAnsi="宋体" w:cs="宋体"/>
                <w:b w:val="0"/>
                <w:i w:val="0"/>
                <w:color w:val="000000"/>
                <w:sz w:val="20"/>
              </w:rPr>
              <w:t xml:space="preserve">21,290,600.00</w:t>
            </w:r>
          </w:p>
        </w:tc>
        <w:tc>
          <w:tcPr>
            <w:tcW w:w="1698" w:type="dxa"/>
            <w:tcBorders/>
            <w:vAlign w:val="center"/>
          </w:tcPr>
          <w:p>
            <w:pPr>
              <w:snapToGrid w:val="0"/>
              <w:jc w:val="right"/>
            </w:pPr>
            <w:r>
              <w:rPr>
                <w:rFonts w:ascii="宋体" w:eastAsia="宋体" w:hAnsi="宋体" w:cs="宋体"/>
                <w:b w:val="0"/>
                <w:i w:val="0"/>
                <w:color w:val="000000"/>
                <w:sz w:val="20"/>
              </w:rPr>
              <w:t xml:space="preserve">13,488,137.76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115,092,508.67</w:t>
            </w:r>
          </w:p>
        </w:tc>
        <w:tc>
          <w:tcPr>
            <w:tcW w:w="1720" w:type="dxa"/>
            <w:tcBorders/>
            <w:vAlign w:val="center"/>
          </w:tcPr>
          <w:p>
            <w:pPr>
              <w:snapToGrid w:val="0"/>
              <w:jc w:val="right"/>
            </w:pPr>
            <w:r>
              <w:rPr>
                <w:rFonts w:ascii="宋体" w:eastAsia="宋体" w:hAnsi="宋体" w:cs="宋体"/>
                <w:b w:val="0"/>
                <w:i w:val="0"/>
                <w:color w:val="000000"/>
                <w:sz w:val="20"/>
              </w:rPr>
              <w:t xml:space="preserve">115,092,508.67</w:t>
            </w:r>
          </w:p>
        </w:tc>
        <w:tc>
          <w:tcPr>
            <w:tcW w:w="1720" w:type="dxa"/>
            <w:tcBorders/>
            <w:vAlign w:val="center"/>
          </w:tcPr>
          <w:p>
            <w:pPr>
              <w:snapToGrid w:val="0"/>
              <w:jc w:val="right"/>
            </w:pPr>
            <w:r>
              <w:rPr>
                <w:rFonts w:ascii="宋体" w:eastAsia="宋体" w:hAnsi="宋体" w:cs="宋体"/>
                <w:b w:val="0"/>
                <w:i w:val="0"/>
                <w:color w:val="000000"/>
                <w:sz w:val="20"/>
              </w:rPr>
              <w:t xml:space="preserve">93,801,908.67</w:t>
            </w:r>
          </w:p>
        </w:tc>
        <w:tc>
          <w:tcPr>
            <w:tcW w:w="1720" w:type="dxa"/>
            <w:tcBorders/>
            <w:vAlign w:val="center"/>
          </w:tcPr>
          <w:p>
            <w:pPr>
              <w:snapToGrid w:val="0"/>
              <w:jc w:val="right"/>
            </w:pPr>
            <w:r>
              <w:rPr>
                <w:rFonts w:ascii="宋体" w:eastAsia="宋体" w:hAnsi="宋体" w:cs="宋体"/>
                <w:b w:val="0"/>
                <w:i w:val="0"/>
                <w:color w:val="000000"/>
                <w:sz w:val="20"/>
              </w:rPr>
              <w:t xml:space="preserve">21,290,600.00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13,488,137.76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13,488,137.76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10,280,809.93</w:t>
            </w:r>
          </w:p>
        </w:tc>
        <w:tc>
          <w:tcPr>
            <w:tcW w:w="1720" w:type="dxa"/>
            <w:tcBorders/>
            <w:vAlign w:val="center"/>
          </w:tcPr>
          <w:p>
            <w:pPr>
              <w:snapToGrid w:val="0"/>
              <w:jc w:val="right"/>
            </w:pPr>
            <w:r>
              <w:rPr>
                <w:rFonts w:ascii="宋体" w:eastAsia="宋体" w:hAnsi="宋体" w:cs="宋体"/>
                <w:b w:val="0"/>
                <w:i w:val="0"/>
                <w:color w:val="000000"/>
                <w:sz w:val="20"/>
              </w:rPr>
              <w:t xml:space="preserve">10,280,809.93</w:t>
            </w:r>
          </w:p>
        </w:tc>
        <w:tc>
          <w:tcPr>
            <w:tcW w:w="1720" w:type="dxa"/>
            <w:tcBorders/>
            <w:vAlign w:val="center"/>
          </w:tcPr>
          <w:p>
            <w:pPr>
              <w:snapToGrid w:val="0"/>
              <w:jc w:val="right"/>
            </w:pPr>
            <w:r>
              <w:rPr>
                <w:rFonts w:ascii="宋体" w:eastAsia="宋体" w:hAnsi="宋体" w:cs="宋体"/>
                <w:b w:val="0"/>
                <w:i w:val="0"/>
                <w:color w:val="000000"/>
                <w:sz w:val="20"/>
              </w:rPr>
              <w:t xml:space="preserve">10,280,809.93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10,280,809.93</w:t>
            </w:r>
          </w:p>
        </w:tc>
        <w:tc>
          <w:tcPr>
            <w:tcW w:w="1720" w:type="dxa"/>
            <w:tcBorders/>
            <w:vAlign w:val="center"/>
          </w:tcPr>
          <w:p>
            <w:pPr>
              <w:snapToGrid w:val="0"/>
              <w:jc w:val="right"/>
            </w:pPr>
            <w:r>
              <w:rPr>
                <w:rFonts w:ascii="宋体" w:eastAsia="宋体" w:hAnsi="宋体" w:cs="宋体"/>
                <w:b w:val="0"/>
                <w:i w:val="0"/>
                <w:color w:val="000000"/>
                <w:sz w:val="20"/>
              </w:rPr>
              <w:t xml:space="preserve">10,280,809.93</w:t>
            </w:r>
          </w:p>
        </w:tc>
        <w:tc>
          <w:tcPr>
            <w:tcW w:w="1720" w:type="dxa"/>
            <w:tcBorders/>
            <w:vAlign w:val="center"/>
          </w:tcPr>
          <w:p>
            <w:pPr>
              <w:snapToGrid w:val="0"/>
              <w:jc w:val="right"/>
            </w:pPr>
            <w:r>
              <w:rPr>
                <w:rFonts w:ascii="宋体" w:eastAsia="宋体" w:hAnsi="宋体" w:cs="宋体"/>
                <w:b w:val="0"/>
                <w:i w:val="0"/>
                <w:color w:val="000000"/>
                <w:sz w:val="20"/>
              </w:rPr>
              <w:t xml:space="preserve">10,280,809.93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6,680,412.81</w:t>
            </w:r>
          </w:p>
        </w:tc>
        <w:tc>
          <w:tcPr>
            <w:tcW w:w="1720" w:type="dxa"/>
            <w:tcBorders/>
            <w:vAlign w:val="center"/>
          </w:tcPr>
          <w:p>
            <w:pPr>
              <w:snapToGrid w:val="0"/>
              <w:jc w:val="right"/>
            </w:pPr>
            <w:r>
              <w:rPr>
                <w:rFonts w:ascii="宋体" w:eastAsia="宋体" w:hAnsi="宋体" w:cs="宋体"/>
                <w:b w:val="0"/>
                <w:i w:val="0"/>
                <w:color w:val="000000"/>
                <w:sz w:val="20"/>
              </w:rPr>
              <w:t xml:space="preserve">6,680,412.81</w:t>
            </w:r>
          </w:p>
        </w:tc>
        <w:tc>
          <w:tcPr>
            <w:tcW w:w="1720" w:type="dxa"/>
            <w:tcBorders/>
            <w:vAlign w:val="center"/>
          </w:tcPr>
          <w:p>
            <w:pPr>
              <w:snapToGrid w:val="0"/>
              <w:jc w:val="right"/>
            </w:pPr>
            <w:r>
              <w:rPr>
                <w:rFonts w:ascii="宋体" w:eastAsia="宋体" w:hAnsi="宋体" w:cs="宋体"/>
                <w:b w:val="0"/>
                <w:i w:val="0"/>
                <w:color w:val="000000"/>
                <w:sz w:val="20"/>
              </w:rPr>
              <w:t xml:space="preserve">6,680,412.81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3,600,397.12</w:t>
            </w:r>
          </w:p>
        </w:tc>
        <w:tc>
          <w:tcPr>
            <w:tcW w:w="1720" w:type="dxa"/>
            <w:tcBorders/>
            <w:vAlign w:val="center"/>
          </w:tcPr>
          <w:p>
            <w:pPr>
              <w:snapToGrid w:val="0"/>
              <w:jc w:val="right"/>
            </w:pPr>
            <w:r>
              <w:rPr>
                <w:rFonts w:ascii="宋体" w:eastAsia="宋体" w:hAnsi="宋体" w:cs="宋体"/>
                <w:b w:val="0"/>
                <w:i w:val="0"/>
                <w:color w:val="000000"/>
                <w:sz w:val="20"/>
              </w:rPr>
              <w:t xml:space="preserve">3,600,397.12</w:t>
            </w:r>
          </w:p>
        </w:tc>
        <w:tc>
          <w:tcPr>
            <w:tcW w:w="1720" w:type="dxa"/>
            <w:tcBorders/>
            <w:vAlign w:val="center"/>
          </w:tcPr>
          <w:p>
            <w:pPr>
              <w:snapToGrid w:val="0"/>
              <w:jc w:val="right"/>
            </w:pPr>
            <w:r>
              <w:rPr>
                <w:rFonts w:ascii="宋体" w:eastAsia="宋体" w:hAnsi="宋体" w:cs="宋体"/>
                <w:b w:val="0"/>
                <w:i w:val="0"/>
                <w:color w:val="000000"/>
                <w:sz w:val="20"/>
              </w:rPr>
              <w:t xml:space="preserve">3,600,397.12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4,838,329.96</w:t>
            </w:r>
          </w:p>
        </w:tc>
        <w:tc>
          <w:tcPr>
            <w:tcW w:w="1720" w:type="dxa"/>
            <w:tcBorders/>
            <w:vAlign w:val="center"/>
          </w:tcPr>
          <w:p>
            <w:pPr>
              <w:snapToGrid w:val="0"/>
              <w:jc w:val="right"/>
            </w:pPr>
            <w:r>
              <w:rPr>
                <w:rFonts w:ascii="宋体" w:eastAsia="宋体" w:hAnsi="宋体" w:cs="宋体"/>
                <w:b w:val="0"/>
                <w:i w:val="0"/>
                <w:color w:val="000000"/>
                <w:sz w:val="20"/>
              </w:rPr>
              <w:t xml:space="preserve">4,838,329.96</w:t>
            </w:r>
          </w:p>
        </w:tc>
        <w:tc>
          <w:tcPr>
            <w:tcW w:w="1720" w:type="dxa"/>
            <w:tcBorders/>
            <w:vAlign w:val="center"/>
          </w:tcPr>
          <w:p>
            <w:pPr>
              <w:snapToGrid w:val="0"/>
              <w:jc w:val="right"/>
            </w:pPr>
            <w:r>
              <w:rPr>
                <w:rFonts w:ascii="宋体" w:eastAsia="宋体" w:hAnsi="宋体" w:cs="宋体"/>
                <w:b w:val="0"/>
                <w:i w:val="0"/>
                <w:color w:val="000000"/>
                <w:sz w:val="20"/>
              </w:rPr>
              <w:t xml:space="preserve">4,838,329.96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4,838,329.96</w:t>
            </w:r>
          </w:p>
        </w:tc>
        <w:tc>
          <w:tcPr>
            <w:tcW w:w="1720" w:type="dxa"/>
            <w:tcBorders/>
            <w:vAlign w:val="center"/>
          </w:tcPr>
          <w:p>
            <w:pPr>
              <w:snapToGrid w:val="0"/>
              <w:jc w:val="right"/>
            </w:pPr>
            <w:r>
              <w:rPr>
                <w:rFonts w:ascii="宋体" w:eastAsia="宋体" w:hAnsi="宋体" w:cs="宋体"/>
                <w:b w:val="0"/>
                <w:i w:val="0"/>
                <w:color w:val="000000"/>
                <w:sz w:val="20"/>
              </w:rPr>
              <w:t xml:space="preserve">4,838,329.96</w:t>
            </w:r>
          </w:p>
        </w:tc>
        <w:tc>
          <w:tcPr>
            <w:tcW w:w="1720" w:type="dxa"/>
            <w:tcBorders/>
            <w:vAlign w:val="center"/>
          </w:tcPr>
          <w:p>
            <w:pPr>
              <w:snapToGrid w:val="0"/>
              <w:jc w:val="right"/>
            </w:pPr>
            <w:r>
              <w:rPr>
                <w:rFonts w:ascii="宋体" w:eastAsia="宋体" w:hAnsi="宋体" w:cs="宋体"/>
                <w:b w:val="0"/>
                <w:i w:val="0"/>
                <w:color w:val="000000"/>
                <w:sz w:val="20"/>
              </w:rPr>
              <w:t xml:space="preserve">4,838,329.96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3,980,361.26</w:t>
            </w:r>
          </w:p>
        </w:tc>
        <w:tc>
          <w:tcPr>
            <w:tcW w:w="1720" w:type="dxa"/>
            <w:tcBorders/>
            <w:vAlign w:val="center"/>
          </w:tcPr>
          <w:p>
            <w:pPr>
              <w:snapToGrid w:val="0"/>
              <w:jc w:val="right"/>
            </w:pPr>
            <w:r>
              <w:rPr>
                <w:rFonts w:ascii="宋体" w:eastAsia="宋体" w:hAnsi="宋体" w:cs="宋体"/>
                <w:b w:val="0"/>
                <w:i w:val="0"/>
                <w:color w:val="000000"/>
                <w:sz w:val="20"/>
              </w:rPr>
              <w:t xml:space="preserve">3,980,361.26</w:t>
            </w:r>
          </w:p>
        </w:tc>
        <w:tc>
          <w:tcPr>
            <w:tcW w:w="1720" w:type="dxa"/>
            <w:tcBorders/>
            <w:vAlign w:val="center"/>
          </w:tcPr>
          <w:p>
            <w:pPr>
              <w:snapToGrid w:val="0"/>
              <w:jc w:val="right"/>
            </w:pPr>
            <w:r>
              <w:rPr>
                <w:rFonts w:ascii="宋体" w:eastAsia="宋体" w:hAnsi="宋体" w:cs="宋体"/>
                <w:b w:val="0"/>
                <w:i w:val="0"/>
                <w:color w:val="000000"/>
                <w:sz w:val="20"/>
              </w:rPr>
              <w:t xml:space="preserve">3,980,361.26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857,968.70</w:t>
            </w:r>
          </w:p>
        </w:tc>
        <w:tc>
          <w:tcPr>
            <w:tcW w:w="1720" w:type="dxa"/>
            <w:tcBorders/>
            <w:vAlign w:val="center"/>
          </w:tcPr>
          <w:p>
            <w:pPr>
              <w:snapToGrid w:val="0"/>
              <w:jc w:val="right"/>
            </w:pPr>
            <w:r>
              <w:rPr>
                <w:rFonts w:ascii="宋体" w:eastAsia="宋体" w:hAnsi="宋体" w:cs="宋体"/>
                <w:b w:val="0"/>
                <w:i w:val="0"/>
                <w:color w:val="000000"/>
                <w:sz w:val="20"/>
              </w:rPr>
              <w:t xml:space="preserve">857,968.70</w:t>
            </w:r>
          </w:p>
        </w:tc>
        <w:tc>
          <w:tcPr>
            <w:tcW w:w="1720" w:type="dxa"/>
            <w:tcBorders/>
            <w:vAlign w:val="center"/>
          </w:tcPr>
          <w:p>
            <w:pPr>
              <w:snapToGrid w:val="0"/>
              <w:jc w:val="right"/>
            </w:pPr>
            <w:r>
              <w:rPr>
                <w:rFonts w:ascii="宋体" w:eastAsia="宋体" w:hAnsi="宋体" w:cs="宋体"/>
                <w:b w:val="0"/>
                <w:i w:val="0"/>
                <w:color w:val="000000"/>
                <w:sz w:val="20"/>
              </w:rPr>
              <w:t xml:space="preserve">857,968.70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1,860.20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1,860.20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1,860.20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1,860.20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1,860.20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1,860.20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108,761,071.26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21,284,932.20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15,017,023.50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52,099.39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30,953,497.40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5,667.80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18,867,527.90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5,667.80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96,743.50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6,680,412.81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1,298,029.72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3,600,397.12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3,980,361.26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615,496.96</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857,968.70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2,000,000.00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293,311.00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25,172,588.80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219,430.00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3,337,982.77</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8,500,000.00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159,977.30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158,357.30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2,047,195.47</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698,000.00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1,620.00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430,000.00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268,000.00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2,838,605.34</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2,171,331.82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108,921,048.56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21,290,600.00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天津市第三中级人民法院2024年度政府性基金预算财政拨款收入支出决算表为空表。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天津市第三中级人民法院2024年国有资本经营预算财政拨款收入支出决算表为空表。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268,000.00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268,000.00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268,000.00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部门：天津市第三中级人民法院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13,495,997.96</w:t>
            </w:r>
          </w:p>
        </w:tc>
        <w:tc>
          <w:tcPr>
            <w:tcW w:w="1380" w:type="dxa"/>
            <w:tcBorders/>
            <w:vAlign w:val="center"/>
          </w:tcPr>
          <w:p>
            <w:pPr>
              <w:snapToGrid w:val="0"/>
              <w:jc w:val="right"/>
            </w:pPr>
            <w:r>
              <w:rPr>
                <w:rFonts w:ascii="宋体" w:eastAsia="宋体" w:hAnsi="宋体" w:cs="宋体"/>
                <w:b w:val="0"/>
                <w:i w:val="0"/>
                <w:color w:val="000000"/>
                <w:sz w:val="16"/>
              </w:rPr>
              <w:t xml:space="preserve">13,489,997.96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13,494,137.76</w:t>
            </w:r>
          </w:p>
        </w:tc>
        <w:tc>
          <w:tcPr>
            <w:tcW w:w="1380" w:type="dxa"/>
            <w:tcBorders/>
            <w:vAlign w:val="center"/>
          </w:tcPr>
          <w:p>
            <w:pPr>
              <w:snapToGrid w:val="0"/>
              <w:jc w:val="right"/>
            </w:pPr>
            <w:r>
              <w:rPr>
                <w:rFonts w:ascii="宋体" w:eastAsia="宋体" w:hAnsi="宋体" w:cs="宋体"/>
                <w:b w:val="0"/>
                <w:i w:val="0"/>
                <w:color w:val="000000"/>
                <w:sz w:val="16"/>
              </w:rPr>
              <w:t xml:space="preserve">13,488,137.76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13,494,137.76</w:t>
            </w:r>
          </w:p>
        </w:tc>
        <w:tc>
          <w:tcPr>
            <w:tcW w:w="1380" w:type="dxa"/>
            <w:tcBorders/>
            <w:vAlign w:val="center"/>
          </w:tcPr>
          <w:p>
            <w:pPr>
              <w:snapToGrid w:val="0"/>
              <w:jc w:val="right"/>
            </w:pPr>
            <w:r>
              <w:rPr>
                <w:rFonts w:ascii="宋体" w:eastAsia="宋体" w:hAnsi="宋体" w:cs="宋体"/>
                <w:b w:val="0"/>
                <w:i w:val="0"/>
                <w:color w:val="000000"/>
                <w:sz w:val="16"/>
              </w:rPr>
              <w:t xml:space="preserve">13,488,137.76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13,494,137.76</w:t>
            </w:r>
          </w:p>
        </w:tc>
        <w:tc>
          <w:tcPr>
            <w:tcW w:w="1380" w:type="dxa"/>
            <w:tcBorders/>
            <w:vAlign w:val="center"/>
          </w:tcPr>
          <w:p>
            <w:pPr>
              <w:snapToGrid w:val="0"/>
              <w:jc w:val="right"/>
            </w:pPr>
            <w:r>
              <w:rPr>
                <w:rFonts w:ascii="宋体" w:eastAsia="宋体" w:hAnsi="宋体" w:cs="宋体"/>
                <w:b w:val="0"/>
                <w:i w:val="0"/>
                <w:color w:val="000000"/>
                <w:sz w:val="16"/>
              </w:rPr>
              <w:t xml:space="preserve">13,488,137.76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1,860.20</w:t>
            </w:r>
          </w:p>
        </w:tc>
        <w:tc>
          <w:tcPr>
            <w:tcW w:w="1380" w:type="dxa"/>
            <w:tcBorders/>
            <w:vAlign w:val="center"/>
          </w:tcPr>
          <w:p>
            <w:pPr>
              <w:snapToGrid w:val="0"/>
              <w:jc w:val="right"/>
            </w:pPr>
            <w:r>
              <w:rPr>
                <w:rFonts w:ascii="宋体" w:eastAsia="宋体" w:hAnsi="宋体" w:cs="宋体"/>
                <w:b w:val="0"/>
                <w:i w:val="0"/>
                <w:color w:val="000000"/>
                <w:sz w:val="16"/>
              </w:rPr>
              <w:t xml:space="preserve">1,860.20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1,860.20</w:t>
            </w:r>
          </w:p>
        </w:tc>
        <w:tc>
          <w:tcPr>
            <w:tcW w:w="1380" w:type="dxa"/>
            <w:tcBorders/>
            <w:vAlign w:val="center"/>
          </w:tcPr>
          <w:p>
            <w:pPr>
              <w:snapToGrid w:val="0"/>
              <w:jc w:val="right"/>
            </w:pPr>
            <w:r>
              <w:rPr>
                <w:rFonts w:ascii="宋体" w:eastAsia="宋体" w:hAnsi="宋体" w:cs="宋体"/>
                <w:b w:val="0"/>
                <w:i w:val="0"/>
                <w:color w:val="000000"/>
                <w:sz w:val="16"/>
              </w:rPr>
              <w:t xml:space="preserve">1,860.20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1,860.20</w:t>
            </w:r>
          </w:p>
        </w:tc>
        <w:tc>
          <w:tcPr>
            <w:tcW w:w="1380" w:type="dxa"/>
            <w:tcBorders/>
            <w:vAlign w:val="center"/>
          </w:tcPr>
          <w:p>
            <w:pPr>
              <w:snapToGrid w:val="0"/>
              <w:jc w:val="right"/>
            </w:pPr>
            <w:r>
              <w:rPr>
                <w:rFonts w:ascii="宋体" w:eastAsia="宋体" w:hAnsi="宋体" w:cs="宋体"/>
                <w:b w:val="0"/>
                <w:i w:val="0"/>
                <w:color w:val="000000"/>
                <w:sz w:val="16"/>
              </w:rPr>
              <w:t xml:space="preserve">1,860.20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天津市第三中级人民法院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143,707,646.52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增加5,620,946.76元，增长4.070%</w:t>
      </w:r>
      <w:r>
        <w:rPr>
          <w:rFonts w:eastAsia="仿宋_GB2312" w:hint="eastAsia"/>
          <w:sz w:val="30"/>
          <w:szCs w:val="30"/>
        </w:rPr>
        <w:t xml:space="preserve">，主要原因是</w:t>
      </w:r>
      <w:r>
        <w:rPr>
          <w:rFonts w:eastAsia="仿宋_GB2312" w:hint="eastAsia"/>
          <w:sz w:val="30"/>
          <w:szCs w:val="30"/>
        </w:rPr>
        <w:t xml:space="preserve">正式干警人数增加，人员经费增加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一般公共预算财政拨款收入143,701,646.52元、其他收入6,000.00元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公共安全支出128,586,646.43元、社会保障和就业支出10,280,809.93元、卫生健康支出4,838,329.96元、债务付息支出1,860.20元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天津市第三中级人民法院</w:t>
      </w:r>
      <w:r>
        <w:rPr>
          <w:rFonts w:eastAsia="仿宋_GB2312" w:hint="eastAsia"/>
          <w:sz w:val="30"/>
          <w:szCs w:val="30"/>
        </w:rPr>
        <w:t xml:space="preserve">2024年度本年收入合计</w:t>
      </w:r>
      <w:r>
        <w:rPr>
          <w:rFonts w:eastAsia="仿宋_GB2312" w:hint="eastAsia"/>
          <w:sz w:val="30"/>
          <w:szCs w:val="30"/>
        </w:rPr>
        <w:t xml:space="preserve">143,707,646.52</w:t>
      </w:r>
      <w:r>
        <w:rPr>
          <w:rFonts w:eastAsia="仿宋_GB2312" w:hint="eastAsia"/>
          <w:sz w:val="30"/>
          <w:szCs w:val="30"/>
        </w:rPr>
        <w:t xml:space="preserve">元，与2023年度相比</w:t>
      </w:r>
      <w:r>
        <w:rPr>
          <w:rFonts w:eastAsia="仿宋_GB2312" w:hint="eastAsia"/>
          <w:sz w:val="30"/>
          <w:szCs w:val="30"/>
        </w:rPr>
        <w:t xml:space="preserve">增加5,621,413.35元，</w:t>
      </w:r>
      <w:r>
        <w:rPr>
          <w:rFonts w:eastAsia="仿宋_GB2312" w:hint="eastAsia"/>
          <w:sz w:val="30"/>
          <w:szCs w:val="30"/>
        </w:rPr>
        <w:t xml:space="preserve">主要原因是</w:t>
      </w:r>
      <w:r>
        <w:rPr>
          <w:rFonts w:eastAsia="仿宋_GB2312" w:hint="eastAsia"/>
          <w:sz w:val="30"/>
          <w:szCs w:val="30"/>
        </w:rPr>
        <w:t xml:space="preserve">正式干警人数增加，人员经费增加</w:t>
      </w:r>
      <w:r>
        <w:rPr>
          <w:rFonts w:eastAsia="仿宋_GB2312" w:hint="eastAsia"/>
          <w:sz w:val="30"/>
          <w:szCs w:val="30"/>
        </w:rPr>
        <w:t xml:space="preserve">。其中：</w:t>
      </w:r>
      <w:r>
        <w:rPr>
          <w:rFonts w:eastAsia="仿宋_GB2312" w:hint="eastAsia"/>
          <w:sz w:val="30"/>
          <w:szCs w:val="30"/>
        </w:rPr>
        <w:t xml:space="preserve">一般公共预算财政拨款收入143,701,646.52元，占99.996%；其他收入6,000.00元，占0.004%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天津市第三中级人民法院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143,707,646.52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增加5,621,413.35元，</w:t>
      </w:r>
      <w:r>
        <w:rPr>
          <w:rFonts w:eastAsia="仿宋_GB2312" w:hint="eastAsia"/>
          <w:sz w:val="30"/>
          <w:szCs w:val="30"/>
        </w:rPr>
        <w:t xml:space="preserve">主要原因是</w:t>
      </w:r>
      <w:r>
        <w:rPr>
          <w:rFonts w:eastAsia="仿宋_GB2312" w:hint="eastAsia"/>
          <w:sz w:val="30"/>
          <w:szCs w:val="30"/>
        </w:rPr>
        <w:t xml:space="preserve">正式干警人数增加，人员经费增加</w:t>
      </w:r>
      <w:r>
        <w:rPr>
          <w:rFonts w:eastAsia="仿宋_GB2312" w:hint="eastAsia"/>
          <w:sz w:val="30"/>
          <w:szCs w:val="30"/>
        </w:rPr>
        <w:t xml:space="preserve">。其中：</w:t>
      </w:r>
      <w:r>
        <w:rPr>
          <w:rFonts w:eastAsia="仿宋_GB2312" w:hint="eastAsia"/>
          <w:sz w:val="30"/>
          <w:szCs w:val="30"/>
        </w:rPr>
        <w:t xml:space="preserve">基本支出130,211,648.56元，占90.609%；项目支出13,495,997.96元，占9.391%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天津市第三中级人民法院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143,701,646.52</w:t>
      </w:r>
      <w:r>
        <w:rPr>
          <w:rFonts w:eastAsia="仿宋_GB2312" w:hint="eastAsia"/>
          <w:sz w:val="30"/>
          <w:szCs w:val="30"/>
        </w:rPr>
        <w:t xml:space="preserve">元。与2023年度相比，财政拨款收、支总计各</w:t>
      </w:r>
      <w:r>
        <w:rPr>
          <w:rFonts w:eastAsia="仿宋_GB2312" w:hint="eastAsia"/>
          <w:sz w:val="30"/>
          <w:szCs w:val="30"/>
        </w:rPr>
        <w:t xml:space="preserve">增加5,624,513.35元，增长4.073%，</w:t>
      </w:r>
      <w:r>
        <w:rPr>
          <w:rFonts w:eastAsia="仿宋_GB2312" w:hint="eastAsia"/>
          <w:sz w:val="30"/>
          <w:szCs w:val="30"/>
        </w:rPr>
        <w:t xml:space="preserve">主要原因是</w:t>
      </w:r>
      <w:r>
        <w:rPr>
          <w:rFonts w:eastAsia="仿宋_GB2312" w:hint="eastAsia"/>
          <w:sz w:val="30"/>
          <w:szCs w:val="30"/>
        </w:rPr>
        <w:t xml:space="preserve">正式干警人数增加，人员经费增加 </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一般公共预算财政拨款143,701,646.52元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公共安全支出128,580,646.43元、社会保障和就业支出10,280,809.93元、卫生健康支出4,838,329.96元、债务付息支出1,860.20元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天津市第三中级人民法院2024年度部门决算一般公共预算财政拨款支出合计143,701,646.52元，占本年支出合计的99.996%。与2023年度相比，一般公共预算财政拨款支出</w:t>
      </w:r>
      <w:r>
        <w:rPr>
          <w:rFonts w:eastAsia="仿宋_GB2312" w:hint="eastAsia"/>
          <w:sz w:val="30"/>
          <w:szCs w:val="30"/>
        </w:rPr>
        <w:t xml:space="preserve">增加5,624,513.35元</w:t>
      </w:r>
      <w:r>
        <w:rPr>
          <w:rFonts w:eastAsia="仿宋_GB2312" w:hint="eastAsia"/>
          <w:sz w:val="30"/>
          <w:szCs w:val="30"/>
        </w:rPr>
        <w:t xml:space="preserve">，增长4.073%</w:t>
      </w:r>
      <w:r>
        <w:rPr>
          <w:rFonts w:eastAsia="仿宋_GB2312" w:hint="eastAsia"/>
          <w:sz w:val="30"/>
          <w:szCs w:val="30"/>
        </w:rPr>
        <w:t xml:space="preserve">，主要原因是2024年人员动态调整，人员经费支出增加。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2024年度一般公共预算财政拨款支出143,701,646.52元，主要用于以下方面：</w:t>
      </w:r>
      <w:r>
        <w:rPr>
          <w:rFonts w:eastAsia="仿宋_GB2312" w:hint="eastAsia"/>
          <w:sz w:val="30"/>
          <w:szCs w:val="30"/>
        </w:rPr>
        <w:t xml:space="preserve">公共安全支出（类）支出128,580,646.43元，占89.478%,社会保障和就业支出（类）支出10,280,809.93元，占7.154%,卫生健康支出（类）支出4,838,329.96元，占3.367%,债务付息支出（类）支出1,860.20元，占0.001%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2024年度一般公共预算财政拨款支出年初预算为132,063,900.00元，支出决算为143,701,646.52元</w:t>
      </w:r>
      <w:r>
        <w:rPr>
          <w:rFonts w:eastAsia="仿宋_GB2312" w:hint="eastAsia"/>
          <w:sz w:val="30"/>
          <w:szCs w:val="30"/>
        </w:rPr>
        <w:t xml:space="preserve">，完成年初预算的108.812%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1.公共安全支出（类）法院（款）行政运行（项）年初预算为102,999,000.00元，支出决算为115,092,508.67元，完成年初预算的111.741%，决算数大于预算数的主要原因是：2024年人员动态调整，人员经费支出增加。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13,560,000.00元，支出决算为13,488,137.76元，完成年初预算的99.470%，决算数小于预算数的主要原因是：因最高院部署一张网建设，部门信息化建设费用推迟支出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6,890,000.00元，支出决算为6,680,412.81元，完成年初预算的96.958%，决算数小于预算数的主要原因是：人员动态调整，影响养老保险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3,445,000.00元，支出决算为3,600,397.12元，完成年初预算的104.511%，决算数大于预算数的主要原因是：人员动态调整，影响职业年金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4,307,000.00元，支出决算为3,980,361.26元，完成年初预算的92.416%，决算数小于预算数的主要原因是：人员动态调整，影响单位医疗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861,000.00元，支出决算为857,968.70元，完成年初预算的99.648%，决算数小于预算数的主要原因是：人员动态调整，影响公务员医疗补助支出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债务付息支出（类）地方政府一般债务付息支出（款）地方政府一般债券付息支出（项）年初预算为1,900.00元，支出决算为1,860.20元，完成年初预算的97.905%，决算数小于预算数的主要原因是：因为预算拨付金额取整，一般债券付息支出时按照具体合同金额支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天津市第三中级人民法院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130,211,648.56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增加3,358,575.39元，</w:t>
      </w:r>
      <w:r>
        <w:rPr>
          <w:rFonts w:eastAsia="仿宋_GB2312" w:hint="eastAsia"/>
          <w:sz w:val="30"/>
          <w:szCs w:val="30"/>
        </w:rPr>
        <w:t xml:space="preserve">主要原因是</w:t>
      </w:r>
      <w:r>
        <w:rPr>
          <w:rFonts w:eastAsia="仿宋_GB2312" w:hint="eastAsia"/>
          <w:sz w:val="30"/>
          <w:szCs w:val="30"/>
        </w:rPr>
        <w:t xml:space="preserve">正式干警人数增加，人员经费增加 </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人员经费108,921,048.56元，主要包括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公用经费21,290,600.00元，主要包括</w:t>
      </w:r>
      <w:r>
        <w:rPr>
          <w:rFonts w:eastAsia="仿宋_GB2312" w:hint="eastAsia"/>
          <w:sz w:val="30"/>
          <w:szCs w:val="30"/>
        </w:rPr>
        <w:t xml:space="preserve">办公费、水费、电费、取暖费、物业管理费、维修（护）费、租赁费、委托业务费、工会经费、福利费、公务用车运行维护费、其他交通费用、税金及附加费用、其他商品和服务支出、办公设备购置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天津市第三中级人民法院2024年度无政府性基金预算财政拨款收入、支出和结转结余。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天津市第三中级人民法院2024年度无国有资本经营预算财政拨款收入、支出和结转结余。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268,000.00</w:t>
      </w:r>
      <w:r>
        <w:rPr>
          <w:rFonts w:eastAsia="仿宋_GB2312" w:hint="eastAsia"/>
          <w:sz w:val="30"/>
          <w:szCs w:val="30"/>
        </w:rPr>
        <w:t xml:space="preserve">元，支出决算</w:t>
      </w:r>
      <w:r>
        <w:rPr>
          <w:rFonts w:eastAsia="仿宋_GB2312" w:hint="eastAsia"/>
          <w:sz w:val="30"/>
          <w:szCs w:val="30"/>
        </w:rPr>
        <w:t xml:space="preserve">268,000.00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支出决算较上年减少30,000.00元</w:t>
      </w:r>
      <w:r>
        <w:rPr>
          <w:rFonts w:eastAsia="仿宋_GB2312" w:hint="eastAsia"/>
          <w:sz w:val="30"/>
          <w:szCs w:val="30"/>
        </w:rPr>
        <w:t xml:space="preserve">，下降10.067%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决算数与预算数持平的主要原因是厉行节约，严格按照预算执行，严控三公经费支出；</w:t>
      </w:r>
      <w:r>
        <w:rPr>
          <w:rFonts w:eastAsia="仿宋_GB2312" w:hint="eastAsia"/>
          <w:sz w:val="30"/>
          <w:szCs w:val="30"/>
        </w:rPr>
        <w:t xml:space="preserve">决算数较上年减少的主要原因是落实“过紧日子”要求，合理安排公车使用，压减公务用车运行维护经费支出。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268,000.00</w:t>
      </w:r>
      <w:r>
        <w:rPr>
          <w:rFonts w:eastAsia="仿宋_GB2312" w:hint="eastAsia"/>
          <w:sz w:val="30"/>
          <w:szCs w:val="30"/>
        </w:rPr>
        <w:t xml:space="preserve">元，支出决算</w:t>
      </w:r>
      <w:r>
        <w:rPr>
          <w:rFonts w:eastAsia="仿宋_GB2312" w:hint="eastAsia"/>
          <w:sz w:val="30"/>
          <w:szCs w:val="30"/>
        </w:rPr>
        <w:t xml:space="preserve">268,000.00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支出决算较上年减少30,000.00元</w:t>
      </w:r>
      <w:r>
        <w:rPr>
          <w:rFonts w:eastAsia="仿宋_GB2312" w:hint="eastAsia"/>
          <w:sz w:val="30"/>
          <w:szCs w:val="30"/>
        </w:rPr>
        <w:t xml:space="preserve">，下降10.067%</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决算数与预算数持平的主要原因是厉行节约，合理安排公务用车使用，严格按照预算执行；</w:t>
      </w:r>
      <w:r>
        <w:rPr>
          <w:rFonts w:eastAsia="仿宋_GB2312" w:hint="eastAsia"/>
          <w:sz w:val="30"/>
          <w:szCs w:val="30"/>
        </w:rPr>
        <w:t xml:space="preserve">决算数较上年减少的主要原因是落实“过紧日子”要求，合理安排公车使用，压减公务用车运行维护经费支出。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268,000.00</w:t>
      </w:r>
      <w:r>
        <w:rPr>
          <w:rFonts w:eastAsia="仿宋_GB2312" w:hint="eastAsia"/>
          <w:sz w:val="30"/>
          <w:szCs w:val="30"/>
        </w:rPr>
        <w:t xml:space="preserve">元，支出决算</w:t>
      </w:r>
      <w:r>
        <w:rPr>
          <w:rFonts w:eastAsia="仿宋_GB2312" w:hint="eastAsia"/>
          <w:sz w:val="30"/>
          <w:szCs w:val="30"/>
        </w:rPr>
        <w:t xml:space="preserve">268,000.00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支出决算较上年减少30,000.00元</w:t>
      </w:r>
      <w:r>
        <w:rPr>
          <w:rFonts w:eastAsia="仿宋_GB2312" w:hint="eastAsia"/>
          <w:sz w:val="30"/>
          <w:szCs w:val="30"/>
        </w:rPr>
        <w:t xml:space="preserve">，下降10.067%</w:t>
      </w:r>
      <w:r>
        <w:rPr>
          <w:rFonts w:eastAsia="仿宋_GB2312" w:hint="eastAsia"/>
          <w:sz w:val="30"/>
          <w:szCs w:val="30"/>
        </w:rPr>
        <w:t xml:space="preserve">。</w:t>
      </w:r>
      <w:r>
        <w:rPr>
          <w:rFonts w:eastAsia="仿宋_GB2312" w:hint="eastAsia"/>
          <w:sz w:val="30"/>
          <w:szCs w:val="30"/>
        </w:rPr>
        <w:t xml:space="preserve">决算数与预算数持平的主要原因是合理安排公务用车使用，严格按照预算执行；</w:t>
      </w:r>
      <w:r>
        <w:rPr>
          <w:rFonts w:eastAsia="仿宋_GB2312" w:hint="eastAsia"/>
          <w:sz w:val="30"/>
          <w:szCs w:val="30"/>
        </w:rPr>
        <w:t xml:space="preserve">决算数较上年减少的主要原因是落实“过紧日子”要求，合理安排公车使用，压减公务用车运行维护经费支出。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第三中级人民法院2024年度机关运行经费年初预算21,360,000.00元，决算数21,290,600.00元，与年初预算相比</w:t>
      </w:r>
      <w:r>
        <w:rPr>
          <w:rFonts w:eastAsia="仿宋_GB2312" w:hint="eastAsia"/>
          <w:sz w:val="30"/>
          <w:szCs w:val="30"/>
        </w:rPr>
        <w:t xml:space="preserve">减少69,400.00元，</w:t>
      </w:r>
      <w:r>
        <w:rPr>
          <w:rFonts w:eastAsia="仿宋_GB2312" w:hint="eastAsia"/>
          <w:sz w:val="30"/>
          <w:szCs w:val="30"/>
        </w:rPr>
        <w:t xml:space="preserve">完成年初预算的99.675%；</w:t>
      </w:r>
      <w:r>
        <w:rPr>
          <w:rFonts w:eastAsia="仿宋_GB2312" w:hint="eastAsia"/>
          <w:sz w:val="30"/>
          <w:szCs w:val="30"/>
        </w:rPr>
        <w:t xml:space="preserve">比2023年减少478,400.00元</w:t>
      </w:r>
      <w:r>
        <w:rPr>
          <w:rFonts w:eastAsia="仿宋_GB2312" w:hint="eastAsia"/>
          <w:sz w:val="30"/>
          <w:szCs w:val="30"/>
        </w:rPr>
        <w:t xml:space="preserve">，下降2.198%</w:t>
      </w:r>
      <w:r>
        <w:rPr>
          <w:rFonts w:eastAsia="仿宋_GB2312" w:hint="eastAsia"/>
          <w:sz w:val="30"/>
          <w:szCs w:val="30"/>
        </w:rPr>
        <w:t xml:space="preserve">，主要原因是：厉行节约，过紧日子，压减公车运行维护费。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第三中级人民法院2024年政府采购支出总额31,232,818.00元，其中：政府采购货物支出1,117,918.00元、政府采购工程支出0.00元、政府采购服务支出30,114,900.00元。授予中小企业合同金额30,453,222.00元，占政府采购支出总额的97.504%，其中：授予小微企业合同金额30,453,222.00元，占政府采购支出总额的97.504%；货物采购授予中小企业合同金额占货物支出金额的30.264%，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截至2024年12月31日，天津市第三中级人民法院共有车辆30辆</w:t>
      </w:r>
      <w:r>
        <w:rPr>
          <w:rFonts w:eastAsia="仿宋_GB2312" w:hint="eastAsia"/>
          <w:sz w:val="30"/>
          <w:szCs w:val="30"/>
        </w:rPr>
        <w:t xml:space="preserve">，其中：</w:t>
      </w:r>
      <w:r>
        <w:rPr>
          <w:rFonts w:eastAsia="仿宋_GB2312" w:hint="eastAsia"/>
          <w:sz w:val="30"/>
          <w:szCs w:val="30"/>
        </w:rPr>
        <w:t xml:space="preserve">机要通信用车3辆、执法执勤用车27辆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根据预算绩效管理要求，天津市第三中级人民法院2024年度已对1个市级项目开展绩效自评，涉及金额1,860.20元，自评结果已随部门决算一并公开。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天津市第三中级人民法院不属于乡、镇、街级单位，不涉及公开2024年度教育、医疗卫生、社会保障和就业、住房保障、涉农补贴等民生支出情况。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