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（原）天津市人民政府合作交流办公室</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（原）天津市人民政府合作交流办公室</w:t>
      </w:r>
      <w:r>
        <w:rPr>
          <w:rFonts w:ascii="仿宋_GB2312" w:eastAsia="仿宋_GB2312" w:hint="eastAsia"/>
          <w:sz w:val="30"/>
          <w:szCs w:val="30"/>
        </w:rPr>
        <w:t xml:space="preserve">的主要职责是：</w:t>
      </w:r>
      <w:r>
        <w:rPr>
          <w:rFonts w:ascii="仿宋_GB2312" w:eastAsia="仿宋_GB2312" w:hint="eastAsia"/>
          <w:sz w:val="30"/>
          <w:szCs w:val="30"/>
        </w:rPr>
        <w:t xml:space="preserve">2024年机构改革，本单位已于年中撤销</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（原）天津市人民政府合作交流办公室内设16个职能处室</w:t>
      </w:r>
      <w:r>
        <w:rPr>
          <w:rFonts w:ascii="仿宋_GB2312" w:eastAsia="仿宋_GB2312" w:hint="eastAsia"/>
          <w:sz w:val="30"/>
          <w:szCs w:val="30"/>
        </w:rPr>
        <w:t xml:space="preserve">；纳入</w:t>
      </w:r>
      <w:r>
        <w:rPr>
          <w:rFonts w:ascii="仿宋_GB2312" w:eastAsia="仿宋_GB2312" w:hint="eastAsia"/>
          <w:sz w:val="30"/>
          <w:szCs w:val="30"/>
        </w:rPr>
        <w:t xml:space="preserve">（原）天津市人民政府合作交流办公室</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（原）天津市人民政府合作交流办公室（本级）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10,210,082.95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8,863,160.80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910,594.80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436,327.35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10,210,082.95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10,210,082.95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603,382.80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603,382.80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5,604.99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597,777.81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10,813,465.75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10,813,465.75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10,210,082.95</w:t>
            </w:r>
          </w:p>
        </w:tc>
        <w:tc>
          <w:tcPr>
            <w:tcW w:w="1240" w:type="dxa"/>
            <w:tcBorders/>
            <w:vAlign w:val="center"/>
          </w:tcPr>
          <w:p>
            <w:pPr>
              <w:snapToGrid w:val="0"/>
              <w:jc w:val="right"/>
            </w:pPr>
            <w:r>
              <w:rPr>
                <w:rFonts w:ascii="宋体" w:eastAsia="宋体" w:hAnsi="宋体" w:cs="宋体"/>
                <w:b w:val="0"/>
                <w:i w:val="0"/>
                <w:color w:val="000000"/>
                <w:sz w:val="14"/>
              </w:rPr>
              <w:t xml:space="preserve">10,210,082.95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8,863,160.80</w:t>
            </w:r>
          </w:p>
        </w:tc>
        <w:tc>
          <w:tcPr>
            <w:tcW w:w="1240" w:type="dxa"/>
            <w:tcBorders/>
            <w:vAlign w:val="center"/>
          </w:tcPr>
          <w:p>
            <w:pPr>
              <w:snapToGrid w:val="0"/>
              <w:jc w:val="right"/>
            </w:pPr>
            <w:r>
              <w:rPr>
                <w:rFonts w:ascii="宋体" w:eastAsia="宋体" w:hAnsi="宋体" w:cs="宋体"/>
                <w:b w:val="0"/>
                <w:i w:val="0"/>
                <w:color w:val="000000"/>
                <w:sz w:val="14"/>
              </w:rPr>
              <w:t xml:space="preserve">8,863,160.80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w:t>
            </w:r>
          </w:p>
        </w:tc>
        <w:tc>
          <w:tcPr>
            <w:tcW w:w="2520" w:type="dxa"/>
            <w:tcBorders/>
            <w:vAlign w:val="center"/>
          </w:tcPr>
          <w:p>
            <w:pPr>
              <w:snapToGrid w:val="0"/>
              <w:jc w:val="left"/>
            </w:pPr>
            <w:r>
              <w:rPr>
                <w:rFonts w:ascii="宋体" w:eastAsia="宋体" w:hAnsi="宋体" w:cs="宋体"/>
                <w:b w:val="0"/>
                <w:i w:val="0"/>
                <w:color w:val="000000"/>
                <w:sz w:val="14"/>
              </w:rPr>
              <w:t xml:space="preserve">政府办公厅（室）及相关机构事务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8,863,160.80</w:t>
            </w:r>
          </w:p>
        </w:tc>
        <w:tc>
          <w:tcPr>
            <w:tcW w:w="1240" w:type="dxa"/>
            <w:tcBorders/>
            <w:vAlign w:val="center"/>
          </w:tcPr>
          <w:p>
            <w:pPr>
              <w:snapToGrid w:val="0"/>
              <w:jc w:val="right"/>
            </w:pPr>
            <w:r>
              <w:rPr>
                <w:rFonts w:ascii="宋体" w:eastAsia="宋体" w:hAnsi="宋体" w:cs="宋体"/>
                <w:b w:val="0"/>
                <w:i w:val="0"/>
                <w:color w:val="000000"/>
                <w:sz w:val="14"/>
              </w:rPr>
              <w:t xml:space="preserve">8,863,160.80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8,863,160.80</w:t>
            </w:r>
          </w:p>
        </w:tc>
        <w:tc>
          <w:tcPr>
            <w:tcW w:w="1240" w:type="dxa"/>
            <w:tcBorders/>
            <w:vAlign w:val="center"/>
          </w:tcPr>
          <w:p>
            <w:pPr>
              <w:snapToGrid w:val="0"/>
              <w:jc w:val="right"/>
            </w:pPr>
            <w:r>
              <w:rPr>
                <w:rFonts w:ascii="宋体" w:eastAsia="宋体" w:hAnsi="宋体" w:cs="宋体"/>
                <w:b w:val="0"/>
                <w:i w:val="0"/>
                <w:color w:val="000000"/>
                <w:sz w:val="14"/>
              </w:rPr>
              <w:t xml:space="preserve">8,863,160.80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910,594.80</w:t>
            </w:r>
          </w:p>
        </w:tc>
        <w:tc>
          <w:tcPr>
            <w:tcW w:w="1240" w:type="dxa"/>
            <w:tcBorders/>
            <w:vAlign w:val="center"/>
          </w:tcPr>
          <w:p>
            <w:pPr>
              <w:snapToGrid w:val="0"/>
              <w:jc w:val="right"/>
            </w:pPr>
            <w:r>
              <w:rPr>
                <w:rFonts w:ascii="宋体" w:eastAsia="宋体" w:hAnsi="宋体" w:cs="宋体"/>
                <w:b w:val="0"/>
                <w:i w:val="0"/>
                <w:color w:val="000000"/>
                <w:sz w:val="14"/>
              </w:rPr>
              <w:t xml:space="preserve">910,594.80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910,594.80</w:t>
            </w:r>
          </w:p>
        </w:tc>
        <w:tc>
          <w:tcPr>
            <w:tcW w:w="1240" w:type="dxa"/>
            <w:tcBorders/>
            <w:vAlign w:val="center"/>
          </w:tcPr>
          <w:p>
            <w:pPr>
              <w:snapToGrid w:val="0"/>
              <w:jc w:val="right"/>
            </w:pPr>
            <w:r>
              <w:rPr>
                <w:rFonts w:ascii="宋体" w:eastAsia="宋体" w:hAnsi="宋体" w:cs="宋体"/>
                <w:b w:val="0"/>
                <w:i w:val="0"/>
                <w:color w:val="000000"/>
                <w:sz w:val="14"/>
              </w:rPr>
              <w:t xml:space="preserve">910,594.80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607,063.20</w:t>
            </w:r>
          </w:p>
        </w:tc>
        <w:tc>
          <w:tcPr>
            <w:tcW w:w="1240" w:type="dxa"/>
            <w:tcBorders/>
            <w:vAlign w:val="center"/>
          </w:tcPr>
          <w:p>
            <w:pPr>
              <w:snapToGrid w:val="0"/>
              <w:jc w:val="right"/>
            </w:pPr>
            <w:r>
              <w:rPr>
                <w:rFonts w:ascii="宋体" w:eastAsia="宋体" w:hAnsi="宋体" w:cs="宋体"/>
                <w:b w:val="0"/>
                <w:i w:val="0"/>
                <w:color w:val="000000"/>
                <w:sz w:val="14"/>
              </w:rPr>
              <w:t xml:space="preserve">607,063.20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303,531.60</w:t>
            </w:r>
          </w:p>
        </w:tc>
        <w:tc>
          <w:tcPr>
            <w:tcW w:w="1240" w:type="dxa"/>
            <w:tcBorders/>
            <w:vAlign w:val="center"/>
          </w:tcPr>
          <w:p>
            <w:pPr>
              <w:snapToGrid w:val="0"/>
              <w:jc w:val="right"/>
            </w:pPr>
            <w:r>
              <w:rPr>
                <w:rFonts w:ascii="宋体" w:eastAsia="宋体" w:hAnsi="宋体" w:cs="宋体"/>
                <w:b w:val="0"/>
                <w:i w:val="0"/>
                <w:color w:val="000000"/>
                <w:sz w:val="14"/>
              </w:rPr>
              <w:t xml:space="preserve">303,531.60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436,327.35</w:t>
            </w:r>
          </w:p>
        </w:tc>
        <w:tc>
          <w:tcPr>
            <w:tcW w:w="1240" w:type="dxa"/>
            <w:tcBorders/>
            <w:vAlign w:val="center"/>
          </w:tcPr>
          <w:p>
            <w:pPr>
              <w:snapToGrid w:val="0"/>
              <w:jc w:val="right"/>
            </w:pPr>
            <w:r>
              <w:rPr>
                <w:rFonts w:ascii="宋体" w:eastAsia="宋体" w:hAnsi="宋体" w:cs="宋体"/>
                <w:b w:val="0"/>
                <w:i w:val="0"/>
                <w:color w:val="000000"/>
                <w:sz w:val="14"/>
              </w:rPr>
              <w:t xml:space="preserve">436,327.35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436,327.35</w:t>
            </w:r>
          </w:p>
        </w:tc>
        <w:tc>
          <w:tcPr>
            <w:tcW w:w="1240" w:type="dxa"/>
            <w:tcBorders/>
            <w:vAlign w:val="center"/>
          </w:tcPr>
          <w:p>
            <w:pPr>
              <w:snapToGrid w:val="0"/>
              <w:jc w:val="right"/>
            </w:pPr>
            <w:r>
              <w:rPr>
                <w:rFonts w:ascii="宋体" w:eastAsia="宋体" w:hAnsi="宋体" w:cs="宋体"/>
                <w:b w:val="0"/>
                <w:i w:val="0"/>
                <w:color w:val="000000"/>
                <w:sz w:val="14"/>
              </w:rPr>
              <w:t xml:space="preserve">436,327.35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360,444.45</w:t>
            </w:r>
          </w:p>
        </w:tc>
        <w:tc>
          <w:tcPr>
            <w:tcW w:w="1240" w:type="dxa"/>
            <w:tcBorders/>
            <w:vAlign w:val="center"/>
          </w:tcPr>
          <w:p>
            <w:pPr>
              <w:snapToGrid w:val="0"/>
              <w:jc w:val="right"/>
            </w:pPr>
            <w:r>
              <w:rPr>
                <w:rFonts w:ascii="宋体" w:eastAsia="宋体" w:hAnsi="宋体" w:cs="宋体"/>
                <w:b w:val="0"/>
                <w:i w:val="0"/>
                <w:color w:val="000000"/>
                <w:sz w:val="14"/>
              </w:rPr>
              <w:t xml:space="preserve">360,444.45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75,882.90</w:t>
            </w:r>
          </w:p>
        </w:tc>
        <w:tc>
          <w:tcPr>
            <w:tcW w:w="1240" w:type="dxa"/>
            <w:tcBorders/>
            <w:vAlign w:val="center"/>
          </w:tcPr>
          <w:p>
            <w:pPr>
              <w:snapToGrid w:val="0"/>
              <w:jc w:val="right"/>
            </w:pPr>
            <w:r>
              <w:rPr>
                <w:rFonts w:ascii="宋体" w:eastAsia="宋体" w:hAnsi="宋体" w:cs="宋体"/>
                <w:b w:val="0"/>
                <w:i w:val="0"/>
                <w:color w:val="000000"/>
                <w:sz w:val="14"/>
              </w:rPr>
              <w:t xml:space="preserve">75,882.90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10,813,465.75</w:t>
            </w:r>
          </w:p>
        </w:tc>
        <w:tc>
          <w:tcPr>
            <w:tcW w:w="580" w:type="dxa"/>
            <w:tcBorders/>
            <w:vAlign w:val="center"/>
          </w:tcPr>
          <w:p>
            <w:pPr>
              <w:snapToGrid w:val="0"/>
              <w:jc w:val="right"/>
            </w:pPr>
            <w:r>
              <w:rPr>
                <w:rFonts w:ascii="宋体" w:eastAsia="宋体" w:hAnsi="宋体" w:cs="宋体"/>
                <w:b w:val="0"/>
                <w:i w:val="0"/>
                <w:color w:val="000000"/>
                <w:sz w:val="9"/>
              </w:rPr>
              <w:t xml:space="preserve">10,210,082.95</w:t>
            </w:r>
          </w:p>
        </w:tc>
        <w:tc>
          <w:tcPr>
            <w:tcW w:w="580" w:type="dxa"/>
            <w:tcBorders/>
            <w:vAlign w:val="center"/>
          </w:tcPr>
          <w:p>
            <w:pPr>
              <w:snapToGrid w:val="0"/>
              <w:jc w:val="right"/>
            </w:pPr>
            <w:r>
              <w:rPr>
                <w:rFonts w:ascii="宋体" w:eastAsia="宋体" w:hAnsi="宋体" w:cs="宋体"/>
                <w:b w:val="0"/>
                <w:i w:val="0"/>
                <w:color w:val="000000"/>
                <w:sz w:val="9"/>
              </w:rPr>
              <w:t xml:space="preserve">10,210,082.95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603,382.80</w:t>
            </w:r>
          </w:p>
        </w:tc>
        <w:tc>
          <w:tcPr>
            <w:tcW w:w="580" w:type="dxa"/>
            <w:tcBorders/>
            <w:vAlign w:val="center"/>
          </w:tcPr>
          <w:p>
            <w:pPr>
              <w:snapToGrid w:val="0"/>
              <w:jc w:val="right"/>
            </w:pPr>
            <w:r>
              <w:rPr>
                <w:rFonts w:ascii="宋体" w:eastAsia="宋体" w:hAnsi="宋体" w:cs="宋体"/>
                <w:b w:val="0"/>
                <w:i w:val="0"/>
                <w:color w:val="000000"/>
                <w:sz w:val="9"/>
              </w:rPr>
              <w:t xml:space="preserve">5,604.99</w:t>
            </w:r>
          </w:p>
        </w:tc>
        <w:tc>
          <w:tcPr>
            <w:tcW w:w="580" w:type="dxa"/>
            <w:tcBorders/>
            <w:vAlign w:val="center"/>
          </w:tcPr>
          <w:p>
            <w:pPr>
              <w:snapToGrid w:val="0"/>
              <w:jc w:val="right"/>
            </w:pPr>
            <w:r>
              <w:rPr>
                <w:rFonts w:ascii="宋体" w:eastAsia="宋体" w:hAnsi="宋体" w:cs="宋体"/>
                <w:b w:val="0"/>
                <w:i w:val="0"/>
                <w:color w:val="000000"/>
                <w:sz w:val="9"/>
              </w:rPr>
              <w:t xml:space="preserve">5,604.99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597,777.81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597,777.81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306</w:t>
            </w:r>
          </w:p>
        </w:tc>
        <w:tc>
          <w:tcPr>
            <w:tcW w:w="1520" w:type="dxa"/>
            <w:tcBorders/>
            <w:vAlign w:val="center"/>
          </w:tcPr>
          <w:p>
            <w:pPr>
              <w:snapToGrid w:val="0"/>
              <w:jc w:val="center"/>
            </w:pPr>
            <w:r>
              <w:rPr>
                <w:rFonts w:ascii="宋体" w:eastAsia="宋体" w:hAnsi="宋体" w:cs="宋体"/>
                <w:b w:val="0"/>
                <w:i w:val="0"/>
                <w:color w:val="000000"/>
                <w:sz w:val="9"/>
              </w:rPr>
              <w:t xml:space="preserve">天津市人民政府合作交流办公室</w:t>
            </w:r>
          </w:p>
        </w:tc>
        <w:tc>
          <w:tcPr>
            <w:tcW w:w="580" w:type="dxa"/>
            <w:tcBorders/>
            <w:vAlign w:val="center"/>
          </w:tcPr>
          <w:p>
            <w:pPr>
              <w:snapToGrid w:val="0"/>
              <w:jc w:val="right"/>
            </w:pPr>
            <w:r>
              <w:rPr>
                <w:rFonts w:ascii="宋体" w:eastAsia="宋体" w:hAnsi="宋体" w:cs="宋体"/>
                <w:b w:val="0"/>
                <w:i w:val="0"/>
                <w:color w:val="000000"/>
                <w:sz w:val="9"/>
              </w:rPr>
              <w:t xml:space="preserve">10,813,465.75</w:t>
            </w:r>
          </w:p>
        </w:tc>
        <w:tc>
          <w:tcPr>
            <w:tcW w:w="580" w:type="dxa"/>
            <w:tcBorders/>
            <w:vAlign w:val="center"/>
          </w:tcPr>
          <w:p>
            <w:pPr>
              <w:snapToGrid w:val="0"/>
              <w:jc w:val="right"/>
            </w:pPr>
            <w:r>
              <w:rPr>
                <w:rFonts w:ascii="宋体" w:eastAsia="宋体" w:hAnsi="宋体" w:cs="宋体"/>
                <w:b w:val="0"/>
                <w:i w:val="0"/>
                <w:color w:val="000000"/>
                <w:sz w:val="9"/>
              </w:rPr>
              <w:t xml:space="preserve">10,210,082.95</w:t>
            </w:r>
          </w:p>
        </w:tc>
        <w:tc>
          <w:tcPr>
            <w:tcW w:w="580" w:type="dxa"/>
            <w:tcBorders/>
            <w:vAlign w:val="center"/>
          </w:tcPr>
          <w:p>
            <w:pPr>
              <w:snapToGrid w:val="0"/>
              <w:jc w:val="right"/>
            </w:pPr>
            <w:r>
              <w:rPr>
                <w:rFonts w:ascii="宋体" w:eastAsia="宋体" w:hAnsi="宋体" w:cs="宋体"/>
                <w:b w:val="0"/>
                <w:i w:val="0"/>
                <w:color w:val="000000"/>
                <w:sz w:val="9"/>
              </w:rPr>
              <w:t xml:space="preserve">10,210,082.95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603,382.80</w:t>
            </w:r>
          </w:p>
        </w:tc>
        <w:tc>
          <w:tcPr>
            <w:tcW w:w="580" w:type="dxa"/>
            <w:tcBorders/>
            <w:vAlign w:val="center"/>
          </w:tcPr>
          <w:p>
            <w:pPr>
              <w:snapToGrid w:val="0"/>
              <w:jc w:val="right"/>
            </w:pPr>
            <w:r>
              <w:rPr>
                <w:rFonts w:ascii="宋体" w:eastAsia="宋体" w:hAnsi="宋体" w:cs="宋体"/>
                <w:b w:val="0"/>
                <w:i w:val="0"/>
                <w:color w:val="000000"/>
                <w:sz w:val="9"/>
              </w:rPr>
              <w:t xml:space="preserve">5,604.99</w:t>
            </w:r>
          </w:p>
        </w:tc>
        <w:tc>
          <w:tcPr>
            <w:tcW w:w="580" w:type="dxa"/>
            <w:tcBorders/>
            <w:vAlign w:val="center"/>
          </w:tcPr>
          <w:p>
            <w:pPr>
              <w:snapToGrid w:val="0"/>
              <w:jc w:val="right"/>
            </w:pPr>
            <w:r>
              <w:rPr>
                <w:rFonts w:ascii="宋体" w:eastAsia="宋体" w:hAnsi="宋体" w:cs="宋体"/>
                <w:b w:val="0"/>
                <w:i w:val="0"/>
                <w:color w:val="000000"/>
                <w:sz w:val="9"/>
              </w:rPr>
              <w:t xml:space="preserve">5,604.99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597,777.81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597,777.81</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10,210,082.95</w:t>
            </w:r>
          </w:p>
        </w:tc>
        <w:tc>
          <w:tcPr>
            <w:tcW w:w="1320" w:type="dxa"/>
            <w:tcBorders/>
            <w:vAlign w:val="center"/>
          </w:tcPr>
          <w:p>
            <w:pPr>
              <w:snapToGrid w:val="0"/>
              <w:jc w:val="right"/>
            </w:pPr>
            <w:r>
              <w:rPr>
                <w:rFonts w:ascii="宋体" w:eastAsia="宋体" w:hAnsi="宋体" w:cs="宋体"/>
                <w:b w:val="0"/>
                <w:i w:val="0"/>
                <w:color w:val="000000"/>
                <w:sz w:val="15"/>
              </w:rPr>
              <w:t xml:space="preserve">10,210,082.95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8,863,160.80</w:t>
            </w:r>
          </w:p>
        </w:tc>
        <w:tc>
          <w:tcPr>
            <w:tcW w:w="1320" w:type="dxa"/>
            <w:tcBorders/>
            <w:vAlign w:val="center"/>
          </w:tcPr>
          <w:p>
            <w:pPr>
              <w:snapToGrid w:val="0"/>
              <w:jc w:val="right"/>
            </w:pPr>
            <w:r>
              <w:rPr>
                <w:rFonts w:ascii="宋体" w:eastAsia="宋体" w:hAnsi="宋体" w:cs="宋体"/>
                <w:b w:val="0"/>
                <w:i w:val="0"/>
                <w:color w:val="000000"/>
                <w:sz w:val="15"/>
              </w:rPr>
              <w:t xml:space="preserve">8,863,160.80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w:t>
            </w:r>
          </w:p>
        </w:tc>
        <w:tc>
          <w:tcPr>
            <w:tcW w:w="4400" w:type="dxa"/>
            <w:tcBorders/>
            <w:vAlign w:val="center"/>
          </w:tcPr>
          <w:p>
            <w:pPr>
              <w:snapToGrid w:val="0"/>
              <w:jc w:val="left"/>
            </w:pPr>
            <w:r>
              <w:rPr>
                <w:rFonts w:ascii="宋体" w:eastAsia="宋体" w:hAnsi="宋体" w:cs="宋体"/>
                <w:b w:val="0"/>
                <w:i w:val="0"/>
                <w:color w:val="000000"/>
                <w:sz w:val="15"/>
              </w:rPr>
              <w:t xml:space="preserve">政府办公厅（室）及相关机构事务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8,863,160.80</w:t>
            </w:r>
          </w:p>
        </w:tc>
        <w:tc>
          <w:tcPr>
            <w:tcW w:w="1320" w:type="dxa"/>
            <w:tcBorders/>
            <w:vAlign w:val="center"/>
          </w:tcPr>
          <w:p>
            <w:pPr>
              <w:snapToGrid w:val="0"/>
              <w:jc w:val="right"/>
            </w:pPr>
            <w:r>
              <w:rPr>
                <w:rFonts w:ascii="宋体" w:eastAsia="宋体" w:hAnsi="宋体" w:cs="宋体"/>
                <w:b w:val="0"/>
                <w:i w:val="0"/>
                <w:color w:val="000000"/>
                <w:sz w:val="15"/>
              </w:rPr>
              <w:t xml:space="preserve">8,863,160.80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8,863,160.80</w:t>
            </w:r>
          </w:p>
        </w:tc>
        <w:tc>
          <w:tcPr>
            <w:tcW w:w="1320" w:type="dxa"/>
            <w:tcBorders/>
            <w:vAlign w:val="center"/>
          </w:tcPr>
          <w:p>
            <w:pPr>
              <w:snapToGrid w:val="0"/>
              <w:jc w:val="right"/>
            </w:pPr>
            <w:r>
              <w:rPr>
                <w:rFonts w:ascii="宋体" w:eastAsia="宋体" w:hAnsi="宋体" w:cs="宋体"/>
                <w:b w:val="0"/>
                <w:i w:val="0"/>
                <w:color w:val="000000"/>
                <w:sz w:val="15"/>
              </w:rPr>
              <w:t xml:space="preserve">8,863,160.80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910,594.80</w:t>
            </w:r>
          </w:p>
        </w:tc>
        <w:tc>
          <w:tcPr>
            <w:tcW w:w="1320" w:type="dxa"/>
            <w:tcBorders/>
            <w:vAlign w:val="center"/>
          </w:tcPr>
          <w:p>
            <w:pPr>
              <w:snapToGrid w:val="0"/>
              <w:jc w:val="right"/>
            </w:pPr>
            <w:r>
              <w:rPr>
                <w:rFonts w:ascii="宋体" w:eastAsia="宋体" w:hAnsi="宋体" w:cs="宋体"/>
                <w:b w:val="0"/>
                <w:i w:val="0"/>
                <w:color w:val="000000"/>
                <w:sz w:val="15"/>
              </w:rPr>
              <w:t xml:space="preserve">910,594.80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910,594.80</w:t>
            </w:r>
          </w:p>
        </w:tc>
        <w:tc>
          <w:tcPr>
            <w:tcW w:w="1320" w:type="dxa"/>
            <w:tcBorders/>
            <w:vAlign w:val="center"/>
          </w:tcPr>
          <w:p>
            <w:pPr>
              <w:snapToGrid w:val="0"/>
              <w:jc w:val="right"/>
            </w:pPr>
            <w:r>
              <w:rPr>
                <w:rFonts w:ascii="宋体" w:eastAsia="宋体" w:hAnsi="宋体" w:cs="宋体"/>
                <w:b w:val="0"/>
                <w:i w:val="0"/>
                <w:color w:val="000000"/>
                <w:sz w:val="15"/>
              </w:rPr>
              <w:t xml:space="preserve">910,594.80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607,063.20</w:t>
            </w:r>
          </w:p>
        </w:tc>
        <w:tc>
          <w:tcPr>
            <w:tcW w:w="1320" w:type="dxa"/>
            <w:tcBorders/>
            <w:vAlign w:val="center"/>
          </w:tcPr>
          <w:p>
            <w:pPr>
              <w:snapToGrid w:val="0"/>
              <w:jc w:val="right"/>
            </w:pPr>
            <w:r>
              <w:rPr>
                <w:rFonts w:ascii="宋体" w:eastAsia="宋体" w:hAnsi="宋体" w:cs="宋体"/>
                <w:b w:val="0"/>
                <w:i w:val="0"/>
                <w:color w:val="000000"/>
                <w:sz w:val="15"/>
              </w:rPr>
              <w:t xml:space="preserve">607,063.20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303,531.60</w:t>
            </w:r>
          </w:p>
        </w:tc>
        <w:tc>
          <w:tcPr>
            <w:tcW w:w="1320" w:type="dxa"/>
            <w:tcBorders/>
            <w:vAlign w:val="center"/>
          </w:tcPr>
          <w:p>
            <w:pPr>
              <w:snapToGrid w:val="0"/>
              <w:jc w:val="right"/>
            </w:pPr>
            <w:r>
              <w:rPr>
                <w:rFonts w:ascii="宋体" w:eastAsia="宋体" w:hAnsi="宋体" w:cs="宋体"/>
                <w:b w:val="0"/>
                <w:i w:val="0"/>
                <w:color w:val="000000"/>
                <w:sz w:val="15"/>
              </w:rPr>
              <w:t xml:space="preserve">303,531.60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436,327.35</w:t>
            </w:r>
          </w:p>
        </w:tc>
        <w:tc>
          <w:tcPr>
            <w:tcW w:w="1320" w:type="dxa"/>
            <w:tcBorders/>
            <w:vAlign w:val="center"/>
          </w:tcPr>
          <w:p>
            <w:pPr>
              <w:snapToGrid w:val="0"/>
              <w:jc w:val="right"/>
            </w:pPr>
            <w:r>
              <w:rPr>
                <w:rFonts w:ascii="宋体" w:eastAsia="宋体" w:hAnsi="宋体" w:cs="宋体"/>
                <w:b w:val="0"/>
                <w:i w:val="0"/>
                <w:color w:val="000000"/>
                <w:sz w:val="15"/>
              </w:rPr>
              <w:t xml:space="preserve">436,327.35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436,327.35</w:t>
            </w:r>
          </w:p>
        </w:tc>
        <w:tc>
          <w:tcPr>
            <w:tcW w:w="1320" w:type="dxa"/>
            <w:tcBorders/>
            <w:vAlign w:val="center"/>
          </w:tcPr>
          <w:p>
            <w:pPr>
              <w:snapToGrid w:val="0"/>
              <w:jc w:val="right"/>
            </w:pPr>
            <w:r>
              <w:rPr>
                <w:rFonts w:ascii="宋体" w:eastAsia="宋体" w:hAnsi="宋体" w:cs="宋体"/>
                <w:b w:val="0"/>
                <w:i w:val="0"/>
                <w:color w:val="000000"/>
                <w:sz w:val="15"/>
              </w:rPr>
              <w:t xml:space="preserve">436,327.35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360,444.45</w:t>
            </w:r>
          </w:p>
        </w:tc>
        <w:tc>
          <w:tcPr>
            <w:tcW w:w="1320" w:type="dxa"/>
            <w:tcBorders/>
            <w:vAlign w:val="center"/>
          </w:tcPr>
          <w:p>
            <w:pPr>
              <w:snapToGrid w:val="0"/>
              <w:jc w:val="right"/>
            </w:pPr>
            <w:r>
              <w:rPr>
                <w:rFonts w:ascii="宋体" w:eastAsia="宋体" w:hAnsi="宋体" w:cs="宋体"/>
                <w:b w:val="0"/>
                <w:i w:val="0"/>
                <w:color w:val="000000"/>
                <w:sz w:val="15"/>
              </w:rPr>
              <w:t xml:space="preserve">360,444.45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75,882.90</w:t>
            </w:r>
          </w:p>
        </w:tc>
        <w:tc>
          <w:tcPr>
            <w:tcW w:w="1320" w:type="dxa"/>
            <w:tcBorders/>
            <w:vAlign w:val="center"/>
          </w:tcPr>
          <w:p>
            <w:pPr>
              <w:snapToGrid w:val="0"/>
              <w:jc w:val="right"/>
            </w:pPr>
            <w:r>
              <w:rPr>
                <w:rFonts w:ascii="宋体" w:eastAsia="宋体" w:hAnsi="宋体" w:cs="宋体"/>
                <w:b w:val="0"/>
                <w:i w:val="0"/>
                <w:color w:val="000000"/>
                <w:sz w:val="15"/>
              </w:rPr>
              <w:t xml:space="preserve">75,882.90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10,210,082.95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8,863,160.80</w:t>
            </w:r>
          </w:p>
        </w:tc>
        <w:tc>
          <w:tcPr>
            <w:tcW w:w="1420" w:type="dxa"/>
            <w:tcBorders/>
            <w:vAlign w:val="center"/>
          </w:tcPr>
          <w:p>
            <w:pPr>
              <w:snapToGrid w:val="0"/>
              <w:jc w:val="right"/>
            </w:pPr>
            <w:r>
              <w:rPr>
                <w:rFonts w:ascii="宋体" w:eastAsia="宋体" w:hAnsi="宋体" w:cs="宋体"/>
                <w:b w:val="0"/>
                <w:i w:val="0"/>
                <w:color w:val="000000"/>
                <w:sz w:val="16"/>
              </w:rPr>
              <w:t xml:space="preserve">8,863,160.80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910,594.80</w:t>
            </w:r>
          </w:p>
        </w:tc>
        <w:tc>
          <w:tcPr>
            <w:tcW w:w="1420" w:type="dxa"/>
            <w:tcBorders/>
            <w:vAlign w:val="center"/>
          </w:tcPr>
          <w:p>
            <w:pPr>
              <w:snapToGrid w:val="0"/>
              <w:jc w:val="right"/>
            </w:pPr>
            <w:r>
              <w:rPr>
                <w:rFonts w:ascii="宋体" w:eastAsia="宋体" w:hAnsi="宋体" w:cs="宋体"/>
                <w:b w:val="0"/>
                <w:i w:val="0"/>
                <w:color w:val="000000"/>
                <w:sz w:val="16"/>
              </w:rPr>
              <w:t xml:space="preserve">910,594.80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436,327.35</w:t>
            </w:r>
          </w:p>
        </w:tc>
        <w:tc>
          <w:tcPr>
            <w:tcW w:w="1420" w:type="dxa"/>
            <w:tcBorders/>
            <w:vAlign w:val="center"/>
          </w:tcPr>
          <w:p>
            <w:pPr>
              <w:snapToGrid w:val="0"/>
              <w:jc w:val="right"/>
            </w:pPr>
            <w:r>
              <w:rPr>
                <w:rFonts w:ascii="宋体" w:eastAsia="宋体" w:hAnsi="宋体" w:cs="宋体"/>
                <w:b w:val="0"/>
                <w:i w:val="0"/>
                <w:color w:val="000000"/>
                <w:sz w:val="16"/>
              </w:rPr>
              <w:t xml:space="preserve">436,327.35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10,210,082.95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10,210,082.95</w:t>
            </w:r>
          </w:p>
        </w:tc>
        <w:tc>
          <w:tcPr>
            <w:tcW w:w="1420" w:type="dxa"/>
            <w:tcBorders/>
            <w:vAlign w:val="center"/>
          </w:tcPr>
          <w:p>
            <w:pPr>
              <w:snapToGrid w:val="0"/>
              <w:jc w:val="right"/>
            </w:pPr>
            <w:r>
              <w:rPr>
                <w:rFonts w:ascii="宋体" w:eastAsia="宋体" w:hAnsi="宋体" w:cs="宋体"/>
                <w:b w:val="0"/>
                <w:i w:val="0"/>
                <w:color w:val="000000"/>
                <w:sz w:val="16"/>
              </w:rPr>
              <w:t xml:space="preserve">10,210,082.95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5,604.99</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5,604.99</w:t>
            </w:r>
          </w:p>
        </w:tc>
        <w:tc>
          <w:tcPr>
            <w:tcW w:w="1420" w:type="dxa"/>
            <w:tcBorders/>
            <w:vAlign w:val="center"/>
          </w:tcPr>
          <w:p>
            <w:pPr>
              <w:snapToGrid w:val="0"/>
              <w:jc w:val="right"/>
            </w:pPr>
            <w:r>
              <w:rPr>
                <w:rFonts w:ascii="宋体" w:eastAsia="宋体" w:hAnsi="宋体" w:cs="宋体"/>
                <w:b w:val="0"/>
                <w:i w:val="0"/>
                <w:color w:val="000000"/>
                <w:sz w:val="16"/>
              </w:rPr>
              <w:t xml:space="preserve">5,604.99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5,604.99</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10,215,687.94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10,215,687.94</w:t>
            </w:r>
          </w:p>
        </w:tc>
        <w:tc>
          <w:tcPr>
            <w:tcW w:w="1420" w:type="dxa"/>
            <w:tcBorders/>
            <w:vAlign w:val="center"/>
          </w:tcPr>
          <w:p>
            <w:pPr>
              <w:snapToGrid w:val="0"/>
              <w:jc w:val="right"/>
            </w:pPr>
            <w:r>
              <w:rPr>
                <w:rFonts w:ascii="宋体" w:eastAsia="宋体" w:hAnsi="宋体" w:cs="宋体"/>
                <w:b w:val="0"/>
                <w:i w:val="0"/>
                <w:color w:val="000000"/>
                <w:sz w:val="16"/>
              </w:rPr>
              <w:t xml:space="preserve">10,215,687.94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10,210,082.95</w:t>
            </w:r>
          </w:p>
        </w:tc>
        <w:tc>
          <w:tcPr>
            <w:tcW w:w="1720" w:type="dxa"/>
            <w:tcBorders/>
            <w:vAlign w:val="center"/>
          </w:tcPr>
          <w:p>
            <w:pPr>
              <w:snapToGrid w:val="0"/>
              <w:jc w:val="right"/>
            </w:pPr>
            <w:r>
              <w:rPr>
                <w:rFonts w:ascii="宋体" w:eastAsia="宋体" w:hAnsi="宋体" w:cs="宋体"/>
                <w:b w:val="0"/>
                <w:i w:val="0"/>
                <w:color w:val="000000"/>
                <w:sz w:val="20"/>
              </w:rPr>
              <w:t xml:space="preserve">10,210,082.95</w:t>
            </w:r>
          </w:p>
        </w:tc>
        <w:tc>
          <w:tcPr>
            <w:tcW w:w="1720" w:type="dxa"/>
            <w:tcBorders/>
            <w:vAlign w:val="center"/>
          </w:tcPr>
          <w:p>
            <w:pPr>
              <w:snapToGrid w:val="0"/>
              <w:jc w:val="right"/>
            </w:pPr>
            <w:r>
              <w:rPr>
                <w:rFonts w:ascii="宋体" w:eastAsia="宋体" w:hAnsi="宋体" w:cs="宋体"/>
                <w:b w:val="0"/>
                <w:i w:val="0"/>
                <w:color w:val="000000"/>
                <w:sz w:val="20"/>
              </w:rPr>
              <w:t xml:space="preserve">9,336,956.19</w:t>
            </w:r>
          </w:p>
        </w:tc>
        <w:tc>
          <w:tcPr>
            <w:tcW w:w="1720" w:type="dxa"/>
            <w:tcBorders/>
            <w:vAlign w:val="center"/>
          </w:tcPr>
          <w:p>
            <w:pPr>
              <w:snapToGrid w:val="0"/>
              <w:jc w:val="right"/>
            </w:pPr>
            <w:r>
              <w:rPr>
                <w:rFonts w:ascii="宋体" w:eastAsia="宋体" w:hAnsi="宋体" w:cs="宋体"/>
                <w:b w:val="0"/>
                <w:i w:val="0"/>
                <w:color w:val="000000"/>
                <w:sz w:val="20"/>
              </w:rPr>
              <w:t xml:space="preserve">873,126.76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8,863,160.80</w:t>
            </w:r>
          </w:p>
        </w:tc>
        <w:tc>
          <w:tcPr>
            <w:tcW w:w="1720" w:type="dxa"/>
            <w:tcBorders/>
            <w:vAlign w:val="center"/>
          </w:tcPr>
          <w:p>
            <w:pPr>
              <w:snapToGrid w:val="0"/>
              <w:jc w:val="right"/>
            </w:pPr>
            <w:r>
              <w:rPr>
                <w:rFonts w:ascii="宋体" w:eastAsia="宋体" w:hAnsi="宋体" w:cs="宋体"/>
                <w:b w:val="0"/>
                <w:i w:val="0"/>
                <w:color w:val="000000"/>
                <w:sz w:val="20"/>
              </w:rPr>
              <w:t xml:space="preserve">8,863,160.80</w:t>
            </w:r>
          </w:p>
        </w:tc>
        <w:tc>
          <w:tcPr>
            <w:tcW w:w="1720" w:type="dxa"/>
            <w:tcBorders/>
            <w:vAlign w:val="center"/>
          </w:tcPr>
          <w:p>
            <w:pPr>
              <w:snapToGrid w:val="0"/>
              <w:jc w:val="right"/>
            </w:pPr>
            <w:r>
              <w:rPr>
                <w:rFonts w:ascii="宋体" w:eastAsia="宋体" w:hAnsi="宋体" w:cs="宋体"/>
                <w:b w:val="0"/>
                <w:i w:val="0"/>
                <w:color w:val="000000"/>
                <w:sz w:val="20"/>
              </w:rPr>
              <w:t xml:space="preserve">7,990,034.04</w:t>
            </w:r>
          </w:p>
        </w:tc>
        <w:tc>
          <w:tcPr>
            <w:tcW w:w="1720" w:type="dxa"/>
            <w:tcBorders/>
            <w:vAlign w:val="center"/>
          </w:tcPr>
          <w:p>
            <w:pPr>
              <w:snapToGrid w:val="0"/>
              <w:jc w:val="right"/>
            </w:pPr>
            <w:r>
              <w:rPr>
                <w:rFonts w:ascii="宋体" w:eastAsia="宋体" w:hAnsi="宋体" w:cs="宋体"/>
                <w:b w:val="0"/>
                <w:i w:val="0"/>
                <w:color w:val="000000"/>
                <w:sz w:val="20"/>
              </w:rPr>
              <w:t xml:space="preserve">873,126.76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w:t>
            </w:r>
          </w:p>
        </w:tc>
        <w:tc>
          <w:tcPr>
            <w:tcW w:w="3480" w:type="dxa"/>
            <w:tcBorders/>
            <w:vAlign w:val="center"/>
          </w:tcPr>
          <w:p>
            <w:pPr>
              <w:snapToGrid w:val="0"/>
              <w:jc w:val="left"/>
            </w:pPr>
            <w:r>
              <w:rPr>
                <w:rFonts w:ascii="宋体" w:eastAsia="宋体" w:hAnsi="宋体" w:cs="宋体"/>
                <w:b w:val="0"/>
                <w:i w:val="0"/>
                <w:color w:val="000000"/>
                <w:sz w:val="20"/>
              </w:rPr>
              <w:t xml:space="preserve">政府办公厅（室）及相关机构事务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8,863,160.80</w:t>
            </w:r>
          </w:p>
        </w:tc>
        <w:tc>
          <w:tcPr>
            <w:tcW w:w="1720" w:type="dxa"/>
            <w:tcBorders/>
            <w:vAlign w:val="center"/>
          </w:tcPr>
          <w:p>
            <w:pPr>
              <w:snapToGrid w:val="0"/>
              <w:jc w:val="right"/>
            </w:pPr>
            <w:r>
              <w:rPr>
                <w:rFonts w:ascii="宋体" w:eastAsia="宋体" w:hAnsi="宋体" w:cs="宋体"/>
                <w:b w:val="0"/>
                <w:i w:val="0"/>
                <w:color w:val="000000"/>
                <w:sz w:val="20"/>
              </w:rPr>
              <w:t xml:space="preserve">8,863,160.80</w:t>
            </w:r>
          </w:p>
        </w:tc>
        <w:tc>
          <w:tcPr>
            <w:tcW w:w="1720" w:type="dxa"/>
            <w:tcBorders/>
            <w:vAlign w:val="center"/>
          </w:tcPr>
          <w:p>
            <w:pPr>
              <w:snapToGrid w:val="0"/>
              <w:jc w:val="right"/>
            </w:pPr>
            <w:r>
              <w:rPr>
                <w:rFonts w:ascii="宋体" w:eastAsia="宋体" w:hAnsi="宋体" w:cs="宋体"/>
                <w:b w:val="0"/>
                <w:i w:val="0"/>
                <w:color w:val="000000"/>
                <w:sz w:val="20"/>
              </w:rPr>
              <w:t xml:space="preserve">7,990,034.04</w:t>
            </w:r>
          </w:p>
        </w:tc>
        <w:tc>
          <w:tcPr>
            <w:tcW w:w="1720" w:type="dxa"/>
            <w:tcBorders/>
            <w:vAlign w:val="center"/>
          </w:tcPr>
          <w:p>
            <w:pPr>
              <w:snapToGrid w:val="0"/>
              <w:jc w:val="right"/>
            </w:pPr>
            <w:r>
              <w:rPr>
                <w:rFonts w:ascii="宋体" w:eastAsia="宋体" w:hAnsi="宋体" w:cs="宋体"/>
                <w:b w:val="0"/>
                <w:i w:val="0"/>
                <w:color w:val="000000"/>
                <w:sz w:val="20"/>
              </w:rPr>
              <w:t xml:space="preserve">873,126.76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8,863,160.80</w:t>
            </w:r>
          </w:p>
        </w:tc>
        <w:tc>
          <w:tcPr>
            <w:tcW w:w="1720" w:type="dxa"/>
            <w:tcBorders/>
            <w:vAlign w:val="center"/>
          </w:tcPr>
          <w:p>
            <w:pPr>
              <w:snapToGrid w:val="0"/>
              <w:jc w:val="right"/>
            </w:pPr>
            <w:r>
              <w:rPr>
                <w:rFonts w:ascii="宋体" w:eastAsia="宋体" w:hAnsi="宋体" w:cs="宋体"/>
                <w:b w:val="0"/>
                <w:i w:val="0"/>
                <w:color w:val="000000"/>
                <w:sz w:val="20"/>
              </w:rPr>
              <w:t xml:space="preserve">8,863,160.80</w:t>
            </w:r>
          </w:p>
        </w:tc>
        <w:tc>
          <w:tcPr>
            <w:tcW w:w="1720" w:type="dxa"/>
            <w:tcBorders/>
            <w:vAlign w:val="center"/>
          </w:tcPr>
          <w:p>
            <w:pPr>
              <w:snapToGrid w:val="0"/>
              <w:jc w:val="right"/>
            </w:pPr>
            <w:r>
              <w:rPr>
                <w:rFonts w:ascii="宋体" w:eastAsia="宋体" w:hAnsi="宋体" w:cs="宋体"/>
                <w:b w:val="0"/>
                <w:i w:val="0"/>
                <w:color w:val="000000"/>
                <w:sz w:val="20"/>
              </w:rPr>
              <w:t xml:space="preserve">7,990,034.04</w:t>
            </w:r>
          </w:p>
        </w:tc>
        <w:tc>
          <w:tcPr>
            <w:tcW w:w="1720" w:type="dxa"/>
            <w:tcBorders/>
            <w:vAlign w:val="center"/>
          </w:tcPr>
          <w:p>
            <w:pPr>
              <w:snapToGrid w:val="0"/>
              <w:jc w:val="right"/>
            </w:pPr>
            <w:r>
              <w:rPr>
                <w:rFonts w:ascii="宋体" w:eastAsia="宋体" w:hAnsi="宋体" w:cs="宋体"/>
                <w:b w:val="0"/>
                <w:i w:val="0"/>
                <w:color w:val="000000"/>
                <w:sz w:val="20"/>
              </w:rPr>
              <w:t xml:space="preserve">873,126.76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910,594.80</w:t>
            </w:r>
          </w:p>
        </w:tc>
        <w:tc>
          <w:tcPr>
            <w:tcW w:w="1720" w:type="dxa"/>
            <w:tcBorders/>
            <w:vAlign w:val="center"/>
          </w:tcPr>
          <w:p>
            <w:pPr>
              <w:snapToGrid w:val="0"/>
              <w:jc w:val="right"/>
            </w:pPr>
            <w:r>
              <w:rPr>
                <w:rFonts w:ascii="宋体" w:eastAsia="宋体" w:hAnsi="宋体" w:cs="宋体"/>
                <w:b w:val="0"/>
                <w:i w:val="0"/>
                <w:color w:val="000000"/>
                <w:sz w:val="20"/>
              </w:rPr>
              <w:t xml:space="preserve">910,594.80</w:t>
            </w:r>
          </w:p>
        </w:tc>
        <w:tc>
          <w:tcPr>
            <w:tcW w:w="1720" w:type="dxa"/>
            <w:tcBorders/>
            <w:vAlign w:val="center"/>
          </w:tcPr>
          <w:p>
            <w:pPr>
              <w:snapToGrid w:val="0"/>
              <w:jc w:val="right"/>
            </w:pPr>
            <w:r>
              <w:rPr>
                <w:rFonts w:ascii="宋体" w:eastAsia="宋体" w:hAnsi="宋体" w:cs="宋体"/>
                <w:b w:val="0"/>
                <w:i w:val="0"/>
                <w:color w:val="000000"/>
                <w:sz w:val="20"/>
              </w:rPr>
              <w:t xml:space="preserve">910,594.80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910,594.80</w:t>
            </w:r>
          </w:p>
        </w:tc>
        <w:tc>
          <w:tcPr>
            <w:tcW w:w="1720" w:type="dxa"/>
            <w:tcBorders/>
            <w:vAlign w:val="center"/>
          </w:tcPr>
          <w:p>
            <w:pPr>
              <w:snapToGrid w:val="0"/>
              <w:jc w:val="right"/>
            </w:pPr>
            <w:r>
              <w:rPr>
                <w:rFonts w:ascii="宋体" w:eastAsia="宋体" w:hAnsi="宋体" w:cs="宋体"/>
                <w:b w:val="0"/>
                <w:i w:val="0"/>
                <w:color w:val="000000"/>
                <w:sz w:val="20"/>
              </w:rPr>
              <w:t xml:space="preserve">910,594.80</w:t>
            </w:r>
          </w:p>
        </w:tc>
        <w:tc>
          <w:tcPr>
            <w:tcW w:w="1720" w:type="dxa"/>
            <w:tcBorders/>
            <w:vAlign w:val="center"/>
          </w:tcPr>
          <w:p>
            <w:pPr>
              <w:snapToGrid w:val="0"/>
              <w:jc w:val="right"/>
            </w:pPr>
            <w:r>
              <w:rPr>
                <w:rFonts w:ascii="宋体" w:eastAsia="宋体" w:hAnsi="宋体" w:cs="宋体"/>
                <w:b w:val="0"/>
                <w:i w:val="0"/>
                <w:color w:val="000000"/>
                <w:sz w:val="20"/>
              </w:rPr>
              <w:t xml:space="preserve">910,594.80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607,063.20</w:t>
            </w:r>
          </w:p>
        </w:tc>
        <w:tc>
          <w:tcPr>
            <w:tcW w:w="1720" w:type="dxa"/>
            <w:tcBorders/>
            <w:vAlign w:val="center"/>
          </w:tcPr>
          <w:p>
            <w:pPr>
              <w:snapToGrid w:val="0"/>
              <w:jc w:val="right"/>
            </w:pPr>
            <w:r>
              <w:rPr>
                <w:rFonts w:ascii="宋体" w:eastAsia="宋体" w:hAnsi="宋体" w:cs="宋体"/>
                <w:b w:val="0"/>
                <w:i w:val="0"/>
                <w:color w:val="000000"/>
                <w:sz w:val="20"/>
              </w:rPr>
              <w:t xml:space="preserve">607,063.20</w:t>
            </w:r>
          </w:p>
        </w:tc>
        <w:tc>
          <w:tcPr>
            <w:tcW w:w="1720" w:type="dxa"/>
            <w:tcBorders/>
            <w:vAlign w:val="center"/>
          </w:tcPr>
          <w:p>
            <w:pPr>
              <w:snapToGrid w:val="0"/>
              <w:jc w:val="right"/>
            </w:pPr>
            <w:r>
              <w:rPr>
                <w:rFonts w:ascii="宋体" w:eastAsia="宋体" w:hAnsi="宋体" w:cs="宋体"/>
                <w:b w:val="0"/>
                <w:i w:val="0"/>
                <w:color w:val="000000"/>
                <w:sz w:val="20"/>
              </w:rPr>
              <w:t xml:space="preserve">607,063.20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303,531.60</w:t>
            </w:r>
          </w:p>
        </w:tc>
        <w:tc>
          <w:tcPr>
            <w:tcW w:w="1720" w:type="dxa"/>
            <w:tcBorders/>
            <w:vAlign w:val="center"/>
          </w:tcPr>
          <w:p>
            <w:pPr>
              <w:snapToGrid w:val="0"/>
              <w:jc w:val="right"/>
            </w:pPr>
            <w:r>
              <w:rPr>
                <w:rFonts w:ascii="宋体" w:eastAsia="宋体" w:hAnsi="宋体" w:cs="宋体"/>
                <w:b w:val="0"/>
                <w:i w:val="0"/>
                <w:color w:val="000000"/>
                <w:sz w:val="20"/>
              </w:rPr>
              <w:t xml:space="preserve">303,531.60</w:t>
            </w:r>
          </w:p>
        </w:tc>
        <w:tc>
          <w:tcPr>
            <w:tcW w:w="1720" w:type="dxa"/>
            <w:tcBorders/>
            <w:vAlign w:val="center"/>
          </w:tcPr>
          <w:p>
            <w:pPr>
              <w:snapToGrid w:val="0"/>
              <w:jc w:val="right"/>
            </w:pPr>
            <w:r>
              <w:rPr>
                <w:rFonts w:ascii="宋体" w:eastAsia="宋体" w:hAnsi="宋体" w:cs="宋体"/>
                <w:b w:val="0"/>
                <w:i w:val="0"/>
                <w:color w:val="000000"/>
                <w:sz w:val="20"/>
              </w:rPr>
              <w:t xml:space="preserve">303,531.60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436,327.35</w:t>
            </w:r>
          </w:p>
        </w:tc>
        <w:tc>
          <w:tcPr>
            <w:tcW w:w="1720" w:type="dxa"/>
            <w:tcBorders/>
            <w:vAlign w:val="center"/>
          </w:tcPr>
          <w:p>
            <w:pPr>
              <w:snapToGrid w:val="0"/>
              <w:jc w:val="right"/>
            </w:pPr>
            <w:r>
              <w:rPr>
                <w:rFonts w:ascii="宋体" w:eastAsia="宋体" w:hAnsi="宋体" w:cs="宋体"/>
                <w:b w:val="0"/>
                <w:i w:val="0"/>
                <w:color w:val="000000"/>
                <w:sz w:val="20"/>
              </w:rPr>
              <w:t xml:space="preserve">436,327.35</w:t>
            </w:r>
          </w:p>
        </w:tc>
        <w:tc>
          <w:tcPr>
            <w:tcW w:w="1720" w:type="dxa"/>
            <w:tcBorders/>
            <w:vAlign w:val="center"/>
          </w:tcPr>
          <w:p>
            <w:pPr>
              <w:snapToGrid w:val="0"/>
              <w:jc w:val="right"/>
            </w:pPr>
            <w:r>
              <w:rPr>
                <w:rFonts w:ascii="宋体" w:eastAsia="宋体" w:hAnsi="宋体" w:cs="宋体"/>
                <w:b w:val="0"/>
                <w:i w:val="0"/>
                <w:color w:val="000000"/>
                <w:sz w:val="20"/>
              </w:rPr>
              <w:t xml:space="preserve">436,327.35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436,327.35</w:t>
            </w:r>
          </w:p>
        </w:tc>
        <w:tc>
          <w:tcPr>
            <w:tcW w:w="1720" w:type="dxa"/>
            <w:tcBorders/>
            <w:vAlign w:val="center"/>
          </w:tcPr>
          <w:p>
            <w:pPr>
              <w:snapToGrid w:val="0"/>
              <w:jc w:val="right"/>
            </w:pPr>
            <w:r>
              <w:rPr>
                <w:rFonts w:ascii="宋体" w:eastAsia="宋体" w:hAnsi="宋体" w:cs="宋体"/>
                <w:b w:val="0"/>
                <w:i w:val="0"/>
                <w:color w:val="000000"/>
                <w:sz w:val="20"/>
              </w:rPr>
              <w:t xml:space="preserve">436,327.35</w:t>
            </w:r>
          </w:p>
        </w:tc>
        <w:tc>
          <w:tcPr>
            <w:tcW w:w="1720" w:type="dxa"/>
            <w:tcBorders/>
            <w:vAlign w:val="center"/>
          </w:tcPr>
          <w:p>
            <w:pPr>
              <w:snapToGrid w:val="0"/>
              <w:jc w:val="right"/>
            </w:pPr>
            <w:r>
              <w:rPr>
                <w:rFonts w:ascii="宋体" w:eastAsia="宋体" w:hAnsi="宋体" w:cs="宋体"/>
                <w:b w:val="0"/>
                <w:i w:val="0"/>
                <w:color w:val="000000"/>
                <w:sz w:val="20"/>
              </w:rPr>
              <w:t xml:space="preserve">436,327.35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360,444.45</w:t>
            </w:r>
          </w:p>
        </w:tc>
        <w:tc>
          <w:tcPr>
            <w:tcW w:w="1720" w:type="dxa"/>
            <w:tcBorders/>
            <w:vAlign w:val="center"/>
          </w:tcPr>
          <w:p>
            <w:pPr>
              <w:snapToGrid w:val="0"/>
              <w:jc w:val="right"/>
            </w:pPr>
            <w:r>
              <w:rPr>
                <w:rFonts w:ascii="宋体" w:eastAsia="宋体" w:hAnsi="宋体" w:cs="宋体"/>
                <w:b w:val="0"/>
                <w:i w:val="0"/>
                <w:color w:val="000000"/>
                <w:sz w:val="20"/>
              </w:rPr>
              <w:t xml:space="preserve">360,444.45</w:t>
            </w:r>
          </w:p>
        </w:tc>
        <w:tc>
          <w:tcPr>
            <w:tcW w:w="1720" w:type="dxa"/>
            <w:tcBorders/>
            <w:vAlign w:val="center"/>
          </w:tcPr>
          <w:p>
            <w:pPr>
              <w:snapToGrid w:val="0"/>
              <w:jc w:val="right"/>
            </w:pPr>
            <w:r>
              <w:rPr>
                <w:rFonts w:ascii="宋体" w:eastAsia="宋体" w:hAnsi="宋体" w:cs="宋体"/>
                <w:b w:val="0"/>
                <w:i w:val="0"/>
                <w:color w:val="000000"/>
                <w:sz w:val="20"/>
              </w:rPr>
              <w:t xml:space="preserve">360,444.45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75,882.90</w:t>
            </w:r>
          </w:p>
        </w:tc>
        <w:tc>
          <w:tcPr>
            <w:tcW w:w="1720" w:type="dxa"/>
            <w:tcBorders/>
            <w:vAlign w:val="center"/>
          </w:tcPr>
          <w:p>
            <w:pPr>
              <w:snapToGrid w:val="0"/>
              <w:jc w:val="right"/>
            </w:pPr>
            <w:r>
              <w:rPr>
                <w:rFonts w:ascii="宋体" w:eastAsia="宋体" w:hAnsi="宋体" w:cs="宋体"/>
                <w:b w:val="0"/>
                <w:i w:val="0"/>
                <w:color w:val="000000"/>
                <w:sz w:val="20"/>
              </w:rPr>
              <w:t xml:space="preserve">75,882.90</w:t>
            </w:r>
          </w:p>
        </w:tc>
        <w:tc>
          <w:tcPr>
            <w:tcW w:w="1720" w:type="dxa"/>
            <w:tcBorders/>
            <w:vAlign w:val="center"/>
          </w:tcPr>
          <w:p>
            <w:pPr>
              <w:snapToGrid w:val="0"/>
              <w:jc w:val="right"/>
            </w:pPr>
            <w:r>
              <w:rPr>
                <w:rFonts w:ascii="宋体" w:eastAsia="宋体" w:hAnsi="宋体" w:cs="宋体"/>
                <w:b w:val="0"/>
                <w:i w:val="0"/>
                <w:color w:val="000000"/>
                <w:sz w:val="20"/>
              </w:rPr>
              <w:t xml:space="preserve">75,882.90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9,054,146.55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873,126.76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574,313.46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4,521,273.00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1,365,893.55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2,047,446.00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3,578.75</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1,119,534.00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282,809.64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282,809.64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281,695.45</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13,539.10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9,336,956.19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873,126.76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（原）天津市人民政府合作交流办公室2024年度政府性基金预算财政拨款收入支出决算表为空表。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（原）天津市人民政府合作交流办公室2024年国有资本经营预算财政拨款收入支出决算表为空表。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（原）天津市人民政府合作交流办公室2024年财政拨款“三公”经费支出决算表为空表。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部门：（原）天津市人民政府合作交流办公室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p>
        </w:tc>
        <w:tc>
          <w:tcPr>
            <w:tcW w:w="39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（原）天津市人民政府合作交流办公室2024年项目支出决算表为空表。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（原）天津市人民政府合作交流办公室</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10,813,465.75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减少2,685,349,012.10元，下降99.599%</w:t>
      </w:r>
      <w:r>
        <w:rPr>
          <w:rFonts w:eastAsia="仿宋_GB2312" w:hint="eastAsia"/>
          <w:sz w:val="30"/>
          <w:szCs w:val="30"/>
        </w:rPr>
        <w:t xml:space="preserve">，主要原因是</w:t>
      </w:r>
      <w:r>
        <w:rPr>
          <w:rFonts w:eastAsia="仿宋_GB2312" w:hint="eastAsia"/>
          <w:sz w:val="30"/>
          <w:szCs w:val="30"/>
        </w:rPr>
        <w:t xml:space="preserve">机构改革，单位年中撤销</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一般公共预算财政拨款收入10,210,082.95元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一般公共服务支出8,863,160.80元、社会保障和就业支出910,594.80元、卫生健康支出436,327.35元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（原）天津市人民政府合作交流办公室</w:t>
      </w:r>
      <w:r>
        <w:rPr>
          <w:rFonts w:eastAsia="仿宋_GB2312" w:hint="eastAsia"/>
          <w:sz w:val="30"/>
          <w:szCs w:val="30"/>
        </w:rPr>
        <w:t xml:space="preserve">2024年度本年收入合计</w:t>
      </w:r>
      <w:r>
        <w:rPr>
          <w:rFonts w:eastAsia="仿宋_GB2312" w:hint="eastAsia"/>
          <w:sz w:val="30"/>
          <w:szCs w:val="30"/>
        </w:rPr>
        <w:t xml:space="preserve">10,210,082.95</w:t>
      </w:r>
      <w:r>
        <w:rPr>
          <w:rFonts w:eastAsia="仿宋_GB2312" w:hint="eastAsia"/>
          <w:sz w:val="30"/>
          <w:szCs w:val="30"/>
        </w:rPr>
        <w:t xml:space="preserve">元，与2023年度相比</w:t>
      </w:r>
      <w:r>
        <w:rPr>
          <w:rFonts w:eastAsia="仿宋_GB2312" w:hint="eastAsia"/>
          <w:sz w:val="30"/>
          <w:szCs w:val="30"/>
        </w:rPr>
        <w:t xml:space="preserve">减少2,685,156,420.54元，</w:t>
      </w:r>
      <w:r>
        <w:rPr>
          <w:rFonts w:eastAsia="仿宋_GB2312" w:hint="eastAsia"/>
          <w:sz w:val="30"/>
          <w:szCs w:val="30"/>
        </w:rPr>
        <w:t xml:space="preserve">主要原因是</w:t>
      </w:r>
      <w:r>
        <w:rPr>
          <w:rFonts w:eastAsia="仿宋_GB2312" w:hint="eastAsia"/>
          <w:sz w:val="30"/>
          <w:szCs w:val="30"/>
        </w:rPr>
        <w:t xml:space="preserve">机构改革，单位年中撤销</w:t>
      </w:r>
      <w:r>
        <w:rPr>
          <w:rFonts w:eastAsia="仿宋_GB2312" w:hint="eastAsia"/>
          <w:sz w:val="30"/>
          <w:szCs w:val="30"/>
        </w:rPr>
        <w:t xml:space="preserve">。其中：</w:t>
      </w:r>
      <w:r>
        <w:rPr>
          <w:rFonts w:eastAsia="仿宋_GB2312" w:hint="eastAsia"/>
          <w:sz w:val="30"/>
          <w:szCs w:val="30"/>
        </w:rPr>
        <w:t xml:space="preserve">一般公共预算财政拨款收入10,210,082.95元，占100.000%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（原）天津市人民政府合作交流办公室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10,210,082.95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减少2,685,033,414.37元，</w:t>
      </w:r>
      <w:r>
        <w:rPr>
          <w:rFonts w:eastAsia="仿宋_GB2312" w:hint="eastAsia"/>
          <w:sz w:val="30"/>
          <w:szCs w:val="30"/>
        </w:rPr>
        <w:t xml:space="preserve">主要原因是</w:t>
      </w:r>
      <w:r>
        <w:rPr>
          <w:rFonts w:eastAsia="仿宋_GB2312" w:hint="eastAsia"/>
          <w:sz w:val="30"/>
          <w:szCs w:val="30"/>
        </w:rPr>
        <w:t xml:space="preserve">机构改革，单位年中撤销</w:t>
      </w:r>
      <w:r>
        <w:rPr>
          <w:rFonts w:eastAsia="仿宋_GB2312" w:hint="eastAsia"/>
          <w:sz w:val="30"/>
          <w:szCs w:val="30"/>
        </w:rPr>
        <w:t xml:space="preserve">。其中：</w:t>
      </w:r>
      <w:r>
        <w:rPr>
          <w:rFonts w:eastAsia="仿宋_GB2312" w:hint="eastAsia"/>
          <w:sz w:val="30"/>
          <w:szCs w:val="30"/>
        </w:rPr>
        <w:t xml:space="preserve">基本支出10,210,082.95元，占100.000%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（原）天津市人民政府合作交流办公室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10,215,687.94</w:t>
      </w:r>
      <w:r>
        <w:rPr>
          <w:rFonts w:eastAsia="仿宋_GB2312" w:hint="eastAsia"/>
          <w:sz w:val="30"/>
          <w:szCs w:val="30"/>
        </w:rPr>
        <w:t xml:space="preserve">元。与2023年度相比，财政拨款收、支总计各</w:t>
      </w:r>
      <w:r>
        <w:rPr>
          <w:rFonts w:eastAsia="仿宋_GB2312" w:hint="eastAsia"/>
          <w:sz w:val="30"/>
          <w:szCs w:val="30"/>
        </w:rPr>
        <w:t xml:space="preserve">减少2,684,539,611.05元，下降99.621%，</w:t>
      </w:r>
      <w:r>
        <w:rPr>
          <w:rFonts w:eastAsia="仿宋_GB2312" w:hint="eastAsia"/>
          <w:sz w:val="30"/>
          <w:szCs w:val="30"/>
        </w:rPr>
        <w:t xml:space="preserve">主要原因是</w:t>
      </w:r>
      <w:r>
        <w:rPr>
          <w:rFonts w:eastAsia="仿宋_GB2312" w:hint="eastAsia"/>
          <w:sz w:val="30"/>
          <w:szCs w:val="30"/>
        </w:rPr>
        <w:t xml:space="preserve">机构改革，单位年中撤销</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一般公共预算财政拨款10,210,082.95元、年初财政拨款结转和结余5,604.99元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一般公共服务支出8,863,160.80元、社会保障和就业支出910,594.80元、卫生健康支出436,327.35元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（原）天津市人民政府合作交流办公室2024年度部门决算一般公共预算财政拨款支出合计10,210,082.95元，占本年支出合计的100.000%。与2023年度相比，一般公共预算财政拨款支出</w:t>
      </w:r>
      <w:r>
        <w:rPr>
          <w:rFonts w:eastAsia="仿宋_GB2312" w:hint="eastAsia"/>
          <w:sz w:val="30"/>
          <w:szCs w:val="30"/>
        </w:rPr>
        <w:t xml:space="preserve">减少2,684,539,611.05元</w:t>
      </w:r>
      <w:r>
        <w:rPr>
          <w:rFonts w:eastAsia="仿宋_GB2312" w:hint="eastAsia"/>
          <w:sz w:val="30"/>
          <w:szCs w:val="30"/>
        </w:rPr>
        <w:t xml:space="preserve">，下降99.621%</w:t>
      </w:r>
      <w:r>
        <w:rPr>
          <w:rFonts w:eastAsia="仿宋_GB2312" w:hint="eastAsia"/>
          <w:sz w:val="30"/>
          <w:szCs w:val="30"/>
        </w:rPr>
        <w:t xml:space="preserve">，主要原因是机构改革，单位年中撤销。</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2024年度一般公共预算财政拨款支出10,210,082.95元，主要用于以下方面：</w:t>
      </w:r>
      <w:r>
        <w:rPr>
          <w:rFonts w:eastAsia="仿宋_GB2312" w:hint="eastAsia"/>
          <w:sz w:val="30"/>
          <w:szCs w:val="30"/>
        </w:rPr>
        <w:t xml:space="preserve">一般公共服务支出（类）支出8,863,160.80元，占86.808%,社会保障和就业支出（类）支出910,594.80元，占8.919%,卫生健康支出（类）支出436,327.35元，占4.273%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2024年度一般公共预算财政拨款支出年初预算为2,696,893,000.00元，支出决算为10,210,082.95元</w:t>
      </w:r>
      <w:r>
        <w:rPr>
          <w:rFonts w:eastAsia="仿宋_GB2312" w:hint="eastAsia"/>
          <w:sz w:val="30"/>
          <w:szCs w:val="30"/>
        </w:rPr>
        <w:t xml:space="preserve">，完成年初预算的0.379%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政府办公厅（室）及相关机构事务（款）行政运行（项）年初预算为34,967,000.00元，支出决算为8,863,160.80元，完成年初预算的25.347%，决算数小于预算数的主要原因是：机构改革，单位年中撤销，已将预算调剂至相应改革后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政府办公厅（室）及相关机构事务（款）一般行政管理事务（项）年初预算为36,849,000.00元，支出决算为0.00元，决算数小于预算数的主要原因是：机构改革，单位年中撤销，已将预算调剂至相应改革后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3.一般公共服务支出（类）商贸事务（款）招商引资（项）年初预算为2,200,000.00元，支出决算为0.00元，决算数小于预算数的主要原因是：机构改革，单位年中撤销，已将预算调剂至相应改革后单位。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2,759,000.00元，支出决算为607,063.20元，完成年初预算的22.003%，决算数小于预算数的主要原因是：机构改革，单位年中撤销，已将预算调剂至相应改革后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1,380,000.00元，支出决算为303,531.60元，完成年初预算的21.995%，决算数小于预算数的主要原因是：机构改革，单位年中撤销，已将预算调剂至相应改革后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1,745,000.00元，支出决算为360,444.45元，完成年初预算的20.656%，决算数小于预算数的主要原因是：机构改革，单位年中撤销，已将预算调剂至相应改革后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345,000.00元，支出决算为75,882.90元，完成年初预算的21.995%，决算数小于预算数的主要原因是：机构改革，单位年中撤销，已将预算调剂至相应改革后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债务付息支出（类）地方政府一般债务付息支出（款）地方政府一般债券付息支出（项）年初预算为8,000.00元，支出决算为0.00元，决算数小于预算数的主要原因是：机构改革，单位年中撤销，已将预算调剂至相应改革后单位。</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（原）天津市人民政府合作交流办公室</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10,210,082.95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减少38,169,775.75元，</w:t>
      </w:r>
      <w:r>
        <w:rPr>
          <w:rFonts w:eastAsia="仿宋_GB2312" w:hint="eastAsia"/>
          <w:sz w:val="30"/>
          <w:szCs w:val="30"/>
        </w:rPr>
        <w:t xml:space="preserve">主要原因是</w:t>
      </w:r>
      <w:r>
        <w:rPr>
          <w:rFonts w:eastAsia="仿宋_GB2312" w:hint="eastAsia"/>
          <w:sz w:val="30"/>
          <w:szCs w:val="30"/>
        </w:rPr>
        <w:t xml:space="preserve">机构改革，单位年中撤销</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人员经费9,336,956.19元，主要包括</w:t>
      </w:r>
      <w:r>
        <w:rPr>
          <w:rFonts w:eastAsia="仿宋_GB2312" w:hint="eastAsia"/>
          <w:sz w:val="30"/>
          <w:szCs w:val="30"/>
        </w:rPr>
        <w:t xml:space="preserve">津贴补贴、机关事业单位基本养老保险缴费、住房公积金、其他工资福利支出、退休费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公用经费873,126.76元，主要包括</w:t>
      </w:r>
      <w:r>
        <w:rPr>
          <w:rFonts w:eastAsia="仿宋_GB2312" w:hint="eastAsia"/>
          <w:sz w:val="30"/>
          <w:szCs w:val="30"/>
        </w:rPr>
        <w:t xml:space="preserve">办公费、维修（护）费、委托业务费、其他商品和服务支出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（原）天津市人民政府合作交流办公室2024年度无政府性基金预算财政拨款收入、支出和结转结余。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（原）天津市人民政府合作交流办公室2024年度无国有资本经营预算财政拨款收入、支出和结转结余。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支出决算较上年减少97,900.80元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决算数与预算数持平的主要原因是机构改革，单位年中撤销；</w:t>
      </w:r>
      <w:r>
        <w:rPr>
          <w:rFonts w:eastAsia="仿宋_GB2312" w:hint="eastAsia"/>
          <w:sz w:val="30"/>
          <w:szCs w:val="30"/>
        </w:rPr>
        <w:t xml:space="preserve">决算数较上年减少的主要原因是机构改革，单位年中撤销。</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决算数与预算数持平的主要原因是机构改革，单位年中撤销；</w:t>
      </w:r>
      <w:r>
        <w:rPr>
          <w:rFonts w:eastAsia="仿宋_GB2312" w:hint="eastAsia"/>
          <w:sz w:val="30"/>
          <w:szCs w:val="30"/>
        </w:rPr>
        <w:t xml:space="preserve">决算数较上年持平的主要原因是机构改革，单位年中撤销。</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支出决算较上年减少2,157.00元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决算数与预算数持平的主要原因是机构改革，单位年中撤销；</w:t>
      </w:r>
      <w:r>
        <w:rPr>
          <w:rFonts w:eastAsia="仿宋_GB2312" w:hint="eastAsia"/>
          <w:sz w:val="30"/>
          <w:szCs w:val="30"/>
        </w:rPr>
        <w:t xml:space="preserve">决算数较上年减少的主要原因是机构改革，单位年中撤销。</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支出决算较上年减少2,157.00元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决算数与预算数持平的主要原因是机构改革，单位年中撤销；</w:t>
      </w:r>
      <w:r>
        <w:rPr>
          <w:rFonts w:eastAsia="仿宋_GB2312" w:hint="eastAsia"/>
          <w:sz w:val="30"/>
          <w:szCs w:val="30"/>
        </w:rPr>
        <w:t xml:space="preserve">决算数较上年减少的主要原因是机构改革，单位年中撤销。</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决算数与预算数持平的主要原因是机构改革，单位年中撤销；</w:t>
      </w:r>
      <w:r>
        <w:rPr>
          <w:rFonts w:eastAsia="仿宋_GB2312" w:hint="eastAsia"/>
          <w:sz w:val="30"/>
          <w:szCs w:val="30"/>
        </w:rPr>
        <w:t xml:space="preserve">决算数较上年持平的主要原因是机构改革，单位年中撤销。</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支出决算较上年减少95,743.80元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决算数与预算数持平的主要原因是机构改革，单位年中撤销；</w:t>
      </w:r>
      <w:r>
        <w:rPr>
          <w:rFonts w:eastAsia="仿宋_GB2312" w:hint="eastAsia"/>
          <w:sz w:val="30"/>
          <w:szCs w:val="30"/>
        </w:rPr>
        <w:t xml:space="preserve">决算数较上年减少的主要原因是机构改革，单位年中撤销。</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原）天津市人民政府合作交流办公室2024年度机关运行经费年初预算4,919,000.00元，决算数873,126.76元，与年初预算相比</w:t>
      </w:r>
      <w:r>
        <w:rPr>
          <w:rFonts w:eastAsia="仿宋_GB2312" w:hint="eastAsia"/>
          <w:sz w:val="30"/>
          <w:szCs w:val="30"/>
        </w:rPr>
        <w:t xml:space="preserve">减少4,045,873.24元，</w:t>
      </w:r>
      <w:r>
        <w:rPr>
          <w:rFonts w:eastAsia="仿宋_GB2312" w:hint="eastAsia"/>
          <w:sz w:val="30"/>
          <w:szCs w:val="30"/>
        </w:rPr>
        <w:t xml:space="preserve">完成年初预算的17.750%；</w:t>
      </w:r>
      <w:r>
        <w:rPr>
          <w:rFonts w:eastAsia="仿宋_GB2312" w:hint="eastAsia"/>
          <w:sz w:val="30"/>
          <w:szCs w:val="30"/>
        </w:rPr>
        <w:t xml:space="preserve">比2023年减少4,310,240.50元</w:t>
      </w:r>
      <w:r>
        <w:rPr>
          <w:rFonts w:eastAsia="仿宋_GB2312" w:hint="eastAsia"/>
          <w:sz w:val="30"/>
          <w:szCs w:val="30"/>
        </w:rPr>
        <w:t xml:space="preserve">，下降83.155%</w:t>
      </w:r>
      <w:r>
        <w:rPr>
          <w:rFonts w:eastAsia="仿宋_GB2312" w:hint="eastAsia"/>
          <w:sz w:val="30"/>
          <w:szCs w:val="30"/>
        </w:rPr>
        <w:t xml:space="preserve">，主要原因是：机构改革，单位年中撤销。</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（原）天津市人民政府合作交流办公室2024年度无政府采购支出。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（原）天津市人民政府合作交流办公室2024年度无国有资产占有使用情况。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天津市人民政府合作交流办公室2024年度没有项目支出，无需开展绩效自评。</w:t>
      </w:r>
    </w:p>
    <w:p>
      <w:pPr>
        <w:spacing w:line="600" w:lineRule="exact"/>
        <w:jc w:val="both"/>
        <w:rPr>
          <w:rFonts w:eastAsia="仿宋_GB2312"/>
          <w:sz w:val="30"/>
          <w:szCs w:val="30"/>
        </w:rPr>
      </w:pPr>
      <w:r>
        <w:rPr>
          <w:rFonts w:eastAsia="仿宋_GB2312"/>
          <w:sz w:val="30"/>
          <w:szCs w:val="30"/>
        </w:rPr>
        <w:t xml:space="preserve">    本部门2024年度没有项目支出，无需开展部门评价。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天津市人民政府合作交流办公室不属于乡、镇、街级单位，不涉及公开2024年度教育、医疗卫生、社会保障和就业、住房保障、涉农补贴等民生支出情况。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