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天津市妇女联合会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组织引导妇女学习贯彻习近平新时代中国特色社会主义思想和党的路线方针政策，用中国特色社会主义共同理想凝聚妇女；团结动员妇女投身改革开放和社会主义经济建设、政治建设、文化建设、社会建设和生态文明建设；代表妇女参与管理国家事务、管理经济和文化事业、管理社会事务，参与民主决策、民主管理、民主监督，参与有关法律、法规、规章和政策的制定，参与社会治理和公共服务，推动保障妇女权益法律政策和妇女儿童发展纲要及规划的实施；维护妇女儿童合法权益，倾听妇女意见，反映妇女诉求，为受侵害的妇女儿童提供帮助；教育引导妇女树立自尊、自信、自立、自强的精神，提高综合素质，实现全面发展；教育引导妇女践行社会主义核心价值观，弘扬中华优秀文化，组织开展家庭文明创建，支持服务家庭教育，传承中华民族家庭美德，树立良好家风，推动形成家庭文明新风尚；关心妇女工作生活，拓宽服务渠道，创新服务方式，建设服务阵地，发展公益事业，壮大巾帼志愿者队伍，加强妇女之家建设。联系和引导女性社会组织，加强与社会各界的协作，推动全社会为妇女儿童和家庭服务；巩固和扩大各族各界妇女的大团结</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天津市妇女联合会内设8个职能处室；下辖1个预算单位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天津市妇女联合会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1.天津市妇女联合会（本级）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2.天津市妇女儿童社会服务中心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27,774,519.04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26,175,762.50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1,967,014.26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2,642,763.52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1,620,304.17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404,999.64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30,446,532.94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30,738,830.19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371,417.64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113,649.81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12,294.63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30,864,774.63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30,864,774.63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30,446,532.94</w:t>
            </w:r>
          </w:p>
        </w:tc>
        <w:tc>
          <w:tcPr>
            <w:tcW w:w="1240" w:type="dxa"/>
            <w:tcBorders/>
            <w:vAlign w:val="center"/>
          </w:tcPr>
          <w:p>
            <w:pPr>
              <w:snapToGrid w:val="0"/>
              <w:jc w:val="right"/>
            </w:pPr>
            <w:r>
              <w:rPr>
                <w:rFonts w:ascii="宋体" w:eastAsia="宋体" w:hAnsi="宋体" w:cs="宋体"/>
                <w:b w:val="0"/>
                <w:i w:val="0"/>
                <w:color w:val="000000"/>
                <w:sz w:val="14"/>
              </w:rPr>
              <w:t xml:space="preserve">28,074,519.04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1,967,014.26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25,883,465.25</w:t>
            </w:r>
          </w:p>
        </w:tc>
        <w:tc>
          <w:tcPr>
            <w:tcW w:w="1240" w:type="dxa"/>
            <w:tcBorders/>
            <w:vAlign w:val="center"/>
          </w:tcPr>
          <w:p>
            <w:pPr>
              <w:snapToGrid w:val="0"/>
              <w:jc w:val="right"/>
            </w:pPr>
            <w:r>
              <w:rPr>
                <w:rFonts w:ascii="宋体" w:eastAsia="宋体" w:hAnsi="宋体" w:cs="宋体"/>
                <w:b w:val="0"/>
                <w:i w:val="0"/>
                <w:color w:val="000000"/>
                <w:sz w:val="14"/>
              </w:rPr>
              <w:t xml:space="preserve">23,821,416.87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25,883,465.25</w:t>
            </w:r>
          </w:p>
        </w:tc>
        <w:tc>
          <w:tcPr>
            <w:tcW w:w="1240" w:type="dxa"/>
            <w:tcBorders/>
            <w:vAlign w:val="center"/>
          </w:tcPr>
          <w:p>
            <w:pPr>
              <w:snapToGrid w:val="0"/>
              <w:jc w:val="right"/>
            </w:pPr>
            <w:r>
              <w:rPr>
                <w:rFonts w:ascii="宋体" w:eastAsia="宋体" w:hAnsi="宋体" w:cs="宋体"/>
                <w:b w:val="0"/>
                <w:i w:val="0"/>
                <w:color w:val="000000"/>
                <w:sz w:val="14"/>
              </w:rPr>
              <w:t xml:space="preserve">23,821,416.87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16,626,538.80</w:t>
            </w:r>
          </w:p>
        </w:tc>
        <w:tc>
          <w:tcPr>
            <w:tcW w:w="1240" w:type="dxa"/>
            <w:tcBorders/>
            <w:vAlign w:val="center"/>
          </w:tcPr>
          <w:p>
            <w:pPr>
              <w:snapToGrid w:val="0"/>
              <w:jc w:val="right"/>
            </w:pPr>
            <w:r>
              <w:rPr>
                <w:rFonts w:ascii="宋体" w:eastAsia="宋体" w:hAnsi="宋体" w:cs="宋体"/>
                <w:b w:val="0"/>
                <w:i w:val="0"/>
                <w:color w:val="000000"/>
                <w:sz w:val="14"/>
              </w:rPr>
              <w:t xml:space="preserve">16,624,748.52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3,244,668.23</w:t>
            </w:r>
          </w:p>
        </w:tc>
        <w:tc>
          <w:tcPr>
            <w:tcW w:w="1240" w:type="dxa"/>
            <w:tcBorders/>
            <w:vAlign w:val="center"/>
          </w:tcPr>
          <w:p>
            <w:pPr>
              <w:snapToGrid w:val="0"/>
              <w:jc w:val="right"/>
            </w:pPr>
            <w:r>
              <w:rPr>
                <w:rFonts w:ascii="宋体" w:eastAsia="宋体" w:hAnsi="宋体" w:cs="宋体"/>
                <w:b w:val="0"/>
                <w:i w:val="0"/>
                <w:color w:val="000000"/>
                <w:sz w:val="14"/>
              </w:rPr>
              <w:t xml:space="preserve">2,844,668.23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5,427,742.64</w:t>
            </w:r>
          </w:p>
        </w:tc>
        <w:tc>
          <w:tcPr>
            <w:tcW w:w="1240" w:type="dxa"/>
            <w:tcBorders/>
            <w:vAlign w:val="center"/>
          </w:tcPr>
          <w:p>
            <w:pPr>
              <w:snapToGrid w:val="0"/>
              <w:jc w:val="right"/>
            </w:pPr>
            <w:r>
              <w:rPr>
                <w:rFonts w:ascii="宋体" w:eastAsia="宋体" w:hAnsi="宋体" w:cs="宋体"/>
                <w:b w:val="0"/>
                <w:i w:val="0"/>
                <w:color w:val="000000"/>
                <w:sz w:val="14"/>
              </w:rPr>
              <w:t xml:space="preserve">3,767,484.54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584,515.58</w:t>
            </w:r>
          </w:p>
        </w:tc>
        <w:tc>
          <w:tcPr>
            <w:tcW w:w="1240" w:type="dxa"/>
            <w:tcBorders/>
            <w:vAlign w:val="center"/>
          </w:tcPr>
          <w:p>
            <w:pPr>
              <w:snapToGrid w:val="0"/>
              <w:jc w:val="right"/>
            </w:pPr>
            <w:r>
              <w:rPr>
                <w:rFonts w:ascii="宋体" w:eastAsia="宋体" w:hAnsi="宋体" w:cs="宋体"/>
                <w:b w:val="0"/>
                <w:i w:val="0"/>
                <w:color w:val="000000"/>
                <w:sz w:val="14"/>
              </w:rPr>
              <w:t xml:space="preserve">584,515.58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2,642,763.52</w:t>
            </w:r>
          </w:p>
        </w:tc>
        <w:tc>
          <w:tcPr>
            <w:tcW w:w="1240" w:type="dxa"/>
            <w:tcBorders/>
            <w:vAlign w:val="center"/>
          </w:tcPr>
          <w:p>
            <w:pPr>
              <w:snapToGrid w:val="0"/>
              <w:jc w:val="right"/>
            </w:pPr>
            <w:r>
              <w:rPr>
                <w:rFonts w:ascii="宋体" w:eastAsia="宋体" w:hAnsi="宋体" w:cs="宋体"/>
                <w:b w:val="0"/>
                <w:i w:val="0"/>
                <w:color w:val="000000"/>
                <w:sz w:val="14"/>
              </w:rPr>
              <w:t xml:space="preserve">2,418,861.36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2,642,763.52</w:t>
            </w:r>
          </w:p>
        </w:tc>
        <w:tc>
          <w:tcPr>
            <w:tcW w:w="1240" w:type="dxa"/>
            <w:tcBorders/>
            <w:vAlign w:val="center"/>
          </w:tcPr>
          <w:p>
            <w:pPr>
              <w:snapToGrid w:val="0"/>
              <w:jc w:val="right"/>
            </w:pPr>
            <w:r>
              <w:rPr>
                <w:rFonts w:ascii="宋体" w:eastAsia="宋体" w:hAnsi="宋体" w:cs="宋体"/>
                <w:b w:val="0"/>
                <w:i w:val="0"/>
                <w:color w:val="000000"/>
                <w:sz w:val="14"/>
              </w:rPr>
              <w:t xml:space="preserve">2,418,861.36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1,669,729.28</w:t>
            </w:r>
          </w:p>
        </w:tc>
        <w:tc>
          <w:tcPr>
            <w:tcW w:w="1240" w:type="dxa"/>
            <w:tcBorders/>
            <w:vAlign w:val="center"/>
          </w:tcPr>
          <w:p>
            <w:pPr>
              <w:snapToGrid w:val="0"/>
              <w:jc w:val="right"/>
            </w:pPr>
            <w:r>
              <w:rPr>
                <w:rFonts w:ascii="宋体" w:eastAsia="宋体" w:hAnsi="宋体" w:cs="宋体"/>
                <w:b w:val="0"/>
                <w:i w:val="0"/>
                <w:color w:val="000000"/>
                <w:sz w:val="14"/>
              </w:rPr>
              <w:t xml:space="preserve">1,520,127.84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149,601.44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973,034.24</w:t>
            </w:r>
          </w:p>
        </w:tc>
        <w:tc>
          <w:tcPr>
            <w:tcW w:w="1240" w:type="dxa"/>
            <w:tcBorders/>
            <w:vAlign w:val="center"/>
          </w:tcPr>
          <w:p>
            <w:pPr>
              <w:snapToGrid w:val="0"/>
              <w:jc w:val="right"/>
            </w:pPr>
            <w:r>
              <w:rPr>
                <w:rFonts w:ascii="宋体" w:eastAsia="宋体" w:hAnsi="宋体" w:cs="宋体"/>
                <w:b w:val="0"/>
                <w:i w:val="0"/>
                <w:color w:val="000000"/>
                <w:sz w:val="14"/>
              </w:rPr>
              <w:t xml:space="preserve">898,733.52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74,300.72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1,620,304.17</w:t>
            </w:r>
          </w:p>
        </w:tc>
        <w:tc>
          <w:tcPr>
            <w:tcW w:w="1240" w:type="dxa"/>
            <w:tcBorders/>
            <w:vAlign w:val="center"/>
          </w:tcPr>
          <w:p>
            <w:pPr>
              <w:snapToGrid w:val="0"/>
              <w:jc w:val="right"/>
            </w:pPr>
            <w:r>
              <w:rPr>
                <w:rFonts w:ascii="宋体" w:eastAsia="宋体" w:hAnsi="宋体" w:cs="宋体"/>
                <w:b w:val="0"/>
                <w:i w:val="0"/>
                <w:color w:val="000000"/>
                <w:sz w:val="14"/>
              </w:rPr>
              <w:t xml:space="preserve">1,534,240.81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1,620,304.17</w:t>
            </w:r>
          </w:p>
        </w:tc>
        <w:tc>
          <w:tcPr>
            <w:tcW w:w="1240" w:type="dxa"/>
            <w:tcBorders/>
            <w:vAlign w:val="center"/>
          </w:tcPr>
          <w:p>
            <w:pPr>
              <w:snapToGrid w:val="0"/>
              <w:jc w:val="right"/>
            </w:pPr>
            <w:r>
              <w:rPr>
                <w:rFonts w:ascii="宋体" w:eastAsia="宋体" w:hAnsi="宋体" w:cs="宋体"/>
                <w:b w:val="0"/>
                <w:i w:val="0"/>
                <w:color w:val="000000"/>
                <w:sz w:val="14"/>
              </w:rPr>
              <w:t xml:space="preserve">1,534,240.81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252,107.82</w:t>
            </w:r>
          </w:p>
        </w:tc>
        <w:tc>
          <w:tcPr>
            <w:tcW w:w="1240" w:type="dxa"/>
            <w:tcBorders/>
            <w:vAlign w:val="center"/>
          </w:tcPr>
          <w:p>
            <w:pPr>
              <w:snapToGrid w:val="0"/>
              <w:jc w:val="right"/>
            </w:pPr>
            <w:r>
              <w:rPr>
                <w:rFonts w:ascii="宋体" w:eastAsia="宋体" w:hAnsi="宋体" w:cs="宋体"/>
                <w:b w:val="0"/>
                <w:i w:val="0"/>
                <w:color w:val="000000"/>
                <w:sz w:val="14"/>
              </w:rPr>
              <w:t xml:space="preserve">166,044.46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30,864,774.63</w:t>
            </w:r>
          </w:p>
        </w:tc>
        <w:tc>
          <w:tcPr>
            <w:tcW w:w="580" w:type="dxa"/>
            <w:tcBorders/>
            <w:vAlign w:val="center"/>
          </w:tcPr>
          <w:p>
            <w:pPr>
              <w:snapToGrid w:val="0"/>
              <w:jc w:val="right"/>
            </w:pPr>
            <w:r>
              <w:rPr>
                <w:rFonts w:ascii="宋体" w:eastAsia="宋体" w:hAnsi="宋体" w:cs="宋体"/>
                <w:b w:val="0"/>
                <w:i w:val="0"/>
                <w:color w:val="000000"/>
                <w:sz w:val="9"/>
              </w:rPr>
              <w:t xml:space="preserve">30,446,532.94</w:t>
            </w:r>
          </w:p>
        </w:tc>
        <w:tc>
          <w:tcPr>
            <w:tcW w:w="580" w:type="dxa"/>
            <w:tcBorders/>
            <w:vAlign w:val="center"/>
          </w:tcPr>
          <w:p>
            <w:pPr>
              <w:snapToGrid w:val="0"/>
              <w:jc w:val="right"/>
            </w:pPr>
            <w:r>
              <w:rPr>
                <w:rFonts w:ascii="宋体" w:eastAsia="宋体" w:hAnsi="宋体" w:cs="宋体"/>
                <w:b w:val="0"/>
                <w:i w:val="0"/>
                <w:color w:val="000000"/>
                <w:sz w:val="9"/>
              </w:rPr>
              <w:t xml:space="preserve">27,774,519.04</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404,999.64</w:t>
            </w:r>
          </w:p>
        </w:tc>
        <w:tc>
          <w:tcPr>
            <w:tcW w:w="580" w:type="dxa"/>
            <w:tcBorders/>
            <w:vAlign w:val="center"/>
          </w:tcPr>
          <w:p>
            <w:pPr>
              <w:snapToGrid w:val="0"/>
              <w:jc w:val="right"/>
            </w:pPr>
            <w:r>
              <w:rPr>
                <w:rFonts w:ascii="宋体" w:eastAsia="宋体" w:hAnsi="宋体" w:cs="宋体"/>
                <w:b w:val="0"/>
                <w:i w:val="0"/>
                <w:color w:val="000000"/>
                <w:sz w:val="9"/>
              </w:rPr>
              <w:t xml:space="preserve">418,241.69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418,241.69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418,241.69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562202</w:t>
            </w:r>
          </w:p>
        </w:tc>
        <w:tc>
          <w:tcPr>
            <w:tcW w:w="1520" w:type="dxa"/>
            <w:tcBorders/>
            <w:vAlign w:val="center"/>
          </w:tcPr>
          <w:p>
            <w:pPr>
              <w:snapToGrid w:val="0"/>
              <w:jc w:val="center"/>
            </w:pPr>
            <w:r>
              <w:rPr>
                <w:rFonts w:ascii="宋体" w:eastAsia="宋体" w:hAnsi="宋体" w:cs="宋体"/>
                <w:b w:val="0"/>
                <w:i w:val="0"/>
                <w:color w:val="000000"/>
                <w:sz w:val="9"/>
              </w:rPr>
              <w:t xml:space="preserve">天津市妇女儿童社会服务中心</w:t>
            </w:r>
          </w:p>
        </w:tc>
        <w:tc>
          <w:tcPr>
            <w:tcW w:w="580" w:type="dxa"/>
            <w:tcBorders/>
            <w:vAlign w:val="center"/>
          </w:tcPr>
          <w:p>
            <w:pPr>
              <w:snapToGrid w:val="0"/>
              <w:jc w:val="right"/>
            </w:pPr>
            <w:r>
              <w:rPr>
                <w:rFonts w:ascii="宋体" w:eastAsia="宋体" w:hAnsi="宋体" w:cs="宋体"/>
                <w:b w:val="0"/>
                <w:i w:val="0"/>
                <w:color w:val="000000"/>
                <w:sz w:val="9"/>
              </w:rPr>
              <w:t xml:space="preserve">6,841,133.84</w:t>
            </w:r>
          </w:p>
        </w:tc>
        <w:tc>
          <w:tcPr>
            <w:tcW w:w="580" w:type="dxa"/>
            <w:tcBorders/>
            <w:vAlign w:val="center"/>
          </w:tcPr>
          <w:p>
            <w:pPr>
              <w:snapToGrid w:val="0"/>
              <w:jc w:val="right"/>
            </w:pPr>
            <w:r>
              <w:rPr>
                <w:rFonts w:ascii="宋体" w:eastAsia="宋体" w:hAnsi="宋体" w:cs="宋体"/>
                <w:b w:val="0"/>
                <w:i w:val="0"/>
                <w:color w:val="000000"/>
                <w:sz w:val="9"/>
              </w:rPr>
              <w:t xml:space="preserve">6,469,716.20</w:t>
            </w:r>
          </w:p>
        </w:tc>
        <w:tc>
          <w:tcPr>
            <w:tcW w:w="580" w:type="dxa"/>
            <w:tcBorders/>
            <w:vAlign w:val="center"/>
          </w:tcPr>
          <w:p>
            <w:pPr>
              <w:snapToGrid w:val="0"/>
              <w:jc w:val="right"/>
            </w:pPr>
            <w:r>
              <w:rPr>
                <w:rFonts w:ascii="宋体" w:eastAsia="宋体" w:hAnsi="宋体" w:cs="宋体"/>
                <w:b w:val="0"/>
                <w:i w:val="0"/>
                <w:color w:val="000000"/>
                <w:sz w:val="9"/>
              </w:rPr>
              <w:t xml:space="preserve">4,499,492.58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3,209.36</w:t>
            </w: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371,417.64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562301</w:t>
            </w:r>
          </w:p>
        </w:tc>
        <w:tc>
          <w:tcPr>
            <w:tcW w:w="1520" w:type="dxa"/>
            <w:tcBorders/>
            <w:vAlign w:val="center"/>
          </w:tcPr>
          <w:p>
            <w:pPr>
              <w:snapToGrid w:val="0"/>
              <w:jc w:val="center"/>
            </w:pPr>
            <w:r>
              <w:rPr>
                <w:rFonts w:ascii="宋体" w:eastAsia="宋体" w:hAnsi="宋体" w:cs="宋体"/>
                <w:b w:val="0"/>
                <w:i w:val="0"/>
                <w:color w:val="000000"/>
                <w:sz w:val="9"/>
              </w:rPr>
              <w:t xml:space="preserve">天津市妇女联合会（本级）</w:t>
            </w:r>
          </w:p>
        </w:tc>
        <w:tc>
          <w:tcPr>
            <w:tcW w:w="580" w:type="dxa"/>
            <w:tcBorders/>
            <w:vAlign w:val="center"/>
          </w:tcPr>
          <w:p>
            <w:pPr>
              <w:snapToGrid w:val="0"/>
              <w:jc w:val="right"/>
            </w:pPr>
            <w:r>
              <w:rPr>
                <w:rFonts w:ascii="宋体" w:eastAsia="宋体" w:hAnsi="宋体" w:cs="宋体"/>
                <w:b w:val="0"/>
                <w:i w:val="0"/>
                <w:color w:val="000000"/>
                <w:sz w:val="9"/>
              </w:rPr>
              <w:t xml:space="preserve">24,023,640.79</w:t>
            </w:r>
          </w:p>
        </w:tc>
        <w:tc>
          <w:tcPr>
            <w:tcW w:w="580" w:type="dxa"/>
            <w:tcBorders/>
            <w:vAlign w:val="center"/>
          </w:tcPr>
          <w:p>
            <w:pPr>
              <w:snapToGrid w:val="0"/>
              <w:jc w:val="right"/>
            </w:pPr>
            <w:r>
              <w:rPr>
                <w:rFonts w:ascii="宋体" w:eastAsia="宋体" w:hAnsi="宋体" w:cs="宋体"/>
                <w:b w:val="0"/>
                <w:i w:val="0"/>
                <w:color w:val="000000"/>
                <w:sz w:val="9"/>
              </w:rPr>
              <w:t xml:space="preserve">23,976,816.74</w:t>
            </w:r>
          </w:p>
        </w:tc>
        <w:tc>
          <w:tcPr>
            <w:tcW w:w="580" w:type="dxa"/>
            <w:tcBorders/>
            <w:vAlign w:val="center"/>
          </w:tcPr>
          <w:p>
            <w:pPr>
              <w:snapToGrid w:val="0"/>
              <w:jc w:val="right"/>
            </w:pPr>
            <w:r>
              <w:rPr>
                <w:rFonts w:ascii="宋体" w:eastAsia="宋体" w:hAnsi="宋体" w:cs="宋体"/>
                <w:b w:val="0"/>
                <w:i w:val="0"/>
                <w:color w:val="000000"/>
                <w:sz w:val="9"/>
              </w:rPr>
              <w:t xml:space="preserve">23,275,026.46</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401,790.28</w:t>
            </w: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46,824.05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30,738,830.19</w:t>
            </w:r>
          </w:p>
        </w:tc>
        <w:tc>
          <w:tcPr>
            <w:tcW w:w="1320" w:type="dxa"/>
            <w:tcBorders/>
            <w:vAlign w:val="center"/>
          </w:tcPr>
          <w:p>
            <w:pPr>
              <w:snapToGrid w:val="0"/>
              <w:jc w:val="right"/>
            </w:pPr>
            <w:r>
              <w:rPr>
                <w:rFonts w:ascii="宋体" w:eastAsia="宋体" w:hAnsi="宋体" w:cs="宋体"/>
                <w:b w:val="0"/>
                <w:i w:val="0"/>
                <w:color w:val="000000"/>
                <w:sz w:val="15"/>
              </w:rPr>
              <w:t xml:space="preserve">24,721,186.73</w:t>
            </w:r>
          </w:p>
        </w:tc>
        <w:tc>
          <w:tcPr>
            <w:tcW w:w="1320" w:type="dxa"/>
            <w:tcBorders/>
            <w:vAlign w:val="center"/>
          </w:tcPr>
          <w:p>
            <w:pPr>
              <w:snapToGrid w:val="0"/>
              <w:jc w:val="right"/>
            </w:pPr>
            <w:r>
              <w:rPr>
                <w:rFonts w:ascii="宋体" w:eastAsia="宋体" w:hAnsi="宋体" w:cs="宋体"/>
                <w:b w:val="0"/>
                <w:i w:val="0"/>
                <w:color w:val="000000"/>
                <w:sz w:val="15"/>
              </w:rPr>
              <w:t xml:space="preserve">4,164,279.01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1,853,364.45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26,175,762.50</w:t>
            </w:r>
          </w:p>
        </w:tc>
        <w:tc>
          <w:tcPr>
            <w:tcW w:w="1320" w:type="dxa"/>
            <w:tcBorders/>
            <w:vAlign w:val="center"/>
          </w:tcPr>
          <w:p>
            <w:pPr>
              <w:snapToGrid w:val="0"/>
              <w:jc w:val="right"/>
            </w:pPr>
            <w:r>
              <w:rPr>
                <w:rFonts w:ascii="宋体" w:eastAsia="宋体" w:hAnsi="宋体" w:cs="宋体"/>
                <w:b w:val="0"/>
                <w:i w:val="0"/>
                <w:color w:val="000000"/>
                <w:sz w:val="15"/>
              </w:rPr>
              <w:t xml:space="preserve">20,768,084.56</w:t>
            </w:r>
          </w:p>
        </w:tc>
        <w:tc>
          <w:tcPr>
            <w:tcW w:w="1320" w:type="dxa"/>
            <w:tcBorders/>
            <w:vAlign w:val="center"/>
          </w:tcPr>
          <w:p>
            <w:pPr>
              <w:snapToGrid w:val="0"/>
              <w:jc w:val="right"/>
            </w:pPr>
            <w:r>
              <w:rPr>
                <w:rFonts w:ascii="宋体" w:eastAsia="宋体" w:hAnsi="宋体" w:cs="宋体"/>
                <w:b w:val="0"/>
                <w:i w:val="0"/>
                <w:color w:val="000000"/>
                <w:sz w:val="15"/>
              </w:rPr>
              <w:t xml:space="preserve">3,864,279.01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26,175,762.50</w:t>
            </w:r>
          </w:p>
        </w:tc>
        <w:tc>
          <w:tcPr>
            <w:tcW w:w="1320" w:type="dxa"/>
            <w:tcBorders/>
            <w:vAlign w:val="center"/>
          </w:tcPr>
          <w:p>
            <w:pPr>
              <w:snapToGrid w:val="0"/>
              <w:jc w:val="right"/>
            </w:pPr>
            <w:r>
              <w:rPr>
                <w:rFonts w:ascii="宋体" w:eastAsia="宋体" w:hAnsi="宋体" w:cs="宋体"/>
                <w:b w:val="0"/>
                <w:i w:val="0"/>
                <w:color w:val="000000"/>
                <w:sz w:val="15"/>
              </w:rPr>
              <w:t xml:space="preserve">20,768,084.56</w:t>
            </w:r>
          </w:p>
        </w:tc>
        <w:tc>
          <w:tcPr>
            <w:tcW w:w="1320" w:type="dxa"/>
            <w:tcBorders/>
            <w:vAlign w:val="center"/>
          </w:tcPr>
          <w:p>
            <w:pPr>
              <w:snapToGrid w:val="0"/>
              <w:jc w:val="right"/>
            </w:pPr>
            <w:r>
              <w:rPr>
                <w:rFonts w:ascii="宋体" w:eastAsia="宋体" w:hAnsi="宋体" w:cs="宋体"/>
                <w:b w:val="0"/>
                <w:i w:val="0"/>
                <w:color w:val="000000"/>
                <w:sz w:val="15"/>
              </w:rPr>
              <w:t xml:space="preserve">3,864,279.01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5,685,510.47</w:t>
            </w:r>
          </w:p>
        </w:tc>
        <w:tc>
          <w:tcPr>
            <w:tcW w:w="1320" w:type="dxa"/>
            <w:tcBorders/>
            <w:vAlign w:val="center"/>
          </w:tcPr>
          <w:p>
            <w:pPr>
              <w:snapToGrid w:val="0"/>
              <w:jc w:val="right"/>
            </w:pPr>
            <w:r>
              <w:rPr>
                <w:rFonts w:ascii="宋体" w:eastAsia="宋体" w:hAnsi="宋体" w:cs="宋体"/>
                <w:b w:val="0"/>
                <w:i w:val="0"/>
                <w:color w:val="000000"/>
                <w:sz w:val="15"/>
              </w:rPr>
              <w:t xml:space="preserve">4,142,111.54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584,515.58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584,515.58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2,642,763.52</w:t>
            </w:r>
          </w:p>
        </w:tc>
        <w:tc>
          <w:tcPr>
            <w:tcW w:w="1320" w:type="dxa"/>
            <w:tcBorders/>
            <w:vAlign w:val="center"/>
          </w:tcPr>
          <w:p>
            <w:pPr>
              <w:snapToGrid w:val="0"/>
              <w:jc w:val="right"/>
            </w:pPr>
            <w:r>
              <w:rPr>
                <w:rFonts w:ascii="宋体" w:eastAsia="宋体" w:hAnsi="宋体" w:cs="宋体"/>
                <w:b w:val="0"/>
                <w:i w:val="0"/>
                <w:color w:val="000000"/>
                <w:sz w:val="15"/>
              </w:rPr>
              <w:t xml:space="preserve">2,418,861.36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2,642,763.52</w:t>
            </w:r>
          </w:p>
        </w:tc>
        <w:tc>
          <w:tcPr>
            <w:tcW w:w="1320" w:type="dxa"/>
            <w:tcBorders/>
            <w:vAlign w:val="center"/>
          </w:tcPr>
          <w:p>
            <w:pPr>
              <w:snapToGrid w:val="0"/>
              <w:jc w:val="right"/>
            </w:pPr>
            <w:r>
              <w:rPr>
                <w:rFonts w:ascii="宋体" w:eastAsia="宋体" w:hAnsi="宋体" w:cs="宋体"/>
                <w:b w:val="0"/>
                <w:i w:val="0"/>
                <w:color w:val="000000"/>
                <w:sz w:val="15"/>
              </w:rPr>
              <w:t xml:space="preserve">2,418,861.36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1,669,729.28</w:t>
            </w:r>
          </w:p>
        </w:tc>
        <w:tc>
          <w:tcPr>
            <w:tcW w:w="1320" w:type="dxa"/>
            <w:tcBorders/>
            <w:vAlign w:val="center"/>
          </w:tcPr>
          <w:p>
            <w:pPr>
              <w:snapToGrid w:val="0"/>
              <w:jc w:val="right"/>
            </w:pPr>
            <w:r>
              <w:rPr>
                <w:rFonts w:ascii="宋体" w:eastAsia="宋体" w:hAnsi="宋体" w:cs="宋体"/>
                <w:b w:val="0"/>
                <w:i w:val="0"/>
                <w:color w:val="000000"/>
                <w:sz w:val="15"/>
              </w:rPr>
              <w:t xml:space="preserve">1,520,127.84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149,601.44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973,034.24</w:t>
            </w:r>
          </w:p>
        </w:tc>
        <w:tc>
          <w:tcPr>
            <w:tcW w:w="1320" w:type="dxa"/>
            <w:tcBorders/>
            <w:vAlign w:val="center"/>
          </w:tcPr>
          <w:p>
            <w:pPr>
              <w:snapToGrid w:val="0"/>
              <w:jc w:val="right"/>
            </w:pPr>
            <w:r>
              <w:rPr>
                <w:rFonts w:ascii="宋体" w:eastAsia="宋体" w:hAnsi="宋体" w:cs="宋体"/>
                <w:b w:val="0"/>
                <w:i w:val="0"/>
                <w:color w:val="000000"/>
                <w:sz w:val="15"/>
              </w:rPr>
              <w:t xml:space="preserve">898,733.52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74,300.72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1,620,304.17</w:t>
            </w:r>
          </w:p>
        </w:tc>
        <w:tc>
          <w:tcPr>
            <w:tcW w:w="1320" w:type="dxa"/>
            <w:tcBorders/>
            <w:vAlign w:val="center"/>
          </w:tcPr>
          <w:p>
            <w:pPr>
              <w:snapToGrid w:val="0"/>
              <w:jc w:val="right"/>
            </w:pPr>
            <w:r>
              <w:rPr>
                <w:rFonts w:ascii="宋体" w:eastAsia="宋体" w:hAnsi="宋体" w:cs="宋体"/>
                <w:b w:val="0"/>
                <w:i w:val="0"/>
                <w:color w:val="000000"/>
                <w:sz w:val="15"/>
              </w:rPr>
              <w:t xml:space="preserve">1,534,240.81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1,620,304.17</w:t>
            </w:r>
          </w:p>
        </w:tc>
        <w:tc>
          <w:tcPr>
            <w:tcW w:w="1320" w:type="dxa"/>
            <w:tcBorders/>
            <w:vAlign w:val="center"/>
          </w:tcPr>
          <w:p>
            <w:pPr>
              <w:snapToGrid w:val="0"/>
              <w:jc w:val="right"/>
            </w:pPr>
            <w:r>
              <w:rPr>
                <w:rFonts w:ascii="宋体" w:eastAsia="宋体" w:hAnsi="宋体" w:cs="宋体"/>
                <w:b w:val="0"/>
                <w:i w:val="0"/>
                <w:color w:val="000000"/>
                <w:sz w:val="15"/>
              </w:rPr>
              <w:t xml:space="preserve">1,534,240.81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252,107.82</w:t>
            </w:r>
          </w:p>
        </w:tc>
        <w:tc>
          <w:tcPr>
            <w:tcW w:w="1320" w:type="dxa"/>
            <w:tcBorders/>
            <w:vAlign w:val="center"/>
          </w:tcPr>
          <w:p>
            <w:pPr>
              <w:snapToGrid w:val="0"/>
              <w:jc w:val="right"/>
            </w:pPr>
            <w:r>
              <w:rPr>
                <w:rFonts w:ascii="宋体" w:eastAsia="宋体" w:hAnsi="宋体" w:cs="宋体"/>
                <w:b w:val="0"/>
                <w:i w:val="0"/>
                <w:color w:val="000000"/>
                <w:sz w:val="15"/>
              </w:rPr>
              <w:t xml:space="preserve">166,044.46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23,821,416.87</w:t>
            </w:r>
          </w:p>
        </w:tc>
        <w:tc>
          <w:tcPr>
            <w:tcW w:w="1420" w:type="dxa"/>
            <w:tcBorders/>
            <w:vAlign w:val="center"/>
          </w:tcPr>
          <w:p>
            <w:pPr>
              <w:snapToGrid w:val="0"/>
              <w:jc w:val="right"/>
            </w:pPr>
            <w:r>
              <w:rPr>
                <w:rFonts w:ascii="宋体" w:eastAsia="宋体" w:hAnsi="宋体" w:cs="宋体"/>
                <w:b w:val="0"/>
                <w:i w:val="0"/>
                <w:color w:val="000000"/>
                <w:sz w:val="16"/>
              </w:rPr>
              <w:t xml:space="preserve">23,821,416.87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2,418,861.36</w:t>
            </w:r>
          </w:p>
        </w:tc>
        <w:tc>
          <w:tcPr>
            <w:tcW w:w="1420" w:type="dxa"/>
            <w:tcBorders/>
            <w:vAlign w:val="center"/>
          </w:tcPr>
          <w:p>
            <w:pPr>
              <w:snapToGrid w:val="0"/>
              <w:jc w:val="right"/>
            </w:pPr>
            <w:r>
              <w:rPr>
                <w:rFonts w:ascii="宋体" w:eastAsia="宋体" w:hAnsi="宋体" w:cs="宋体"/>
                <w:b w:val="0"/>
                <w:i w:val="0"/>
                <w:color w:val="000000"/>
                <w:sz w:val="16"/>
              </w:rPr>
              <w:t xml:space="preserve">2,418,861.36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1,534,240.81</w:t>
            </w:r>
          </w:p>
        </w:tc>
        <w:tc>
          <w:tcPr>
            <w:tcW w:w="1420" w:type="dxa"/>
            <w:tcBorders/>
            <w:vAlign w:val="center"/>
          </w:tcPr>
          <w:p>
            <w:pPr>
              <w:snapToGrid w:val="0"/>
              <w:jc w:val="right"/>
            </w:pPr>
            <w:r>
              <w:rPr>
                <w:rFonts w:ascii="宋体" w:eastAsia="宋体" w:hAnsi="宋体" w:cs="宋体"/>
                <w:b w:val="0"/>
                <w:i w:val="0"/>
                <w:color w:val="000000"/>
                <w:sz w:val="16"/>
              </w:rPr>
              <w:t xml:space="preserve">1,534,240.81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27,774,519.04</w:t>
            </w:r>
          </w:p>
        </w:tc>
        <w:tc>
          <w:tcPr>
            <w:tcW w:w="1720" w:type="dxa"/>
            <w:tcBorders/>
            <w:vAlign w:val="center"/>
          </w:tcPr>
          <w:p>
            <w:pPr>
              <w:snapToGrid w:val="0"/>
              <w:jc w:val="right"/>
            </w:pPr>
            <w:r>
              <w:rPr>
                <w:rFonts w:ascii="宋体" w:eastAsia="宋体" w:hAnsi="宋体" w:cs="宋体"/>
                <w:b w:val="0"/>
                <w:i w:val="0"/>
                <w:color w:val="000000"/>
                <w:sz w:val="20"/>
              </w:rPr>
              <w:t xml:space="preserve">24,345,335.23</w:t>
            </w:r>
          </w:p>
        </w:tc>
        <w:tc>
          <w:tcPr>
            <w:tcW w:w="1720" w:type="dxa"/>
            <w:tcBorders/>
            <w:vAlign w:val="center"/>
          </w:tcPr>
          <w:p>
            <w:pPr>
              <w:snapToGrid w:val="0"/>
              <w:jc w:val="right"/>
            </w:pPr>
            <w:r>
              <w:rPr>
                <w:rFonts w:ascii="宋体" w:eastAsia="宋体" w:hAnsi="宋体" w:cs="宋体"/>
                <w:b w:val="0"/>
                <w:i w:val="0"/>
                <w:color w:val="000000"/>
                <w:sz w:val="20"/>
              </w:rPr>
              <w:t xml:space="preserve">22,197,881.25</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23,821,416.87</w:t>
            </w:r>
          </w:p>
        </w:tc>
        <w:tc>
          <w:tcPr>
            <w:tcW w:w="1720" w:type="dxa"/>
            <w:tcBorders/>
            <w:vAlign w:val="center"/>
          </w:tcPr>
          <w:p>
            <w:pPr>
              <w:snapToGrid w:val="0"/>
              <w:jc w:val="right"/>
            </w:pPr>
            <w:r>
              <w:rPr>
                <w:rFonts w:ascii="宋体" w:eastAsia="宋体" w:hAnsi="宋体" w:cs="宋体"/>
                <w:b w:val="0"/>
                <w:i w:val="0"/>
                <w:color w:val="000000"/>
                <w:sz w:val="20"/>
              </w:rPr>
              <w:t xml:space="preserve">20,392,233.06</w:t>
            </w:r>
          </w:p>
        </w:tc>
        <w:tc>
          <w:tcPr>
            <w:tcW w:w="1720" w:type="dxa"/>
            <w:tcBorders/>
            <w:vAlign w:val="center"/>
          </w:tcPr>
          <w:p>
            <w:pPr>
              <w:snapToGrid w:val="0"/>
              <w:jc w:val="right"/>
            </w:pPr>
            <w:r>
              <w:rPr>
                <w:rFonts w:ascii="宋体" w:eastAsia="宋体" w:hAnsi="宋体" w:cs="宋体"/>
                <w:b w:val="0"/>
                <w:i w:val="0"/>
                <w:color w:val="000000"/>
                <w:sz w:val="20"/>
              </w:rPr>
              <w:t xml:space="preserve">18,244,779.08</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23,821,416.87</w:t>
            </w:r>
          </w:p>
        </w:tc>
        <w:tc>
          <w:tcPr>
            <w:tcW w:w="1720" w:type="dxa"/>
            <w:tcBorders/>
            <w:vAlign w:val="center"/>
          </w:tcPr>
          <w:p>
            <w:pPr>
              <w:snapToGrid w:val="0"/>
              <w:jc w:val="right"/>
            </w:pPr>
            <w:r>
              <w:rPr>
                <w:rFonts w:ascii="宋体" w:eastAsia="宋体" w:hAnsi="宋体" w:cs="宋体"/>
                <w:b w:val="0"/>
                <w:i w:val="0"/>
                <w:color w:val="000000"/>
                <w:sz w:val="20"/>
              </w:rPr>
              <w:t xml:space="preserve">20,392,233.06</w:t>
            </w:r>
          </w:p>
        </w:tc>
        <w:tc>
          <w:tcPr>
            <w:tcW w:w="1720" w:type="dxa"/>
            <w:tcBorders/>
            <w:vAlign w:val="center"/>
          </w:tcPr>
          <w:p>
            <w:pPr>
              <w:snapToGrid w:val="0"/>
              <w:jc w:val="right"/>
            </w:pPr>
            <w:r>
              <w:rPr>
                <w:rFonts w:ascii="宋体" w:eastAsia="宋体" w:hAnsi="宋体" w:cs="宋体"/>
                <w:b w:val="0"/>
                <w:i w:val="0"/>
                <w:color w:val="000000"/>
                <w:sz w:val="20"/>
              </w:rPr>
              <w:t xml:space="preserve">18,244,779.08</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14,947,200.12</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2,844,668.23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2,844,668.23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3,297,578.96</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584,515.58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584,515.58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20,893,679.15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2,097,768.46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3,748,760.10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85,782.73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3,982,746.24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3,016,116.40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36,500.00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982,737.24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6,399.00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1,520,127.84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30,078.04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898,733.52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20,872.78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944,251.67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155,640.98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264,248.24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36,539.16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4,988,026.00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4,980.00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1,304,202.10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402,710.94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500,143.00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6,398.86</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401,348.16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195,000.00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448,004.50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35,999.54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665,291.72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246,213.05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22,197,881.25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2,147,453.98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天津市妇女联合会2024年国有资本经营预算财政拨款收入支出决算表为空表。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102,449.14</w:t>
            </w:r>
          </w:p>
        </w:tc>
        <w:tc>
          <w:tcPr>
            <w:tcW w:w="2200" w:type="dxa"/>
            <w:tcBorders/>
            <w:vAlign w:val="center"/>
          </w:tcPr>
          <w:p>
            <w:pPr>
              <w:snapToGrid w:val="0"/>
              <w:jc w:val="right"/>
            </w:pPr>
            <w:r>
              <w:rPr>
                <w:rFonts w:ascii="宋体" w:eastAsia="宋体" w:hAnsi="宋体" w:cs="宋体"/>
                <w:b w:val="0"/>
                <w:i w:val="0"/>
                <w:color w:val="000000"/>
                <w:sz w:val="24"/>
              </w:rPr>
              <w:t xml:space="preserve">60,050.74</w:t>
            </w:r>
          </w:p>
        </w:tc>
        <w:tc>
          <w:tcPr>
            <w:tcW w:w="2200" w:type="dxa"/>
            <w:tcBorders/>
            <w:vAlign w:val="center"/>
          </w:tcPr>
          <w:p>
            <w:pPr>
              <w:snapToGrid w:val="0"/>
              <w:jc w:val="right"/>
            </w:pPr>
            <w:r>
              <w:rPr>
                <w:rFonts w:ascii="宋体" w:eastAsia="宋体" w:hAnsi="宋体" w:cs="宋体"/>
                <w:b w:val="0"/>
                <w:i w:val="0"/>
                <w:color w:val="000000"/>
                <w:sz w:val="24"/>
              </w:rPr>
              <w:t xml:space="preserve">35,999.54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35,999.54</w:t>
            </w:r>
          </w:p>
        </w:tc>
        <w:tc>
          <w:tcPr>
            <w:tcW w:w="2218" w:type="dxa"/>
            <w:tcBorders/>
            <w:vAlign w:val="center"/>
          </w:tcPr>
          <w:p>
            <w:pPr>
              <w:snapToGrid w:val="0"/>
              <w:jc w:val="right"/>
            </w:pPr>
            <w:r>
              <w:rPr>
                <w:rFonts w:ascii="宋体" w:eastAsia="宋体" w:hAnsi="宋体" w:cs="宋体"/>
                <w:b w:val="0"/>
                <w:i w:val="0"/>
                <w:color w:val="000000"/>
                <w:sz w:val="24"/>
              </w:rPr>
              <w:t xml:space="preserve">6,398.86</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4,164,279.01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3,864,279.01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3,864,279.01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3,279,763.43</w:t>
            </w:r>
          </w:p>
        </w:tc>
        <w:tc>
          <w:tcPr>
            <w:tcW w:w="1380" w:type="dxa"/>
            <w:tcBorders/>
            <w:vAlign w:val="center"/>
          </w:tcPr>
          <w:p>
            <w:pPr>
              <w:snapToGrid w:val="0"/>
              <w:jc w:val="right"/>
            </w:pPr>
            <w:r>
              <w:rPr>
                <w:rFonts w:ascii="宋体" w:eastAsia="宋体" w:hAnsi="宋体" w:cs="宋体"/>
                <w:b w:val="0"/>
                <w:i w:val="0"/>
                <w:color w:val="000000"/>
                <w:sz w:val="16"/>
              </w:rPr>
              <w:t xml:space="preserve">2,844,668.23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584,515.58</w:t>
            </w:r>
          </w:p>
        </w:tc>
        <w:tc>
          <w:tcPr>
            <w:tcW w:w="1380" w:type="dxa"/>
            <w:tcBorders/>
            <w:vAlign w:val="center"/>
          </w:tcPr>
          <w:p>
            <w:pPr>
              <w:snapToGrid w:val="0"/>
              <w:jc w:val="right"/>
            </w:pPr>
            <w:r>
              <w:rPr>
                <w:rFonts w:ascii="宋体" w:eastAsia="宋体" w:hAnsi="宋体" w:cs="宋体"/>
                <w:b w:val="0"/>
                <w:i w:val="0"/>
                <w:color w:val="000000"/>
                <w:sz w:val="16"/>
              </w:rPr>
              <w:t xml:space="preserve">584,515.58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30,864,774.63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减少3,736,274.27元，下降10.798%</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一般公共预算财政拨款收入27,774,519.04元、政府性基金预算财政拨款收入300,000.00元、事业单位经营收入1,967,014.26元、其他收入404,999.64元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一般公共服务支出26,175,762.50元、社会保障和就业支出2,642,763.52元、卫生健康支出1,620,304.17元、其他支出300,000.00元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2024年度本年收入合计</w:t>
      </w:r>
      <w:r>
        <w:rPr>
          <w:rFonts w:eastAsia="仿宋_GB2312" w:hint="eastAsia"/>
          <w:sz w:val="30"/>
          <w:szCs w:val="30"/>
        </w:rPr>
        <w:t xml:space="preserve">30,446,532.94</w:t>
      </w:r>
      <w:r>
        <w:rPr>
          <w:rFonts w:eastAsia="仿宋_GB2312" w:hint="eastAsia"/>
          <w:sz w:val="30"/>
          <w:szCs w:val="30"/>
        </w:rPr>
        <w:t xml:space="preserve">元，与2023年度相比</w:t>
      </w:r>
      <w:r>
        <w:rPr>
          <w:rFonts w:eastAsia="仿宋_GB2312" w:hint="eastAsia"/>
          <w:sz w:val="30"/>
          <w:szCs w:val="30"/>
        </w:rPr>
        <w:t xml:space="preserve">减少1,716,841.87元，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一般公共预算财政拨款收入27,774,519.04元，占91.224%；政府性基金预算财政拨款收入300,000.00元，占0.985%；事业单位经营收入1,967,014.26元，占6.461%；其他收入404,999.64元，占1.330%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30,738,830.19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减少2,008,555.97元，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基本支出24,721,186.73元，占80.423%；项目支出4,164,279.01元，占13.547%；经营支出1,853,364.45元，占6.030%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28,074,519.04</w:t>
      </w:r>
      <w:r>
        <w:rPr>
          <w:rFonts w:eastAsia="仿宋_GB2312" w:hint="eastAsia"/>
          <w:sz w:val="30"/>
          <w:szCs w:val="30"/>
        </w:rPr>
        <w:t xml:space="preserve">元。与2023年度相比，财政拨款收、支总计各</w:t>
      </w:r>
      <w:r>
        <w:rPr>
          <w:rFonts w:eastAsia="仿宋_GB2312" w:hint="eastAsia"/>
          <w:sz w:val="30"/>
          <w:szCs w:val="30"/>
        </w:rPr>
        <w:t xml:space="preserve">减少1,410,621.70元，下降4.784%，</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一般公共预算财政拨款27,774,519.04元、政府性基金预算财政拨款300,000.00元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一般公共服务支出23,821,416.87元、社会保障和就业支出2,418,861.36元、卫生健康支出1,534,240.81元、其他支出300,000.00元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天津市妇女联合会2024年度部门决算一般公共预算财政拨款支出合计27,774,519.04元，占本年支出合计的90.356%。与2023年度相比，一般公共预算财政拨款支出</w:t>
      </w:r>
      <w:r>
        <w:rPr>
          <w:rFonts w:eastAsia="仿宋_GB2312" w:hint="eastAsia"/>
          <w:sz w:val="30"/>
          <w:szCs w:val="30"/>
        </w:rPr>
        <w:t xml:space="preserve">减少1,410,621.70元</w:t>
      </w:r>
      <w:r>
        <w:rPr>
          <w:rFonts w:eastAsia="仿宋_GB2312" w:hint="eastAsia"/>
          <w:sz w:val="30"/>
          <w:szCs w:val="30"/>
        </w:rPr>
        <w:t xml:space="preserve">，下降4.833%</w:t>
      </w:r>
      <w:r>
        <w:rPr>
          <w:rFonts w:eastAsia="仿宋_GB2312" w:hint="eastAsia"/>
          <w:sz w:val="30"/>
          <w:szCs w:val="30"/>
        </w:rPr>
        <w:t xml:space="preserve">，主要原因是人员经费减少，厉行节约，压减公用及项目经费。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2024年度一般公共预算财政拨款支出27,774,519.04元，主要用于以下方面：</w:t>
      </w:r>
      <w:r>
        <w:rPr>
          <w:rFonts w:eastAsia="仿宋_GB2312" w:hint="eastAsia"/>
          <w:sz w:val="30"/>
          <w:szCs w:val="30"/>
        </w:rPr>
        <w:t xml:space="preserve">一般公共服务支出（类）支出23,821,416.87元，占85.767%,社会保障和就业支出（类）支出2,418,861.36元，占8.709%,卫生健康支出（类）支出1,534,240.81元，占5.524%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2024年度一般公共预算财政拨款支出年初预算为26,469,000.00元，支出决算为27,774,519.04元</w:t>
      </w:r>
      <w:r>
        <w:rPr>
          <w:rFonts w:eastAsia="仿宋_GB2312" w:hint="eastAsia"/>
          <w:sz w:val="30"/>
          <w:szCs w:val="30"/>
        </w:rPr>
        <w:t xml:space="preserve">，完成年初预算的104.932%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1.一般公共服务支出（类）群众团体事务（款）行政运行（项）年初预算为16,049,000.00元，支出决算为16,624,748.52元，完成年初预算的103.587%，决算数大于预算数的主要原因是：追加部分人员经费，年初未安排预算。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2,820,000.00元，支出决算为2,844,668.23元，完成年初预算的100.875%，决算数大于预算数的主要原因是：追加团组出访项目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事业运行（项）年初预算为3,929,000.00元，支出决算为3,767,484.54元，完成年初预算的95.889%，决算数小于预算数的主要原因是：本年度人员减少，减少相应人员经费及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群众团体事务（款）其他群众团体事务支出（项）年初预算为50,000.00元，支出决算为584,515.58元，完成年初预算的1169.031%，决算数大于预算数的主要原因是：追加去世人员死亡抚恤金支出，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1,552,000.00元，支出决算为1,520,127.84元，完成年初预算的97.946%，决算数小于预算数的主要原因是：人员减少，减少养老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776,000.00元，支出决算为898,733.52元，完成年初预算的115.816%，决算数大于预算数的主要原因是：补记部分职业年金，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7.卫生健康支出（类）行政事业单位医疗（款）行政单位医疗（项）年初预算为858,000.00元，支出决算为1,109,555.37元，完成年初预算的129.319%，决算数大于预算数的主要原因是：追加离休老干部医疗费支出。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8.卫生健康支出（类）行政事业单位医疗（款）事业单位医疗（项）年初预算为172,000.00元，支出决算为166,044.46元，完成年初预算的96.537%，决算数小于预算数的主要原因是：人员减少，减少事业单位医疗支出。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160,000.00元，支出决算为155,640.98元，完成年初预算的97.276%，决算数小于预算数的主要原因是：人员减少，减少公务员医疗补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10.卫生健康支出（类）行政事业单位医疗（款）其他行政事业单位医疗支出（项）年初预算为103,000.00元，支出决算为103,000.00元，完成年初预算的100.000%，决算数与预算数持平的主要原因是：严格按照预算支出。</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24,345,335.23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减少1,002,522.86元，</w:t>
      </w:r>
      <w:r>
        <w:rPr>
          <w:rFonts w:eastAsia="仿宋_GB2312" w:hint="eastAsia"/>
          <w:sz w:val="30"/>
          <w:szCs w:val="30"/>
        </w:rPr>
        <w:t xml:space="preserve">主要原因是</w:t>
      </w:r>
      <w:r>
        <w:rPr>
          <w:rFonts w:eastAsia="仿宋_GB2312" w:hint="eastAsia"/>
          <w:sz w:val="30"/>
          <w:szCs w:val="30"/>
        </w:rPr>
        <w:t xml:space="preserve">人员经费减少，厉行节约，压减公用经费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人员经费22,197,881.25元，主要包括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公用经费2,147,453.98元，主要包括</w:t>
      </w:r>
      <w:r>
        <w:rPr>
          <w:rFonts w:eastAsia="仿宋_GB2312" w:hint="eastAsia"/>
          <w:sz w:val="30"/>
          <w:szCs w:val="30"/>
        </w:rPr>
        <w:t xml:space="preserve">办公费、咨询费、水费、电费、邮电费、物业管理费、差旅费、维修（护）费、培训费、公务接待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天津市妇女联合会2024年度部门决算政府性基金预算财政拨款年初结转和结余0.00元，收入300,000.00元，支出300,000.00元，年末结转和结余0.00元。与2023年度相比，政府性基金预算财政拨款支出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主要原因是项目开展延续性，支出规模可控。</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2024年度政府性基金预算财政拨款支出300,000.00元，主要用于以下方面：</w:t>
      </w:r>
      <w:r>
        <w:rPr>
          <w:rFonts w:eastAsia="仿宋_GB2312" w:hint="eastAsia"/>
          <w:sz w:val="30"/>
          <w:szCs w:val="30"/>
        </w:rPr>
        <w:t xml:space="preserve">其他支出（类）支出300,000.00元，占100.000%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2024年度政府性基金预算财政拨款支出年初预算为300,000.00元，支出决算为300,000.00元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体育事业的彩票公益金支出（项）年初预算为300,000.00元，支出决算为300,000.00元，完成年初预算的100.000%，决算数与预算数持平的主要原因是：科学编制预算，严格执行预算。</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天津市妇女联合会2024年度无国有资本经营预算财政拨款收入、支出和结转结余。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102,449.14</w:t>
      </w:r>
      <w:r>
        <w:rPr>
          <w:rFonts w:eastAsia="仿宋_GB2312" w:hint="eastAsia"/>
          <w:sz w:val="30"/>
          <w:szCs w:val="30"/>
        </w:rPr>
        <w:t xml:space="preserve">元，支出决算</w:t>
      </w:r>
      <w:r>
        <w:rPr>
          <w:rFonts w:eastAsia="仿宋_GB2312" w:hint="eastAsia"/>
          <w:sz w:val="30"/>
          <w:szCs w:val="30"/>
        </w:rPr>
        <w:t xml:space="preserve">102,449.14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支出决算较上年增加44,290.14元</w:t>
      </w:r>
      <w:r>
        <w:rPr>
          <w:rFonts w:eastAsia="仿宋_GB2312" w:hint="eastAsia"/>
          <w:sz w:val="30"/>
          <w:szCs w:val="30"/>
        </w:rPr>
        <w:t xml:space="preserve">，增长76.154%</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决算数与预算数持平的主要原因是严格按照预算执行，合理安排三公经费，严控“三公”经费支出；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60,050.74</w:t>
      </w:r>
      <w:r>
        <w:rPr>
          <w:rFonts w:eastAsia="仿宋_GB2312" w:hint="eastAsia"/>
          <w:sz w:val="30"/>
          <w:szCs w:val="30"/>
        </w:rPr>
        <w:t xml:space="preserve">元，支出决算</w:t>
      </w:r>
      <w:r>
        <w:rPr>
          <w:rFonts w:eastAsia="仿宋_GB2312" w:hint="eastAsia"/>
          <w:sz w:val="30"/>
          <w:szCs w:val="30"/>
        </w:rPr>
        <w:t xml:space="preserve">60,050.74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支出决算较上年增加60,050.74元</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决算数与预算数持平的主要原因是厉行节约，合理安排出国任务，严控因公出国（境）费支出；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6,398.86</w:t>
      </w:r>
      <w:r>
        <w:rPr>
          <w:rFonts w:eastAsia="仿宋_GB2312" w:hint="eastAsia"/>
          <w:sz w:val="30"/>
          <w:szCs w:val="30"/>
        </w:rPr>
        <w:t xml:space="preserve">元，支出决算</w:t>
      </w:r>
      <w:r>
        <w:rPr>
          <w:rFonts w:eastAsia="仿宋_GB2312" w:hint="eastAsia"/>
          <w:sz w:val="30"/>
          <w:szCs w:val="30"/>
        </w:rPr>
        <w:t xml:space="preserve">6,398.86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支出决算较上年减少11,760.14元</w:t>
      </w:r>
      <w:r>
        <w:rPr>
          <w:rFonts w:eastAsia="仿宋_GB2312" w:hint="eastAsia"/>
          <w:sz w:val="30"/>
          <w:szCs w:val="30"/>
        </w:rPr>
        <w:t xml:space="preserve">，下降64.762%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决算数与预算数持平的主要原因是严格按照预算执行，严控公务接待费支出；</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53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妇女联合会2024年度机关运行经费年初预算1,691,000.00元，决算数1,677,548.40元，与年初预算相比</w:t>
      </w:r>
      <w:r>
        <w:rPr>
          <w:rFonts w:eastAsia="仿宋_GB2312" w:hint="eastAsia"/>
          <w:sz w:val="30"/>
          <w:szCs w:val="30"/>
        </w:rPr>
        <w:t xml:space="preserve">减少13,451.60元，</w:t>
      </w:r>
      <w:r>
        <w:rPr>
          <w:rFonts w:eastAsia="仿宋_GB2312" w:hint="eastAsia"/>
          <w:sz w:val="30"/>
          <w:szCs w:val="30"/>
        </w:rPr>
        <w:t xml:space="preserve">完成年初预算的99.205%；</w:t>
      </w:r>
      <w:r>
        <w:rPr>
          <w:rFonts w:eastAsia="仿宋_GB2312" w:hint="eastAsia"/>
          <w:sz w:val="30"/>
          <w:szCs w:val="30"/>
        </w:rPr>
        <w:t xml:space="preserve">比2023年减少98,515.66元</w:t>
      </w:r>
      <w:r>
        <w:rPr>
          <w:rFonts w:eastAsia="仿宋_GB2312" w:hint="eastAsia"/>
          <w:sz w:val="30"/>
          <w:szCs w:val="30"/>
        </w:rPr>
        <w:t xml:space="preserve">，下降5.547%</w:t>
      </w:r>
      <w:r>
        <w:rPr>
          <w:rFonts w:eastAsia="仿宋_GB2312" w:hint="eastAsia"/>
          <w:sz w:val="30"/>
          <w:szCs w:val="30"/>
        </w:rPr>
        <w:t xml:space="preserve">，主要原因是：严格落实过“紧日子”要求，厉行节约，压减经费开支。</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妇女联合会2024年政府采购支出总额60,305.00元，其中：政府采购货物支出60,305.00元、政府采购工程支出0.00元、政府采购服务支出0.00元。授予中小企业合同金额60,305.00元，占政府采购支出总额的100.000%，其中：授予小微企业合同金额60,305.00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天津市妇女联合会2024年度无国有资产占有使用情况。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根据预算绩效管理要求，天津市妇女联合会已对10个2024年度市级项目开展绩效自评，涉及金额 4,168,552.00元，自评结果已随部门决算一并公开。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天津市妇女联合会不属于乡、镇、街级单位，不涉及公开2024年度教育、医疗卫生、社会保障和就业、住房保障、涉农补贴等民生支出情况。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