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天津渤海轻工投资集团有限公司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天津渤海轻工投资集团有限公司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国资委代表市政府履行出资人职责并实施直接监管的企业集团。财政拨款主要用于集团2所高等职业学院、1所中等职业学校、2个转制研究所的正常教学、工作的正常运行及集团本部行政离退休人员离退休费及抚恤金发放</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天津渤海轻工投资集团有限公司内设12个职能部室；下辖5个预算单位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天津渤海轻工投资集团有限公司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1.天津渤海轻工投资集团有限公司（本级）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2.事业单位：天津现代职业技术学院、天津轻工职业技术学院、天津市第一轻工业学校、转制院所：天津市轻工装备研究所、天津市轻工信息研究所。</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部门：天津渤海轻工投资集团有限公司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481,943,496.10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622,999,466.87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164,400,000.00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262,370.80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24,320,977.68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21,452,700.00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22,494,070.82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668,837,566.92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669,035,515.35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7,301,356.09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8,059,476.39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5,552,322.49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4,596,253.76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5,552,322.49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681,691,245.50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681,691,245.50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部门：天津渤海轻工投资集团有限公司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668,837,566.92</w:t>
            </w:r>
          </w:p>
        </w:tc>
        <w:tc>
          <w:tcPr>
            <w:tcW w:w="1240" w:type="dxa"/>
            <w:tcBorders/>
            <w:vAlign w:val="center"/>
          </w:tcPr>
          <w:p>
            <w:pPr>
              <w:snapToGrid w:val="0"/>
              <w:jc w:val="right"/>
            </w:pPr>
            <w:r>
              <w:rPr>
                <w:rFonts w:ascii="宋体" w:eastAsia="宋体" w:hAnsi="宋体" w:cs="宋体"/>
                <w:b w:val="0"/>
                <w:i w:val="0"/>
                <w:color w:val="000000"/>
                <w:sz w:val="14"/>
              </w:rPr>
              <w:t xml:space="preserve">481,943,496.10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164,400,000.00</w:t>
            </w:r>
          </w:p>
        </w:tc>
        <w:tc>
          <w:tcPr>
            <w:tcW w:w="1240" w:type="dxa"/>
            <w:tcBorders/>
            <w:vAlign w:val="center"/>
          </w:tcPr>
          <w:p>
            <w:pPr>
              <w:snapToGrid w:val="0"/>
              <w:jc w:val="right"/>
            </w:pPr>
            <w:r>
              <w:rPr>
                <w:rFonts w:ascii="宋体" w:eastAsia="宋体" w:hAnsi="宋体" w:cs="宋体"/>
                <w:b w:val="0"/>
                <w:i w:val="0"/>
                <w:color w:val="000000"/>
                <w:sz w:val="14"/>
              </w:rPr>
              <w:t xml:space="preserve">164,400,000.00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22,494,070.82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622,801,518.44</w:t>
            </w:r>
          </w:p>
        </w:tc>
        <w:tc>
          <w:tcPr>
            <w:tcW w:w="1240" w:type="dxa"/>
            <w:tcBorders/>
            <w:vAlign w:val="center"/>
          </w:tcPr>
          <w:p>
            <w:pPr>
              <w:snapToGrid w:val="0"/>
              <w:jc w:val="right"/>
            </w:pPr>
            <w:r>
              <w:rPr>
                <w:rFonts w:ascii="宋体" w:eastAsia="宋体" w:hAnsi="宋体" w:cs="宋体"/>
                <w:b w:val="0"/>
                <w:i w:val="0"/>
                <w:color w:val="000000"/>
                <w:sz w:val="14"/>
              </w:rPr>
              <w:t xml:space="preserve">435,907,447.62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164,400,000.00</w:t>
            </w:r>
          </w:p>
        </w:tc>
        <w:tc>
          <w:tcPr>
            <w:tcW w:w="1240" w:type="dxa"/>
            <w:tcBorders/>
            <w:vAlign w:val="center"/>
          </w:tcPr>
          <w:p>
            <w:pPr>
              <w:snapToGrid w:val="0"/>
              <w:jc w:val="right"/>
            </w:pPr>
            <w:r>
              <w:rPr>
                <w:rFonts w:ascii="宋体" w:eastAsia="宋体" w:hAnsi="宋体" w:cs="宋体"/>
                <w:b w:val="0"/>
                <w:i w:val="0"/>
                <w:color w:val="000000"/>
                <w:sz w:val="14"/>
              </w:rPr>
              <w:t xml:space="preserve">164,400,000.00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22,494,070.82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622,801,518.44</w:t>
            </w:r>
          </w:p>
        </w:tc>
        <w:tc>
          <w:tcPr>
            <w:tcW w:w="1240" w:type="dxa"/>
            <w:tcBorders/>
            <w:vAlign w:val="center"/>
          </w:tcPr>
          <w:p>
            <w:pPr>
              <w:snapToGrid w:val="0"/>
              <w:jc w:val="right"/>
            </w:pPr>
            <w:r>
              <w:rPr>
                <w:rFonts w:ascii="宋体" w:eastAsia="宋体" w:hAnsi="宋体" w:cs="宋体"/>
                <w:b w:val="0"/>
                <w:i w:val="0"/>
                <w:color w:val="000000"/>
                <w:sz w:val="14"/>
              </w:rPr>
              <w:t xml:space="preserve">435,907,447.62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164,400,000.00</w:t>
            </w:r>
          </w:p>
        </w:tc>
        <w:tc>
          <w:tcPr>
            <w:tcW w:w="1240" w:type="dxa"/>
            <w:tcBorders/>
            <w:vAlign w:val="center"/>
          </w:tcPr>
          <w:p>
            <w:pPr>
              <w:snapToGrid w:val="0"/>
              <w:jc w:val="right"/>
            </w:pPr>
            <w:r>
              <w:rPr>
                <w:rFonts w:ascii="宋体" w:eastAsia="宋体" w:hAnsi="宋体" w:cs="宋体"/>
                <w:b w:val="0"/>
                <w:i w:val="0"/>
                <w:color w:val="000000"/>
                <w:sz w:val="14"/>
              </w:rPr>
              <w:t xml:space="preserve">164,400,000.00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22,494,070.82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85,247,601.94</w:t>
            </w:r>
          </w:p>
        </w:tc>
        <w:tc>
          <w:tcPr>
            <w:tcW w:w="1240" w:type="dxa"/>
            <w:tcBorders/>
            <w:vAlign w:val="center"/>
          </w:tcPr>
          <w:p>
            <w:pPr>
              <w:snapToGrid w:val="0"/>
              <w:jc w:val="right"/>
            </w:pPr>
            <w:r>
              <w:rPr>
                <w:rFonts w:ascii="宋体" w:eastAsia="宋体" w:hAnsi="宋体" w:cs="宋体"/>
                <w:b w:val="0"/>
                <w:i w:val="0"/>
                <w:color w:val="000000"/>
                <w:sz w:val="14"/>
              </w:rPr>
              <w:t xml:space="preserve">77,097,450.00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8,000,000.00</w:t>
            </w:r>
          </w:p>
        </w:tc>
        <w:tc>
          <w:tcPr>
            <w:tcW w:w="1240" w:type="dxa"/>
            <w:tcBorders/>
            <w:vAlign w:val="center"/>
          </w:tcPr>
          <w:p>
            <w:pPr>
              <w:snapToGrid w:val="0"/>
              <w:jc w:val="right"/>
            </w:pPr>
            <w:r>
              <w:rPr>
                <w:rFonts w:ascii="宋体" w:eastAsia="宋体" w:hAnsi="宋体" w:cs="宋体"/>
                <w:b w:val="0"/>
                <w:i w:val="0"/>
                <w:color w:val="000000"/>
                <w:sz w:val="14"/>
              </w:rPr>
              <w:t xml:space="preserve">8,000,000.00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150,151.94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537,553,916.50</w:t>
            </w:r>
          </w:p>
        </w:tc>
        <w:tc>
          <w:tcPr>
            <w:tcW w:w="1240" w:type="dxa"/>
            <w:tcBorders/>
            <w:vAlign w:val="center"/>
          </w:tcPr>
          <w:p>
            <w:pPr>
              <w:snapToGrid w:val="0"/>
              <w:jc w:val="right"/>
            </w:pPr>
            <w:r>
              <w:rPr>
                <w:rFonts w:ascii="宋体" w:eastAsia="宋体" w:hAnsi="宋体" w:cs="宋体"/>
                <w:b w:val="0"/>
                <w:i w:val="0"/>
                <w:color w:val="000000"/>
                <w:sz w:val="14"/>
              </w:rPr>
              <w:t xml:space="preserve">358,809,997.62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156,400,000.00</w:t>
            </w:r>
          </w:p>
        </w:tc>
        <w:tc>
          <w:tcPr>
            <w:tcW w:w="1240" w:type="dxa"/>
            <w:tcBorders/>
            <w:vAlign w:val="center"/>
          </w:tcPr>
          <w:p>
            <w:pPr>
              <w:snapToGrid w:val="0"/>
              <w:jc w:val="right"/>
            </w:pPr>
            <w:r>
              <w:rPr>
                <w:rFonts w:ascii="宋体" w:eastAsia="宋体" w:hAnsi="宋体" w:cs="宋体"/>
                <w:b w:val="0"/>
                <w:i w:val="0"/>
                <w:color w:val="000000"/>
                <w:sz w:val="14"/>
              </w:rPr>
              <w:t xml:space="preserve">156,400,000.00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22,343,918.88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262,370.80</w:t>
            </w:r>
          </w:p>
        </w:tc>
        <w:tc>
          <w:tcPr>
            <w:tcW w:w="1240" w:type="dxa"/>
            <w:tcBorders/>
            <w:vAlign w:val="center"/>
          </w:tcPr>
          <w:p>
            <w:pPr>
              <w:snapToGrid w:val="0"/>
              <w:jc w:val="right"/>
            </w:pPr>
            <w:r>
              <w:rPr>
                <w:rFonts w:ascii="宋体" w:eastAsia="宋体" w:hAnsi="宋体" w:cs="宋体"/>
                <w:b w:val="0"/>
                <w:i w:val="0"/>
                <w:color w:val="000000"/>
                <w:sz w:val="14"/>
              </w:rPr>
              <w:t xml:space="preserve">262,370.80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262,370.80</w:t>
            </w:r>
          </w:p>
        </w:tc>
        <w:tc>
          <w:tcPr>
            <w:tcW w:w="1240" w:type="dxa"/>
            <w:tcBorders/>
            <w:vAlign w:val="center"/>
          </w:tcPr>
          <w:p>
            <w:pPr>
              <w:snapToGrid w:val="0"/>
              <w:jc w:val="right"/>
            </w:pPr>
            <w:r>
              <w:rPr>
                <w:rFonts w:ascii="宋体" w:eastAsia="宋体" w:hAnsi="宋体" w:cs="宋体"/>
                <w:b w:val="0"/>
                <w:i w:val="0"/>
                <w:color w:val="000000"/>
                <w:sz w:val="14"/>
              </w:rPr>
              <w:t xml:space="preserve">262,370.80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2069903</w:t>
            </w:r>
          </w:p>
        </w:tc>
        <w:tc>
          <w:tcPr>
            <w:tcW w:w="2520" w:type="dxa"/>
            <w:tcBorders/>
            <w:vAlign w:val="center"/>
          </w:tcPr>
          <w:p>
            <w:pPr>
              <w:snapToGrid w:val="0"/>
              <w:jc w:val="left"/>
            </w:pPr>
            <w:r>
              <w:rPr>
                <w:rFonts w:ascii="宋体" w:eastAsia="宋体" w:hAnsi="宋体" w:cs="宋体"/>
                <w:b w:val="0"/>
                <w:i w:val="0"/>
                <w:color w:val="000000"/>
                <w:sz w:val="14"/>
              </w:rPr>
              <w:t xml:space="preserve">转制科研机构</w:t>
            </w:r>
          </w:p>
        </w:tc>
        <w:tc>
          <w:tcPr>
            <w:tcW w:w="1240" w:type="dxa"/>
            <w:tcBorders/>
            <w:vAlign w:val="center"/>
          </w:tcPr>
          <w:p>
            <w:pPr>
              <w:snapToGrid w:val="0"/>
              <w:jc w:val="right"/>
            </w:pPr>
            <w:r>
              <w:rPr>
                <w:rFonts w:ascii="宋体" w:eastAsia="宋体" w:hAnsi="宋体" w:cs="宋体"/>
                <w:b w:val="0"/>
                <w:i w:val="0"/>
                <w:color w:val="000000"/>
                <w:sz w:val="14"/>
              </w:rPr>
              <w:t xml:space="preserve">262,370.80</w:t>
            </w:r>
          </w:p>
        </w:tc>
        <w:tc>
          <w:tcPr>
            <w:tcW w:w="1240" w:type="dxa"/>
            <w:tcBorders/>
            <w:vAlign w:val="center"/>
          </w:tcPr>
          <w:p>
            <w:pPr>
              <w:snapToGrid w:val="0"/>
              <w:jc w:val="right"/>
            </w:pPr>
            <w:r>
              <w:rPr>
                <w:rFonts w:ascii="宋体" w:eastAsia="宋体" w:hAnsi="宋体" w:cs="宋体"/>
                <w:b w:val="0"/>
                <w:i w:val="0"/>
                <w:color w:val="000000"/>
                <w:sz w:val="14"/>
              </w:rPr>
              <w:t xml:space="preserve">262,370.80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24,320,977.68</w:t>
            </w:r>
          </w:p>
        </w:tc>
        <w:tc>
          <w:tcPr>
            <w:tcW w:w="1240" w:type="dxa"/>
            <w:tcBorders/>
            <w:vAlign w:val="center"/>
          </w:tcPr>
          <w:p>
            <w:pPr>
              <w:snapToGrid w:val="0"/>
              <w:jc w:val="right"/>
            </w:pPr>
            <w:r>
              <w:rPr>
                <w:rFonts w:ascii="宋体" w:eastAsia="宋体" w:hAnsi="宋体" w:cs="宋体"/>
                <w:b w:val="0"/>
                <w:i w:val="0"/>
                <w:color w:val="000000"/>
                <w:sz w:val="14"/>
              </w:rPr>
              <w:t xml:space="preserve">24,320,977.68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24,320,977.68</w:t>
            </w:r>
          </w:p>
        </w:tc>
        <w:tc>
          <w:tcPr>
            <w:tcW w:w="1240" w:type="dxa"/>
            <w:tcBorders/>
            <w:vAlign w:val="center"/>
          </w:tcPr>
          <w:p>
            <w:pPr>
              <w:snapToGrid w:val="0"/>
              <w:jc w:val="right"/>
            </w:pPr>
            <w:r>
              <w:rPr>
                <w:rFonts w:ascii="宋体" w:eastAsia="宋体" w:hAnsi="宋体" w:cs="宋体"/>
                <w:b w:val="0"/>
                <w:i w:val="0"/>
                <w:color w:val="000000"/>
                <w:sz w:val="14"/>
              </w:rPr>
              <w:t xml:space="preserve">24,320,977.68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3,639,977.68</w:t>
            </w:r>
          </w:p>
        </w:tc>
        <w:tc>
          <w:tcPr>
            <w:tcW w:w="1240" w:type="dxa"/>
            <w:tcBorders/>
            <w:vAlign w:val="center"/>
          </w:tcPr>
          <w:p>
            <w:pPr>
              <w:snapToGrid w:val="0"/>
              <w:jc w:val="right"/>
            </w:pPr>
            <w:r>
              <w:rPr>
                <w:rFonts w:ascii="宋体" w:eastAsia="宋体" w:hAnsi="宋体" w:cs="宋体"/>
                <w:b w:val="0"/>
                <w:i w:val="0"/>
                <w:color w:val="000000"/>
                <w:sz w:val="14"/>
              </w:rPr>
              <w:t xml:space="preserve">3,639,977.68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13,787,000.00</w:t>
            </w:r>
          </w:p>
        </w:tc>
        <w:tc>
          <w:tcPr>
            <w:tcW w:w="1240" w:type="dxa"/>
            <w:tcBorders/>
            <w:vAlign w:val="center"/>
          </w:tcPr>
          <w:p>
            <w:pPr>
              <w:snapToGrid w:val="0"/>
              <w:jc w:val="right"/>
            </w:pPr>
            <w:r>
              <w:rPr>
                <w:rFonts w:ascii="宋体" w:eastAsia="宋体" w:hAnsi="宋体" w:cs="宋体"/>
                <w:b w:val="0"/>
                <w:i w:val="0"/>
                <w:color w:val="000000"/>
                <w:sz w:val="14"/>
              </w:rPr>
              <w:t xml:space="preserve">13,787,000.00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6,894,000.00</w:t>
            </w:r>
          </w:p>
        </w:tc>
        <w:tc>
          <w:tcPr>
            <w:tcW w:w="1240" w:type="dxa"/>
            <w:tcBorders/>
            <w:vAlign w:val="center"/>
          </w:tcPr>
          <w:p>
            <w:pPr>
              <w:snapToGrid w:val="0"/>
              <w:jc w:val="right"/>
            </w:pPr>
            <w:r>
              <w:rPr>
                <w:rFonts w:ascii="宋体" w:eastAsia="宋体" w:hAnsi="宋体" w:cs="宋体"/>
                <w:b w:val="0"/>
                <w:i w:val="0"/>
                <w:color w:val="000000"/>
                <w:sz w:val="14"/>
              </w:rPr>
              <w:t xml:space="preserve">6,894,000.00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21,452,700.00</w:t>
            </w:r>
          </w:p>
        </w:tc>
        <w:tc>
          <w:tcPr>
            <w:tcW w:w="1240" w:type="dxa"/>
            <w:tcBorders/>
            <w:vAlign w:val="center"/>
          </w:tcPr>
          <w:p>
            <w:pPr>
              <w:snapToGrid w:val="0"/>
              <w:jc w:val="right"/>
            </w:pPr>
            <w:r>
              <w:rPr>
                <w:rFonts w:ascii="宋体" w:eastAsia="宋体" w:hAnsi="宋体" w:cs="宋体"/>
                <w:b w:val="0"/>
                <w:i w:val="0"/>
                <w:color w:val="000000"/>
                <w:sz w:val="14"/>
              </w:rPr>
              <w:t xml:space="preserve">21,452,700.00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21,452,700.00</w:t>
            </w:r>
          </w:p>
        </w:tc>
        <w:tc>
          <w:tcPr>
            <w:tcW w:w="1240" w:type="dxa"/>
            <w:tcBorders/>
            <w:vAlign w:val="center"/>
          </w:tcPr>
          <w:p>
            <w:pPr>
              <w:snapToGrid w:val="0"/>
              <w:jc w:val="right"/>
            </w:pPr>
            <w:r>
              <w:rPr>
                <w:rFonts w:ascii="宋体" w:eastAsia="宋体" w:hAnsi="宋体" w:cs="宋体"/>
                <w:b w:val="0"/>
                <w:i w:val="0"/>
                <w:color w:val="000000"/>
                <w:sz w:val="14"/>
              </w:rPr>
              <w:t xml:space="preserve">21,452,700.00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389,000.00</w:t>
            </w:r>
          </w:p>
        </w:tc>
        <w:tc>
          <w:tcPr>
            <w:tcW w:w="1240" w:type="dxa"/>
            <w:tcBorders/>
            <w:vAlign w:val="center"/>
          </w:tcPr>
          <w:p>
            <w:pPr>
              <w:snapToGrid w:val="0"/>
              <w:jc w:val="right"/>
            </w:pPr>
            <w:r>
              <w:rPr>
                <w:rFonts w:ascii="宋体" w:eastAsia="宋体" w:hAnsi="宋体" w:cs="宋体"/>
                <w:b w:val="0"/>
                <w:i w:val="0"/>
                <w:color w:val="000000"/>
                <w:sz w:val="14"/>
              </w:rPr>
              <w:t xml:space="preserve">389,000.00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16,469,700.00</w:t>
            </w:r>
          </w:p>
        </w:tc>
        <w:tc>
          <w:tcPr>
            <w:tcW w:w="1240" w:type="dxa"/>
            <w:tcBorders/>
            <w:vAlign w:val="center"/>
          </w:tcPr>
          <w:p>
            <w:pPr>
              <w:snapToGrid w:val="0"/>
              <w:jc w:val="right"/>
            </w:pPr>
            <w:r>
              <w:rPr>
                <w:rFonts w:ascii="宋体" w:eastAsia="宋体" w:hAnsi="宋体" w:cs="宋体"/>
                <w:b w:val="0"/>
                <w:i w:val="0"/>
                <w:color w:val="000000"/>
                <w:sz w:val="14"/>
              </w:rPr>
              <w:t xml:space="preserve">16,469,700.00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4,594,000.00</w:t>
            </w:r>
          </w:p>
        </w:tc>
        <w:tc>
          <w:tcPr>
            <w:tcW w:w="1240" w:type="dxa"/>
            <w:tcBorders/>
            <w:vAlign w:val="center"/>
          </w:tcPr>
          <w:p>
            <w:pPr>
              <w:snapToGrid w:val="0"/>
              <w:jc w:val="right"/>
            </w:pPr>
            <w:r>
              <w:rPr>
                <w:rFonts w:ascii="宋体" w:eastAsia="宋体" w:hAnsi="宋体" w:cs="宋体"/>
                <w:b w:val="0"/>
                <w:i w:val="0"/>
                <w:color w:val="000000"/>
                <w:sz w:val="14"/>
              </w:rPr>
              <w:t xml:space="preserve">4,594,000.00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部门：天津渤海轻工投资集团有限公司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681,691,245.50</w:t>
            </w:r>
          </w:p>
        </w:tc>
        <w:tc>
          <w:tcPr>
            <w:tcW w:w="580" w:type="dxa"/>
            <w:tcBorders/>
            <w:vAlign w:val="center"/>
          </w:tcPr>
          <w:p>
            <w:pPr>
              <w:snapToGrid w:val="0"/>
              <w:jc w:val="right"/>
            </w:pPr>
            <w:r>
              <w:rPr>
                <w:rFonts w:ascii="宋体" w:eastAsia="宋体" w:hAnsi="宋体" w:cs="宋体"/>
                <w:b w:val="0"/>
                <w:i w:val="0"/>
                <w:color w:val="000000"/>
                <w:sz w:val="9"/>
              </w:rPr>
              <w:t xml:space="preserve">668,837,566.92</w:t>
            </w:r>
          </w:p>
        </w:tc>
        <w:tc>
          <w:tcPr>
            <w:tcW w:w="580" w:type="dxa"/>
            <w:tcBorders/>
            <w:vAlign w:val="center"/>
          </w:tcPr>
          <w:p>
            <w:pPr>
              <w:snapToGrid w:val="0"/>
              <w:jc w:val="right"/>
            </w:pPr>
            <w:r>
              <w:rPr>
                <w:rFonts w:ascii="宋体" w:eastAsia="宋体" w:hAnsi="宋体" w:cs="宋体"/>
                <w:b w:val="0"/>
                <w:i w:val="0"/>
                <w:color w:val="000000"/>
                <w:sz w:val="9"/>
              </w:rPr>
              <w:t xml:space="preserve">481,943,496.10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164,400,000.00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22,494,070.82</w:t>
            </w:r>
          </w:p>
        </w:tc>
        <w:tc>
          <w:tcPr>
            <w:tcW w:w="580" w:type="dxa"/>
            <w:tcBorders/>
            <w:vAlign w:val="center"/>
          </w:tcPr>
          <w:p>
            <w:pPr>
              <w:snapToGrid w:val="0"/>
              <w:jc w:val="right"/>
            </w:pPr>
            <w:r>
              <w:rPr>
                <w:rFonts w:ascii="宋体" w:eastAsia="宋体" w:hAnsi="宋体" w:cs="宋体"/>
                <w:b w:val="0"/>
                <w:i w:val="0"/>
                <w:color w:val="000000"/>
                <w:sz w:val="9"/>
              </w:rPr>
              <w:t xml:space="preserve">12,853,678.58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12,853,678.58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12,853,678.58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706201</w:t>
            </w:r>
          </w:p>
        </w:tc>
        <w:tc>
          <w:tcPr>
            <w:tcW w:w="1520" w:type="dxa"/>
            <w:tcBorders/>
            <w:vAlign w:val="center"/>
          </w:tcPr>
          <w:p>
            <w:pPr>
              <w:snapToGrid w:val="0"/>
              <w:jc w:val="center"/>
            </w:pPr>
            <w:r>
              <w:rPr>
                <w:rFonts w:ascii="宋体" w:eastAsia="宋体" w:hAnsi="宋体" w:cs="宋体"/>
                <w:b w:val="0"/>
                <w:i w:val="0"/>
                <w:color w:val="000000"/>
                <w:sz w:val="9"/>
              </w:rPr>
              <w:t xml:space="preserve">天津现代职业技术学院</w:t>
            </w:r>
          </w:p>
        </w:tc>
        <w:tc>
          <w:tcPr>
            <w:tcW w:w="580" w:type="dxa"/>
            <w:tcBorders/>
            <w:vAlign w:val="center"/>
          </w:tcPr>
          <w:p>
            <w:pPr>
              <w:snapToGrid w:val="0"/>
              <w:jc w:val="right"/>
            </w:pPr>
            <w:r>
              <w:rPr>
                <w:rFonts w:ascii="宋体" w:eastAsia="宋体" w:hAnsi="宋体" w:cs="宋体"/>
                <w:b w:val="0"/>
                <w:i w:val="0"/>
                <w:color w:val="000000"/>
                <w:sz w:val="9"/>
              </w:rPr>
              <w:t xml:space="preserve">265,064,643.54</w:t>
            </w:r>
          </w:p>
        </w:tc>
        <w:tc>
          <w:tcPr>
            <w:tcW w:w="580" w:type="dxa"/>
            <w:tcBorders/>
            <w:vAlign w:val="center"/>
          </w:tcPr>
          <w:p>
            <w:pPr>
              <w:snapToGrid w:val="0"/>
              <w:jc w:val="right"/>
            </w:pPr>
            <w:r>
              <w:rPr>
                <w:rFonts w:ascii="宋体" w:eastAsia="宋体" w:hAnsi="宋体" w:cs="宋体"/>
                <w:b w:val="0"/>
                <w:i w:val="0"/>
                <w:color w:val="000000"/>
                <w:sz w:val="9"/>
              </w:rPr>
              <w:t xml:space="preserve">252,210,964.96</w:t>
            </w:r>
          </w:p>
        </w:tc>
        <w:tc>
          <w:tcPr>
            <w:tcW w:w="580" w:type="dxa"/>
            <w:tcBorders/>
            <w:vAlign w:val="center"/>
          </w:tcPr>
          <w:p>
            <w:pPr>
              <w:snapToGrid w:val="0"/>
              <w:jc w:val="right"/>
            </w:pPr>
            <w:r>
              <w:rPr>
                <w:rFonts w:ascii="宋体" w:eastAsia="宋体" w:hAnsi="宋体" w:cs="宋体"/>
                <w:b w:val="0"/>
                <w:i w:val="0"/>
                <w:color w:val="000000"/>
                <w:sz w:val="9"/>
              </w:rPr>
              <w:t xml:space="preserve">181,301,610.00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67,000,000.00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3,909,354.96</w:t>
            </w:r>
          </w:p>
        </w:tc>
        <w:tc>
          <w:tcPr>
            <w:tcW w:w="580" w:type="dxa"/>
            <w:tcBorders/>
            <w:vAlign w:val="center"/>
          </w:tcPr>
          <w:p>
            <w:pPr>
              <w:snapToGrid w:val="0"/>
              <w:jc w:val="right"/>
            </w:pPr>
            <w:r>
              <w:rPr>
                <w:rFonts w:ascii="宋体" w:eastAsia="宋体" w:hAnsi="宋体" w:cs="宋体"/>
                <w:b w:val="0"/>
                <w:i w:val="0"/>
                <w:color w:val="000000"/>
                <w:sz w:val="9"/>
              </w:rPr>
              <w:t xml:space="preserve">12,853,678.58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12,853,678.58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12,853,678.58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706203</w:t>
            </w:r>
          </w:p>
        </w:tc>
        <w:tc>
          <w:tcPr>
            <w:tcW w:w="1520" w:type="dxa"/>
            <w:tcBorders/>
            <w:vAlign w:val="center"/>
          </w:tcPr>
          <w:p>
            <w:pPr>
              <w:snapToGrid w:val="0"/>
              <w:jc w:val="center"/>
            </w:pPr>
            <w:r>
              <w:rPr>
                <w:rFonts w:ascii="宋体" w:eastAsia="宋体" w:hAnsi="宋体" w:cs="宋体"/>
                <w:b w:val="0"/>
                <w:i w:val="0"/>
                <w:color w:val="000000"/>
                <w:sz w:val="9"/>
              </w:rPr>
              <w:t xml:space="preserve">天津市第一轻工业学校</w:t>
            </w:r>
          </w:p>
        </w:tc>
        <w:tc>
          <w:tcPr>
            <w:tcW w:w="580" w:type="dxa"/>
            <w:tcBorders/>
            <w:vAlign w:val="center"/>
          </w:tcPr>
          <w:p>
            <w:pPr>
              <w:snapToGrid w:val="0"/>
              <w:jc w:val="right"/>
            </w:pPr>
            <w:r>
              <w:rPr>
                <w:rFonts w:ascii="宋体" w:eastAsia="宋体" w:hAnsi="宋体" w:cs="宋体"/>
                <w:b w:val="0"/>
                <w:i w:val="0"/>
                <w:color w:val="000000"/>
                <w:sz w:val="9"/>
              </w:rPr>
              <w:t xml:space="preserve">95,103,601.94</w:t>
            </w:r>
          </w:p>
        </w:tc>
        <w:tc>
          <w:tcPr>
            <w:tcW w:w="580" w:type="dxa"/>
            <w:tcBorders/>
            <w:vAlign w:val="center"/>
          </w:tcPr>
          <w:p>
            <w:pPr>
              <w:snapToGrid w:val="0"/>
              <w:jc w:val="right"/>
            </w:pPr>
            <w:r>
              <w:rPr>
                <w:rFonts w:ascii="宋体" w:eastAsia="宋体" w:hAnsi="宋体" w:cs="宋体"/>
                <w:b w:val="0"/>
                <w:i w:val="0"/>
                <w:color w:val="000000"/>
                <w:sz w:val="9"/>
              </w:rPr>
              <w:t xml:space="preserve">95,103,601.94</w:t>
            </w:r>
          </w:p>
        </w:tc>
        <w:tc>
          <w:tcPr>
            <w:tcW w:w="580" w:type="dxa"/>
            <w:tcBorders/>
            <w:vAlign w:val="center"/>
          </w:tcPr>
          <w:p>
            <w:pPr>
              <w:snapToGrid w:val="0"/>
              <w:jc w:val="right"/>
            </w:pPr>
            <w:r>
              <w:rPr>
                <w:rFonts w:ascii="宋体" w:eastAsia="宋体" w:hAnsi="宋体" w:cs="宋体"/>
                <w:b w:val="0"/>
                <w:i w:val="0"/>
                <w:color w:val="000000"/>
                <w:sz w:val="9"/>
              </w:rPr>
              <w:t xml:space="preserve">86,953,450.00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150,151.94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706205</w:t>
            </w:r>
          </w:p>
        </w:tc>
        <w:tc>
          <w:tcPr>
            <w:tcW w:w="1520" w:type="dxa"/>
            <w:tcBorders/>
            <w:vAlign w:val="center"/>
          </w:tcPr>
          <w:p>
            <w:pPr>
              <w:snapToGrid w:val="0"/>
              <w:jc w:val="center"/>
            </w:pPr>
            <w:r>
              <w:rPr>
                <w:rFonts w:ascii="宋体" w:eastAsia="宋体" w:hAnsi="宋体" w:cs="宋体"/>
                <w:b w:val="0"/>
                <w:i w:val="0"/>
                <w:color w:val="000000"/>
                <w:sz w:val="9"/>
              </w:rPr>
              <w:t xml:space="preserve">天津轻工职业技术学院</w:t>
            </w:r>
          </w:p>
        </w:tc>
        <w:tc>
          <w:tcPr>
            <w:tcW w:w="580" w:type="dxa"/>
            <w:tcBorders/>
            <w:vAlign w:val="center"/>
          </w:tcPr>
          <w:p>
            <w:pPr>
              <w:snapToGrid w:val="0"/>
              <w:jc w:val="right"/>
            </w:pPr>
            <w:r>
              <w:rPr>
                <w:rFonts w:ascii="宋体" w:eastAsia="宋体" w:hAnsi="宋体" w:cs="宋体"/>
                <w:b w:val="0"/>
                <w:i w:val="0"/>
                <w:color w:val="000000"/>
                <w:sz w:val="9"/>
              </w:rPr>
              <w:t xml:space="preserve">309,478,951.54</w:t>
            </w:r>
          </w:p>
        </w:tc>
        <w:tc>
          <w:tcPr>
            <w:tcW w:w="580" w:type="dxa"/>
            <w:tcBorders/>
            <w:vAlign w:val="center"/>
          </w:tcPr>
          <w:p>
            <w:pPr>
              <w:snapToGrid w:val="0"/>
              <w:jc w:val="right"/>
            </w:pPr>
            <w:r>
              <w:rPr>
                <w:rFonts w:ascii="宋体" w:eastAsia="宋体" w:hAnsi="宋体" w:cs="宋体"/>
                <w:b w:val="0"/>
                <w:i w:val="0"/>
                <w:color w:val="000000"/>
                <w:sz w:val="9"/>
              </w:rPr>
              <w:t xml:space="preserve">309,478,951.54</w:t>
            </w:r>
          </w:p>
        </w:tc>
        <w:tc>
          <w:tcPr>
            <w:tcW w:w="580" w:type="dxa"/>
            <w:tcBorders/>
            <w:vAlign w:val="center"/>
          </w:tcPr>
          <w:p>
            <w:pPr>
              <w:snapToGrid w:val="0"/>
              <w:jc w:val="right"/>
            </w:pPr>
            <w:r>
              <w:rPr>
                <w:rFonts w:ascii="宋体" w:eastAsia="宋体" w:hAnsi="宋体" w:cs="宋体"/>
                <w:b w:val="0"/>
                <w:i w:val="0"/>
                <w:color w:val="000000"/>
                <w:sz w:val="9"/>
              </w:rPr>
              <w:t xml:space="preserve">201,644,387.62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89,400,000.00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18,434,563.92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706901</w:t>
            </w:r>
          </w:p>
        </w:tc>
        <w:tc>
          <w:tcPr>
            <w:tcW w:w="1520" w:type="dxa"/>
            <w:tcBorders/>
            <w:vAlign w:val="center"/>
          </w:tcPr>
          <w:p>
            <w:pPr>
              <w:snapToGrid w:val="0"/>
              <w:jc w:val="center"/>
            </w:pPr>
            <w:r>
              <w:rPr>
                <w:rFonts w:ascii="宋体" w:eastAsia="宋体" w:hAnsi="宋体" w:cs="宋体"/>
                <w:b w:val="0"/>
                <w:i w:val="0"/>
                <w:color w:val="000000"/>
                <w:sz w:val="9"/>
              </w:rPr>
              <w:t xml:space="preserve">天津渤海轻工投资集团有限公司（本级）</w:t>
            </w:r>
          </w:p>
        </w:tc>
        <w:tc>
          <w:tcPr>
            <w:tcW w:w="580" w:type="dxa"/>
            <w:tcBorders/>
            <w:vAlign w:val="center"/>
          </w:tcPr>
          <w:p>
            <w:pPr>
              <w:snapToGrid w:val="0"/>
              <w:jc w:val="right"/>
            </w:pPr>
            <w:r>
              <w:rPr>
                <w:rFonts w:ascii="宋体" w:eastAsia="宋体" w:hAnsi="宋体" w:cs="宋体"/>
                <w:b w:val="0"/>
                <w:i w:val="0"/>
                <w:color w:val="000000"/>
                <w:sz w:val="9"/>
              </w:rPr>
              <w:t xml:space="preserve">11,781,677.68</w:t>
            </w:r>
          </w:p>
        </w:tc>
        <w:tc>
          <w:tcPr>
            <w:tcW w:w="580" w:type="dxa"/>
            <w:tcBorders/>
            <w:vAlign w:val="center"/>
          </w:tcPr>
          <w:p>
            <w:pPr>
              <w:snapToGrid w:val="0"/>
              <w:jc w:val="right"/>
            </w:pPr>
            <w:r>
              <w:rPr>
                <w:rFonts w:ascii="宋体" w:eastAsia="宋体" w:hAnsi="宋体" w:cs="宋体"/>
                <w:b w:val="0"/>
                <w:i w:val="0"/>
                <w:color w:val="000000"/>
                <w:sz w:val="9"/>
              </w:rPr>
              <w:t xml:space="preserve">11,781,677.68</w:t>
            </w:r>
          </w:p>
        </w:tc>
        <w:tc>
          <w:tcPr>
            <w:tcW w:w="580" w:type="dxa"/>
            <w:tcBorders/>
            <w:vAlign w:val="center"/>
          </w:tcPr>
          <w:p>
            <w:pPr>
              <w:snapToGrid w:val="0"/>
              <w:jc w:val="right"/>
            </w:pPr>
            <w:r>
              <w:rPr>
                <w:rFonts w:ascii="宋体" w:eastAsia="宋体" w:hAnsi="宋体" w:cs="宋体"/>
                <w:b w:val="0"/>
                <w:i w:val="0"/>
                <w:color w:val="000000"/>
                <w:sz w:val="9"/>
              </w:rPr>
              <w:t xml:space="preserve">11,781,677.68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706906</w:t>
            </w:r>
          </w:p>
        </w:tc>
        <w:tc>
          <w:tcPr>
            <w:tcW w:w="1520" w:type="dxa"/>
            <w:tcBorders/>
            <w:vAlign w:val="center"/>
          </w:tcPr>
          <w:p>
            <w:pPr>
              <w:snapToGrid w:val="0"/>
              <w:jc w:val="center"/>
            </w:pPr>
            <w:r>
              <w:rPr>
                <w:rFonts w:ascii="宋体" w:eastAsia="宋体" w:hAnsi="宋体" w:cs="宋体"/>
                <w:b w:val="0"/>
                <w:i w:val="0"/>
                <w:color w:val="000000"/>
                <w:sz w:val="9"/>
              </w:rPr>
              <w:t xml:space="preserve">天津市轻工信息研究所</w:t>
            </w:r>
          </w:p>
        </w:tc>
        <w:tc>
          <w:tcPr>
            <w:tcW w:w="580" w:type="dxa"/>
            <w:tcBorders/>
            <w:vAlign w:val="center"/>
          </w:tcPr>
          <w:p>
            <w:pPr>
              <w:snapToGrid w:val="0"/>
              <w:jc w:val="right"/>
            </w:pPr>
            <w:r>
              <w:rPr>
                <w:rFonts w:ascii="宋体" w:eastAsia="宋体" w:hAnsi="宋体" w:cs="宋体"/>
                <w:b w:val="0"/>
                <w:i w:val="0"/>
                <w:color w:val="000000"/>
                <w:sz w:val="9"/>
              </w:rPr>
              <w:t xml:space="preserve">62,618.80</w:t>
            </w:r>
          </w:p>
        </w:tc>
        <w:tc>
          <w:tcPr>
            <w:tcW w:w="580" w:type="dxa"/>
            <w:tcBorders/>
            <w:vAlign w:val="center"/>
          </w:tcPr>
          <w:p>
            <w:pPr>
              <w:snapToGrid w:val="0"/>
              <w:jc w:val="right"/>
            </w:pPr>
            <w:r>
              <w:rPr>
                <w:rFonts w:ascii="宋体" w:eastAsia="宋体" w:hAnsi="宋体" w:cs="宋体"/>
                <w:b w:val="0"/>
                <w:i w:val="0"/>
                <w:color w:val="000000"/>
                <w:sz w:val="9"/>
              </w:rPr>
              <w:t xml:space="preserve">62,618.80</w:t>
            </w:r>
          </w:p>
        </w:tc>
        <w:tc>
          <w:tcPr>
            <w:tcW w:w="580" w:type="dxa"/>
            <w:tcBorders/>
            <w:vAlign w:val="center"/>
          </w:tcPr>
          <w:p>
            <w:pPr>
              <w:snapToGrid w:val="0"/>
              <w:jc w:val="right"/>
            </w:pPr>
            <w:r>
              <w:rPr>
                <w:rFonts w:ascii="宋体" w:eastAsia="宋体" w:hAnsi="宋体" w:cs="宋体"/>
                <w:b w:val="0"/>
                <w:i w:val="0"/>
                <w:color w:val="000000"/>
                <w:sz w:val="9"/>
              </w:rPr>
              <w:t xml:space="preserve">62,618.80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706909</w:t>
            </w:r>
          </w:p>
        </w:tc>
        <w:tc>
          <w:tcPr>
            <w:tcW w:w="1520" w:type="dxa"/>
            <w:tcBorders/>
            <w:vAlign w:val="center"/>
          </w:tcPr>
          <w:p>
            <w:pPr>
              <w:snapToGrid w:val="0"/>
              <w:jc w:val="center"/>
            </w:pPr>
            <w:r>
              <w:rPr>
                <w:rFonts w:ascii="宋体" w:eastAsia="宋体" w:hAnsi="宋体" w:cs="宋体"/>
                <w:b w:val="0"/>
                <w:i w:val="0"/>
                <w:color w:val="000000"/>
                <w:sz w:val="9"/>
              </w:rPr>
              <w:t xml:space="preserve">天津市轻工装备研究所</w:t>
            </w:r>
          </w:p>
        </w:tc>
        <w:tc>
          <w:tcPr>
            <w:tcW w:w="580" w:type="dxa"/>
            <w:tcBorders/>
            <w:vAlign w:val="center"/>
          </w:tcPr>
          <w:p>
            <w:pPr>
              <w:snapToGrid w:val="0"/>
              <w:jc w:val="right"/>
            </w:pPr>
            <w:r>
              <w:rPr>
                <w:rFonts w:ascii="宋体" w:eastAsia="宋体" w:hAnsi="宋体" w:cs="宋体"/>
                <w:b w:val="0"/>
                <w:i w:val="0"/>
                <w:color w:val="000000"/>
                <w:sz w:val="9"/>
              </w:rPr>
              <w:t xml:space="preserve">199,752.00</w:t>
            </w:r>
          </w:p>
        </w:tc>
        <w:tc>
          <w:tcPr>
            <w:tcW w:w="580" w:type="dxa"/>
            <w:tcBorders/>
            <w:vAlign w:val="center"/>
          </w:tcPr>
          <w:p>
            <w:pPr>
              <w:snapToGrid w:val="0"/>
              <w:jc w:val="right"/>
            </w:pPr>
            <w:r>
              <w:rPr>
                <w:rFonts w:ascii="宋体" w:eastAsia="宋体" w:hAnsi="宋体" w:cs="宋体"/>
                <w:b w:val="0"/>
                <w:i w:val="0"/>
                <w:color w:val="000000"/>
                <w:sz w:val="9"/>
              </w:rPr>
              <w:t xml:space="preserve">199,752.00</w:t>
            </w:r>
          </w:p>
        </w:tc>
        <w:tc>
          <w:tcPr>
            <w:tcW w:w="580" w:type="dxa"/>
            <w:tcBorders/>
            <w:vAlign w:val="center"/>
          </w:tcPr>
          <w:p>
            <w:pPr>
              <w:snapToGrid w:val="0"/>
              <w:jc w:val="right"/>
            </w:pPr>
            <w:r>
              <w:rPr>
                <w:rFonts w:ascii="宋体" w:eastAsia="宋体" w:hAnsi="宋体" w:cs="宋体"/>
                <w:b w:val="0"/>
                <w:i w:val="0"/>
                <w:color w:val="000000"/>
                <w:sz w:val="9"/>
              </w:rPr>
              <w:t xml:space="preserve">199,752.00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部门：天津渤海轻工投资集团有限公司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669,035,515.35</w:t>
            </w:r>
          </w:p>
        </w:tc>
        <w:tc>
          <w:tcPr>
            <w:tcW w:w="1320" w:type="dxa"/>
            <w:tcBorders/>
            <w:vAlign w:val="center"/>
          </w:tcPr>
          <w:p>
            <w:pPr>
              <w:snapToGrid w:val="0"/>
              <w:jc w:val="right"/>
            </w:pPr>
            <w:r>
              <w:rPr>
                <w:rFonts w:ascii="宋体" w:eastAsia="宋体" w:hAnsi="宋体" w:cs="宋体"/>
                <w:b w:val="0"/>
                <w:i w:val="0"/>
                <w:color w:val="000000"/>
                <w:sz w:val="15"/>
              </w:rPr>
              <w:t xml:space="preserve">569,355,449.92</w:t>
            </w:r>
          </w:p>
        </w:tc>
        <w:tc>
          <w:tcPr>
            <w:tcW w:w="1320" w:type="dxa"/>
            <w:tcBorders/>
            <w:vAlign w:val="center"/>
          </w:tcPr>
          <w:p>
            <w:pPr>
              <w:snapToGrid w:val="0"/>
              <w:jc w:val="right"/>
            </w:pPr>
            <w:r>
              <w:rPr>
                <w:rFonts w:ascii="宋体" w:eastAsia="宋体" w:hAnsi="宋体" w:cs="宋体"/>
                <w:b w:val="0"/>
                <w:i w:val="0"/>
                <w:color w:val="000000"/>
                <w:sz w:val="15"/>
              </w:rPr>
              <w:t xml:space="preserve">99,680,065.43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622,999,466.87</w:t>
            </w:r>
          </w:p>
        </w:tc>
        <w:tc>
          <w:tcPr>
            <w:tcW w:w="1320" w:type="dxa"/>
            <w:tcBorders/>
            <w:vAlign w:val="center"/>
          </w:tcPr>
          <w:p>
            <w:pPr>
              <w:snapToGrid w:val="0"/>
              <w:jc w:val="right"/>
            </w:pPr>
            <w:r>
              <w:rPr>
                <w:rFonts w:ascii="宋体" w:eastAsia="宋体" w:hAnsi="宋体" w:cs="宋体"/>
                <w:b w:val="0"/>
                <w:i w:val="0"/>
                <w:color w:val="000000"/>
                <w:sz w:val="15"/>
              </w:rPr>
              <w:t xml:space="preserve">524,751,900.44</w:t>
            </w:r>
          </w:p>
        </w:tc>
        <w:tc>
          <w:tcPr>
            <w:tcW w:w="1320" w:type="dxa"/>
            <w:tcBorders/>
            <w:vAlign w:val="center"/>
          </w:tcPr>
          <w:p>
            <w:pPr>
              <w:snapToGrid w:val="0"/>
              <w:jc w:val="right"/>
            </w:pPr>
            <w:r>
              <w:rPr>
                <w:rFonts w:ascii="宋体" w:eastAsia="宋体" w:hAnsi="宋体" w:cs="宋体"/>
                <w:b w:val="0"/>
                <w:i w:val="0"/>
                <w:color w:val="000000"/>
                <w:sz w:val="15"/>
              </w:rPr>
              <w:t xml:space="preserve">98,247,566.43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622,999,466.87</w:t>
            </w:r>
          </w:p>
        </w:tc>
        <w:tc>
          <w:tcPr>
            <w:tcW w:w="1320" w:type="dxa"/>
            <w:tcBorders/>
            <w:vAlign w:val="center"/>
          </w:tcPr>
          <w:p>
            <w:pPr>
              <w:snapToGrid w:val="0"/>
              <w:jc w:val="right"/>
            </w:pPr>
            <w:r>
              <w:rPr>
                <w:rFonts w:ascii="宋体" w:eastAsia="宋体" w:hAnsi="宋体" w:cs="宋体"/>
                <w:b w:val="0"/>
                <w:i w:val="0"/>
                <w:color w:val="000000"/>
                <w:sz w:val="15"/>
              </w:rPr>
              <w:t xml:space="preserve">524,751,900.44</w:t>
            </w:r>
          </w:p>
        </w:tc>
        <w:tc>
          <w:tcPr>
            <w:tcW w:w="1320" w:type="dxa"/>
            <w:tcBorders/>
            <w:vAlign w:val="center"/>
          </w:tcPr>
          <w:p>
            <w:pPr>
              <w:snapToGrid w:val="0"/>
              <w:jc w:val="right"/>
            </w:pPr>
            <w:r>
              <w:rPr>
                <w:rFonts w:ascii="宋体" w:eastAsia="宋体" w:hAnsi="宋体" w:cs="宋体"/>
                <w:b w:val="0"/>
                <w:i w:val="0"/>
                <w:color w:val="000000"/>
                <w:sz w:val="15"/>
              </w:rPr>
              <w:t xml:space="preserve">98,247,566.43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85,247,601.94</w:t>
            </w:r>
          </w:p>
        </w:tc>
        <w:tc>
          <w:tcPr>
            <w:tcW w:w="1320" w:type="dxa"/>
            <w:tcBorders/>
            <w:vAlign w:val="center"/>
          </w:tcPr>
          <w:p>
            <w:pPr>
              <w:snapToGrid w:val="0"/>
              <w:jc w:val="right"/>
            </w:pPr>
            <w:r>
              <w:rPr>
                <w:rFonts w:ascii="宋体" w:eastAsia="宋体" w:hAnsi="宋体" w:cs="宋体"/>
                <w:b w:val="0"/>
                <w:i w:val="0"/>
                <w:color w:val="000000"/>
                <w:sz w:val="15"/>
              </w:rPr>
              <w:t xml:space="preserve">71,192,151.94</w:t>
            </w:r>
          </w:p>
        </w:tc>
        <w:tc>
          <w:tcPr>
            <w:tcW w:w="1320" w:type="dxa"/>
            <w:tcBorders/>
            <w:vAlign w:val="center"/>
          </w:tcPr>
          <w:p>
            <w:pPr>
              <w:snapToGrid w:val="0"/>
              <w:jc w:val="right"/>
            </w:pPr>
            <w:r>
              <w:rPr>
                <w:rFonts w:ascii="宋体" w:eastAsia="宋体" w:hAnsi="宋体" w:cs="宋体"/>
                <w:b w:val="0"/>
                <w:i w:val="0"/>
                <w:color w:val="000000"/>
                <w:sz w:val="15"/>
              </w:rPr>
              <w:t xml:space="preserve">14,055,450.00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537,751,864.93</w:t>
            </w:r>
          </w:p>
        </w:tc>
        <w:tc>
          <w:tcPr>
            <w:tcW w:w="1320" w:type="dxa"/>
            <w:tcBorders/>
            <w:vAlign w:val="center"/>
          </w:tcPr>
          <w:p>
            <w:pPr>
              <w:snapToGrid w:val="0"/>
              <w:jc w:val="right"/>
            </w:pPr>
            <w:r>
              <w:rPr>
                <w:rFonts w:ascii="宋体" w:eastAsia="宋体" w:hAnsi="宋体" w:cs="宋体"/>
                <w:b w:val="0"/>
                <w:i w:val="0"/>
                <w:color w:val="000000"/>
                <w:sz w:val="15"/>
              </w:rPr>
              <w:t xml:space="preserve">453,559,748.50</w:t>
            </w:r>
          </w:p>
        </w:tc>
        <w:tc>
          <w:tcPr>
            <w:tcW w:w="1320" w:type="dxa"/>
            <w:tcBorders/>
            <w:vAlign w:val="center"/>
          </w:tcPr>
          <w:p>
            <w:pPr>
              <w:snapToGrid w:val="0"/>
              <w:jc w:val="right"/>
            </w:pPr>
            <w:r>
              <w:rPr>
                <w:rFonts w:ascii="宋体" w:eastAsia="宋体" w:hAnsi="宋体" w:cs="宋体"/>
                <w:b w:val="0"/>
                <w:i w:val="0"/>
                <w:color w:val="000000"/>
                <w:sz w:val="15"/>
              </w:rPr>
              <w:t xml:space="preserve">84,192,116.43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262,370.80</w:t>
            </w:r>
          </w:p>
        </w:tc>
        <w:tc>
          <w:tcPr>
            <w:tcW w:w="1320" w:type="dxa"/>
            <w:tcBorders/>
            <w:vAlign w:val="center"/>
          </w:tcPr>
          <w:p>
            <w:pPr>
              <w:snapToGrid w:val="0"/>
              <w:jc w:val="right"/>
            </w:pPr>
            <w:r>
              <w:rPr>
                <w:rFonts w:ascii="宋体" w:eastAsia="宋体" w:hAnsi="宋体" w:cs="宋体"/>
                <w:b w:val="0"/>
                <w:i w:val="0"/>
                <w:color w:val="000000"/>
                <w:sz w:val="15"/>
              </w:rPr>
              <w:t xml:space="preserve">262,370.80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262,370.80</w:t>
            </w:r>
          </w:p>
        </w:tc>
        <w:tc>
          <w:tcPr>
            <w:tcW w:w="1320" w:type="dxa"/>
            <w:tcBorders/>
            <w:vAlign w:val="center"/>
          </w:tcPr>
          <w:p>
            <w:pPr>
              <w:snapToGrid w:val="0"/>
              <w:jc w:val="right"/>
            </w:pPr>
            <w:r>
              <w:rPr>
                <w:rFonts w:ascii="宋体" w:eastAsia="宋体" w:hAnsi="宋体" w:cs="宋体"/>
                <w:b w:val="0"/>
                <w:i w:val="0"/>
                <w:color w:val="000000"/>
                <w:sz w:val="15"/>
              </w:rPr>
              <w:t xml:space="preserve">262,370.80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2069903</w:t>
            </w:r>
          </w:p>
        </w:tc>
        <w:tc>
          <w:tcPr>
            <w:tcW w:w="4400" w:type="dxa"/>
            <w:tcBorders/>
            <w:vAlign w:val="center"/>
          </w:tcPr>
          <w:p>
            <w:pPr>
              <w:snapToGrid w:val="0"/>
              <w:jc w:val="left"/>
            </w:pPr>
            <w:r>
              <w:rPr>
                <w:rFonts w:ascii="宋体" w:eastAsia="宋体" w:hAnsi="宋体" w:cs="宋体"/>
                <w:b w:val="0"/>
                <w:i w:val="0"/>
                <w:color w:val="000000"/>
                <w:sz w:val="15"/>
              </w:rPr>
              <w:t xml:space="preserve">转制科研机构</w:t>
            </w:r>
          </w:p>
        </w:tc>
        <w:tc>
          <w:tcPr>
            <w:tcW w:w="1320" w:type="dxa"/>
            <w:tcBorders/>
            <w:vAlign w:val="center"/>
          </w:tcPr>
          <w:p>
            <w:pPr>
              <w:snapToGrid w:val="0"/>
              <w:jc w:val="right"/>
            </w:pPr>
            <w:r>
              <w:rPr>
                <w:rFonts w:ascii="宋体" w:eastAsia="宋体" w:hAnsi="宋体" w:cs="宋体"/>
                <w:b w:val="0"/>
                <w:i w:val="0"/>
                <w:color w:val="000000"/>
                <w:sz w:val="15"/>
              </w:rPr>
              <w:t xml:space="preserve">262,370.80</w:t>
            </w:r>
          </w:p>
        </w:tc>
        <w:tc>
          <w:tcPr>
            <w:tcW w:w="1320" w:type="dxa"/>
            <w:tcBorders/>
            <w:vAlign w:val="center"/>
          </w:tcPr>
          <w:p>
            <w:pPr>
              <w:snapToGrid w:val="0"/>
              <w:jc w:val="right"/>
            </w:pPr>
            <w:r>
              <w:rPr>
                <w:rFonts w:ascii="宋体" w:eastAsia="宋体" w:hAnsi="宋体" w:cs="宋体"/>
                <w:b w:val="0"/>
                <w:i w:val="0"/>
                <w:color w:val="000000"/>
                <w:sz w:val="15"/>
              </w:rPr>
              <w:t xml:space="preserve">262,370.80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24,320,977.68</w:t>
            </w:r>
          </w:p>
        </w:tc>
        <w:tc>
          <w:tcPr>
            <w:tcW w:w="1320" w:type="dxa"/>
            <w:tcBorders/>
            <w:vAlign w:val="center"/>
          </w:tcPr>
          <w:p>
            <w:pPr>
              <w:snapToGrid w:val="0"/>
              <w:jc w:val="right"/>
            </w:pPr>
            <w:r>
              <w:rPr>
                <w:rFonts w:ascii="宋体" w:eastAsia="宋体" w:hAnsi="宋体" w:cs="宋体"/>
                <w:b w:val="0"/>
                <w:i w:val="0"/>
                <w:color w:val="000000"/>
                <w:sz w:val="15"/>
              </w:rPr>
              <w:t xml:space="preserve">22,888,478.68</w:t>
            </w:r>
          </w:p>
        </w:tc>
        <w:tc>
          <w:tcPr>
            <w:tcW w:w="1320" w:type="dxa"/>
            <w:tcBorders/>
            <w:vAlign w:val="center"/>
          </w:tcPr>
          <w:p>
            <w:pPr>
              <w:snapToGrid w:val="0"/>
              <w:jc w:val="right"/>
            </w:pPr>
            <w:r>
              <w:rPr>
                <w:rFonts w:ascii="宋体" w:eastAsia="宋体" w:hAnsi="宋体" w:cs="宋体"/>
                <w:b w:val="0"/>
                <w:i w:val="0"/>
                <w:color w:val="000000"/>
                <w:sz w:val="15"/>
              </w:rPr>
              <w:t xml:space="preserve">1,432,499.00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24,320,977.68</w:t>
            </w:r>
          </w:p>
        </w:tc>
        <w:tc>
          <w:tcPr>
            <w:tcW w:w="1320" w:type="dxa"/>
            <w:tcBorders/>
            <w:vAlign w:val="center"/>
          </w:tcPr>
          <w:p>
            <w:pPr>
              <w:snapToGrid w:val="0"/>
              <w:jc w:val="right"/>
            </w:pPr>
            <w:r>
              <w:rPr>
                <w:rFonts w:ascii="宋体" w:eastAsia="宋体" w:hAnsi="宋体" w:cs="宋体"/>
                <w:b w:val="0"/>
                <w:i w:val="0"/>
                <w:color w:val="000000"/>
                <w:sz w:val="15"/>
              </w:rPr>
              <w:t xml:space="preserve">22,888,478.68</w:t>
            </w:r>
          </w:p>
        </w:tc>
        <w:tc>
          <w:tcPr>
            <w:tcW w:w="1320" w:type="dxa"/>
            <w:tcBorders/>
            <w:vAlign w:val="center"/>
          </w:tcPr>
          <w:p>
            <w:pPr>
              <w:snapToGrid w:val="0"/>
              <w:jc w:val="right"/>
            </w:pPr>
            <w:r>
              <w:rPr>
                <w:rFonts w:ascii="宋体" w:eastAsia="宋体" w:hAnsi="宋体" w:cs="宋体"/>
                <w:b w:val="0"/>
                <w:i w:val="0"/>
                <w:color w:val="000000"/>
                <w:sz w:val="15"/>
              </w:rPr>
              <w:t xml:space="preserve">1,432,499.00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3,639,977.68</w:t>
            </w:r>
          </w:p>
        </w:tc>
        <w:tc>
          <w:tcPr>
            <w:tcW w:w="1320" w:type="dxa"/>
            <w:tcBorders/>
            <w:vAlign w:val="center"/>
          </w:tcPr>
          <w:p>
            <w:pPr>
              <w:snapToGrid w:val="0"/>
              <w:jc w:val="right"/>
            </w:pPr>
            <w:r>
              <w:rPr>
                <w:rFonts w:ascii="宋体" w:eastAsia="宋体" w:hAnsi="宋体" w:cs="宋体"/>
                <w:b w:val="0"/>
                <w:i w:val="0"/>
                <w:color w:val="000000"/>
                <w:sz w:val="15"/>
              </w:rPr>
              <w:t xml:space="preserve">2,207,478.68</w:t>
            </w:r>
          </w:p>
        </w:tc>
        <w:tc>
          <w:tcPr>
            <w:tcW w:w="1320" w:type="dxa"/>
            <w:tcBorders/>
            <w:vAlign w:val="center"/>
          </w:tcPr>
          <w:p>
            <w:pPr>
              <w:snapToGrid w:val="0"/>
              <w:jc w:val="right"/>
            </w:pPr>
            <w:r>
              <w:rPr>
                <w:rFonts w:ascii="宋体" w:eastAsia="宋体" w:hAnsi="宋体" w:cs="宋体"/>
                <w:b w:val="0"/>
                <w:i w:val="0"/>
                <w:color w:val="000000"/>
                <w:sz w:val="15"/>
              </w:rPr>
              <w:t xml:space="preserve">1,432,499.00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13,787,000.00</w:t>
            </w:r>
          </w:p>
        </w:tc>
        <w:tc>
          <w:tcPr>
            <w:tcW w:w="1320" w:type="dxa"/>
            <w:tcBorders/>
            <w:vAlign w:val="center"/>
          </w:tcPr>
          <w:p>
            <w:pPr>
              <w:snapToGrid w:val="0"/>
              <w:jc w:val="right"/>
            </w:pPr>
            <w:r>
              <w:rPr>
                <w:rFonts w:ascii="宋体" w:eastAsia="宋体" w:hAnsi="宋体" w:cs="宋体"/>
                <w:b w:val="0"/>
                <w:i w:val="0"/>
                <w:color w:val="000000"/>
                <w:sz w:val="15"/>
              </w:rPr>
              <w:t xml:space="preserve">13,787,000.00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6,894,000.00</w:t>
            </w:r>
          </w:p>
        </w:tc>
        <w:tc>
          <w:tcPr>
            <w:tcW w:w="1320" w:type="dxa"/>
            <w:tcBorders/>
            <w:vAlign w:val="center"/>
          </w:tcPr>
          <w:p>
            <w:pPr>
              <w:snapToGrid w:val="0"/>
              <w:jc w:val="right"/>
            </w:pPr>
            <w:r>
              <w:rPr>
                <w:rFonts w:ascii="宋体" w:eastAsia="宋体" w:hAnsi="宋体" w:cs="宋体"/>
                <w:b w:val="0"/>
                <w:i w:val="0"/>
                <w:color w:val="000000"/>
                <w:sz w:val="15"/>
              </w:rPr>
              <w:t xml:space="preserve">6,894,000.00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21,452,700.00</w:t>
            </w:r>
          </w:p>
        </w:tc>
        <w:tc>
          <w:tcPr>
            <w:tcW w:w="1320" w:type="dxa"/>
            <w:tcBorders/>
            <w:vAlign w:val="center"/>
          </w:tcPr>
          <w:p>
            <w:pPr>
              <w:snapToGrid w:val="0"/>
              <w:jc w:val="right"/>
            </w:pPr>
            <w:r>
              <w:rPr>
                <w:rFonts w:ascii="宋体" w:eastAsia="宋体" w:hAnsi="宋体" w:cs="宋体"/>
                <w:b w:val="0"/>
                <w:i w:val="0"/>
                <w:color w:val="000000"/>
                <w:sz w:val="15"/>
              </w:rPr>
              <w:t xml:space="preserve">21,452,700.00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21,452,700.00</w:t>
            </w:r>
          </w:p>
        </w:tc>
        <w:tc>
          <w:tcPr>
            <w:tcW w:w="1320" w:type="dxa"/>
            <w:tcBorders/>
            <w:vAlign w:val="center"/>
          </w:tcPr>
          <w:p>
            <w:pPr>
              <w:snapToGrid w:val="0"/>
              <w:jc w:val="right"/>
            </w:pPr>
            <w:r>
              <w:rPr>
                <w:rFonts w:ascii="宋体" w:eastAsia="宋体" w:hAnsi="宋体" w:cs="宋体"/>
                <w:b w:val="0"/>
                <w:i w:val="0"/>
                <w:color w:val="000000"/>
                <w:sz w:val="15"/>
              </w:rPr>
              <w:t xml:space="preserve">21,452,700.00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389,000.00</w:t>
            </w:r>
          </w:p>
        </w:tc>
        <w:tc>
          <w:tcPr>
            <w:tcW w:w="1320" w:type="dxa"/>
            <w:tcBorders/>
            <w:vAlign w:val="center"/>
          </w:tcPr>
          <w:p>
            <w:pPr>
              <w:snapToGrid w:val="0"/>
              <w:jc w:val="right"/>
            </w:pPr>
            <w:r>
              <w:rPr>
                <w:rFonts w:ascii="宋体" w:eastAsia="宋体" w:hAnsi="宋体" w:cs="宋体"/>
                <w:b w:val="0"/>
                <w:i w:val="0"/>
                <w:color w:val="000000"/>
                <w:sz w:val="15"/>
              </w:rPr>
              <w:t xml:space="preserve">389,000.00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16,469,700.00</w:t>
            </w:r>
          </w:p>
        </w:tc>
        <w:tc>
          <w:tcPr>
            <w:tcW w:w="1320" w:type="dxa"/>
            <w:tcBorders/>
            <w:vAlign w:val="center"/>
          </w:tcPr>
          <w:p>
            <w:pPr>
              <w:snapToGrid w:val="0"/>
              <w:jc w:val="right"/>
            </w:pPr>
            <w:r>
              <w:rPr>
                <w:rFonts w:ascii="宋体" w:eastAsia="宋体" w:hAnsi="宋体" w:cs="宋体"/>
                <w:b w:val="0"/>
                <w:i w:val="0"/>
                <w:color w:val="000000"/>
                <w:sz w:val="15"/>
              </w:rPr>
              <w:t xml:space="preserve">16,469,700.00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4,594,000.00</w:t>
            </w:r>
          </w:p>
        </w:tc>
        <w:tc>
          <w:tcPr>
            <w:tcW w:w="1320" w:type="dxa"/>
            <w:tcBorders/>
            <w:vAlign w:val="center"/>
          </w:tcPr>
          <w:p>
            <w:pPr>
              <w:snapToGrid w:val="0"/>
              <w:jc w:val="right"/>
            </w:pPr>
            <w:r>
              <w:rPr>
                <w:rFonts w:ascii="宋体" w:eastAsia="宋体" w:hAnsi="宋体" w:cs="宋体"/>
                <w:b w:val="0"/>
                <w:i w:val="0"/>
                <w:color w:val="000000"/>
                <w:sz w:val="15"/>
              </w:rPr>
              <w:t xml:space="preserve">4,594,000.00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部门：天津渤海轻工投资集团有限公司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481,943,496.10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435,907,447.62</w:t>
            </w:r>
          </w:p>
        </w:tc>
        <w:tc>
          <w:tcPr>
            <w:tcW w:w="1420" w:type="dxa"/>
            <w:tcBorders/>
            <w:vAlign w:val="center"/>
          </w:tcPr>
          <w:p>
            <w:pPr>
              <w:snapToGrid w:val="0"/>
              <w:jc w:val="right"/>
            </w:pPr>
            <w:r>
              <w:rPr>
                <w:rFonts w:ascii="宋体" w:eastAsia="宋体" w:hAnsi="宋体" w:cs="宋体"/>
                <w:b w:val="0"/>
                <w:i w:val="0"/>
                <w:color w:val="000000"/>
                <w:sz w:val="16"/>
              </w:rPr>
              <w:t xml:space="preserve">435,907,447.62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262,370.80</w:t>
            </w:r>
          </w:p>
        </w:tc>
        <w:tc>
          <w:tcPr>
            <w:tcW w:w="1420" w:type="dxa"/>
            <w:tcBorders/>
            <w:vAlign w:val="center"/>
          </w:tcPr>
          <w:p>
            <w:pPr>
              <w:snapToGrid w:val="0"/>
              <w:jc w:val="right"/>
            </w:pPr>
            <w:r>
              <w:rPr>
                <w:rFonts w:ascii="宋体" w:eastAsia="宋体" w:hAnsi="宋体" w:cs="宋体"/>
                <w:b w:val="0"/>
                <w:i w:val="0"/>
                <w:color w:val="000000"/>
                <w:sz w:val="16"/>
              </w:rPr>
              <w:t xml:space="preserve">262,370.80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24,320,977.68</w:t>
            </w:r>
          </w:p>
        </w:tc>
        <w:tc>
          <w:tcPr>
            <w:tcW w:w="1420" w:type="dxa"/>
            <w:tcBorders/>
            <w:vAlign w:val="center"/>
          </w:tcPr>
          <w:p>
            <w:pPr>
              <w:snapToGrid w:val="0"/>
              <w:jc w:val="right"/>
            </w:pPr>
            <w:r>
              <w:rPr>
                <w:rFonts w:ascii="宋体" w:eastAsia="宋体" w:hAnsi="宋体" w:cs="宋体"/>
                <w:b w:val="0"/>
                <w:i w:val="0"/>
                <w:color w:val="000000"/>
                <w:sz w:val="16"/>
              </w:rPr>
              <w:t xml:space="preserve">24,320,977.68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21,452,700.00</w:t>
            </w:r>
          </w:p>
        </w:tc>
        <w:tc>
          <w:tcPr>
            <w:tcW w:w="1420" w:type="dxa"/>
            <w:tcBorders/>
            <w:vAlign w:val="center"/>
          </w:tcPr>
          <w:p>
            <w:pPr>
              <w:snapToGrid w:val="0"/>
              <w:jc w:val="right"/>
            </w:pPr>
            <w:r>
              <w:rPr>
                <w:rFonts w:ascii="宋体" w:eastAsia="宋体" w:hAnsi="宋体" w:cs="宋体"/>
                <w:b w:val="0"/>
                <w:i w:val="0"/>
                <w:color w:val="000000"/>
                <w:sz w:val="16"/>
              </w:rPr>
              <w:t xml:space="preserve">21,452,700.00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481,943,496.10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481,943,496.10</w:t>
            </w:r>
          </w:p>
        </w:tc>
        <w:tc>
          <w:tcPr>
            <w:tcW w:w="1420" w:type="dxa"/>
            <w:tcBorders/>
            <w:vAlign w:val="center"/>
          </w:tcPr>
          <w:p>
            <w:pPr>
              <w:snapToGrid w:val="0"/>
              <w:jc w:val="right"/>
            </w:pPr>
            <w:r>
              <w:rPr>
                <w:rFonts w:ascii="宋体" w:eastAsia="宋体" w:hAnsi="宋体" w:cs="宋体"/>
                <w:b w:val="0"/>
                <w:i w:val="0"/>
                <w:color w:val="000000"/>
                <w:sz w:val="16"/>
              </w:rPr>
              <w:t xml:space="preserve">481,943,496.10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481,943,496.10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481,943,496.10</w:t>
            </w:r>
          </w:p>
        </w:tc>
        <w:tc>
          <w:tcPr>
            <w:tcW w:w="1420" w:type="dxa"/>
            <w:tcBorders/>
            <w:vAlign w:val="center"/>
          </w:tcPr>
          <w:p>
            <w:pPr>
              <w:snapToGrid w:val="0"/>
              <w:jc w:val="right"/>
            </w:pPr>
            <w:r>
              <w:rPr>
                <w:rFonts w:ascii="宋体" w:eastAsia="宋体" w:hAnsi="宋体" w:cs="宋体"/>
                <w:b w:val="0"/>
                <w:i w:val="0"/>
                <w:color w:val="000000"/>
                <w:sz w:val="16"/>
              </w:rPr>
              <w:t xml:space="preserve">481,943,496.10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部门：天津渤海轻工投资集团有限公司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481,943,496.10</w:t>
            </w:r>
          </w:p>
        </w:tc>
        <w:tc>
          <w:tcPr>
            <w:tcW w:w="1720" w:type="dxa"/>
            <w:tcBorders/>
            <w:vAlign w:val="center"/>
          </w:tcPr>
          <w:p>
            <w:pPr>
              <w:snapToGrid w:val="0"/>
              <w:jc w:val="right"/>
            </w:pPr>
            <w:r>
              <w:rPr>
                <w:rFonts w:ascii="宋体" w:eastAsia="宋体" w:hAnsi="宋体" w:cs="宋体"/>
                <w:b w:val="0"/>
                <w:i w:val="0"/>
                <w:color w:val="000000"/>
                <w:sz w:val="20"/>
              </w:rPr>
              <w:t xml:space="preserve">390,797,927.10</w:t>
            </w:r>
          </w:p>
        </w:tc>
        <w:tc>
          <w:tcPr>
            <w:tcW w:w="1720" w:type="dxa"/>
            <w:tcBorders/>
            <w:vAlign w:val="center"/>
          </w:tcPr>
          <w:p>
            <w:pPr>
              <w:snapToGrid w:val="0"/>
              <w:jc w:val="right"/>
            </w:pPr>
            <w:r>
              <w:rPr>
                <w:rFonts w:ascii="宋体" w:eastAsia="宋体" w:hAnsi="宋体" w:cs="宋体"/>
                <w:b w:val="0"/>
                <w:i w:val="0"/>
                <w:color w:val="000000"/>
                <w:sz w:val="20"/>
              </w:rPr>
              <w:t xml:space="preserve">311,551,949.48</w:t>
            </w:r>
          </w:p>
        </w:tc>
        <w:tc>
          <w:tcPr>
            <w:tcW w:w="1720" w:type="dxa"/>
            <w:tcBorders/>
            <w:vAlign w:val="center"/>
          </w:tcPr>
          <w:p>
            <w:pPr>
              <w:snapToGrid w:val="0"/>
              <w:jc w:val="right"/>
            </w:pPr>
            <w:r>
              <w:rPr>
                <w:rFonts w:ascii="宋体" w:eastAsia="宋体" w:hAnsi="宋体" w:cs="宋体"/>
                <w:b w:val="0"/>
                <w:i w:val="0"/>
                <w:color w:val="000000"/>
                <w:sz w:val="20"/>
              </w:rPr>
              <w:t xml:space="preserve">79,245,977.62</w:t>
            </w:r>
          </w:p>
        </w:tc>
        <w:tc>
          <w:tcPr>
            <w:tcW w:w="1698" w:type="dxa"/>
            <w:tcBorders/>
            <w:vAlign w:val="center"/>
          </w:tcPr>
          <w:p>
            <w:pPr>
              <w:snapToGrid w:val="0"/>
              <w:jc w:val="right"/>
            </w:pPr>
            <w:r>
              <w:rPr>
                <w:rFonts w:ascii="宋体" w:eastAsia="宋体" w:hAnsi="宋体" w:cs="宋体"/>
                <w:b w:val="0"/>
                <w:i w:val="0"/>
                <w:color w:val="000000"/>
                <w:sz w:val="20"/>
              </w:rPr>
              <w:t xml:space="preserve">91,145,569.00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435,907,447.62</w:t>
            </w:r>
          </w:p>
        </w:tc>
        <w:tc>
          <w:tcPr>
            <w:tcW w:w="1720" w:type="dxa"/>
            <w:tcBorders/>
            <w:vAlign w:val="center"/>
          </w:tcPr>
          <w:p>
            <w:pPr>
              <w:snapToGrid w:val="0"/>
              <w:jc w:val="right"/>
            </w:pPr>
            <w:r>
              <w:rPr>
                <w:rFonts w:ascii="宋体" w:eastAsia="宋体" w:hAnsi="宋体" w:cs="宋体"/>
                <w:b w:val="0"/>
                <w:i w:val="0"/>
                <w:color w:val="000000"/>
                <w:sz w:val="20"/>
              </w:rPr>
              <w:t xml:space="preserve">346,194,377.62</w:t>
            </w:r>
          </w:p>
        </w:tc>
        <w:tc>
          <w:tcPr>
            <w:tcW w:w="1720" w:type="dxa"/>
            <w:tcBorders/>
            <w:vAlign w:val="center"/>
          </w:tcPr>
          <w:p>
            <w:pPr>
              <w:snapToGrid w:val="0"/>
              <w:jc w:val="right"/>
            </w:pPr>
            <w:r>
              <w:rPr>
                <w:rFonts w:ascii="宋体" w:eastAsia="宋体" w:hAnsi="宋体" w:cs="宋体"/>
                <w:b w:val="0"/>
                <w:i w:val="0"/>
                <w:color w:val="000000"/>
                <w:sz w:val="20"/>
              </w:rPr>
              <w:t xml:space="preserve">266,985,400.00</w:t>
            </w:r>
          </w:p>
        </w:tc>
        <w:tc>
          <w:tcPr>
            <w:tcW w:w="1720" w:type="dxa"/>
            <w:tcBorders/>
            <w:vAlign w:val="center"/>
          </w:tcPr>
          <w:p>
            <w:pPr>
              <w:snapToGrid w:val="0"/>
              <w:jc w:val="right"/>
            </w:pPr>
            <w:r>
              <w:rPr>
                <w:rFonts w:ascii="宋体" w:eastAsia="宋体" w:hAnsi="宋体" w:cs="宋体"/>
                <w:b w:val="0"/>
                <w:i w:val="0"/>
                <w:color w:val="000000"/>
                <w:sz w:val="20"/>
              </w:rPr>
              <w:t xml:space="preserve">79,208,977.62</w:t>
            </w:r>
          </w:p>
        </w:tc>
        <w:tc>
          <w:tcPr>
            <w:tcW w:w="1698" w:type="dxa"/>
            <w:tcBorders/>
            <w:vAlign w:val="center"/>
          </w:tcPr>
          <w:p>
            <w:pPr>
              <w:snapToGrid w:val="0"/>
              <w:jc w:val="right"/>
            </w:pPr>
            <w:r>
              <w:rPr>
                <w:rFonts w:ascii="宋体" w:eastAsia="宋体" w:hAnsi="宋体" w:cs="宋体"/>
                <w:b w:val="0"/>
                <w:i w:val="0"/>
                <w:color w:val="000000"/>
                <w:sz w:val="20"/>
              </w:rPr>
              <w:t xml:space="preserve">89,713,070.00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435,907,447.62</w:t>
            </w:r>
          </w:p>
        </w:tc>
        <w:tc>
          <w:tcPr>
            <w:tcW w:w="1720" w:type="dxa"/>
            <w:tcBorders/>
            <w:vAlign w:val="center"/>
          </w:tcPr>
          <w:p>
            <w:pPr>
              <w:snapToGrid w:val="0"/>
              <w:jc w:val="right"/>
            </w:pPr>
            <w:r>
              <w:rPr>
                <w:rFonts w:ascii="宋体" w:eastAsia="宋体" w:hAnsi="宋体" w:cs="宋体"/>
                <w:b w:val="0"/>
                <w:i w:val="0"/>
                <w:color w:val="000000"/>
                <w:sz w:val="20"/>
              </w:rPr>
              <w:t xml:space="preserve">346,194,377.62</w:t>
            </w:r>
          </w:p>
        </w:tc>
        <w:tc>
          <w:tcPr>
            <w:tcW w:w="1720" w:type="dxa"/>
            <w:tcBorders/>
            <w:vAlign w:val="center"/>
          </w:tcPr>
          <w:p>
            <w:pPr>
              <w:snapToGrid w:val="0"/>
              <w:jc w:val="right"/>
            </w:pPr>
            <w:r>
              <w:rPr>
                <w:rFonts w:ascii="宋体" w:eastAsia="宋体" w:hAnsi="宋体" w:cs="宋体"/>
                <w:b w:val="0"/>
                <w:i w:val="0"/>
                <w:color w:val="000000"/>
                <w:sz w:val="20"/>
              </w:rPr>
              <w:t xml:space="preserve">266,985,400.00</w:t>
            </w:r>
          </w:p>
        </w:tc>
        <w:tc>
          <w:tcPr>
            <w:tcW w:w="1720" w:type="dxa"/>
            <w:tcBorders/>
            <w:vAlign w:val="center"/>
          </w:tcPr>
          <w:p>
            <w:pPr>
              <w:snapToGrid w:val="0"/>
              <w:jc w:val="right"/>
            </w:pPr>
            <w:r>
              <w:rPr>
                <w:rFonts w:ascii="宋体" w:eastAsia="宋体" w:hAnsi="宋体" w:cs="宋体"/>
                <w:b w:val="0"/>
                <w:i w:val="0"/>
                <w:color w:val="000000"/>
                <w:sz w:val="20"/>
              </w:rPr>
              <w:t xml:space="preserve">79,208,977.62</w:t>
            </w:r>
          </w:p>
        </w:tc>
        <w:tc>
          <w:tcPr>
            <w:tcW w:w="1698" w:type="dxa"/>
            <w:tcBorders/>
            <w:vAlign w:val="center"/>
          </w:tcPr>
          <w:p>
            <w:pPr>
              <w:snapToGrid w:val="0"/>
              <w:jc w:val="right"/>
            </w:pPr>
            <w:r>
              <w:rPr>
                <w:rFonts w:ascii="宋体" w:eastAsia="宋体" w:hAnsi="宋体" w:cs="宋体"/>
                <w:b w:val="0"/>
                <w:i w:val="0"/>
                <w:color w:val="000000"/>
                <w:sz w:val="20"/>
              </w:rPr>
              <w:t xml:space="preserve">89,713,070.00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77,097,450.00</w:t>
            </w:r>
          </w:p>
        </w:tc>
        <w:tc>
          <w:tcPr>
            <w:tcW w:w="1720" w:type="dxa"/>
            <w:tcBorders/>
            <w:vAlign w:val="center"/>
          </w:tcPr>
          <w:p>
            <w:pPr>
              <w:snapToGrid w:val="0"/>
              <w:jc w:val="right"/>
            </w:pPr>
            <w:r>
              <w:rPr>
                <w:rFonts w:ascii="宋体" w:eastAsia="宋体" w:hAnsi="宋体" w:cs="宋体"/>
                <w:b w:val="0"/>
                <w:i w:val="0"/>
                <w:color w:val="000000"/>
                <w:sz w:val="20"/>
              </w:rPr>
              <w:t xml:space="preserve">63,042,000.00</w:t>
            </w:r>
          </w:p>
        </w:tc>
        <w:tc>
          <w:tcPr>
            <w:tcW w:w="1720" w:type="dxa"/>
            <w:tcBorders/>
            <w:vAlign w:val="center"/>
          </w:tcPr>
          <w:p>
            <w:pPr>
              <w:snapToGrid w:val="0"/>
              <w:jc w:val="right"/>
            </w:pPr>
            <w:r>
              <w:rPr>
                <w:rFonts w:ascii="宋体" w:eastAsia="宋体" w:hAnsi="宋体" w:cs="宋体"/>
                <w:b w:val="0"/>
                <w:i w:val="0"/>
                <w:color w:val="000000"/>
                <w:sz w:val="20"/>
              </w:rPr>
              <w:t xml:space="preserve">52,869,000.00</w:t>
            </w:r>
          </w:p>
        </w:tc>
        <w:tc>
          <w:tcPr>
            <w:tcW w:w="1720" w:type="dxa"/>
            <w:tcBorders/>
            <w:vAlign w:val="center"/>
          </w:tcPr>
          <w:p>
            <w:pPr>
              <w:snapToGrid w:val="0"/>
              <w:jc w:val="right"/>
            </w:pPr>
            <w:r>
              <w:rPr>
                <w:rFonts w:ascii="宋体" w:eastAsia="宋体" w:hAnsi="宋体" w:cs="宋体"/>
                <w:b w:val="0"/>
                <w:i w:val="0"/>
                <w:color w:val="000000"/>
                <w:sz w:val="20"/>
              </w:rPr>
              <w:t xml:space="preserve">10,173,000.00</w:t>
            </w:r>
          </w:p>
        </w:tc>
        <w:tc>
          <w:tcPr>
            <w:tcW w:w="1698" w:type="dxa"/>
            <w:tcBorders/>
            <w:vAlign w:val="center"/>
          </w:tcPr>
          <w:p>
            <w:pPr>
              <w:snapToGrid w:val="0"/>
              <w:jc w:val="right"/>
            </w:pPr>
            <w:r>
              <w:rPr>
                <w:rFonts w:ascii="宋体" w:eastAsia="宋体" w:hAnsi="宋体" w:cs="宋体"/>
                <w:b w:val="0"/>
                <w:i w:val="0"/>
                <w:color w:val="000000"/>
                <w:sz w:val="20"/>
              </w:rPr>
              <w:t xml:space="preserve">14,055,450.00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358,809,997.62</w:t>
            </w:r>
          </w:p>
        </w:tc>
        <w:tc>
          <w:tcPr>
            <w:tcW w:w="1720" w:type="dxa"/>
            <w:tcBorders/>
            <w:vAlign w:val="center"/>
          </w:tcPr>
          <w:p>
            <w:pPr>
              <w:snapToGrid w:val="0"/>
              <w:jc w:val="right"/>
            </w:pPr>
            <w:r>
              <w:rPr>
                <w:rFonts w:ascii="宋体" w:eastAsia="宋体" w:hAnsi="宋体" w:cs="宋体"/>
                <w:b w:val="0"/>
                <w:i w:val="0"/>
                <w:color w:val="000000"/>
                <w:sz w:val="20"/>
              </w:rPr>
              <w:t xml:space="preserve">283,152,377.62</w:t>
            </w:r>
          </w:p>
        </w:tc>
        <w:tc>
          <w:tcPr>
            <w:tcW w:w="1720" w:type="dxa"/>
            <w:tcBorders/>
            <w:vAlign w:val="center"/>
          </w:tcPr>
          <w:p>
            <w:pPr>
              <w:snapToGrid w:val="0"/>
              <w:jc w:val="right"/>
            </w:pPr>
            <w:r>
              <w:rPr>
                <w:rFonts w:ascii="宋体" w:eastAsia="宋体" w:hAnsi="宋体" w:cs="宋体"/>
                <w:b w:val="0"/>
                <w:i w:val="0"/>
                <w:color w:val="000000"/>
                <w:sz w:val="20"/>
              </w:rPr>
              <w:t xml:space="preserve">214,116,400.00</w:t>
            </w:r>
          </w:p>
        </w:tc>
        <w:tc>
          <w:tcPr>
            <w:tcW w:w="1720" w:type="dxa"/>
            <w:tcBorders/>
            <w:vAlign w:val="center"/>
          </w:tcPr>
          <w:p>
            <w:pPr>
              <w:snapToGrid w:val="0"/>
              <w:jc w:val="right"/>
            </w:pPr>
            <w:r>
              <w:rPr>
                <w:rFonts w:ascii="宋体" w:eastAsia="宋体" w:hAnsi="宋体" w:cs="宋体"/>
                <w:b w:val="0"/>
                <w:i w:val="0"/>
                <w:color w:val="000000"/>
                <w:sz w:val="20"/>
              </w:rPr>
              <w:t xml:space="preserve">69,035,977.62</w:t>
            </w:r>
          </w:p>
        </w:tc>
        <w:tc>
          <w:tcPr>
            <w:tcW w:w="1698" w:type="dxa"/>
            <w:tcBorders/>
            <w:vAlign w:val="center"/>
          </w:tcPr>
          <w:p>
            <w:pPr>
              <w:snapToGrid w:val="0"/>
              <w:jc w:val="right"/>
            </w:pPr>
            <w:r>
              <w:rPr>
                <w:rFonts w:ascii="宋体" w:eastAsia="宋体" w:hAnsi="宋体" w:cs="宋体"/>
                <w:b w:val="0"/>
                <w:i w:val="0"/>
                <w:color w:val="000000"/>
                <w:sz w:val="20"/>
              </w:rPr>
              <w:t xml:space="preserve">75,657,620.00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262,370.80</w:t>
            </w:r>
          </w:p>
        </w:tc>
        <w:tc>
          <w:tcPr>
            <w:tcW w:w="1720" w:type="dxa"/>
            <w:tcBorders/>
            <w:vAlign w:val="center"/>
          </w:tcPr>
          <w:p>
            <w:pPr>
              <w:snapToGrid w:val="0"/>
              <w:jc w:val="right"/>
            </w:pPr>
            <w:r>
              <w:rPr>
                <w:rFonts w:ascii="宋体" w:eastAsia="宋体" w:hAnsi="宋体" w:cs="宋体"/>
                <w:b w:val="0"/>
                <w:i w:val="0"/>
                <w:color w:val="000000"/>
                <w:sz w:val="20"/>
              </w:rPr>
              <w:t xml:space="preserve">262,370.80</w:t>
            </w:r>
          </w:p>
        </w:tc>
        <w:tc>
          <w:tcPr>
            <w:tcW w:w="1720" w:type="dxa"/>
            <w:tcBorders/>
            <w:vAlign w:val="center"/>
          </w:tcPr>
          <w:p>
            <w:pPr>
              <w:snapToGrid w:val="0"/>
              <w:jc w:val="right"/>
            </w:pPr>
            <w:r>
              <w:rPr>
                <w:rFonts w:ascii="宋体" w:eastAsia="宋体" w:hAnsi="宋体" w:cs="宋体"/>
                <w:b w:val="0"/>
                <w:i w:val="0"/>
                <w:color w:val="000000"/>
                <w:sz w:val="20"/>
              </w:rPr>
              <w:t xml:space="preserve">262,370.80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262,370.80</w:t>
            </w:r>
          </w:p>
        </w:tc>
        <w:tc>
          <w:tcPr>
            <w:tcW w:w="1720" w:type="dxa"/>
            <w:tcBorders/>
            <w:vAlign w:val="center"/>
          </w:tcPr>
          <w:p>
            <w:pPr>
              <w:snapToGrid w:val="0"/>
              <w:jc w:val="right"/>
            </w:pPr>
            <w:r>
              <w:rPr>
                <w:rFonts w:ascii="宋体" w:eastAsia="宋体" w:hAnsi="宋体" w:cs="宋体"/>
                <w:b w:val="0"/>
                <w:i w:val="0"/>
                <w:color w:val="000000"/>
                <w:sz w:val="20"/>
              </w:rPr>
              <w:t xml:space="preserve">262,370.80</w:t>
            </w:r>
          </w:p>
        </w:tc>
        <w:tc>
          <w:tcPr>
            <w:tcW w:w="1720" w:type="dxa"/>
            <w:tcBorders/>
            <w:vAlign w:val="center"/>
          </w:tcPr>
          <w:p>
            <w:pPr>
              <w:snapToGrid w:val="0"/>
              <w:jc w:val="right"/>
            </w:pPr>
            <w:r>
              <w:rPr>
                <w:rFonts w:ascii="宋体" w:eastAsia="宋体" w:hAnsi="宋体" w:cs="宋体"/>
                <w:b w:val="0"/>
                <w:i w:val="0"/>
                <w:color w:val="000000"/>
                <w:sz w:val="20"/>
              </w:rPr>
              <w:t xml:space="preserve">262,370.80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2069903</w:t>
            </w:r>
          </w:p>
        </w:tc>
        <w:tc>
          <w:tcPr>
            <w:tcW w:w="3480" w:type="dxa"/>
            <w:tcBorders/>
            <w:vAlign w:val="center"/>
          </w:tcPr>
          <w:p>
            <w:pPr>
              <w:snapToGrid w:val="0"/>
              <w:jc w:val="left"/>
            </w:pPr>
            <w:r>
              <w:rPr>
                <w:rFonts w:ascii="宋体" w:eastAsia="宋体" w:hAnsi="宋体" w:cs="宋体"/>
                <w:b w:val="0"/>
                <w:i w:val="0"/>
                <w:color w:val="000000"/>
                <w:sz w:val="20"/>
              </w:rPr>
              <w:t xml:space="preserve">转制科研机构</w:t>
            </w:r>
          </w:p>
        </w:tc>
        <w:tc>
          <w:tcPr>
            <w:tcW w:w="1720" w:type="dxa"/>
            <w:tcBorders/>
            <w:vAlign w:val="center"/>
          </w:tcPr>
          <w:p>
            <w:pPr>
              <w:snapToGrid w:val="0"/>
              <w:jc w:val="right"/>
            </w:pPr>
            <w:r>
              <w:rPr>
                <w:rFonts w:ascii="宋体" w:eastAsia="宋体" w:hAnsi="宋体" w:cs="宋体"/>
                <w:b w:val="0"/>
                <w:i w:val="0"/>
                <w:color w:val="000000"/>
                <w:sz w:val="20"/>
              </w:rPr>
              <w:t xml:space="preserve">262,370.80</w:t>
            </w:r>
          </w:p>
        </w:tc>
        <w:tc>
          <w:tcPr>
            <w:tcW w:w="1720" w:type="dxa"/>
            <w:tcBorders/>
            <w:vAlign w:val="center"/>
          </w:tcPr>
          <w:p>
            <w:pPr>
              <w:snapToGrid w:val="0"/>
              <w:jc w:val="right"/>
            </w:pPr>
            <w:r>
              <w:rPr>
                <w:rFonts w:ascii="宋体" w:eastAsia="宋体" w:hAnsi="宋体" w:cs="宋体"/>
                <w:b w:val="0"/>
                <w:i w:val="0"/>
                <w:color w:val="000000"/>
                <w:sz w:val="20"/>
              </w:rPr>
              <w:t xml:space="preserve">262,370.80</w:t>
            </w:r>
          </w:p>
        </w:tc>
        <w:tc>
          <w:tcPr>
            <w:tcW w:w="1720" w:type="dxa"/>
            <w:tcBorders/>
            <w:vAlign w:val="center"/>
          </w:tcPr>
          <w:p>
            <w:pPr>
              <w:snapToGrid w:val="0"/>
              <w:jc w:val="right"/>
            </w:pPr>
            <w:r>
              <w:rPr>
                <w:rFonts w:ascii="宋体" w:eastAsia="宋体" w:hAnsi="宋体" w:cs="宋体"/>
                <w:b w:val="0"/>
                <w:i w:val="0"/>
                <w:color w:val="000000"/>
                <w:sz w:val="20"/>
              </w:rPr>
              <w:t xml:space="preserve">262,370.80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24,320,977.68</w:t>
            </w:r>
          </w:p>
        </w:tc>
        <w:tc>
          <w:tcPr>
            <w:tcW w:w="1720" w:type="dxa"/>
            <w:tcBorders/>
            <w:vAlign w:val="center"/>
          </w:tcPr>
          <w:p>
            <w:pPr>
              <w:snapToGrid w:val="0"/>
              <w:jc w:val="right"/>
            </w:pPr>
            <w:r>
              <w:rPr>
                <w:rFonts w:ascii="宋体" w:eastAsia="宋体" w:hAnsi="宋体" w:cs="宋体"/>
                <w:b w:val="0"/>
                <w:i w:val="0"/>
                <w:color w:val="000000"/>
                <w:sz w:val="20"/>
              </w:rPr>
              <w:t xml:space="preserve">22,888,478.68</w:t>
            </w:r>
          </w:p>
        </w:tc>
        <w:tc>
          <w:tcPr>
            <w:tcW w:w="1720" w:type="dxa"/>
            <w:tcBorders/>
            <w:vAlign w:val="center"/>
          </w:tcPr>
          <w:p>
            <w:pPr>
              <w:snapToGrid w:val="0"/>
              <w:jc w:val="right"/>
            </w:pPr>
            <w:r>
              <w:rPr>
                <w:rFonts w:ascii="宋体" w:eastAsia="宋体" w:hAnsi="宋体" w:cs="宋体"/>
                <w:b w:val="0"/>
                <w:i w:val="0"/>
                <w:color w:val="000000"/>
                <w:sz w:val="20"/>
              </w:rPr>
              <w:t xml:space="preserve">22,851,478.68</w:t>
            </w:r>
          </w:p>
        </w:tc>
        <w:tc>
          <w:tcPr>
            <w:tcW w:w="1720" w:type="dxa"/>
            <w:tcBorders/>
            <w:vAlign w:val="center"/>
          </w:tcPr>
          <w:p>
            <w:pPr>
              <w:snapToGrid w:val="0"/>
              <w:jc w:val="right"/>
            </w:pPr>
            <w:r>
              <w:rPr>
                <w:rFonts w:ascii="宋体" w:eastAsia="宋体" w:hAnsi="宋体" w:cs="宋体"/>
                <w:b w:val="0"/>
                <w:i w:val="0"/>
                <w:color w:val="000000"/>
                <w:sz w:val="20"/>
              </w:rPr>
              <w:t xml:space="preserve">37,000.00</w:t>
            </w:r>
          </w:p>
        </w:tc>
        <w:tc>
          <w:tcPr>
            <w:tcW w:w="1698" w:type="dxa"/>
            <w:tcBorders/>
            <w:vAlign w:val="center"/>
          </w:tcPr>
          <w:p>
            <w:pPr>
              <w:snapToGrid w:val="0"/>
              <w:jc w:val="right"/>
            </w:pPr>
            <w:r>
              <w:rPr>
                <w:rFonts w:ascii="宋体" w:eastAsia="宋体" w:hAnsi="宋体" w:cs="宋体"/>
                <w:b w:val="0"/>
                <w:i w:val="0"/>
                <w:color w:val="000000"/>
                <w:sz w:val="20"/>
              </w:rPr>
              <w:t xml:space="preserve">1,432,499.00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24,320,977.68</w:t>
            </w:r>
          </w:p>
        </w:tc>
        <w:tc>
          <w:tcPr>
            <w:tcW w:w="1720" w:type="dxa"/>
            <w:tcBorders/>
            <w:vAlign w:val="center"/>
          </w:tcPr>
          <w:p>
            <w:pPr>
              <w:snapToGrid w:val="0"/>
              <w:jc w:val="right"/>
            </w:pPr>
            <w:r>
              <w:rPr>
                <w:rFonts w:ascii="宋体" w:eastAsia="宋体" w:hAnsi="宋体" w:cs="宋体"/>
                <w:b w:val="0"/>
                <w:i w:val="0"/>
                <w:color w:val="000000"/>
                <w:sz w:val="20"/>
              </w:rPr>
              <w:t xml:space="preserve">22,888,478.68</w:t>
            </w:r>
          </w:p>
        </w:tc>
        <w:tc>
          <w:tcPr>
            <w:tcW w:w="1720" w:type="dxa"/>
            <w:tcBorders/>
            <w:vAlign w:val="center"/>
          </w:tcPr>
          <w:p>
            <w:pPr>
              <w:snapToGrid w:val="0"/>
              <w:jc w:val="right"/>
            </w:pPr>
            <w:r>
              <w:rPr>
                <w:rFonts w:ascii="宋体" w:eastAsia="宋体" w:hAnsi="宋体" w:cs="宋体"/>
                <w:b w:val="0"/>
                <w:i w:val="0"/>
                <w:color w:val="000000"/>
                <w:sz w:val="20"/>
              </w:rPr>
              <w:t xml:space="preserve">22,851,478.68</w:t>
            </w:r>
          </w:p>
        </w:tc>
        <w:tc>
          <w:tcPr>
            <w:tcW w:w="1720" w:type="dxa"/>
            <w:tcBorders/>
            <w:vAlign w:val="center"/>
          </w:tcPr>
          <w:p>
            <w:pPr>
              <w:snapToGrid w:val="0"/>
              <w:jc w:val="right"/>
            </w:pPr>
            <w:r>
              <w:rPr>
                <w:rFonts w:ascii="宋体" w:eastAsia="宋体" w:hAnsi="宋体" w:cs="宋体"/>
                <w:b w:val="0"/>
                <w:i w:val="0"/>
                <w:color w:val="000000"/>
                <w:sz w:val="20"/>
              </w:rPr>
              <w:t xml:space="preserve">37,000.00</w:t>
            </w:r>
          </w:p>
        </w:tc>
        <w:tc>
          <w:tcPr>
            <w:tcW w:w="1698" w:type="dxa"/>
            <w:tcBorders/>
            <w:vAlign w:val="center"/>
          </w:tcPr>
          <w:p>
            <w:pPr>
              <w:snapToGrid w:val="0"/>
              <w:jc w:val="right"/>
            </w:pPr>
            <w:r>
              <w:rPr>
                <w:rFonts w:ascii="宋体" w:eastAsia="宋体" w:hAnsi="宋体" w:cs="宋体"/>
                <w:b w:val="0"/>
                <w:i w:val="0"/>
                <w:color w:val="000000"/>
                <w:sz w:val="20"/>
              </w:rPr>
              <w:t xml:space="preserve">1,432,499.00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3,639,977.68</w:t>
            </w:r>
          </w:p>
        </w:tc>
        <w:tc>
          <w:tcPr>
            <w:tcW w:w="1720" w:type="dxa"/>
            <w:tcBorders/>
            <w:vAlign w:val="center"/>
          </w:tcPr>
          <w:p>
            <w:pPr>
              <w:snapToGrid w:val="0"/>
              <w:jc w:val="right"/>
            </w:pPr>
            <w:r>
              <w:rPr>
                <w:rFonts w:ascii="宋体" w:eastAsia="宋体" w:hAnsi="宋体" w:cs="宋体"/>
                <w:b w:val="0"/>
                <w:i w:val="0"/>
                <w:color w:val="000000"/>
                <w:sz w:val="20"/>
              </w:rPr>
              <w:t xml:space="preserve">2,207,478.68</w:t>
            </w:r>
          </w:p>
        </w:tc>
        <w:tc>
          <w:tcPr>
            <w:tcW w:w="1720" w:type="dxa"/>
            <w:tcBorders/>
            <w:vAlign w:val="center"/>
          </w:tcPr>
          <w:p>
            <w:pPr>
              <w:snapToGrid w:val="0"/>
              <w:jc w:val="right"/>
            </w:pPr>
            <w:r>
              <w:rPr>
                <w:rFonts w:ascii="宋体" w:eastAsia="宋体" w:hAnsi="宋体" w:cs="宋体"/>
                <w:b w:val="0"/>
                <w:i w:val="0"/>
                <w:color w:val="000000"/>
                <w:sz w:val="20"/>
              </w:rPr>
              <w:t xml:space="preserve">2,170,478.68</w:t>
            </w:r>
          </w:p>
        </w:tc>
        <w:tc>
          <w:tcPr>
            <w:tcW w:w="1720" w:type="dxa"/>
            <w:tcBorders/>
            <w:vAlign w:val="center"/>
          </w:tcPr>
          <w:p>
            <w:pPr>
              <w:snapToGrid w:val="0"/>
              <w:jc w:val="right"/>
            </w:pPr>
            <w:r>
              <w:rPr>
                <w:rFonts w:ascii="宋体" w:eastAsia="宋体" w:hAnsi="宋体" w:cs="宋体"/>
                <w:b w:val="0"/>
                <w:i w:val="0"/>
                <w:color w:val="000000"/>
                <w:sz w:val="20"/>
              </w:rPr>
              <w:t xml:space="preserve">37,000.00</w:t>
            </w:r>
          </w:p>
        </w:tc>
        <w:tc>
          <w:tcPr>
            <w:tcW w:w="1698" w:type="dxa"/>
            <w:tcBorders/>
            <w:vAlign w:val="center"/>
          </w:tcPr>
          <w:p>
            <w:pPr>
              <w:snapToGrid w:val="0"/>
              <w:jc w:val="right"/>
            </w:pPr>
            <w:r>
              <w:rPr>
                <w:rFonts w:ascii="宋体" w:eastAsia="宋体" w:hAnsi="宋体" w:cs="宋体"/>
                <w:b w:val="0"/>
                <w:i w:val="0"/>
                <w:color w:val="000000"/>
                <w:sz w:val="20"/>
              </w:rPr>
              <w:t xml:space="preserve">1,432,499.00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13,787,000.00</w:t>
            </w:r>
          </w:p>
        </w:tc>
        <w:tc>
          <w:tcPr>
            <w:tcW w:w="1720" w:type="dxa"/>
            <w:tcBorders/>
            <w:vAlign w:val="center"/>
          </w:tcPr>
          <w:p>
            <w:pPr>
              <w:snapToGrid w:val="0"/>
              <w:jc w:val="right"/>
            </w:pPr>
            <w:r>
              <w:rPr>
                <w:rFonts w:ascii="宋体" w:eastAsia="宋体" w:hAnsi="宋体" w:cs="宋体"/>
                <w:b w:val="0"/>
                <w:i w:val="0"/>
                <w:color w:val="000000"/>
                <w:sz w:val="20"/>
              </w:rPr>
              <w:t xml:space="preserve">13,787,000.00</w:t>
            </w:r>
          </w:p>
        </w:tc>
        <w:tc>
          <w:tcPr>
            <w:tcW w:w="1720" w:type="dxa"/>
            <w:tcBorders/>
            <w:vAlign w:val="center"/>
          </w:tcPr>
          <w:p>
            <w:pPr>
              <w:snapToGrid w:val="0"/>
              <w:jc w:val="right"/>
            </w:pPr>
            <w:r>
              <w:rPr>
                <w:rFonts w:ascii="宋体" w:eastAsia="宋体" w:hAnsi="宋体" w:cs="宋体"/>
                <w:b w:val="0"/>
                <w:i w:val="0"/>
                <w:color w:val="000000"/>
                <w:sz w:val="20"/>
              </w:rPr>
              <w:t xml:space="preserve">13,787,000.00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6,894,000.00</w:t>
            </w:r>
          </w:p>
        </w:tc>
        <w:tc>
          <w:tcPr>
            <w:tcW w:w="1720" w:type="dxa"/>
            <w:tcBorders/>
            <w:vAlign w:val="center"/>
          </w:tcPr>
          <w:p>
            <w:pPr>
              <w:snapToGrid w:val="0"/>
              <w:jc w:val="right"/>
            </w:pPr>
            <w:r>
              <w:rPr>
                <w:rFonts w:ascii="宋体" w:eastAsia="宋体" w:hAnsi="宋体" w:cs="宋体"/>
                <w:b w:val="0"/>
                <w:i w:val="0"/>
                <w:color w:val="000000"/>
                <w:sz w:val="20"/>
              </w:rPr>
              <w:t xml:space="preserve">6,894,000.00</w:t>
            </w:r>
          </w:p>
        </w:tc>
        <w:tc>
          <w:tcPr>
            <w:tcW w:w="1720" w:type="dxa"/>
            <w:tcBorders/>
            <w:vAlign w:val="center"/>
          </w:tcPr>
          <w:p>
            <w:pPr>
              <w:snapToGrid w:val="0"/>
              <w:jc w:val="right"/>
            </w:pPr>
            <w:r>
              <w:rPr>
                <w:rFonts w:ascii="宋体" w:eastAsia="宋体" w:hAnsi="宋体" w:cs="宋体"/>
                <w:b w:val="0"/>
                <w:i w:val="0"/>
                <w:color w:val="000000"/>
                <w:sz w:val="20"/>
              </w:rPr>
              <w:t xml:space="preserve">6,894,000.00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21,452,700.00</w:t>
            </w:r>
          </w:p>
        </w:tc>
        <w:tc>
          <w:tcPr>
            <w:tcW w:w="1720" w:type="dxa"/>
            <w:tcBorders/>
            <w:vAlign w:val="center"/>
          </w:tcPr>
          <w:p>
            <w:pPr>
              <w:snapToGrid w:val="0"/>
              <w:jc w:val="right"/>
            </w:pPr>
            <w:r>
              <w:rPr>
                <w:rFonts w:ascii="宋体" w:eastAsia="宋体" w:hAnsi="宋体" w:cs="宋体"/>
                <w:b w:val="0"/>
                <w:i w:val="0"/>
                <w:color w:val="000000"/>
                <w:sz w:val="20"/>
              </w:rPr>
              <w:t xml:space="preserve">21,452,700.00</w:t>
            </w:r>
          </w:p>
        </w:tc>
        <w:tc>
          <w:tcPr>
            <w:tcW w:w="1720" w:type="dxa"/>
            <w:tcBorders/>
            <w:vAlign w:val="center"/>
          </w:tcPr>
          <w:p>
            <w:pPr>
              <w:snapToGrid w:val="0"/>
              <w:jc w:val="right"/>
            </w:pPr>
            <w:r>
              <w:rPr>
                <w:rFonts w:ascii="宋体" w:eastAsia="宋体" w:hAnsi="宋体" w:cs="宋体"/>
                <w:b w:val="0"/>
                <w:i w:val="0"/>
                <w:color w:val="000000"/>
                <w:sz w:val="20"/>
              </w:rPr>
              <w:t xml:space="preserve">21,452,700.00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21,452,700.00</w:t>
            </w:r>
          </w:p>
        </w:tc>
        <w:tc>
          <w:tcPr>
            <w:tcW w:w="1720" w:type="dxa"/>
            <w:tcBorders/>
            <w:vAlign w:val="center"/>
          </w:tcPr>
          <w:p>
            <w:pPr>
              <w:snapToGrid w:val="0"/>
              <w:jc w:val="right"/>
            </w:pPr>
            <w:r>
              <w:rPr>
                <w:rFonts w:ascii="宋体" w:eastAsia="宋体" w:hAnsi="宋体" w:cs="宋体"/>
                <w:b w:val="0"/>
                <w:i w:val="0"/>
                <w:color w:val="000000"/>
                <w:sz w:val="20"/>
              </w:rPr>
              <w:t xml:space="preserve">21,452,700.00</w:t>
            </w:r>
          </w:p>
        </w:tc>
        <w:tc>
          <w:tcPr>
            <w:tcW w:w="1720" w:type="dxa"/>
            <w:tcBorders/>
            <w:vAlign w:val="center"/>
          </w:tcPr>
          <w:p>
            <w:pPr>
              <w:snapToGrid w:val="0"/>
              <w:jc w:val="right"/>
            </w:pPr>
            <w:r>
              <w:rPr>
                <w:rFonts w:ascii="宋体" w:eastAsia="宋体" w:hAnsi="宋体" w:cs="宋体"/>
                <w:b w:val="0"/>
                <w:i w:val="0"/>
                <w:color w:val="000000"/>
                <w:sz w:val="20"/>
              </w:rPr>
              <w:t xml:space="preserve">21,452,700.00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389,000.00</w:t>
            </w:r>
          </w:p>
        </w:tc>
        <w:tc>
          <w:tcPr>
            <w:tcW w:w="1720" w:type="dxa"/>
            <w:tcBorders/>
            <w:vAlign w:val="center"/>
          </w:tcPr>
          <w:p>
            <w:pPr>
              <w:snapToGrid w:val="0"/>
              <w:jc w:val="right"/>
            </w:pPr>
            <w:r>
              <w:rPr>
                <w:rFonts w:ascii="宋体" w:eastAsia="宋体" w:hAnsi="宋体" w:cs="宋体"/>
                <w:b w:val="0"/>
                <w:i w:val="0"/>
                <w:color w:val="000000"/>
                <w:sz w:val="20"/>
              </w:rPr>
              <w:t xml:space="preserve">389,000.00</w:t>
            </w:r>
          </w:p>
        </w:tc>
        <w:tc>
          <w:tcPr>
            <w:tcW w:w="1720" w:type="dxa"/>
            <w:tcBorders/>
            <w:vAlign w:val="center"/>
          </w:tcPr>
          <w:p>
            <w:pPr>
              <w:snapToGrid w:val="0"/>
              <w:jc w:val="right"/>
            </w:pPr>
            <w:r>
              <w:rPr>
                <w:rFonts w:ascii="宋体" w:eastAsia="宋体" w:hAnsi="宋体" w:cs="宋体"/>
                <w:b w:val="0"/>
                <w:i w:val="0"/>
                <w:color w:val="000000"/>
                <w:sz w:val="20"/>
              </w:rPr>
              <w:t xml:space="preserve">389,000.00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16,469,700.00</w:t>
            </w:r>
          </w:p>
        </w:tc>
        <w:tc>
          <w:tcPr>
            <w:tcW w:w="1720" w:type="dxa"/>
            <w:tcBorders/>
            <w:vAlign w:val="center"/>
          </w:tcPr>
          <w:p>
            <w:pPr>
              <w:snapToGrid w:val="0"/>
              <w:jc w:val="right"/>
            </w:pPr>
            <w:r>
              <w:rPr>
                <w:rFonts w:ascii="宋体" w:eastAsia="宋体" w:hAnsi="宋体" w:cs="宋体"/>
                <w:b w:val="0"/>
                <w:i w:val="0"/>
                <w:color w:val="000000"/>
                <w:sz w:val="20"/>
              </w:rPr>
              <w:t xml:space="preserve">16,469,700.00</w:t>
            </w:r>
          </w:p>
        </w:tc>
        <w:tc>
          <w:tcPr>
            <w:tcW w:w="1720" w:type="dxa"/>
            <w:tcBorders/>
            <w:vAlign w:val="center"/>
          </w:tcPr>
          <w:p>
            <w:pPr>
              <w:snapToGrid w:val="0"/>
              <w:jc w:val="right"/>
            </w:pPr>
            <w:r>
              <w:rPr>
                <w:rFonts w:ascii="宋体" w:eastAsia="宋体" w:hAnsi="宋体" w:cs="宋体"/>
                <w:b w:val="0"/>
                <w:i w:val="0"/>
                <w:color w:val="000000"/>
                <w:sz w:val="20"/>
              </w:rPr>
              <w:t xml:space="preserve">16,469,700.00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4,594,000.00</w:t>
            </w:r>
          </w:p>
        </w:tc>
        <w:tc>
          <w:tcPr>
            <w:tcW w:w="1720" w:type="dxa"/>
            <w:tcBorders/>
            <w:vAlign w:val="center"/>
          </w:tcPr>
          <w:p>
            <w:pPr>
              <w:snapToGrid w:val="0"/>
              <w:jc w:val="right"/>
            </w:pPr>
            <w:r>
              <w:rPr>
                <w:rFonts w:ascii="宋体" w:eastAsia="宋体" w:hAnsi="宋体" w:cs="宋体"/>
                <w:b w:val="0"/>
                <w:i w:val="0"/>
                <w:color w:val="000000"/>
                <w:sz w:val="20"/>
              </w:rPr>
              <w:t xml:space="preserve">4,594,000.00</w:t>
            </w:r>
          </w:p>
        </w:tc>
        <w:tc>
          <w:tcPr>
            <w:tcW w:w="1720" w:type="dxa"/>
            <w:tcBorders/>
            <w:vAlign w:val="center"/>
          </w:tcPr>
          <w:p>
            <w:pPr>
              <w:snapToGrid w:val="0"/>
              <w:jc w:val="right"/>
            </w:pPr>
            <w:r>
              <w:rPr>
                <w:rFonts w:ascii="宋体" w:eastAsia="宋体" w:hAnsi="宋体" w:cs="宋体"/>
                <w:b w:val="0"/>
                <w:i w:val="0"/>
                <w:color w:val="000000"/>
                <w:sz w:val="20"/>
              </w:rPr>
              <w:t xml:space="preserve">4,594,000.00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部门：天津渤海轻工投资集团有限公司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290,835,000.00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79,245,977.62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47,890,760.69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1,503,050.87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22,162,165.92</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11,708.10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123,361,073.39</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2,421,749.15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13,787,000.00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4,083,270.85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6,894,000.00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1,607,980.00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8,617,000.00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7,350,000.00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19,700,000.00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1,871,000.00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53,993,000.00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1,259,000.00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7,845,925.46</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11,000,000.00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1,319,907.60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20,716,949.48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1,767,200.00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7,373,049.48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1,194,078.20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21,722,524.67</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11,576,700.00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5,000,000.00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1,887,407.97</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677,475.33</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99,899.42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2,421,000.00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311,551,949.48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79,245,977.62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部门：天津渤海轻工投资集团有限公司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天津渤海轻工投资集团有限公司2024年度政府性基金预算财政拨款收入支出决算表为空表。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部门：天津渤海轻工投资集团有限公司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天津渤海轻工投资集团有限公司2024年国有资本经营预算财政拨款收入支出决算表为空表。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部门：天津渤海轻工投资集团有限公司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天津渤海轻工投资集团有限公司2024年财政拨款“三公”经费支出决算表为空表。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部门：天津渤海轻工投资集团有限公司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99,680,065.43</w:t>
            </w:r>
          </w:p>
        </w:tc>
        <w:tc>
          <w:tcPr>
            <w:tcW w:w="1380" w:type="dxa"/>
            <w:tcBorders/>
            <w:vAlign w:val="center"/>
          </w:tcPr>
          <w:p>
            <w:pPr>
              <w:snapToGrid w:val="0"/>
              <w:jc w:val="right"/>
            </w:pPr>
            <w:r>
              <w:rPr>
                <w:rFonts w:ascii="宋体" w:eastAsia="宋体" w:hAnsi="宋体" w:cs="宋体"/>
                <w:b w:val="0"/>
                <w:i w:val="0"/>
                <w:color w:val="000000"/>
                <w:sz w:val="16"/>
              </w:rPr>
              <w:t xml:space="preserve">91,145,569.00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8,534,496.43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98,247,566.43</w:t>
            </w:r>
          </w:p>
        </w:tc>
        <w:tc>
          <w:tcPr>
            <w:tcW w:w="1380" w:type="dxa"/>
            <w:tcBorders/>
            <w:vAlign w:val="center"/>
          </w:tcPr>
          <w:p>
            <w:pPr>
              <w:snapToGrid w:val="0"/>
              <w:jc w:val="right"/>
            </w:pPr>
            <w:r>
              <w:rPr>
                <w:rFonts w:ascii="宋体" w:eastAsia="宋体" w:hAnsi="宋体" w:cs="宋体"/>
                <w:b w:val="0"/>
                <w:i w:val="0"/>
                <w:color w:val="000000"/>
                <w:sz w:val="16"/>
              </w:rPr>
              <w:t xml:space="preserve">89,713,070.00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8,534,496.43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98,247,566.43</w:t>
            </w:r>
          </w:p>
        </w:tc>
        <w:tc>
          <w:tcPr>
            <w:tcW w:w="1380" w:type="dxa"/>
            <w:tcBorders/>
            <w:vAlign w:val="center"/>
          </w:tcPr>
          <w:p>
            <w:pPr>
              <w:snapToGrid w:val="0"/>
              <w:jc w:val="right"/>
            </w:pPr>
            <w:r>
              <w:rPr>
                <w:rFonts w:ascii="宋体" w:eastAsia="宋体" w:hAnsi="宋体" w:cs="宋体"/>
                <w:b w:val="0"/>
                <w:i w:val="0"/>
                <w:color w:val="000000"/>
                <w:sz w:val="16"/>
              </w:rPr>
              <w:t xml:space="preserve">89,713,070.00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8,534,496.43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2050302</w:t>
            </w:r>
          </w:p>
        </w:tc>
        <w:tc>
          <w:tcPr>
            <w:tcW w:w="3980" w:type="dxa"/>
            <w:tcBorders/>
            <w:vAlign w:val="center"/>
          </w:tcPr>
          <w:p>
            <w:pPr>
              <w:snapToGrid w:val="0"/>
              <w:jc w:val="left"/>
            </w:pPr>
            <w:r>
              <w:rPr>
                <w:rFonts w:ascii="宋体" w:eastAsia="宋体" w:hAnsi="宋体" w:cs="宋体"/>
                <w:b w:val="0"/>
                <w:i w:val="0"/>
                <w:color w:val="000000"/>
                <w:sz w:val="16"/>
              </w:rPr>
              <w:t xml:space="preserve">中等职业教育</w:t>
            </w:r>
          </w:p>
        </w:tc>
        <w:tc>
          <w:tcPr>
            <w:tcW w:w="1380" w:type="dxa"/>
            <w:tcBorders/>
            <w:vAlign w:val="center"/>
          </w:tcPr>
          <w:p>
            <w:pPr>
              <w:snapToGrid w:val="0"/>
              <w:jc w:val="right"/>
            </w:pPr>
            <w:r>
              <w:rPr>
                <w:rFonts w:ascii="宋体" w:eastAsia="宋体" w:hAnsi="宋体" w:cs="宋体"/>
                <w:b w:val="0"/>
                <w:i w:val="0"/>
                <w:color w:val="000000"/>
                <w:sz w:val="16"/>
              </w:rPr>
              <w:t xml:space="preserve">14,055,450.00</w:t>
            </w:r>
          </w:p>
        </w:tc>
        <w:tc>
          <w:tcPr>
            <w:tcW w:w="1380" w:type="dxa"/>
            <w:tcBorders/>
            <w:vAlign w:val="center"/>
          </w:tcPr>
          <w:p>
            <w:pPr>
              <w:snapToGrid w:val="0"/>
              <w:jc w:val="right"/>
            </w:pPr>
            <w:r>
              <w:rPr>
                <w:rFonts w:ascii="宋体" w:eastAsia="宋体" w:hAnsi="宋体" w:cs="宋体"/>
                <w:b w:val="0"/>
                <w:i w:val="0"/>
                <w:color w:val="000000"/>
                <w:sz w:val="16"/>
              </w:rPr>
              <w:t xml:space="preserve">14,055,450.00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2050305</w:t>
            </w:r>
          </w:p>
        </w:tc>
        <w:tc>
          <w:tcPr>
            <w:tcW w:w="3980" w:type="dxa"/>
            <w:tcBorders/>
            <w:vAlign w:val="center"/>
          </w:tcPr>
          <w:p>
            <w:pPr>
              <w:snapToGrid w:val="0"/>
              <w:jc w:val="left"/>
            </w:pPr>
            <w:r>
              <w:rPr>
                <w:rFonts w:ascii="宋体" w:eastAsia="宋体" w:hAnsi="宋体" w:cs="宋体"/>
                <w:b w:val="0"/>
                <w:i w:val="0"/>
                <w:color w:val="000000"/>
                <w:sz w:val="16"/>
              </w:rPr>
              <w:t xml:space="preserve">高等职业教育</w:t>
            </w:r>
          </w:p>
        </w:tc>
        <w:tc>
          <w:tcPr>
            <w:tcW w:w="1380" w:type="dxa"/>
            <w:tcBorders/>
            <w:vAlign w:val="center"/>
          </w:tcPr>
          <w:p>
            <w:pPr>
              <w:snapToGrid w:val="0"/>
              <w:jc w:val="right"/>
            </w:pPr>
            <w:r>
              <w:rPr>
                <w:rFonts w:ascii="宋体" w:eastAsia="宋体" w:hAnsi="宋体" w:cs="宋体"/>
                <w:b w:val="0"/>
                <w:i w:val="0"/>
                <w:color w:val="000000"/>
                <w:sz w:val="16"/>
              </w:rPr>
              <w:t xml:space="preserve">84,192,116.43</w:t>
            </w:r>
          </w:p>
        </w:tc>
        <w:tc>
          <w:tcPr>
            <w:tcW w:w="1380" w:type="dxa"/>
            <w:tcBorders/>
            <w:vAlign w:val="center"/>
          </w:tcPr>
          <w:p>
            <w:pPr>
              <w:snapToGrid w:val="0"/>
              <w:jc w:val="right"/>
            </w:pPr>
            <w:r>
              <w:rPr>
                <w:rFonts w:ascii="宋体" w:eastAsia="宋体" w:hAnsi="宋体" w:cs="宋体"/>
                <w:b w:val="0"/>
                <w:i w:val="0"/>
                <w:color w:val="000000"/>
                <w:sz w:val="16"/>
              </w:rPr>
              <w:t xml:space="preserve">75,657,620.00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8,534,496.43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1,432,499.00</w:t>
            </w:r>
          </w:p>
        </w:tc>
        <w:tc>
          <w:tcPr>
            <w:tcW w:w="1380" w:type="dxa"/>
            <w:tcBorders/>
            <w:vAlign w:val="center"/>
          </w:tcPr>
          <w:p>
            <w:pPr>
              <w:snapToGrid w:val="0"/>
              <w:jc w:val="right"/>
            </w:pPr>
            <w:r>
              <w:rPr>
                <w:rFonts w:ascii="宋体" w:eastAsia="宋体" w:hAnsi="宋体" w:cs="宋体"/>
                <w:b w:val="0"/>
                <w:i w:val="0"/>
                <w:color w:val="000000"/>
                <w:sz w:val="16"/>
              </w:rPr>
              <w:t xml:space="preserve">1,432,499.00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1,432,499.00</w:t>
            </w:r>
          </w:p>
        </w:tc>
        <w:tc>
          <w:tcPr>
            <w:tcW w:w="1380" w:type="dxa"/>
            <w:tcBorders/>
            <w:vAlign w:val="center"/>
          </w:tcPr>
          <w:p>
            <w:pPr>
              <w:snapToGrid w:val="0"/>
              <w:jc w:val="right"/>
            </w:pPr>
            <w:r>
              <w:rPr>
                <w:rFonts w:ascii="宋体" w:eastAsia="宋体" w:hAnsi="宋体" w:cs="宋体"/>
                <w:b w:val="0"/>
                <w:i w:val="0"/>
                <w:color w:val="000000"/>
                <w:sz w:val="16"/>
              </w:rPr>
              <w:t xml:space="preserve">1,432,499.00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1,432,499.00</w:t>
            </w:r>
          </w:p>
        </w:tc>
        <w:tc>
          <w:tcPr>
            <w:tcW w:w="1380" w:type="dxa"/>
            <w:tcBorders/>
            <w:vAlign w:val="center"/>
          </w:tcPr>
          <w:p>
            <w:pPr>
              <w:snapToGrid w:val="0"/>
              <w:jc w:val="right"/>
            </w:pPr>
            <w:r>
              <w:rPr>
                <w:rFonts w:ascii="宋体" w:eastAsia="宋体" w:hAnsi="宋体" w:cs="宋体"/>
                <w:b w:val="0"/>
                <w:i w:val="0"/>
                <w:color w:val="000000"/>
                <w:sz w:val="16"/>
              </w:rPr>
              <w:t xml:space="preserve">1,432,499.00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天津渤海轻工投资集团有限公司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681,691,245.50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减少31,110,619.67元，下降4.365%</w:t>
      </w:r>
      <w:r>
        <w:rPr>
          <w:rFonts w:eastAsia="仿宋_GB2312" w:hint="eastAsia"/>
          <w:sz w:val="30"/>
          <w:szCs w:val="30"/>
        </w:rPr>
        <w:t xml:space="preserve">，主要原因是</w:t>
      </w:r>
      <w:r>
        <w:rPr>
          <w:rFonts w:eastAsia="仿宋_GB2312" w:hint="eastAsia"/>
          <w:sz w:val="30"/>
          <w:szCs w:val="30"/>
        </w:rPr>
        <w:t xml:space="preserve">上年项目中含22年双高计划建设资金，本年较上年项目收支减少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一般公共预算财政拨款收入481,943,496.10元、财政专户管理资金收入164,400,000.00元、其他收入22,494,070.82元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教育支出622,999,466.87元、科学技术支出262,370.80元、社会保障和就业支出24,320,977.68元、卫生健康支出21,452,700.00元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天津渤海轻工投资集团有限公司</w:t>
      </w:r>
      <w:r>
        <w:rPr>
          <w:rFonts w:eastAsia="仿宋_GB2312" w:hint="eastAsia"/>
          <w:sz w:val="30"/>
          <w:szCs w:val="30"/>
        </w:rPr>
        <w:t xml:space="preserve">2024年度本年收入合计</w:t>
      </w:r>
      <w:r>
        <w:rPr>
          <w:rFonts w:eastAsia="仿宋_GB2312" w:hint="eastAsia"/>
          <w:sz w:val="30"/>
          <w:szCs w:val="30"/>
        </w:rPr>
        <w:t xml:space="preserve">668,837,566.92</w:t>
      </w:r>
      <w:r>
        <w:rPr>
          <w:rFonts w:eastAsia="仿宋_GB2312" w:hint="eastAsia"/>
          <w:sz w:val="30"/>
          <w:szCs w:val="30"/>
        </w:rPr>
        <w:t xml:space="preserve">元，与2023年度相比</w:t>
      </w:r>
      <w:r>
        <w:rPr>
          <w:rFonts w:eastAsia="仿宋_GB2312" w:hint="eastAsia"/>
          <w:sz w:val="30"/>
          <w:szCs w:val="30"/>
        </w:rPr>
        <w:t xml:space="preserve">减少2,967,059.50元，</w:t>
      </w:r>
      <w:r>
        <w:rPr>
          <w:rFonts w:eastAsia="仿宋_GB2312" w:hint="eastAsia"/>
          <w:sz w:val="30"/>
          <w:szCs w:val="30"/>
        </w:rPr>
        <w:t xml:space="preserve">主要原因是</w:t>
      </w:r>
      <w:r>
        <w:rPr>
          <w:rFonts w:eastAsia="仿宋_GB2312" w:hint="eastAsia"/>
          <w:sz w:val="30"/>
          <w:szCs w:val="30"/>
        </w:rPr>
        <w:t xml:space="preserve">上年项目中含22年双高计划建设资金，本年较上年项目收入减少</w:t>
      </w:r>
      <w:r>
        <w:rPr>
          <w:rFonts w:eastAsia="仿宋_GB2312" w:hint="eastAsia"/>
          <w:sz w:val="30"/>
          <w:szCs w:val="30"/>
        </w:rPr>
        <w:t xml:space="preserve">。其中：</w:t>
      </w:r>
      <w:r>
        <w:rPr>
          <w:rFonts w:eastAsia="仿宋_GB2312" w:hint="eastAsia"/>
          <w:sz w:val="30"/>
          <w:szCs w:val="30"/>
        </w:rPr>
        <w:t xml:space="preserve">一般公共预算财政拨款收入481,943,496.10元，占72.057%；财政专户管理资金收入164,400,000.00元，占24.580%；其他收入22,494,070.82元，占3.363%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天津渤海轻工投资集团有限公司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669,035,515.35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减少12,123,509.20元，</w:t>
      </w:r>
      <w:r>
        <w:rPr>
          <w:rFonts w:eastAsia="仿宋_GB2312" w:hint="eastAsia"/>
          <w:sz w:val="30"/>
          <w:szCs w:val="30"/>
        </w:rPr>
        <w:t xml:space="preserve">主要原因是</w:t>
      </w:r>
      <w:r>
        <w:rPr>
          <w:rFonts w:eastAsia="仿宋_GB2312" w:hint="eastAsia"/>
          <w:sz w:val="30"/>
          <w:szCs w:val="30"/>
        </w:rPr>
        <w:t xml:space="preserve">上年项目中含22年双高计划建设资金，本年较上年项目支出减少</w:t>
      </w:r>
      <w:r>
        <w:rPr>
          <w:rFonts w:eastAsia="仿宋_GB2312" w:hint="eastAsia"/>
          <w:sz w:val="30"/>
          <w:szCs w:val="30"/>
        </w:rPr>
        <w:t xml:space="preserve">。其中：</w:t>
      </w:r>
      <w:r>
        <w:rPr>
          <w:rFonts w:eastAsia="仿宋_GB2312" w:hint="eastAsia"/>
          <w:sz w:val="30"/>
          <w:szCs w:val="30"/>
        </w:rPr>
        <w:t xml:space="preserve">基本支出569,355,449.92元，占85.101%；项目支出99,680,065.43元，占14.899%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天津渤海轻工投资集团有限公司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481,943,496.10</w:t>
      </w:r>
      <w:r>
        <w:rPr>
          <w:rFonts w:eastAsia="仿宋_GB2312" w:hint="eastAsia"/>
          <w:sz w:val="30"/>
          <w:szCs w:val="30"/>
        </w:rPr>
        <w:t xml:space="preserve">元。与2023年度相比，财政拨款收、支总计各</w:t>
      </w:r>
      <w:r>
        <w:rPr>
          <w:rFonts w:eastAsia="仿宋_GB2312" w:hint="eastAsia"/>
          <w:sz w:val="30"/>
          <w:szCs w:val="30"/>
        </w:rPr>
        <w:t xml:space="preserve">减少26,267,444.71元，下降5.169%，</w:t>
      </w:r>
      <w:r>
        <w:rPr>
          <w:rFonts w:eastAsia="仿宋_GB2312" w:hint="eastAsia"/>
          <w:sz w:val="30"/>
          <w:szCs w:val="30"/>
        </w:rPr>
        <w:t xml:space="preserve">主要原因是</w:t>
      </w:r>
      <w:r>
        <w:rPr>
          <w:rFonts w:eastAsia="仿宋_GB2312" w:hint="eastAsia"/>
          <w:sz w:val="30"/>
          <w:szCs w:val="30"/>
        </w:rPr>
        <w:t xml:space="preserve">上年项目中含22年双高计划建设资金，本年较上年项目收入支出减少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一般公共预算财政拨款481,943,496.10元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教育支出435,907,447.62元、科学技术支出262,370.80元、社会保障和就业支出24,320,977.68元、卫生健康支出21,452,700.00元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天津渤海轻工投资集团有限公司2024年度部门决算一般公共预算财政拨款支出合计481,943,496.10元，占本年支出合计的72.036%。与2023年度相比，一般公共预算财政拨款支出</w:t>
      </w:r>
      <w:r>
        <w:rPr>
          <w:rFonts w:eastAsia="仿宋_GB2312" w:hint="eastAsia"/>
          <w:sz w:val="30"/>
          <w:szCs w:val="30"/>
        </w:rPr>
        <w:t xml:space="preserve">减少26,267,444.71元</w:t>
      </w:r>
      <w:r>
        <w:rPr>
          <w:rFonts w:eastAsia="仿宋_GB2312" w:hint="eastAsia"/>
          <w:sz w:val="30"/>
          <w:szCs w:val="30"/>
        </w:rPr>
        <w:t xml:space="preserve">，下降5.169%</w:t>
      </w:r>
      <w:r>
        <w:rPr>
          <w:rFonts w:eastAsia="仿宋_GB2312" w:hint="eastAsia"/>
          <w:sz w:val="30"/>
          <w:szCs w:val="30"/>
        </w:rPr>
        <w:t xml:space="preserve">，主要原因是上年项目中含22年双高计划建设资金，本年较上年项目支出减少。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2024年度一般公共预算财政拨款支出481,943,496.10元，主要用于以下方面：</w:t>
      </w:r>
      <w:r>
        <w:rPr>
          <w:rFonts w:eastAsia="仿宋_GB2312" w:hint="eastAsia"/>
          <w:sz w:val="30"/>
          <w:szCs w:val="30"/>
        </w:rPr>
        <w:t xml:space="preserve">教育支出（类）支出435,907,447.62元，占90.448%,科学技术支出（类）支出262,370.80元，占0.054%,社会保障和就业支出（类）支出24,320,977.68元，占5.046%,卫生健康支出（类）支出21,452,700.00元，占4.452%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2024年度一般公共预算财政拨款支出年初预算为468,153,000.00元，支出决算为481,943,496.10元</w:t>
      </w:r>
      <w:r>
        <w:rPr>
          <w:rFonts w:eastAsia="仿宋_GB2312" w:hint="eastAsia"/>
          <w:sz w:val="30"/>
          <w:szCs w:val="30"/>
        </w:rPr>
        <w:t xml:space="preserve">，完成年初预算的102.946%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1.教育支出（类）职业教育（款）中等职业教育（项）年初预算为78,136,300.00元，支出决算为77,097,450.00元，完成年初预算的98.670%，决算数小于预算数的主要原因是：生均拨款学生人数减少导致实际预算执行减少。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2.教育支出（类）职业教育（款）高等职业教育（项）年初预算为353,272,700.00元，支出决算为358,809,997.62元，完成年初预算的101.567%，决算数大于预算数的主要原因是：年中追加项目拨款。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3.科学技术支出（类）其他科学技术支出（款）转制科研机构（项）年初预算为267,000.00元，支出决算为262,370.80元，完成年初预算的98.266%，决算数小于预算数的主要原因是：退休人员自然减员。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行政单位离退休（项）年初预算为2,365,000.00元，支出决算为3,639,977.68元，完成年初预算的153.910%，决算数大于预算数的主要原因是：离退休人员抚恤金实际发生金额据实报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13,787,000.00元，支出决算为13,787,000.00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6,894,000.00元，支出决算为6,894,000.00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7.卫生健康支出（类）行政事业单位医疗（款）行政单位医疗（项）年初预算为120,000.00元，支出决算为389,000.00元，完成年初预算的324.167%，决算数大于预算数的主要原因是：离休人员医疗费据实报销。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8.卫生健康支出（类）行政事业单位医疗（款）事业单位医疗（项）年初预算为8,717,000.00元，支出决算为16,469,700.00元，完成年初预算的188.938%，决算数大于预算数的主要原因是：离休人员医疗费据实报销。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其他行政事业单位医疗支出（项）年初预算为4,594,000.00元，支出决算为4,594,000.00元，完成年初预算的100.000%，决算数与预算数持平的主要原因是：按照预算批复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天津渤海轻工投资集团有限公司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390,797,927.10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减少3,917,166.50元，</w:t>
      </w:r>
      <w:r>
        <w:rPr>
          <w:rFonts w:eastAsia="仿宋_GB2312" w:hint="eastAsia"/>
          <w:sz w:val="30"/>
          <w:szCs w:val="30"/>
        </w:rPr>
        <w:t xml:space="preserve">主要原因是</w:t>
      </w:r>
      <w:r>
        <w:rPr>
          <w:rFonts w:eastAsia="仿宋_GB2312" w:hint="eastAsia"/>
          <w:sz w:val="30"/>
          <w:szCs w:val="30"/>
        </w:rPr>
        <w:t xml:space="preserve">生均拨款学生人数减少导致本年人员经费及公用经费均较上年减少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人员经费311,551,949.48元，主要包括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公用经费79,245,977.62元，主要包括</w:t>
      </w:r>
      <w:r>
        <w:rPr>
          <w:rFonts w:eastAsia="仿宋_GB2312" w:hint="eastAsia"/>
          <w:sz w:val="30"/>
          <w:szCs w:val="30"/>
        </w:rPr>
        <w:t xml:space="preserve">办公费、印刷费、水费、电费、邮电费、取暖费、物业管理费、维修（护）费、租赁费、培训费、专用材料费、专用燃料费、劳务费、委托业务费、工会经费、福利费、其他交通费用、其他商品和服务支出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天津渤海轻工投资集团有限公司2024年度无政府性基金预算财政拨款收入、支出和结转结余。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天津渤海轻工投资集团有限公司2024年度无国有资本经营预算财政拨款收入、支出和结转结余。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天津渤海轻工投资集团有限公司2024年度无机关运行经费。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渤海轻工投资集团有限公司2024年政府采购支出总额53,690,226.62元，其中：政府采购货物支出19,258,942.60元、政府采购工程支出1,209,388.00元、政府采购服务支出33,221,896.02元。授予中小企业合同金额28,329,017.61元，占政府采购支出总额的52.764%，其中：授予小微企业合同金额8,507,483.15元，占政府采购支出总额的15.845%；货物采购授予中小企业合同金额占货物支出金额的50.167%，工程采购授予中小企业合同金额占工程支出金额的0.000%，服务采购授予中小企业合同金额占服务支出金额的56.190%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截至2024年12月31日，天津渤海轻工投资集团有限公司共有车辆12辆</w:t>
      </w:r>
      <w:r>
        <w:rPr>
          <w:rFonts w:eastAsia="仿宋_GB2312" w:hint="eastAsia"/>
          <w:sz w:val="30"/>
          <w:szCs w:val="30"/>
        </w:rPr>
        <w:t xml:space="preserve">，其中：</w:t>
      </w:r>
      <w:r>
        <w:rPr>
          <w:rFonts w:eastAsia="仿宋_GB2312" w:hint="eastAsia"/>
          <w:sz w:val="30"/>
          <w:szCs w:val="30"/>
        </w:rPr>
        <w:t xml:space="preserve">其他用车12辆</w:t>
      </w:r>
      <w:r>
        <w:rPr>
          <w:rFonts w:eastAsia="仿宋_GB2312" w:hint="eastAsia"/>
          <w:sz w:val="30"/>
          <w:szCs w:val="30"/>
        </w:rPr>
        <w:t xml:space="preserve">，其他用车主要包括办公用车</w:t>
      </w:r>
      <w:r>
        <w:rPr>
          <w:rFonts w:eastAsia="仿宋_GB2312" w:hint="eastAsia"/>
          <w:sz w:val="30"/>
          <w:szCs w:val="30"/>
        </w:rPr>
        <w:t xml:space="preserve">。单价100万元以上的设备46台（套）。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天津渤海轻工投资集团有限公司已对34个2024年度市级项目开展绩效自评，涉及金额91,145,569.00元，自评结果已随部门决算一并公开。</w:t>
      </w:r>
    </w:p>
    <w:p>
      <w:pPr>
        <w:spacing w:line="600" w:lineRule="exact"/>
        <w:jc w:val="both"/>
        <w:rPr>
          <w:rFonts w:eastAsia="仿宋_GB2312"/>
          <w:sz w:val="30"/>
          <w:szCs w:val="30"/>
        </w:rPr>
      </w:pPr>
      <w:r>
        <w:rPr>
          <w:rFonts w:eastAsia="仿宋_GB2312"/>
          <w:sz w:val="30"/>
          <w:szCs w:val="30"/>
        </w:rPr>
        <w:t xml:space="preserve">    天津渤海轻工投资集团有限公司2024年度未开展部门评价。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天津渤海轻工投资集团有限公司不属于乡、镇、街级单位，不涉及公开2024年度教育、医疗卫生、社会保障和就业、住房保障、涉农补贴等民生支出情况。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