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天津市归国华侨联合会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天津市归国华侨联合会</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天津市归国华侨联合会（简称“天津市侨联”）是中共天津市委领导的,由全市归侨侨眷组成的人民团体。依据《中国侨联章程》本着“以侨为本，为侨服务”的宗旨，独立自主开展活动。 按照中央要求，侨联组织具有围绕中心、服务经济发展大局；依法维护侨胞合法权益；积极参政议政；拓展海外联谊；弘扬中华文化和参与社会建设等六大方面职能。侨联组织有着民间性、涉外性、群众性和统战性四大特点，作为党和政府联系广大归侨侨眷和海外侨胞的桥梁和纽带，是知侨暖侨护侨的“侨胞之家”；作为民间对外交往的窗口，是公共外交的重要渠道；作为国家一级人民团体，是党的群众工作重要组成部分</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天津市归国华侨联合会内设4个职能处室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天津市归国华侨联合会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天津市归国华侨联合会(本级)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12,633,527.67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11,290,079.97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895,631.04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447,816.66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12,633,527.67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12,633,527.67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12,633,527.67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12,633,527.67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12,633,527.67</w:t>
            </w:r>
          </w:p>
        </w:tc>
        <w:tc>
          <w:tcPr>
            <w:tcW w:w="1240" w:type="dxa"/>
            <w:tcBorders/>
            <w:vAlign w:val="center"/>
          </w:tcPr>
          <w:p>
            <w:pPr>
              <w:snapToGrid w:val="0"/>
              <w:jc w:val="right"/>
            </w:pPr>
            <w:r>
              <w:rPr>
                <w:rFonts w:ascii="宋体" w:eastAsia="宋体" w:hAnsi="宋体" w:cs="宋体"/>
                <w:b w:val="0"/>
                <w:i w:val="0"/>
                <w:color w:val="000000"/>
                <w:sz w:val="14"/>
              </w:rPr>
              <w:t xml:space="preserve">12,633,527.67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11,290,079.97</w:t>
            </w:r>
          </w:p>
        </w:tc>
        <w:tc>
          <w:tcPr>
            <w:tcW w:w="1240" w:type="dxa"/>
            <w:tcBorders/>
            <w:vAlign w:val="center"/>
          </w:tcPr>
          <w:p>
            <w:pPr>
              <w:snapToGrid w:val="0"/>
              <w:jc w:val="right"/>
            </w:pPr>
            <w:r>
              <w:rPr>
                <w:rFonts w:ascii="宋体" w:eastAsia="宋体" w:hAnsi="宋体" w:cs="宋体"/>
                <w:b w:val="0"/>
                <w:i w:val="0"/>
                <w:color w:val="000000"/>
                <w:sz w:val="14"/>
              </w:rPr>
              <w:t xml:space="preserve">11,290,079.97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11,290,079.97</w:t>
            </w:r>
          </w:p>
        </w:tc>
        <w:tc>
          <w:tcPr>
            <w:tcW w:w="1240" w:type="dxa"/>
            <w:tcBorders/>
            <w:vAlign w:val="center"/>
          </w:tcPr>
          <w:p>
            <w:pPr>
              <w:snapToGrid w:val="0"/>
              <w:jc w:val="right"/>
            </w:pPr>
            <w:r>
              <w:rPr>
                <w:rFonts w:ascii="宋体" w:eastAsia="宋体" w:hAnsi="宋体" w:cs="宋体"/>
                <w:b w:val="0"/>
                <w:i w:val="0"/>
                <w:color w:val="000000"/>
                <w:sz w:val="14"/>
              </w:rPr>
              <w:t xml:space="preserve">11,290,079.97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7,684,472.29</w:t>
            </w:r>
          </w:p>
        </w:tc>
        <w:tc>
          <w:tcPr>
            <w:tcW w:w="1240" w:type="dxa"/>
            <w:tcBorders/>
            <w:vAlign w:val="center"/>
          </w:tcPr>
          <w:p>
            <w:pPr>
              <w:snapToGrid w:val="0"/>
              <w:jc w:val="right"/>
            </w:pPr>
            <w:r>
              <w:rPr>
                <w:rFonts w:ascii="宋体" w:eastAsia="宋体" w:hAnsi="宋体" w:cs="宋体"/>
                <w:b w:val="0"/>
                <w:i w:val="0"/>
                <w:color w:val="000000"/>
                <w:sz w:val="14"/>
              </w:rPr>
              <w:t xml:space="preserve">7,684,472.29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3,605,607.68</w:t>
            </w:r>
          </w:p>
        </w:tc>
        <w:tc>
          <w:tcPr>
            <w:tcW w:w="1240" w:type="dxa"/>
            <w:tcBorders/>
            <w:vAlign w:val="center"/>
          </w:tcPr>
          <w:p>
            <w:pPr>
              <w:snapToGrid w:val="0"/>
              <w:jc w:val="right"/>
            </w:pPr>
            <w:r>
              <w:rPr>
                <w:rFonts w:ascii="宋体" w:eastAsia="宋体" w:hAnsi="宋体" w:cs="宋体"/>
                <w:b w:val="0"/>
                <w:i w:val="0"/>
                <w:color w:val="000000"/>
                <w:sz w:val="14"/>
              </w:rPr>
              <w:t xml:space="preserve">3,605,607.68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895,631.04</w:t>
            </w:r>
          </w:p>
        </w:tc>
        <w:tc>
          <w:tcPr>
            <w:tcW w:w="1240" w:type="dxa"/>
            <w:tcBorders/>
            <w:vAlign w:val="center"/>
          </w:tcPr>
          <w:p>
            <w:pPr>
              <w:snapToGrid w:val="0"/>
              <w:jc w:val="right"/>
            </w:pPr>
            <w:r>
              <w:rPr>
                <w:rFonts w:ascii="宋体" w:eastAsia="宋体" w:hAnsi="宋体" w:cs="宋体"/>
                <w:b w:val="0"/>
                <w:i w:val="0"/>
                <w:color w:val="000000"/>
                <w:sz w:val="14"/>
              </w:rPr>
              <w:t xml:space="preserve">895,631.04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895,631.04</w:t>
            </w:r>
          </w:p>
        </w:tc>
        <w:tc>
          <w:tcPr>
            <w:tcW w:w="1240" w:type="dxa"/>
            <w:tcBorders/>
            <w:vAlign w:val="center"/>
          </w:tcPr>
          <w:p>
            <w:pPr>
              <w:snapToGrid w:val="0"/>
              <w:jc w:val="right"/>
            </w:pPr>
            <w:r>
              <w:rPr>
                <w:rFonts w:ascii="宋体" w:eastAsia="宋体" w:hAnsi="宋体" w:cs="宋体"/>
                <w:b w:val="0"/>
                <w:i w:val="0"/>
                <w:color w:val="000000"/>
                <w:sz w:val="14"/>
              </w:rPr>
              <w:t xml:space="preserve">895,631.04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597,087.36</w:t>
            </w:r>
          </w:p>
        </w:tc>
        <w:tc>
          <w:tcPr>
            <w:tcW w:w="1240" w:type="dxa"/>
            <w:tcBorders/>
            <w:vAlign w:val="center"/>
          </w:tcPr>
          <w:p>
            <w:pPr>
              <w:snapToGrid w:val="0"/>
              <w:jc w:val="right"/>
            </w:pPr>
            <w:r>
              <w:rPr>
                <w:rFonts w:ascii="宋体" w:eastAsia="宋体" w:hAnsi="宋体" w:cs="宋体"/>
                <w:b w:val="0"/>
                <w:i w:val="0"/>
                <w:color w:val="000000"/>
                <w:sz w:val="14"/>
              </w:rPr>
              <w:t xml:space="preserve">597,087.36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298,543.68</w:t>
            </w:r>
          </w:p>
        </w:tc>
        <w:tc>
          <w:tcPr>
            <w:tcW w:w="1240" w:type="dxa"/>
            <w:tcBorders/>
            <w:vAlign w:val="center"/>
          </w:tcPr>
          <w:p>
            <w:pPr>
              <w:snapToGrid w:val="0"/>
              <w:jc w:val="right"/>
            </w:pPr>
            <w:r>
              <w:rPr>
                <w:rFonts w:ascii="宋体" w:eastAsia="宋体" w:hAnsi="宋体" w:cs="宋体"/>
                <w:b w:val="0"/>
                <w:i w:val="0"/>
                <w:color w:val="000000"/>
                <w:sz w:val="14"/>
              </w:rPr>
              <w:t xml:space="preserve">298,543.68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447,816.66</w:t>
            </w:r>
          </w:p>
        </w:tc>
        <w:tc>
          <w:tcPr>
            <w:tcW w:w="1240" w:type="dxa"/>
            <w:tcBorders/>
            <w:vAlign w:val="center"/>
          </w:tcPr>
          <w:p>
            <w:pPr>
              <w:snapToGrid w:val="0"/>
              <w:jc w:val="right"/>
            </w:pPr>
            <w:r>
              <w:rPr>
                <w:rFonts w:ascii="宋体" w:eastAsia="宋体" w:hAnsi="宋体" w:cs="宋体"/>
                <w:b w:val="0"/>
                <w:i w:val="0"/>
                <w:color w:val="000000"/>
                <w:sz w:val="14"/>
              </w:rPr>
              <w:t xml:space="preserve">447,816.66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447,816.66</w:t>
            </w:r>
          </w:p>
        </w:tc>
        <w:tc>
          <w:tcPr>
            <w:tcW w:w="1240" w:type="dxa"/>
            <w:tcBorders/>
            <w:vAlign w:val="center"/>
          </w:tcPr>
          <w:p>
            <w:pPr>
              <w:snapToGrid w:val="0"/>
              <w:jc w:val="right"/>
            </w:pPr>
            <w:r>
              <w:rPr>
                <w:rFonts w:ascii="宋体" w:eastAsia="宋体" w:hAnsi="宋体" w:cs="宋体"/>
                <w:b w:val="0"/>
                <w:i w:val="0"/>
                <w:color w:val="000000"/>
                <w:sz w:val="14"/>
              </w:rPr>
              <w:t xml:space="preserve">447,816.66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373,180.74</w:t>
            </w:r>
          </w:p>
        </w:tc>
        <w:tc>
          <w:tcPr>
            <w:tcW w:w="1240" w:type="dxa"/>
            <w:tcBorders/>
            <w:vAlign w:val="center"/>
          </w:tcPr>
          <w:p>
            <w:pPr>
              <w:snapToGrid w:val="0"/>
              <w:jc w:val="right"/>
            </w:pPr>
            <w:r>
              <w:rPr>
                <w:rFonts w:ascii="宋体" w:eastAsia="宋体" w:hAnsi="宋体" w:cs="宋体"/>
                <w:b w:val="0"/>
                <w:i w:val="0"/>
                <w:color w:val="000000"/>
                <w:sz w:val="14"/>
              </w:rPr>
              <w:t xml:space="preserve">373,180.74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74,635.92</w:t>
            </w:r>
          </w:p>
        </w:tc>
        <w:tc>
          <w:tcPr>
            <w:tcW w:w="1240" w:type="dxa"/>
            <w:tcBorders/>
            <w:vAlign w:val="center"/>
          </w:tcPr>
          <w:p>
            <w:pPr>
              <w:snapToGrid w:val="0"/>
              <w:jc w:val="right"/>
            </w:pPr>
            <w:r>
              <w:rPr>
                <w:rFonts w:ascii="宋体" w:eastAsia="宋体" w:hAnsi="宋体" w:cs="宋体"/>
                <w:b w:val="0"/>
                <w:i w:val="0"/>
                <w:color w:val="000000"/>
                <w:sz w:val="14"/>
              </w:rPr>
              <w:t xml:space="preserve">74,635.92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12,633,527.67</w:t>
            </w:r>
          </w:p>
        </w:tc>
        <w:tc>
          <w:tcPr>
            <w:tcW w:w="580" w:type="dxa"/>
            <w:tcBorders/>
            <w:vAlign w:val="center"/>
          </w:tcPr>
          <w:p>
            <w:pPr>
              <w:snapToGrid w:val="0"/>
              <w:jc w:val="right"/>
            </w:pPr>
            <w:r>
              <w:rPr>
                <w:rFonts w:ascii="宋体" w:eastAsia="宋体" w:hAnsi="宋体" w:cs="宋体"/>
                <w:b w:val="0"/>
                <w:i w:val="0"/>
                <w:color w:val="000000"/>
                <w:sz w:val="9"/>
              </w:rPr>
              <w:t xml:space="preserve">12,633,527.67</w:t>
            </w:r>
          </w:p>
        </w:tc>
        <w:tc>
          <w:tcPr>
            <w:tcW w:w="580" w:type="dxa"/>
            <w:tcBorders/>
            <w:vAlign w:val="center"/>
          </w:tcPr>
          <w:p>
            <w:pPr>
              <w:snapToGrid w:val="0"/>
              <w:jc w:val="right"/>
            </w:pPr>
            <w:r>
              <w:rPr>
                <w:rFonts w:ascii="宋体" w:eastAsia="宋体" w:hAnsi="宋体" w:cs="宋体"/>
                <w:b w:val="0"/>
                <w:i w:val="0"/>
                <w:color w:val="000000"/>
                <w:sz w:val="9"/>
              </w:rPr>
              <w:t xml:space="preserve">12,633,527.67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564301</w:t>
            </w:r>
          </w:p>
        </w:tc>
        <w:tc>
          <w:tcPr>
            <w:tcW w:w="1520" w:type="dxa"/>
            <w:tcBorders/>
            <w:vAlign w:val="center"/>
          </w:tcPr>
          <w:p>
            <w:pPr>
              <w:snapToGrid w:val="0"/>
              <w:jc w:val="center"/>
            </w:pPr>
            <w:r>
              <w:rPr>
                <w:rFonts w:ascii="宋体" w:eastAsia="宋体" w:hAnsi="宋体" w:cs="宋体"/>
                <w:b w:val="0"/>
                <w:i w:val="0"/>
                <w:color w:val="000000"/>
                <w:sz w:val="9"/>
              </w:rPr>
              <w:t xml:space="preserve">天津市归国华侨联合会</w:t>
            </w:r>
          </w:p>
        </w:tc>
        <w:tc>
          <w:tcPr>
            <w:tcW w:w="580" w:type="dxa"/>
            <w:tcBorders/>
            <w:vAlign w:val="center"/>
          </w:tcPr>
          <w:p>
            <w:pPr>
              <w:snapToGrid w:val="0"/>
              <w:jc w:val="right"/>
            </w:pPr>
            <w:r>
              <w:rPr>
                <w:rFonts w:ascii="宋体" w:eastAsia="宋体" w:hAnsi="宋体" w:cs="宋体"/>
                <w:b w:val="0"/>
                <w:i w:val="0"/>
                <w:color w:val="000000"/>
                <w:sz w:val="9"/>
              </w:rPr>
              <w:t xml:space="preserve">12,633,527.67</w:t>
            </w:r>
          </w:p>
        </w:tc>
        <w:tc>
          <w:tcPr>
            <w:tcW w:w="580" w:type="dxa"/>
            <w:tcBorders/>
            <w:vAlign w:val="center"/>
          </w:tcPr>
          <w:p>
            <w:pPr>
              <w:snapToGrid w:val="0"/>
              <w:jc w:val="right"/>
            </w:pPr>
            <w:r>
              <w:rPr>
                <w:rFonts w:ascii="宋体" w:eastAsia="宋体" w:hAnsi="宋体" w:cs="宋体"/>
                <w:b w:val="0"/>
                <w:i w:val="0"/>
                <w:color w:val="000000"/>
                <w:sz w:val="9"/>
              </w:rPr>
              <w:t xml:space="preserve">12,633,527.67</w:t>
            </w:r>
          </w:p>
        </w:tc>
        <w:tc>
          <w:tcPr>
            <w:tcW w:w="580" w:type="dxa"/>
            <w:tcBorders/>
            <w:vAlign w:val="center"/>
          </w:tcPr>
          <w:p>
            <w:pPr>
              <w:snapToGrid w:val="0"/>
              <w:jc w:val="right"/>
            </w:pPr>
            <w:r>
              <w:rPr>
                <w:rFonts w:ascii="宋体" w:eastAsia="宋体" w:hAnsi="宋体" w:cs="宋体"/>
                <w:b w:val="0"/>
                <w:i w:val="0"/>
                <w:color w:val="000000"/>
                <w:sz w:val="9"/>
              </w:rPr>
              <w:t xml:space="preserve">12,633,527.67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12,633,527.67</w:t>
            </w:r>
          </w:p>
        </w:tc>
        <w:tc>
          <w:tcPr>
            <w:tcW w:w="1320" w:type="dxa"/>
            <w:tcBorders/>
            <w:vAlign w:val="center"/>
          </w:tcPr>
          <w:p>
            <w:pPr>
              <w:snapToGrid w:val="0"/>
              <w:jc w:val="right"/>
            </w:pPr>
            <w:r>
              <w:rPr>
                <w:rFonts w:ascii="宋体" w:eastAsia="宋体" w:hAnsi="宋体" w:cs="宋体"/>
                <w:b w:val="0"/>
                <w:i w:val="0"/>
                <w:color w:val="000000"/>
                <w:sz w:val="15"/>
              </w:rPr>
              <w:t xml:space="preserve">9,021,521.83</w:t>
            </w:r>
          </w:p>
        </w:tc>
        <w:tc>
          <w:tcPr>
            <w:tcW w:w="1320" w:type="dxa"/>
            <w:tcBorders/>
            <w:vAlign w:val="center"/>
          </w:tcPr>
          <w:p>
            <w:pPr>
              <w:snapToGrid w:val="0"/>
              <w:jc w:val="right"/>
            </w:pPr>
            <w:r>
              <w:rPr>
                <w:rFonts w:ascii="宋体" w:eastAsia="宋体" w:hAnsi="宋体" w:cs="宋体"/>
                <w:b w:val="0"/>
                <w:i w:val="0"/>
                <w:color w:val="000000"/>
                <w:sz w:val="15"/>
              </w:rPr>
              <w:t xml:space="preserve">3,612,005.84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11,290,079.97</w:t>
            </w:r>
          </w:p>
        </w:tc>
        <w:tc>
          <w:tcPr>
            <w:tcW w:w="1320" w:type="dxa"/>
            <w:tcBorders/>
            <w:vAlign w:val="center"/>
          </w:tcPr>
          <w:p>
            <w:pPr>
              <w:snapToGrid w:val="0"/>
              <w:jc w:val="right"/>
            </w:pPr>
            <w:r>
              <w:rPr>
                <w:rFonts w:ascii="宋体" w:eastAsia="宋体" w:hAnsi="宋体" w:cs="宋体"/>
                <w:b w:val="0"/>
                <w:i w:val="0"/>
                <w:color w:val="000000"/>
                <w:sz w:val="15"/>
              </w:rPr>
              <w:t xml:space="preserve">7,678,074.13</w:t>
            </w:r>
          </w:p>
        </w:tc>
        <w:tc>
          <w:tcPr>
            <w:tcW w:w="1320" w:type="dxa"/>
            <w:tcBorders/>
            <w:vAlign w:val="center"/>
          </w:tcPr>
          <w:p>
            <w:pPr>
              <w:snapToGrid w:val="0"/>
              <w:jc w:val="right"/>
            </w:pPr>
            <w:r>
              <w:rPr>
                <w:rFonts w:ascii="宋体" w:eastAsia="宋体" w:hAnsi="宋体" w:cs="宋体"/>
                <w:b w:val="0"/>
                <w:i w:val="0"/>
                <w:color w:val="000000"/>
                <w:sz w:val="15"/>
              </w:rPr>
              <w:t xml:space="preserve">3,612,005.84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11,290,079.97</w:t>
            </w:r>
          </w:p>
        </w:tc>
        <w:tc>
          <w:tcPr>
            <w:tcW w:w="1320" w:type="dxa"/>
            <w:tcBorders/>
            <w:vAlign w:val="center"/>
          </w:tcPr>
          <w:p>
            <w:pPr>
              <w:snapToGrid w:val="0"/>
              <w:jc w:val="right"/>
            </w:pPr>
            <w:r>
              <w:rPr>
                <w:rFonts w:ascii="宋体" w:eastAsia="宋体" w:hAnsi="宋体" w:cs="宋体"/>
                <w:b w:val="0"/>
                <w:i w:val="0"/>
                <w:color w:val="000000"/>
                <w:sz w:val="15"/>
              </w:rPr>
              <w:t xml:space="preserve">7,678,074.13</w:t>
            </w:r>
          </w:p>
        </w:tc>
        <w:tc>
          <w:tcPr>
            <w:tcW w:w="1320" w:type="dxa"/>
            <w:tcBorders/>
            <w:vAlign w:val="center"/>
          </w:tcPr>
          <w:p>
            <w:pPr>
              <w:snapToGrid w:val="0"/>
              <w:jc w:val="right"/>
            </w:pPr>
            <w:r>
              <w:rPr>
                <w:rFonts w:ascii="宋体" w:eastAsia="宋体" w:hAnsi="宋体" w:cs="宋体"/>
                <w:b w:val="0"/>
                <w:i w:val="0"/>
                <w:color w:val="000000"/>
                <w:sz w:val="15"/>
              </w:rPr>
              <w:t xml:space="preserve">3,612,005.84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7,684,472.29</w:t>
            </w:r>
          </w:p>
        </w:tc>
        <w:tc>
          <w:tcPr>
            <w:tcW w:w="1320" w:type="dxa"/>
            <w:tcBorders/>
            <w:vAlign w:val="center"/>
          </w:tcPr>
          <w:p>
            <w:pPr>
              <w:snapToGrid w:val="0"/>
              <w:jc w:val="right"/>
            </w:pPr>
            <w:r>
              <w:rPr>
                <w:rFonts w:ascii="宋体" w:eastAsia="宋体" w:hAnsi="宋体" w:cs="宋体"/>
                <w:b w:val="0"/>
                <w:i w:val="0"/>
                <w:color w:val="000000"/>
                <w:sz w:val="15"/>
              </w:rPr>
              <w:t xml:space="preserve">7,678,074.13</w:t>
            </w:r>
          </w:p>
        </w:tc>
        <w:tc>
          <w:tcPr>
            <w:tcW w:w="1320" w:type="dxa"/>
            <w:tcBorders/>
            <w:vAlign w:val="center"/>
          </w:tcPr>
          <w:p>
            <w:pPr>
              <w:snapToGrid w:val="0"/>
              <w:jc w:val="right"/>
            </w:pPr>
            <w:r>
              <w:rPr>
                <w:rFonts w:ascii="宋体" w:eastAsia="宋体" w:hAnsi="宋体" w:cs="宋体"/>
                <w:b w:val="0"/>
                <w:i w:val="0"/>
                <w:color w:val="000000"/>
                <w:sz w:val="15"/>
              </w:rPr>
              <w:t xml:space="preserve">6,398.16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3,605,607.68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3,605,607.68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895,631.04</w:t>
            </w:r>
          </w:p>
        </w:tc>
        <w:tc>
          <w:tcPr>
            <w:tcW w:w="1320" w:type="dxa"/>
            <w:tcBorders/>
            <w:vAlign w:val="center"/>
          </w:tcPr>
          <w:p>
            <w:pPr>
              <w:snapToGrid w:val="0"/>
              <w:jc w:val="right"/>
            </w:pPr>
            <w:r>
              <w:rPr>
                <w:rFonts w:ascii="宋体" w:eastAsia="宋体" w:hAnsi="宋体" w:cs="宋体"/>
                <w:b w:val="0"/>
                <w:i w:val="0"/>
                <w:color w:val="000000"/>
                <w:sz w:val="15"/>
              </w:rPr>
              <w:t xml:space="preserve">895,631.04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895,631.04</w:t>
            </w:r>
          </w:p>
        </w:tc>
        <w:tc>
          <w:tcPr>
            <w:tcW w:w="1320" w:type="dxa"/>
            <w:tcBorders/>
            <w:vAlign w:val="center"/>
          </w:tcPr>
          <w:p>
            <w:pPr>
              <w:snapToGrid w:val="0"/>
              <w:jc w:val="right"/>
            </w:pPr>
            <w:r>
              <w:rPr>
                <w:rFonts w:ascii="宋体" w:eastAsia="宋体" w:hAnsi="宋体" w:cs="宋体"/>
                <w:b w:val="0"/>
                <w:i w:val="0"/>
                <w:color w:val="000000"/>
                <w:sz w:val="15"/>
              </w:rPr>
              <w:t xml:space="preserve">895,631.04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597,087.36</w:t>
            </w:r>
          </w:p>
        </w:tc>
        <w:tc>
          <w:tcPr>
            <w:tcW w:w="1320" w:type="dxa"/>
            <w:tcBorders/>
            <w:vAlign w:val="center"/>
          </w:tcPr>
          <w:p>
            <w:pPr>
              <w:snapToGrid w:val="0"/>
              <w:jc w:val="right"/>
            </w:pPr>
            <w:r>
              <w:rPr>
                <w:rFonts w:ascii="宋体" w:eastAsia="宋体" w:hAnsi="宋体" w:cs="宋体"/>
                <w:b w:val="0"/>
                <w:i w:val="0"/>
                <w:color w:val="000000"/>
                <w:sz w:val="15"/>
              </w:rPr>
              <w:t xml:space="preserve">597,087.36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298,543.68</w:t>
            </w:r>
          </w:p>
        </w:tc>
        <w:tc>
          <w:tcPr>
            <w:tcW w:w="1320" w:type="dxa"/>
            <w:tcBorders/>
            <w:vAlign w:val="center"/>
          </w:tcPr>
          <w:p>
            <w:pPr>
              <w:snapToGrid w:val="0"/>
              <w:jc w:val="right"/>
            </w:pPr>
            <w:r>
              <w:rPr>
                <w:rFonts w:ascii="宋体" w:eastAsia="宋体" w:hAnsi="宋体" w:cs="宋体"/>
                <w:b w:val="0"/>
                <w:i w:val="0"/>
                <w:color w:val="000000"/>
                <w:sz w:val="15"/>
              </w:rPr>
              <w:t xml:space="preserve">298,543.68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447,816.66</w:t>
            </w:r>
          </w:p>
        </w:tc>
        <w:tc>
          <w:tcPr>
            <w:tcW w:w="1320" w:type="dxa"/>
            <w:tcBorders/>
            <w:vAlign w:val="center"/>
          </w:tcPr>
          <w:p>
            <w:pPr>
              <w:snapToGrid w:val="0"/>
              <w:jc w:val="right"/>
            </w:pPr>
            <w:r>
              <w:rPr>
                <w:rFonts w:ascii="宋体" w:eastAsia="宋体" w:hAnsi="宋体" w:cs="宋体"/>
                <w:b w:val="0"/>
                <w:i w:val="0"/>
                <w:color w:val="000000"/>
                <w:sz w:val="15"/>
              </w:rPr>
              <w:t xml:space="preserve">447,816.66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447,816.66</w:t>
            </w:r>
          </w:p>
        </w:tc>
        <w:tc>
          <w:tcPr>
            <w:tcW w:w="1320" w:type="dxa"/>
            <w:tcBorders/>
            <w:vAlign w:val="center"/>
          </w:tcPr>
          <w:p>
            <w:pPr>
              <w:snapToGrid w:val="0"/>
              <w:jc w:val="right"/>
            </w:pPr>
            <w:r>
              <w:rPr>
                <w:rFonts w:ascii="宋体" w:eastAsia="宋体" w:hAnsi="宋体" w:cs="宋体"/>
                <w:b w:val="0"/>
                <w:i w:val="0"/>
                <w:color w:val="000000"/>
                <w:sz w:val="15"/>
              </w:rPr>
              <w:t xml:space="preserve">447,816.66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373,180.74</w:t>
            </w:r>
          </w:p>
        </w:tc>
        <w:tc>
          <w:tcPr>
            <w:tcW w:w="1320" w:type="dxa"/>
            <w:tcBorders/>
            <w:vAlign w:val="center"/>
          </w:tcPr>
          <w:p>
            <w:pPr>
              <w:snapToGrid w:val="0"/>
              <w:jc w:val="right"/>
            </w:pPr>
            <w:r>
              <w:rPr>
                <w:rFonts w:ascii="宋体" w:eastAsia="宋体" w:hAnsi="宋体" w:cs="宋体"/>
                <w:b w:val="0"/>
                <w:i w:val="0"/>
                <w:color w:val="000000"/>
                <w:sz w:val="15"/>
              </w:rPr>
              <w:t xml:space="preserve">373,180.74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74,635.92</w:t>
            </w:r>
          </w:p>
        </w:tc>
        <w:tc>
          <w:tcPr>
            <w:tcW w:w="1320" w:type="dxa"/>
            <w:tcBorders/>
            <w:vAlign w:val="center"/>
          </w:tcPr>
          <w:p>
            <w:pPr>
              <w:snapToGrid w:val="0"/>
              <w:jc w:val="right"/>
            </w:pPr>
            <w:r>
              <w:rPr>
                <w:rFonts w:ascii="宋体" w:eastAsia="宋体" w:hAnsi="宋体" w:cs="宋体"/>
                <w:b w:val="0"/>
                <w:i w:val="0"/>
                <w:color w:val="000000"/>
                <w:sz w:val="15"/>
              </w:rPr>
              <w:t xml:space="preserve">74,635.92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11,290,079.97</w:t>
            </w:r>
          </w:p>
        </w:tc>
        <w:tc>
          <w:tcPr>
            <w:tcW w:w="1420" w:type="dxa"/>
            <w:tcBorders/>
            <w:vAlign w:val="center"/>
          </w:tcPr>
          <w:p>
            <w:pPr>
              <w:snapToGrid w:val="0"/>
              <w:jc w:val="right"/>
            </w:pPr>
            <w:r>
              <w:rPr>
                <w:rFonts w:ascii="宋体" w:eastAsia="宋体" w:hAnsi="宋体" w:cs="宋体"/>
                <w:b w:val="0"/>
                <w:i w:val="0"/>
                <w:color w:val="000000"/>
                <w:sz w:val="16"/>
              </w:rPr>
              <w:t xml:space="preserve">11,290,079.97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895,631.04</w:t>
            </w:r>
          </w:p>
        </w:tc>
        <w:tc>
          <w:tcPr>
            <w:tcW w:w="1420" w:type="dxa"/>
            <w:tcBorders/>
            <w:vAlign w:val="center"/>
          </w:tcPr>
          <w:p>
            <w:pPr>
              <w:snapToGrid w:val="0"/>
              <w:jc w:val="right"/>
            </w:pPr>
            <w:r>
              <w:rPr>
                <w:rFonts w:ascii="宋体" w:eastAsia="宋体" w:hAnsi="宋体" w:cs="宋体"/>
                <w:b w:val="0"/>
                <w:i w:val="0"/>
                <w:color w:val="000000"/>
                <w:sz w:val="16"/>
              </w:rPr>
              <w:t xml:space="preserve">895,631.04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447,816.66</w:t>
            </w:r>
          </w:p>
        </w:tc>
        <w:tc>
          <w:tcPr>
            <w:tcW w:w="1420" w:type="dxa"/>
            <w:tcBorders/>
            <w:vAlign w:val="center"/>
          </w:tcPr>
          <w:p>
            <w:pPr>
              <w:snapToGrid w:val="0"/>
              <w:jc w:val="right"/>
            </w:pPr>
            <w:r>
              <w:rPr>
                <w:rFonts w:ascii="宋体" w:eastAsia="宋体" w:hAnsi="宋体" w:cs="宋体"/>
                <w:b w:val="0"/>
                <w:i w:val="0"/>
                <w:color w:val="000000"/>
                <w:sz w:val="16"/>
              </w:rPr>
              <w:t xml:space="preserve">447,816.66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1420" w:type="dxa"/>
            <w:tcBorders/>
            <w:vAlign w:val="center"/>
          </w:tcPr>
          <w:p>
            <w:pPr>
              <w:snapToGrid w:val="0"/>
              <w:jc w:val="right"/>
            </w:pPr>
            <w:r>
              <w:rPr>
                <w:rFonts w:ascii="宋体" w:eastAsia="宋体" w:hAnsi="宋体" w:cs="宋体"/>
                <w:b w:val="0"/>
                <w:i w:val="0"/>
                <w:color w:val="000000"/>
                <w:sz w:val="16"/>
              </w:rPr>
              <w:t xml:space="preserve">12,633,527.67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12,633,527.67</w:t>
            </w:r>
          </w:p>
        </w:tc>
        <w:tc>
          <w:tcPr>
            <w:tcW w:w="1720" w:type="dxa"/>
            <w:tcBorders/>
            <w:vAlign w:val="center"/>
          </w:tcPr>
          <w:p>
            <w:pPr>
              <w:snapToGrid w:val="0"/>
              <w:jc w:val="right"/>
            </w:pPr>
            <w:r>
              <w:rPr>
                <w:rFonts w:ascii="宋体" w:eastAsia="宋体" w:hAnsi="宋体" w:cs="宋体"/>
                <w:b w:val="0"/>
                <w:i w:val="0"/>
                <w:color w:val="000000"/>
                <w:sz w:val="20"/>
              </w:rPr>
              <w:t xml:space="preserve">9,021,521.83</w:t>
            </w:r>
          </w:p>
        </w:tc>
        <w:tc>
          <w:tcPr>
            <w:tcW w:w="1720" w:type="dxa"/>
            <w:tcBorders/>
            <w:vAlign w:val="center"/>
          </w:tcPr>
          <w:p>
            <w:pPr>
              <w:snapToGrid w:val="0"/>
              <w:jc w:val="right"/>
            </w:pPr>
            <w:r>
              <w:rPr>
                <w:rFonts w:ascii="宋体" w:eastAsia="宋体" w:hAnsi="宋体" w:cs="宋体"/>
                <w:b w:val="0"/>
                <w:i w:val="0"/>
                <w:color w:val="000000"/>
                <w:sz w:val="20"/>
              </w:rPr>
              <w:t xml:space="preserve">8,174,324.87</w:t>
            </w:r>
          </w:p>
        </w:tc>
        <w:tc>
          <w:tcPr>
            <w:tcW w:w="1720" w:type="dxa"/>
            <w:tcBorders/>
            <w:vAlign w:val="center"/>
          </w:tcPr>
          <w:p>
            <w:pPr>
              <w:snapToGrid w:val="0"/>
              <w:jc w:val="right"/>
            </w:pPr>
            <w:r>
              <w:rPr>
                <w:rFonts w:ascii="宋体" w:eastAsia="宋体" w:hAnsi="宋体" w:cs="宋体"/>
                <w:b w:val="0"/>
                <w:i w:val="0"/>
                <w:color w:val="000000"/>
                <w:sz w:val="20"/>
              </w:rPr>
              <w:t xml:space="preserve">847,196.96</w:t>
            </w:r>
          </w:p>
        </w:tc>
        <w:tc>
          <w:tcPr>
            <w:tcW w:w="1698" w:type="dxa"/>
            <w:tcBorders/>
            <w:vAlign w:val="center"/>
          </w:tcPr>
          <w:p>
            <w:pPr>
              <w:snapToGrid w:val="0"/>
              <w:jc w:val="right"/>
            </w:pPr>
            <w:r>
              <w:rPr>
                <w:rFonts w:ascii="宋体" w:eastAsia="宋体" w:hAnsi="宋体" w:cs="宋体"/>
                <w:b w:val="0"/>
                <w:i w:val="0"/>
                <w:color w:val="000000"/>
                <w:sz w:val="20"/>
              </w:rPr>
              <w:t xml:space="preserve">3,612,005.84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11,290,079.97</w:t>
            </w:r>
          </w:p>
        </w:tc>
        <w:tc>
          <w:tcPr>
            <w:tcW w:w="1720" w:type="dxa"/>
            <w:tcBorders/>
            <w:vAlign w:val="center"/>
          </w:tcPr>
          <w:p>
            <w:pPr>
              <w:snapToGrid w:val="0"/>
              <w:jc w:val="right"/>
            </w:pPr>
            <w:r>
              <w:rPr>
                <w:rFonts w:ascii="宋体" w:eastAsia="宋体" w:hAnsi="宋体" w:cs="宋体"/>
                <w:b w:val="0"/>
                <w:i w:val="0"/>
                <w:color w:val="000000"/>
                <w:sz w:val="20"/>
              </w:rPr>
              <w:t xml:space="preserve">7,678,074.13</w:t>
            </w:r>
          </w:p>
        </w:tc>
        <w:tc>
          <w:tcPr>
            <w:tcW w:w="1720" w:type="dxa"/>
            <w:tcBorders/>
            <w:vAlign w:val="center"/>
          </w:tcPr>
          <w:p>
            <w:pPr>
              <w:snapToGrid w:val="0"/>
              <w:jc w:val="right"/>
            </w:pPr>
            <w:r>
              <w:rPr>
                <w:rFonts w:ascii="宋体" w:eastAsia="宋体" w:hAnsi="宋体" w:cs="宋体"/>
                <w:b w:val="0"/>
                <w:i w:val="0"/>
                <w:color w:val="000000"/>
                <w:sz w:val="20"/>
              </w:rPr>
              <w:t xml:space="preserve">6,830,877.17</w:t>
            </w:r>
          </w:p>
        </w:tc>
        <w:tc>
          <w:tcPr>
            <w:tcW w:w="1720" w:type="dxa"/>
            <w:tcBorders/>
            <w:vAlign w:val="center"/>
          </w:tcPr>
          <w:p>
            <w:pPr>
              <w:snapToGrid w:val="0"/>
              <w:jc w:val="right"/>
            </w:pPr>
            <w:r>
              <w:rPr>
                <w:rFonts w:ascii="宋体" w:eastAsia="宋体" w:hAnsi="宋体" w:cs="宋体"/>
                <w:b w:val="0"/>
                <w:i w:val="0"/>
                <w:color w:val="000000"/>
                <w:sz w:val="20"/>
              </w:rPr>
              <w:t xml:space="preserve">847,196.96</w:t>
            </w:r>
          </w:p>
        </w:tc>
        <w:tc>
          <w:tcPr>
            <w:tcW w:w="1698" w:type="dxa"/>
            <w:tcBorders/>
            <w:vAlign w:val="center"/>
          </w:tcPr>
          <w:p>
            <w:pPr>
              <w:snapToGrid w:val="0"/>
              <w:jc w:val="right"/>
            </w:pPr>
            <w:r>
              <w:rPr>
                <w:rFonts w:ascii="宋体" w:eastAsia="宋体" w:hAnsi="宋体" w:cs="宋体"/>
                <w:b w:val="0"/>
                <w:i w:val="0"/>
                <w:color w:val="000000"/>
                <w:sz w:val="20"/>
              </w:rPr>
              <w:t xml:space="preserve">3,612,005.84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11,290,079.97</w:t>
            </w:r>
          </w:p>
        </w:tc>
        <w:tc>
          <w:tcPr>
            <w:tcW w:w="1720" w:type="dxa"/>
            <w:tcBorders/>
            <w:vAlign w:val="center"/>
          </w:tcPr>
          <w:p>
            <w:pPr>
              <w:snapToGrid w:val="0"/>
              <w:jc w:val="right"/>
            </w:pPr>
            <w:r>
              <w:rPr>
                <w:rFonts w:ascii="宋体" w:eastAsia="宋体" w:hAnsi="宋体" w:cs="宋体"/>
                <w:b w:val="0"/>
                <w:i w:val="0"/>
                <w:color w:val="000000"/>
                <w:sz w:val="20"/>
              </w:rPr>
              <w:t xml:space="preserve">7,678,074.13</w:t>
            </w:r>
          </w:p>
        </w:tc>
        <w:tc>
          <w:tcPr>
            <w:tcW w:w="1720" w:type="dxa"/>
            <w:tcBorders/>
            <w:vAlign w:val="center"/>
          </w:tcPr>
          <w:p>
            <w:pPr>
              <w:snapToGrid w:val="0"/>
              <w:jc w:val="right"/>
            </w:pPr>
            <w:r>
              <w:rPr>
                <w:rFonts w:ascii="宋体" w:eastAsia="宋体" w:hAnsi="宋体" w:cs="宋体"/>
                <w:b w:val="0"/>
                <w:i w:val="0"/>
                <w:color w:val="000000"/>
                <w:sz w:val="20"/>
              </w:rPr>
              <w:t xml:space="preserve">6,830,877.17</w:t>
            </w:r>
          </w:p>
        </w:tc>
        <w:tc>
          <w:tcPr>
            <w:tcW w:w="1720" w:type="dxa"/>
            <w:tcBorders/>
            <w:vAlign w:val="center"/>
          </w:tcPr>
          <w:p>
            <w:pPr>
              <w:snapToGrid w:val="0"/>
              <w:jc w:val="right"/>
            </w:pPr>
            <w:r>
              <w:rPr>
                <w:rFonts w:ascii="宋体" w:eastAsia="宋体" w:hAnsi="宋体" w:cs="宋体"/>
                <w:b w:val="0"/>
                <w:i w:val="0"/>
                <w:color w:val="000000"/>
                <w:sz w:val="20"/>
              </w:rPr>
              <w:t xml:space="preserve">847,196.96</w:t>
            </w:r>
          </w:p>
        </w:tc>
        <w:tc>
          <w:tcPr>
            <w:tcW w:w="1698" w:type="dxa"/>
            <w:tcBorders/>
            <w:vAlign w:val="center"/>
          </w:tcPr>
          <w:p>
            <w:pPr>
              <w:snapToGrid w:val="0"/>
              <w:jc w:val="right"/>
            </w:pPr>
            <w:r>
              <w:rPr>
                <w:rFonts w:ascii="宋体" w:eastAsia="宋体" w:hAnsi="宋体" w:cs="宋体"/>
                <w:b w:val="0"/>
                <w:i w:val="0"/>
                <w:color w:val="000000"/>
                <w:sz w:val="20"/>
              </w:rPr>
              <w:t xml:space="preserve">3,612,005.84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7,684,472.29</w:t>
            </w:r>
          </w:p>
        </w:tc>
        <w:tc>
          <w:tcPr>
            <w:tcW w:w="1720" w:type="dxa"/>
            <w:tcBorders/>
            <w:vAlign w:val="center"/>
          </w:tcPr>
          <w:p>
            <w:pPr>
              <w:snapToGrid w:val="0"/>
              <w:jc w:val="right"/>
            </w:pPr>
            <w:r>
              <w:rPr>
                <w:rFonts w:ascii="宋体" w:eastAsia="宋体" w:hAnsi="宋体" w:cs="宋体"/>
                <w:b w:val="0"/>
                <w:i w:val="0"/>
                <w:color w:val="000000"/>
                <w:sz w:val="20"/>
              </w:rPr>
              <w:t xml:space="preserve">7,678,074.13</w:t>
            </w:r>
          </w:p>
        </w:tc>
        <w:tc>
          <w:tcPr>
            <w:tcW w:w="1720" w:type="dxa"/>
            <w:tcBorders/>
            <w:vAlign w:val="center"/>
          </w:tcPr>
          <w:p>
            <w:pPr>
              <w:snapToGrid w:val="0"/>
              <w:jc w:val="right"/>
            </w:pPr>
            <w:r>
              <w:rPr>
                <w:rFonts w:ascii="宋体" w:eastAsia="宋体" w:hAnsi="宋体" w:cs="宋体"/>
                <w:b w:val="0"/>
                <w:i w:val="0"/>
                <w:color w:val="000000"/>
                <w:sz w:val="20"/>
              </w:rPr>
              <w:t xml:space="preserve">6,830,877.17</w:t>
            </w:r>
          </w:p>
        </w:tc>
        <w:tc>
          <w:tcPr>
            <w:tcW w:w="1720" w:type="dxa"/>
            <w:tcBorders/>
            <w:vAlign w:val="center"/>
          </w:tcPr>
          <w:p>
            <w:pPr>
              <w:snapToGrid w:val="0"/>
              <w:jc w:val="right"/>
            </w:pPr>
            <w:r>
              <w:rPr>
                <w:rFonts w:ascii="宋体" w:eastAsia="宋体" w:hAnsi="宋体" w:cs="宋体"/>
                <w:b w:val="0"/>
                <w:i w:val="0"/>
                <w:color w:val="000000"/>
                <w:sz w:val="20"/>
              </w:rPr>
              <w:t xml:space="preserve">847,196.96</w:t>
            </w:r>
          </w:p>
        </w:tc>
        <w:tc>
          <w:tcPr>
            <w:tcW w:w="1698" w:type="dxa"/>
            <w:tcBorders/>
            <w:vAlign w:val="center"/>
          </w:tcPr>
          <w:p>
            <w:pPr>
              <w:snapToGrid w:val="0"/>
              <w:jc w:val="right"/>
            </w:pPr>
            <w:r>
              <w:rPr>
                <w:rFonts w:ascii="宋体" w:eastAsia="宋体" w:hAnsi="宋体" w:cs="宋体"/>
                <w:b w:val="0"/>
                <w:i w:val="0"/>
                <w:color w:val="000000"/>
                <w:sz w:val="20"/>
              </w:rPr>
              <w:t xml:space="preserve">6,398.16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3,605,607.68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3,605,607.68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895,631.04</w:t>
            </w:r>
          </w:p>
        </w:tc>
        <w:tc>
          <w:tcPr>
            <w:tcW w:w="1720" w:type="dxa"/>
            <w:tcBorders/>
            <w:vAlign w:val="center"/>
          </w:tcPr>
          <w:p>
            <w:pPr>
              <w:snapToGrid w:val="0"/>
              <w:jc w:val="right"/>
            </w:pPr>
            <w:r>
              <w:rPr>
                <w:rFonts w:ascii="宋体" w:eastAsia="宋体" w:hAnsi="宋体" w:cs="宋体"/>
                <w:b w:val="0"/>
                <w:i w:val="0"/>
                <w:color w:val="000000"/>
                <w:sz w:val="20"/>
              </w:rPr>
              <w:t xml:space="preserve">895,631.04</w:t>
            </w:r>
          </w:p>
        </w:tc>
        <w:tc>
          <w:tcPr>
            <w:tcW w:w="1720" w:type="dxa"/>
            <w:tcBorders/>
            <w:vAlign w:val="center"/>
          </w:tcPr>
          <w:p>
            <w:pPr>
              <w:snapToGrid w:val="0"/>
              <w:jc w:val="right"/>
            </w:pPr>
            <w:r>
              <w:rPr>
                <w:rFonts w:ascii="宋体" w:eastAsia="宋体" w:hAnsi="宋体" w:cs="宋体"/>
                <w:b w:val="0"/>
                <w:i w:val="0"/>
                <w:color w:val="000000"/>
                <w:sz w:val="20"/>
              </w:rPr>
              <w:t xml:space="preserve">895,631.04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895,631.04</w:t>
            </w:r>
          </w:p>
        </w:tc>
        <w:tc>
          <w:tcPr>
            <w:tcW w:w="1720" w:type="dxa"/>
            <w:tcBorders/>
            <w:vAlign w:val="center"/>
          </w:tcPr>
          <w:p>
            <w:pPr>
              <w:snapToGrid w:val="0"/>
              <w:jc w:val="right"/>
            </w:pPr>
            <w:r>
              <w:rPr>
                <w:rFonts w:ascii="宋体" w:eastAsia="宋体" w:hAnsi="宋体" w:cs="宋体"/>
                <w:b w:val="0"/>
                <w:i w:val="0"/>
                <w:color w:val="000000"/>
                <w:sz w:val="20"/>
              </w:rPr>
              <w:t xml:space="preserve">895,631.04</w:t>
            </w:r>
          </w:p>
        </w:tc>
        <w:tc>
          <w:tcPr>
            <w:tcW w:w="1720" w:type="dxa"/>
            <w:tcBorders/>
            <w:vAlign w:val="center"/>
          </w:tcPr>
          <w:p>
            <w:pPr>
              <w:snapToGrid w:val="0"/>
              <w:jc w:val="right"/>
            </w:pPr>
            <w:r>
              <w:rPr>
                <w:rFonts w:ascii="宋体" w:eastAsia="宋体" w:hAnsi="宋体" w:cs="宋体"/>
                <w:b w:val="0"/>
                <w:i w:val="0"/>
                <w:color w:val="000000"/>
                <w:sz w:val="20"/>
              </w:rPr>
              <w:t xml:space="preserve">895,631.04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597,087.36</w:t>
            </w:r>
          </w:p>
        </w:tc>
        <w:tc>
          <w:tcPr>
            <w:tcW w:w="1720" w:type="dxa"/>
            <w:tcBorders/>
            <w:vAlign w:val="center"/>
          </w:tcPr>
          <w:p>
            <w:pPr>
              <w:snapToGrid w:val="0"/>
              <w:jc w:val="right"/>
            </w:pPr>
            <w:r>
              <w:rPr>
                <w:rFonts w:ascii="宋体" w:eastAsia="宋体" w:hAnsi="宋体" w:cs="宋体"/>
                <w:b w:val="0"/>
                <w:i w:val="0"/>
                <w:color w:val="000000"/>
                <w:sz w:val="20"/>
              </w:rPr>
              <w:t xml:space="preserve">597,087.36</w:t>
            </w:r>
          </w:p>
        </w:tc>
        <w:tc>
          <w:tcPr>
            <w:tcW w:w="1720" w:type="dxa"/>
            <w:tcBorders/>
            <w:vAlign w:val="center"/>
          </w:tcPr>
          <w:p>
            <w:pPr>
              <w:snapToGrid w:val="0"/>
              <w:jc w:val="right"/>
            </w:pPr>
            <w:r>
              <w:rPr>
                <w:rFonts w:ascii="宋体" w:eastAsia="宋体" w:hAnsi="宋体" w:cs="宋体"/>
                <w:b w:val="0"/>
                <w:i w:val="0"/>
                <w:color w:val="000000"/>
                <w:sz w:val="20"/>
              </w:rPr>
              <w:t xml:space="preserve">597,087.36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298,543.68</w:t>
            </w:r>
          </w:p>
        </w:tc>
        <w:tc>
          <w:tcPr>
            <w:tcW w:w="1720" w:type="dxa"/>
            <w:tcBorders/>
            <w:vAlign w:val="center"/>
          </w:tcPr>
          <w:p>
            <w:pPr>
              <w:snapToGrid w:val="0"/>
              <w:jc w:val="right"/>
            </w:pPr>
            <w:r>
              <w:rPr>
                <w:rFonts w:ascii="宋体" w:eastAsia="宋体" w:hAnsi="宋体" w:cs="宋体"/>
                <w:b w:val="0"/>
                <w:i w:val="0"/>
                <w:color w:val="000000"/>
                <w:sz w:val="20"/>
              </w:rPr>
              <w:t xml:space="preserve">298,543.68</w:t>
            </w:r>
          </w:p>
        </w:tc>
        <w:tc>
          <w:tcPr>
            <w:tcW w:w="1720" w:type="dxa"/>
            <w:tcBorders/>
            <w:vAlign w:val="center"/>
          </w:tcPr>
          <w:p>
            <w:pPr>
              <w:snapToGrid w:val="0"/>
              <w:jc w:val="right"/>
            </w:pPr>
            <w:r>
              <w:rPr>
                <w:rFonts w:ascii="宋体" w:eastAsia="宋体" w:hAnsi="宋体" w:cs="宋体"/>
                <w:b w:val="0"/>
                <w:i w:val="0"/>
                <w:color w:val="000000"/>
                <w:sz w:val="20"/>
              </w:rPr>
              <w:t xml:space="preserve">298,543.68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447,816.66</w:t>
            </w:r>
          </w:p>
        </w:tc>
        <w:tc>
          <w:tcPr>
            <w:tcW w:w="1720" w:type="dxa"/>
            <w:tcBorders/>
            <w:vAlign w:val="center"/>
          </w:tcPr>
          <w:p>
            <w:pPr>
              <w:snapToGrid w:val="0"/>
              <w:jc w:val="right"/>
            </w:pPr>
            <w:r>
              <w:rPr>
                <w:rFonts w:ascii="宋体" w:eastAsia="宋体" w:hAnsi="宋体" w:cs="宋体"/>
                <w:b w:val="0"/>
                <w:i w:val="0"/>
                <w:color w:val="000000"/>
                <w:sz w:val="20"/>
              </w:rPr>
              <w:t xml:space="preserve">447,816.66</w:t>
            </w:r>
          </w:p>
        </w:tc>
        <w:tc>
          <w:tcPr>
            <w:tcW w:w="1720" w:type="dxa"/>
            <w:tcBorders/>
            <w:vAlign w:val="center"/>
          </w:tcPr>
          <w:p>
            <w:pPr>
              <w:snapToGrid w:val="0"/>
              <w:jc w:val="right"/>
            </w:pPr>
            <w:r>
              <w:rPr>
                <w:rFonts w:ascii="宋体" w:eastAsia="宋体" w:hAnsi="宋体" w:cs="宋体"/>
                <w:b w:val="0"/>
                <w:i w:val="0"/>
                <w:color w:val="000000"/>
                <w:sz w:val="20"/>
              </w:rPr>
              <w:t xml:space="preserve">447,816.66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447,816.66</w:t>
            </w:r>
          </w:p>
        </w:tc>
        <w:tc>
          <w:tcPr>
            <w:tcW w:w="1720" w:type="dxa"/>
            <w:tcBorders/>
            <w:vAlign w:val="center"/>
          </w:tcPr>
          <w:p>
            <w:pPr>
              <w:snapToGrid w:val="0"/>
              <w:jc w:val="right"/>
            </w:pPr>
            <w:r>
              <w:rPr>
                <w:rFonts w:ascii="宋体" w:eastAsia="宋体" w:hAnsi="宋体" w:cs="宋体"/>
                <w:b w:val="0"/>
                <w:i w:val="0"/>
                <w:color w:val="000000"/>
                <w:sz w:val="20"/>
              </w:rPr>
              <w:t xml:space="preserve">447,816.66</w:t>
            </w:r>
          </w:p>
        </w:tc>
        <w:tc>
          <w:tcPr>
            <w:tcW w:w="1720" w:type="dxa"/>
            <w:tcBorders/>
            <w:vAlign w:val="center"/>
          </w:tcPr>
          <w:p>
            <w:pPr>
              <w:snapToGrid w:val="0"/>
              <w:jc w:val="right"/>
            </w:pPr>
            <w:r>
              <w:rPr>
                <w:rFonts w:ascii="宋体" w:eastAsia="宋体" w:hAnsi="宋体" w:cs="宋体"/>
                <w:b w:val="0"/>
                <w:i w:val="0"/>
                <w:color w:val="000000"/>
                <w:sz w:val="20"/>
              </w:rPr>
              <w:t xml:space="preserve">447,816.66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373,180.74</w:t>
            </w:r>
          </w:p>
        </w:tc>
        <w:tc>
          <w:tcPr>
            <w:tcW w:w="1720" w:type="dxa"/>
            <w:tcBorders/>
            <w:vAlign w:val="center"/>
          </w:tcPr>
          <w:p>
            <w:pPr>
              <w:snapToGrid w:val="0"/>
              <w:jc w:val="right"/>
            </w:pPr>
            <w:r>
              <w:rPr>
                <w:rFonts w:ascii="宋体" w:eastAsia="宋体" w:hAnsi="宋体" w:cs="宋体"/>
                <w:b w:val="0"/>
                <w:i w:val="0"/>
                <w:color w:val="000000"/>
                <w:sz w:val="20"/>
              </w:rPr>
              <w:t xml:space="preserve">373,180.74</w:t>
            </w:r>
          </w:p>
        </w:tc>
        <w:tc>
          <w:tcPr>
            <w:tcW w:w="1720" w:type="dxa"/>
            <w:tcBorders/>
            <w:vAlign w:val="center"/>
          </w:tcPr>
          <w:p>
            <w:pPr>
              <w:snapToGrid w:val="0"/>
              <w:jc w:val="right"/>
            </w:pPr>
            <w:r>
              <w:rPr>
                <w:rFonts w:ascii="宋体" w:eastAsia="宋体" w:hAnsi="宋体" w:cs="宋体"/>
                <w:b w:val="0"/>
                <w:i w:val="0"/>
                <w:color w:val="000000"/>
                <w:sz w:val="20"/>
              </w:rPr>
              <w:t xml:space="preserve">373,180.74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74,635.92</w:t>
            </w:r>
          </w:p>
        </w:tc>
        <w:tc>
          <w:tcPr>
            <w:tcW w:w="1720" w:type="dxa"/>
            <w:tcBorders/>
            <w:vAlign w:val="center"/>
          </w:tcPr>
          <w:p>
            <w:pPr>
              <w:snapToGrid w:val="0"/>
              <w:jc w:val="right"/>
            </w:pPr>
            <w:r>
              <w:rPr>
                <w:rFonts w:ascii="宋体" w:eastAsia="宋体" w:hAnsi="宋体" w:cs="宋体"/>
                <w:b w:val="0"/>
                <w:i w:val="0"/>
                <w:color w:val="000000"/>
                <w:sz w:val="20"/>
              </w:rPr>
              <w:t xml:space="preserve">74,635.92</w:t>
            </w:r>
          </w:p>
        </w:tc>
        <w:tc>
          <w:tcPr>
            <w:tcW w:w="1720" w:type="dxa"/>
            <w:tcBorders/>
            <w:vAlign w:val="center"/>
          </w:tcPr>
          <w:p>
            <w:pPr>
              <w:snapToGrid w:val="0"/>
              <w:jc w:val="right"/>
            </w:pPr>
            <w:r>
              <w:rPr>
                <w:rFonts w:ascii="宋体" w:eastAsia="宋体" w:hAnsi="宋体" w:cs="宋体"/>
                <w:b w:val="0"/>
                <w:i w:val="0"/>
                <w:color w:val="000000"/>
                <w:sz w:val="20"/>
              </w:rPr>
              <w:t xml:space="preserve">74,635.92</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8,023,758.94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842,196.96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1,462,016.00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18,680.40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1,598,508.00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1,200.00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1,347,216.00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1,486.66</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5,000.00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821.60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597,087.36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298,543.68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373,180.74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74,635.92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7,463.66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27,000.00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1,939,180.00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325,927.58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150,565.93</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8,862.70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115,027.00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8,973.00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35,538.93</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65,549.60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26,853.00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277,570.00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45,000.00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228,200.00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8,174,324.87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847,196.96</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天津市归国华侨联合会2024年度政府性基金预算财政拨款收入支出决算表为空表。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天津市归国华侨联合会2024年国有资本经营预算财政拨款收入支出决算表为空表。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54,832.32</w:t>
            </w:r>
          </w:p>
        </w:tc>
        <w:tc>
          <w:tcPr>
            <w:tcW w:w="2200" w:type="dxa"/>
            <w:tcBorders/>
            <w:vAlign w:val="center"/>
          </w:tcPr>
          <w:p>
            <w:pPr>
              <w:snapToGrid w:val="0"/>
              <w:jc w:val="right"/>
            </w:pPr>
            <w:r>
              <w:rPr>
                <w:rFonts w:ascii="宋体" w:eastAsia="宋体" w:hAnsi="宋体" w:cs="宋体"/>
                <w:b w:val="0"/>
                <w:i w:val="0"/>
                <w:color w:val="000000"/>
                <w:sz w:val="24"/>
              </w:rPr>
              <w:t xml:space="preserve">19,006.32</w:t>
            </w:r>
          </w:p>
        </w:tc>
        <w:tc>
          <w:tcPr>
            <w:tcW w:w="2200" w:type="dxa"/>
            <w:tcBorders/>
            <w:vAlign w:val="center"/>
          </w:tcPr>
          <w:p>
            <w:pPr>
              <w:snapToGrid w:val="0"/>
              <w:jc w:val="right"/>
            </w:pPr>
            <w:r>
              <w:rPr>
                <w:rFonts w:ascii="宋体" w:eastAsia="宋体" w:hAnsi="宋体" w:cs="宋体"/>
                <w:b w:val="0"/>
                <w:i w:val="0"/>
                <w:color w:val="000000"/>
                <w:sz w:val="24"/>
              </w:rPr>
              <w:t xml:space="preserve">26,853.00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26,853.00</w:t>
            </w:r>
          </w:p>
        </w:tc>
        <w:tc>
          <w:tcPr>
            <w:tcW w:w="2218" w:type="dxa"/>
            <w:tcBorders/>
            <w:vAlign w:val="center"/>
          </w:tcPr>
          <w:p>
            <w:pPr>
              <w:snapToGrid w:val="0"/>
              <w:jc w:val="right"/>
            </w:pPr>
            <w:r>
              <w:rPr>
                <w:rFonts w:ascii="宋体" w:eastAsia="宋体" w:hAnsi="宋体" w:cs="宋体"/>
                <w:b w:val="0"/>
                <w:i w:val="0"/>
                <w:color w:val="000000"/>
                <w:sz w:val="24"/>
              </w:rPr>
              <w:t xml:space="preserve">8,973.00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部门：天津市归国华侨联合会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3,612,005.84</w:t>
            </w:r>
          </w:p>
        </w:tc>
        <w:tc>
          <w:tcPr>
            <w:tcW w:w="1380" w:type="dxa"/>
            <w:tcBorders/>
            <w:vAlign w:val="center"/>
          </w:tcPr>
          <w:p>
            <w:pPr>
              <w:snapToGrid w:val="0"/>
              <w:jc w:val="right"/>
            </w:pPr>
            <w:r>
              <w:rPr>
                <w:rFonts w:ascii="宋体" w:eastAsia="宋体" w:hAnsi="宋体" w:cs="宋体"/>
                <w:b w:val="0"/>
                <w:i w:val="0"/>
                <w:color w:val="000000"/>
                <w:sz w:val="16"/>
              </w:rPr>
              <w:t xml:space="preserve">3,612,005.84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3,612,005.84</w:t>
            </w:r>
          </w:p>
        </w:tc>
        <w:tc>
          <w:tcPr>
            <w:tcW w:w="1380" w:type="dxa"/>
            <w:tcBorders/>
            <w:vAlign w:val="center"/>
          </w:tcPr>
          <w:p>
            <w:pPr>
              <w:snapToGrid w:val="0"/>
              <w:jc w:val="right"/>
            </w:pPr>
            <w:r>
              <w:rPr>
                <w:rFonts w:ascii="宋体" w:eastAsia="宋体" w:hAnsi="宋体" w:cs="宋体"/>
                <w:b w:val="0"/>
                <w:i w:val="0"/>
                <w:color w:val="000000"/>
                <w:sz w:val="16"/>
              </w:rPr>
              <w:t xml:space="preserve">3,612,005.84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w:t>
            </w:r>
          </w:p>
        </w:tc>
        <w:tc>
          <w:tcPr>
            <w:tcW w:w="3980" w:type="dxa"/>
            <w:tcBorders/>
            <w:vAlign w:val="center"/>
          </w:tcPr>
          <w:p>
            <w:pPr>
              <w:snapToGrid w:val="0"/>
              <w:jc w:val="left"/>
            </w:pPr>
            <w:r>
              <w:rPr>
                <w:rFonts w:ascii="宋体" w:eastAsia="宋体" w:hAnsi="宋体" w:cs="宋体"/>
                <w:b w:val="0"/>
                <w:i w:val="0"/>
                <w:color w:val="000000"/>
                <w:sz w:val="16"/>
              </w:rPr>
              <w:t xml:space="preserve">群众团体事务</w:t>
            </w:r>
          </w:p>
        </w:tc>
        <w:tc>
          <w:tcPr>
            <w:tcW w:w="1380" w:type="dxa"/>
            <w:tcBorders/>
            <w:vAlign w:val="center"/>
          </w:tcPr>
          <w:p>
            <w:pPr>
              <w:snapToGrid w:val="0"/>
              <w:jc w:val="right"/>
            </w:pPr>
            <w:r>
              <w:rPr>
                <w:rFonts w:ascii="宋体" w:eastAsia="宋体" w:hAnsi="宋体" w:cs="宋体"/>
                <w:b w:val="0"/>
                <w:i w:val="0"/>
                <w:color w:val="000000"/>
                <w:sz w:val="16"/>
              </w:rPr>
              <w:t xml:space="preserve">3,612,005.84</w:t>
            </w:r>
          </w:p>
        </w:tc>
        <w:tc>
          <w:tcPr>
            <w:tcW w:w="1380" w:type="dxa"/>
            <w:tcBorders/>
            <w:vAlign w:val="center"/>
          </w:tcPr>
          <w:p>
            <w:pPr>
              <w:snapToGrid w:val="0"/>
              <w:jc w:val="right"/>
            </w:pPr>
            <w:r>
              <w:rPr>
                <w:rFonts w:ascii="宋体" w:eastAsia="宋体" w:hAnsi="宋体" w:cs="宋体"/>
                <w:b w:val="0"/>
                <w:i w:val="0"/>
                <w:color w:val="000000"/>
                <w:sz w:val="16"/>
              </w:rPr>
              <w:t xml:space="preserve">3,612,005.84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2012901</w:t>
            </w:r>
          </w:p>
        </w:tc>
        <w:tc>
          <w:tcPr>
            <w:tcW w:w="3980" w:type="dxa"/>
            <w:tcBorders/>
            <w:vAlign w:val="center"/>
          </w:tcPr>
          <w:p>
            <w:pPr>
              <w:snapToGrid w:val="0"/>
              <w:jc w:val="left"/>
            </w:pPr>
            <w:r>
              <w:rPr>
                <w:rFonts w:ascii="宋体" w:eastAsia="宋体" w:hAnsi="宋体" w:cs="宋体"/>
                <w:b w:val="0"/>
                <w:i w:val="0"/>
                <w:color w:val="000000"/>
                <w:sz w:val="16"/>
              </w:rPr>
              <w:t xml:space="preserve">行政运行</w:t>
            </w:r>
          </w:p>
        </w:tc>
        <w:tc>
          <w:tcPr>
            <w:tcW w:w="1380" w:type="dxa"/>
            <w:tcBorders/>
            <w:vAlign w:val="center"/>
          </w:tcPr>
          <w:p>
            <w:pPr>
              <w:snapToGrid w:val="0"/>
              <w:jc w:val="right"/>
            </w:pPr>
            <w:r>
              <w:rPr>
                <w:rFonts w:ascii="宋体" w:eastAsia="宋体" w:hAnsi="宋体" w:cs="宋体"/>
                <w:b w:val="0"/>
                <w:i w:val="0"/>
                <w:color w:val="000000"/>
                <w:sz w:val="16"/>
              </w:rPr>
              <w:t xml:space="preserve">6,398.16</w:t>
            </w:r>
          </w:p>
        </w:tc>
        <w:tc>
          <w:tcPr>
            <w:tcW w:w="1380" w:type="dxa"/>
            <w:tcBorders/>
            <w:vAlign w:val="center"/>
          </w:tcPr>
          <w:p>
            <w:pPr>
              <w:snapToGrid w:val="0"/>
              <w:jc w:val="right"/>
            </w:pPr>
            <w:r>
              <w:rPr>
                <w:rFonts w:ascii="宋体" w:eastAsia="宋体" w:hAnsi="宋体" w:cs="宋体"/>
                <w:b w:val="0"/>
                <w:i w:val="0"/>
                <w:color w:val="000000"/>
                <w:sz w:val="16"/>
              </w:rPr>
              <w:t xml:space="preserve">6,398.16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3,605,607.68</w:t>
            </w:r>
          </w:p>
        </w:tc>
        <w:tc>
          <w:tcPr>
            <w:tcW w:w="1380" w:type="dxa"/>
            <w:tcBorders/>
            <w:vAlign w:val="center"/>
          </w:tcPr>
          <w:p>
            <w:pPr>
              <w:snapToGrid w:val="0"/>
              <w:jc w:val="right"/>
            </w:pPr>
            <w:r>
              <w:rPr>
                <w:rFonts w:ascii="宋体" w:eastAsia="宋体" w:hAnsi="宋体" w:cs="宋体"/>
                <w:b w:val="0"/>
                <w:i w:val="0"/>
                <w:color w:val="000000"/>
                <w:sz w:val="16"/>
              </w:rPr>
              <w:t xml:space="preserve">3,605,607.68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天津市归国华侨联合会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12,633,527.67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减少637,009.24元，下降4.800%</w:t>
      </w:r>
      <w:r>
        <w:rPr>
          <w:rFonts w:eastAsia="仿宋_GB2312" w:hint="eastAsia"/>
          <w:sz w:val="30"/>
          <w:szCs w:val="30"/>
        </w:rPr>
        <w:t xml:space="preserve">，主要原因是</w:t>
      </w:r>
      <w:r>
        <w:rPr>
          <w:rFonts w:eastAsia="仿宋_GB2312" w:hint="eastAsia"/>
          <w:sz w:val="30"/>
          <w:szCs w:val="30"/>
        </w:rPr>
        <w:t xml:space="preserve">23年度召开换届大会，24年未召开大会，相应项目经费减少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一般公共预算财政拨款收入12,633,527.67元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一般公共服务支出11,290,079.97元、社会保障和就业支出895,631.04元、卫生健康支出447,816.66元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天津市归国华侨联合会</w:t>
      </w:r>
      <w:r>
        <w:rPr>
          <w:rFonts w:eastAsia="仿宋_GB2312" w:hint="eastAsia"/>
          <w:sz w:val="30"/>
          <w:szCs w:val="30"/>
        </w:rPr>
        <w:t xml:space="preserve">2024年度本年收入合计</w:t>
      </w:r>
      <w:r>
        <w:rPr>
          <w:rFonts w:eastAsia="仿宋_GB2312" w:hint="eastAsia"/>
          <w:sz w:val="30"/>
          <w:szCs w:val="30"/>
        </w:rPr>
        <w:t xml:space="preserve">12,633,527.67</w:t>
      </w:r>
      <w:r>
        <w:rPr>
          <w:rFonts w:eastAsia="仿宋_GB2312" w:hint="eastAsia"/>
          <w:sz w:val="30"/>
          <w:szCs w:val="30"/>
        </w:rPr>
        <w:t xml:space="preserve">元，与2023年度相比</w:t>
      </w:r>
      <w:r>
        <w:rPr>
          <w:rFonts w:eastAsia="仿宋_GB2312" w:hint="eastAsia"/>
          <w:sz w:val="30"/>
          <w:szCs w:val="30"/>
        </w:rPr>
        <w:t xml:space="preserve">减少637,009.24元，</w:t>
      </w:r>
      <w:r>
        <w:rPr>
          <w:rFonts w:eastAsia="仿宋_GB2312" w:hint="eastAsia"/>
          <w:sz w:val="30"/>
          <w:szCs w:val="30"/>
        </w:rPr>
        <w:t xml:space="preserve">主要原因是</w:t>
      </w:r>
      <w:r>
        <w:rPr>
          <w:rFonts w:eastAsia="仿宋_GB2312" w:hint="eastAsia"/>
          <w:sz w:val="30"/>
          <w:szCs w:val="30"/>
        </w:rPr>
        <w:t xml:space="preserve">23年度召开换届大会，24年未召开大会，相应项目经费减少</w:t>
      </w:r>
      <w:r>
        <w:rPr>
          <w:rFonts w:eastAsia="仿宋_GB2312" w:hint="eastAsia"/>
          <w:sz w:val="30"/>
          <w:szCs w:val="30"/>
        </w:rPr>
        <w:t xml:space="preserve">。其中：</w:t>
      </w:r>
      <w:r>
        <w:rPr>
          <w:rFonts w:eastAsia="仿宋_GB2312" w:hint="eastAsia"/>
          <w:sz w:val="30"/>
          <w:szCs w:val="30"/>
        </w:rPr>
        <w:t xml:space="preserve">一般公共预算财政拨款收入12,633,527.67元，占100.000%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天津市归国华侨联合会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12,633,527.67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减少637,009.24元，</w:t>
      </w:r>
      <w:r>
        <w:rPr>
          <w:rFonts w:eastAsia="仿宋_GB2312" w:hint="eastAsia"/>
          <w:sz w:val="30"/>
          <w:szCs w:val="30"/>
        </w:rPr>
        <w:t xml:space="preserve">主要原因是</w:t>
      </w:r>
      <w:r>
        <w:rPr>
          <w:rFonts w:eastAsia="仿宋_GB2312" w:hint="eastAsia"/>
          <w:sz w:val="30"/>
          <w:szCs w:val="30"/>
        </w:rPr>
        <w:t xml:space="preserve">23年度召开换届大会，24年未召开大会，相应项目经费减少</w:t>
      </w:r>
      <w:r>
        <w:rPr>
          <w:rFonts w:eastAsia="仿宋_GB2312" w:hint="eastAsia"/>
          <w:sz w:val="30"/>
          <w:szCs w:val="30"/>
        </w:rPr>
        <w:t xml:space="preserve">。其中：</w:t>
      </w:r>
      <w:r>
        <w:rPr>
          <w:rFonts w:eastAsia="仿宋_GB2312" w:hint="eastAsia"/>
          <w:sz w:val="30"/>
          <w:szCs w:val="30"/>
        </w:rPr>
        <w:t xml:space="preserve">基本支出9,021,521.83元，占71.409%；项目支出3,612,005.84元，占28.591%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天津市归国华侨联合会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12,633,527.67</w:t>
      </w:r>
      <w:r>
        <w:rPr>
          <w:rFonts w:eastAsia="仿宋_GB2312" w:hint="eastAsia"/>
          <w:sz w:val="30"/>
          <w:szCs w:val="30"/>
        </w:rPr>
        <w:t xml:space="preserve">元。与2023年度相比，财政拨款收、支总计各</w:t>
      </w:r>
      <w:r>
        <w:rPr>
          <w:rFonts w:eastAsia="仿宋_GB2312" w:hint="eastAsia"/>
          <w:sz w:val="30"/>
          <w:szCs w:val="30"/>
        </w:rPr>
        <w:t xml:space="preserve">减少637,004.24元，下降4.800%，</w:t>
      </w:r>
      <w:r>
        <w:rPr>
          <w:rFonts w:eastAsia="仿宋_GB2312" w:hint="eastAsia"/>
          <w:sz w:val="30"/>
          <w:szCs w:val="30"/>
        </w:rPr>
        <w:t xml:space="preserve">主要原因是</w:t>
      </w:r>
      <w:r>
        <w:rPr>
          <w:rFonts w:eastAsia="仿宋_GB2312" w:hint="eastAsia"/>
          <w:sz w:val="30"/>
          <w:szCs w:val="30"/>
        </w:rPr>
        <w:t xml:space="preserve">23年度召开换届大会，24年未召开大会，相应项目经费减少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一般公共预算财政拨款12,633,527.67元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一般公共服务支出11,290,079.97元、社会保障和就业支出895,631.04元、卫生健康支出447,816.66元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天津市归国华侨联合会2024年度部门决算一般公共预算财政拨款支出合计12,633,527.67元，占本年支出合计的100.000%。与2023年度相比，一般公共预算财政拨款支出</w:t>
      </w:r>
      <w:r>
        <w:rPr>
          <w:rFonts w:eastAsia="仿宋_GB2312" w:hint="eastAsia"/>
          <w:sz w:val="30"/>
          <w:szCs w:val="30"/>
        </w:rPr>
        <w:t xml:space="preserve">减少637,004.24元</w:t>
      </w:r>
      <w:r>
        <w:rPr>
          <w:rFonts w:eastAsia="仿宋_GB2312" w:hint="eastAsia"/>
          <w:sz w:val="30"/>
          <w:szCs w:val="30"/>
        </w:rPr>
        <w:t xml:space="preserve">，下降4.800%</w:t>
      </w:r>
      <w:r>
        <w:rPr>
          <w:rFonts w:eastAsia="仿宋_GB2312" w:hint="eastAsia"/>
          <w:sz w:val="30"/>
          <w:szCs w:val="30"/>
        </w:rPr>
        <w:t xml:space="preserve">，主要原因是23年度召开换届大会，24年未召开大会，相应项目经费减少。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2024年度一般公共预算财政拨款支出12,633,527.67元，主要用于以下方面：</w:t>
      </w:r>
      <w:r>
        <w:rPr>
          <w:rFonts w:eastAsia="仿宋_GB2312" w:hint="eastAsia"/>
          <w:sz w:val="30"/>
          <w:szCs w:val="30"/>
        </w:rPr>
        <w:t xml:space="preserve">一般公共服务支出（类）支出11,290,079.97元，占89.366%,社会保障和就业支出（类）支出895,631.04元，占7.089%,卫生健康支出（类）支出447,816.66元，占3.545%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2024年度一般公共预算财政拨款支出年初预算为12,721,000.00元，支出决算为12,633,527.67元</w:t>
      </w:r>
      <w:r>
        <w:rPr>
          <w:rFonts w:eastAsia="仿宋_GB2312" w:hint="eastAsia"/>
          <w:sz w:val="30"/>
          <w:szCs w:val="30"/>
        </w:rPr>
        <w:t xml:space="preserve">，完成年初预算的99.312%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1.一般公共服务支出（类）群众团体事务（款）行政运行（项）年初预算为7,710,000.00元，支出决算为7,684,472.29元，完成年初预算的99.669%，决算数小于预算数的主要原因是：人员退休，相关支出减少。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一般行政管理事务（项）年初预算为3,593,000.00元，支出决算为3,605,607.68元，完成年初预算的100.351%，决算数大于预算数的主要原因是：按照相关工作安排，有2次因公出国（境）活动，相关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630,000.00元，支出决算为597,087.36元，完成年初预算的94.776%，决算数小于预算数的主要原因是：人员退休，相关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315,000.00元，支出决算为298,543.68元，完成年初预算的94.776%，决算数小于预算数的主要原因是：人员退休，相关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5.卫生健康支出（类）行政事业单位医疗（款）行政单位医疗（项）年初预算为394,000.00元，支出决算为373,180.74元，完成年初预算的94.716%，决算数小于预算数的主要原因是：人员退休，相关支出减少。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6.卫生健康支出（类）行政事业单位医疗（款）公务员医疗补助（项）年初预算为79,000.00元，支出决算为74,635.92元，完成年初预算的94.476%，决算数小于预算数的主要原因是：人员退休，相关支出减少。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天津市归国华侨联合会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9,021,521.83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增加15,489.92元，</w:t>
      </w:r>
      <w:r>
        <w:rPr>
          <w:rFonts w:eastAsia="仿宋_GB2312" w:hint="eastAsia"/>
          <w:sz w:val="30"/>
          <w:szCs w:val="30"/>
        </w:rPr>
        <w:t xml:space="preserve">主要原因是</w:t>
      </w:r>
      <w:r>
        <w:rPr>
          <w:rFonts w:eastAsia="仿宋_GB2312" w:hint="eastAsia"/>
          <w:sz w:val="30"/>
          <w:szCs w:val="30"/>
        </w:rPr>
        <w:t xml:space="preserve">人员增加导致对应的公用经费支出增加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人员经费8,174,324.87元，主要包括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公用经费847,196.96元，主要包括</w:t>
      </w:r>
      <w:r>
        <w:rPr>
          <w:rFonts w:eastAsia="仿宋_GB2312" w:hint="eastAsia"/>
          <w:sz w:val="30"/>
          <w:szCs w:val="30"/>
        </w:rPr>
        <w:t xml:space="preserve">办公费、印刷费、手续费、水费、电费、邮电费、差旅费、会议费、公务接待费、工会经费、福利费、公务用车运行维护费、其他交通费用、税金及附加费用、其他商品和服务支出、办公设备购置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天津市归国华侨联合会2024年度无政府性基金预算财政拨款收入、支出和结转结余。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天津市归国华侨联合会2024年度无国有资本经营预算财政拨款收入、支出和结转结余。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54,832.32</w:t>
      </w:r>
      <w:r>
        <w:rPr>
          <w:rFonts w:eastAsia="仿宋_GB2312" w:hint="eastAsia"/>
          <w:sz w:val="30"/>
          <w:szCs w:val="30"/>
        </w:rPr>
        <w:t xml:space="preserve">元，支出决算</w:t>
      </w:r>
      <w:r>
        <w:rPr>
          <w:rFonts w:eastAsia="仿宋_GB2312" w:hint="eastAsia"/>
          <w:sz w:val="30"/>
          <w:szCs w:val="30"/>
        </w:rPr>
        <w:t xml:space="preserve">54,832.32</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支出决算较上年增加17,576.32元</w:t>
      </w:r>
      <w:r>
        <w:rPr>
          <w:rFonts w:eastAsia="仿宋_GB2312" w:hint="eastAsia"/>
          <w:sz w:val="30"/>
          <w:szCs w:val="30"/>
        </w:rPr>
        <w:t xml:space="preserve">，增长47.177%</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决算数与预算数持平的主要原因是厉行节约，严格按照预算执行，合理安排三公经费支出；</w:t>
      </w:r>
      <w:r>
        <w:rPr>
          <w:rFonts w:eastAsia="仿宋_GB2312" w:hint="eastAsia"/>
          <w:sz w:val="30"/>
          <w:szCs w:val="30"/>
        </w:rPr>
        <w:t xml:space="preserve">决算数较上年增加的主要原因是根据相关工作安排，本部门本年度有2次随团因公出国（境）活动，拜访侨团侨界代表人士，举办推介活动等，因公出国费支出增加；本年新增京冀侨联陈嘉庚诞辰150周年等活动，接待人次较上年增加，公务接待费支出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19,006.32</w:t>
      </w:r>
      <w:r>
        <w:rPr>
          <w:rFonts w:eastAsia="仿宋_GB2312" w:hint="eastAsia"/>
          <w:sz w:val="30"/>
          <w:szCs w:val="30"/>
        </w:rPr>
        <w:t xml:space="preserve">元，支出决算</w:t>
      </w:r>
      <w:r>
        <w:rPr>
          <w:rFonts w:eastAsia="仿宋_GB2312" w:hint="eastAsia"/>
          <w:sz w:val="30"/>
          <w:szCs w:val="30"/>
        </w:rPr>
        <w:t xml:space="preserve">19,006.32</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支出决算较上年增加19,006.32元</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决算数与预算数持平的主要原因是厉行节约，严格按照预算执行，合理安排出国活动，严控因公出国费支出；</w:t>
      </w:r>
      <w:r>
        <w:rPr>
          <w:rFonts w:eastAsia="仿宋_GB2312" w:hint="eastAsia"/>
          <w:sz w:val="30"/>
          <w:szCs w:val="30"/>
        </w:rPr>
        <w:t xml:space="preserve">决算数较上年增加的主要原因是根据相关工作安排，本部门本年度有2次随团因公出国（境）活动，拜访侨团侨界代表人士，举办推介活动等，因公出国费支出增加。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2</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26,853.00</w:t>
      </w:r>
      <w:r>
        <w:rPr>
          <w:rFonts w:eastAsia="仿宋_GB2312" w:hint="eastAsia"/>
          <w:sz w:val="30"/>
          <w:szCs w:val="30"/>
        </w:rPr>
        <w:t xml:space="preserve">元，支出决算</w:t>
      </w:r>
      <w:r>
        <w:rPr>
          <w:rFonts w:eastAsia="仿宋_GB2312" w:hint="eastAsia"/>
          <w:sz w:val="30"/>
          <w:szCs w:val="30"/>
        </w:rPr>
        <w:t xml:space="preserve">26,853.00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支出决算较上年减少1,847.00元</w:t>
      </w:r>
      <w:r>
        <w:rPr>
          <w:rFonts w:eastAsia="仿宋_GB2312" w:hint="eastAsia"/>
          <w:sz w:val="30"/>
          <w:szCs w:val="30"/>
        </w:rPr>
        <w:t xml:space="preserve">，下降6.436%</w:t>
      </w:r>
      <w:r>
        <w:rPr>
          <w:rFonts w:eastAsia="仿宋_GB2312" w:hint="eastAsia"/>
          <w:sz w:val="30"/>
          <w:szCs w:val="30"/>
        </w:rPr>
        <w:t xml:space="preserve">。</w:t>
      </w:r>
      <w:r>
        <w:rPr>
          <w:rFonts w:eastAsia="仿宋_GB2312" w:hint="eastAsia"/>
          <w:sz w:val="30"/>
          <w:szCs w:val="30"/>
        </w:rPr>
        <w:t xml:space="preserve">决算数与预算数持平的主要原因是严格按照预算，合理安排公车使用，严控公务用车运行维护费支出；</w:t>
      </w:r>
      <w:r>
        <w:rPr>
          <w:rFonts w:eastAsia="仿宋_GB2312" w:hint="eastAsia"/>
          <w:sz w:val="30"/>
          <w:szCs w:val="30"/>
        </w:rPr>
        <w:t xml:space="preserve">决算数较上年减少的主要原因是厉行节约，严格公务用车管理，合理安排公务用车使用，压减公务用车运行维护费支出。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26,853.00</w:t>
      </w:r>
      <w:r>
        <w:rPr>
          <w:rFonts w:eastAsia="仿宋_GB2312" w:hint="eastAsia"/>
          <w:sz w:val="30"/>
          <w:szCs w:val="30"/>
        </w:rPr>
        <w:t xml:space="preserve">元，支出决算</w:t>
      </w:r>
      <w:r>
        <w:rPr>
          <w:rFonts w:eastAsia="仿宋_GB2312" w:hint="eastAsia"/>
          <w:sz w:val="30"/>
          <w:szCs w:val="30"/>
        </w:rPr>
        <w:t xml:space="preserve">26,853.00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支出决算较上年减少1,847.00元</w:t>
      </w:r>
      <w:r>
        <w:rPr>
          <w:rFonts w:eastAsia="仿宋_GB2312" w:hint="eastAsia"/>
          <w:sz w:val="30"/>
          <w:szCs w:val="30"/>
        </w:rPr>
        <w:t xml:space="preserve">，下降6.436%</w:t>
      </w:r>
      <w:r>
        <w:rPr>
          <w:rFonts w:eastAsia="仿宋_GB2312" w:hint="eastAsia"/>
          <w:sz w:val="30"/>
          <w:szCs w:val="30"/>
        </w:rPr>
        <w:t xml:space="preserve">。</w:t>
      </w:r>
      <w:r>
        <w:rPr>
          <w:rFonts w:eastAsia="仿宋_GB2312" w:hint="eastAsia"/>
          <w:sz w:val="30"/>
          <w:szCs w:val="30"/>
        </w:rPr>
        <w:t xml:space="preserve">决算数与预算数持平的主要原因是严格按照预算，合理安排公车使用，严控公务用车运行维护费支出；</w:t>
      </w:r>
      <w:r>
        <w:rPr>
          <w:rFonts w:eastAsia="仿宋_GB2312" w:hint="eastAsia"/>
          <w:sz w:val="30"/>
          <w:szCs w:val="30"/>
        </w:rPr>
        <w:t xml:space="preserve">决算数较上年减少的主要原因是厉行节约，严格公务用车管理，合理安排公务用车使用，压减公务用车运行维护费支出。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8,973.00</w:t>
      </w:r>
      <w:r>
        <w:rPr>
          <w:rFonts w:eastAsia="仿宋_GB2312" w:hint="eastAsia"/>
          <w:sz w:val="30"/>
          <w:szCs w:val="30"/>
        </w:rPr>
        <w:t xml:space="preserve">元，支出决算</w:t>
      </w:r>
      <w:r>
        <w:rPr>
          <w:rFonts w:eastAsia="仿宋_GB2312" w:hint="eastAsia"/>
          <w:sz w:val="30"/>
          <w:szCs w:val="30"/>
        </w:rPr>
        <w:t xml:space="preserve">8,973.00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支出决算较上年增加417.00元</w:t>
      </w:r>
      <w:r>
        <w:rPr>
          <w:rFonts w:eastAsia="仿宋_GB2312" w:hint="eastAsia"/>
          <w:sz w:val="30"/>
          <w:szCs w:val="30"/>
        </w:rPr>
        <w:t xml:space="preserve">，增长4.874%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决算数与预算数持平的主要原因是厉行节约，严格按照预算执行，严控公务接待费支出；</w:t>
      </w:r>
      <w:r>
        <w:rPr>
          <w:rFonts w:eastAsia="仿宋_GB2312" w:hint="eastAsia"/>
          <w:sz w:val="30"/>
          <w:szCs w:val="30"/>
        </w:rPr>
        <w:t xml:space="preserve">决算数较上年增加的主要原因是本年新增京冀侨联陈嘉庚诞辰150周年等活动，接待人次较上年增加，公务接待费支出增加。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12</w:t>
      </w:r>
      <w:r>
        <w:rPr>
          <w:rFonts w:eastAsia="仿宋_GB2312" w:hint="eastAsia"/>
          <w:sz w:val="30"/>
          <w:szCs w:val="30"/>
        </w:rPr>
        <w:t xml:space="preserve">批次，</w:t>
      </w:r>
      <w:r>
        <w:rPr>
          <w:rFonts w:eastAsia="仿宋_GB2312" w:hint="eastAsia"/>
          <w:sz w:val="30"/>
          <w:szCs w:val="30"/>
        </w:rPr>
        <w:t xml:space="preserve">71</w:t>
      </w:r>
      <w:r>
        <w:rPr>
          <w:rFonts w:eastAsia="仿宋_GB2312" w:hint="eastAsia"/>
          <w:sz w:val="30"/>
          <w:szCs w:val="30"/>
        </w:rPr>
        <w:t xml:space="preserve">人次；其中，外事接待</w:t>
      </w:r>
      <w:r>
        <w:rPr>
          <w:rFonts w:eastAsia="仿宋_GB2312" w:hint="eastAsia"/>
          <w:sz w:val="30"/>
          <w:szCs w:val="30"/>
        </w:rPr>
        <w:t xml:space="preserve">6</w:t>
      </w:r>
      <w:r>
        <w:rPr>
          <w:rFonts w:eastAsia="仿宋_GB2312" w:hint="eastAsia"/>
          <w:sz w:val="30"/>
          <w:szCs w:val="30"/>
        </w:rPr>
        <w:t xml:space="preserve">批次，</w:t>
      </w:r>
      <w:r>
        <w:rPr>
          <w:rFonts w:eastAsia="仿宋_GB2312" w:hint="eastAsia"/>
          <w:sz w:val="30"/>
          <w:szCs w:val="30"/>
        </w:rPr>
        <w:t xml:space="preserve">29</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归国华侨联合会2024年度机关运行经费年初预算904,000.00元，决算数847,196.96元，与年初预算相比</w:t>
      </w:r>
      <w:r>
        <w:rPr>
          <w:rFonts w:eastAsia="仿宋_GB2312" w:hint="eastAsia"/>
          <w:sz w:val="30"/>
          <w:szCs w:val="30"/>
        </w:rPr>
        <w:t xml:space="preserve">减少56,803.04元，</w:t>
      </w:r>
      <w:r>
        <w:rPr>
          <w:rFonts w:eastAsia="仿宋_GB2312" w:hint="eastAsia"/>
          <w:sz w:val="30"/>
          <w:szCs w:val="30"/>
        </w:rPr>
        <w:t xml:space="preserve">完成年初预算的93.716%；</w:t>
      </w:r>
      <w:r>
        <w:rPr>
          <w:rFonts w:eastAsia="仿宋_GB2312" w:hint="eastAsia"/>
          <w:sz w:val="30"/>
          <w:szCs w:val="30"/>
        </w:rPr>
        <w:t xml:space="preserve">比2023年增加10,268.72元</w:t>
      </w:r>
      <w:r>
        <w:rPr>
          <w:rFonts w:eastAsia="仿宋_GB2312" w:hint="eastAsia"/>
          <w:sz w:val="30"/>
          <w:szCs w:val="30"/>
        </w:rPr>
        <w:t xml:space="preserve">，增长1.227%</w:t>
      </w:r>
      <w:r>
        <w:rPr>
          <w:rFonts w:eastAsia="仿宋_GB2312" w:hint="eastAsia"/>
          <w:sz w:val="30"/>
          <w:szCs w:val="30"/>
        </w:rPr>
        <w:t xml:space="preserve">，主要原因是：人员增加导致对应的公用经费支出增加。</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归国华侨联合会2024年政府采购支出总额8,283.50元，其中：政府采购货物支出8,283.50元、政府采购工程支出0.00元、政府采购服务支出0.00元。授予中小企业合同金额8,283.50元，占政府采购支出总额的100.000%，其中：授予小微企业合同金额8,283.50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天津市归国华侨联合会2024年度无国有资产占有使用情况。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根据预算绩效管理要求，天津市归国华侨联合会已对6个2024年度市级项目开展绩效自评，涉及金额3,612,006.32元，自评结果已随部门决算一并公开。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天津市归国华侨联合会不属于乡、镇、街级单位，不涉及公开2024年度教育、医疗卫生、社会保障和就业、住房保障、涉农补贴等民生支出情况。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