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天津市武清区人民法院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天津市武清区人民法院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一）依法审判本辖区的刑事、民事、行政等第一审案件。（二）受理和审查各类告诉、申诉案件，处理来信来访。对其中确有错误的已发生法律效力的判决，裁定，根据审判监督程序进行再审。（三）依法审判由同级人民检察院按照审判监督程序提出的抗诉案件。（四）依法行使执行权和司法决定权。（五）依法决定国家赔偿。（六）针对案件审理中发现的问题提出司法建议。（七）承办区委、区政府交办的其他事务 </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天津市武清区人民法院内设26个职能处室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天津市武清区人民法院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天津市武清区人民法院（本级）。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100,721,215.05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98,831,285.73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7,364,408.66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3,503,890.18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8,785,313.60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109,506,528.65</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109,699,584.57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3,034,712.15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2,841,656.23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3,034,712.15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112,541,240.80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112,541,240.80</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109,506,528.65</w:t>
            </w:r>
          </w:p>
        </w:tc>
        <w:tc>
          <w:tcPr>
            <w:tcW w:w="1240" w:type="dxa"/>
            <w:tcBorders/>
            <w:vAlign w:val="center"/>
          </w:tcPr>
          <w:p>
            <w:pPr>
              <w:snapToGrid w:val="0"/>
              <w:jc w:val="right"/>
            </w:pPr>
            <w:r>
              <w:rPr>
                <w:rFonts w:ascii="宋体" w:eastAsia="宋体" w:hAnsi="宋体" w:cs="宋体"/>
                <w:b w:val="0"/>
                <w:i w:val="0"/>
                <w:color w:val="000000"/>
                <w:sz w:val="14"/>
              </w:rPr>
              <w:t xml:space="preserve">100,721,215.05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8,785,313.60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98,638,229.81</w:t>
            </w:r>
          </w:p>
        </w:tc>
        <w:tc>
          <w:tcPr>
            <w:tcW w:w="1240" w:type="dxa"/>
            <w:tcBorders/>
            <w:vAlign w:val="center"/>
          </w:tcPr>
          <w:p>
            <w:pPr>
              <w:snapToGrid w:val="0"/>
              <w:jc w:val="right"/>
            </w:pPr>
            <w:r>
              <w:rPr>
                <w:rFonts w:ascii="宋体" w:eastAsia="宋体" w:hAnsi="宋体" w:cs="宋体"/>
                <w:b w:val="0"/>
                <w:i w:val="0"/>
                <w:color w:val="000000"/>
                <w:sz w:val="14"/>
              </w:rPr>
              <w:t xml:space="preserve">89,852,916.21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8,785,313.60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98,638,229.81</w:t>
            </w:r>
          </w:p>
        </w:tc>
        <w:tc>
          <w:tcPr>
            <w:tcW w:w="1240" w:type="dxa"/>
            <w:tcBorders/>
            <w:vAlign w:val="center"/>
          </w:tcPr>
          <w:p>
            <w:pPr>
              <w:snapToGrid w:val="0"/>
              <w:jc w:val="right"/>
            </w:pPr>
            <w:r>
              <w:rPr>
                <w:rFonts w:ascii="宋体" w:eastAsia="宋体" w:hAnsi="宋体" w:cs="宋体"/>
                <w:b w:val="0"/>
                <w:i w:val="0"/>
                <w:color w:val="000000"/>
                <w:sz w:val="14"/>
              </w:rPr>
              <w:t xml:space="preserve">89,852,916.21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8,785,313.60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83,261,716.03</w:t>
            </w:r>
          </w:p>
        </w:tc>
        <w:tc>
          <w:tcPr>
            <w:tcW w:w="1240" w:type="dxa"/>
            <w:tcBorders/>
            <w:vAlign w:val="center"/>
          </w:tcPr>
          <w:p>
            <w:pPr>
              <w:snapToGrid w:val="0"/>
              <w:jc w:val="right"/>
            </w:pPr>
            <w:r>
              <w:rPr>
                <w:rFonts w:ascii="宋体" w:eastAsia="宋体" w:hAnsi="宋体" w:cs="宋体"/>
                <w:b w:val="0"/>
                <w:i w:val="0"/>
                <w:color w:val="000000"/>
                <w:sz w:val="14"/>
              </w:rPr>
              <w:t xml:space="preserve">83,259,902.43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1,813.60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14,435,169.38</w:t>
            </w:r>
          </w:p>
        </w:tc>
        <w:tc>
          <w:tcPr>
            <w:tcW w:w="1240" w:type="dxa"/>
            <w:tcBorders/>
            <w:vAlign w:val="center"/>
          </w:tcPr>
          <w:p>
            <w:pPr>
              <w:snapToGrid w:val="0"/>
              <w:jc w:val="right"/>
            </w:pPr>
            <w:r>
              <w:rPr>
                <w:rFonts w:ascii="宋体" w:eastAsia="宋体" w:hAnsi="宋体" w:cs="宋体"/>
                <w:b w:val="0"/>
                <w:i w:val="0"/>
                <w:color w:val="000000"/>
                <w:sz w:val="14"/>
              </w:rPr>
              <w:t xml:space="preserve">5,651,669.38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8,783,500.00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941,344.40</w:t>
            </w:r>
          </w:p>
        </w:tc>
        <w:tc>
          <w:tcPr>
            <w:tcW w:w="1240" w:type="dxa"/>
            <w:tcBorders/>
            <w:vAlign w:val="center"/>
          </w:tcPr>
          <w:p>
            <w:pPr>
              <w:snapToGrid w:val="0"/>
              <w:jc w:val="right"/>
            </w:pPr>
            <w:r>
              <w:rPr>
                <w:rFonts w:ascii="宋体" w:eastAsia="宋体" w:hAnsi="宋体" w:cs="宋体"/>
                <w:b w:val="0"/>
                <w:i w:val="0"/>
                <w:color w:val="000000"/>
                <w:sz w:val="14"/>
              </w:rPr>
              <w:t xml:space="preserve">941,344.40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7,364,408.66</w:t>
            </w:r>
          </w:p>
        </w:tc>
        <w:tc>
          <w:tcPr>
            <w:tcW w:w="1240" w:type="dxa"/>
            <w:tcBorders/>
            <w:vAlign w:val="center"/>
          </w:tcPr>
          <w:p>
            <w:pPr>
              <w:snapToGrid w:val="0"/>
              <w:jc w:val="right"/>
            </w:pPr>
            <w:r>
              <w:rPr>
                <w:rFonts w:ascii="宋体" w:eastAsia="宋体" w:hAnsi="宋体" w:cs="宋体"/>
                <w:b w:val="0"/>
                <w:i w:val="0"/>
                <w:color w:val="000000"/>
                <w:sz w:val="14"/>
              </w:rPr>
              <w:t xml:space="preserve">7,364,408.66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7,364,408.66</w:t>
            </w:r>
          </w:p>
        </w:tc>
        <w:tc>
          <w:tcPr>
            <w:tcW w:w="1240" w:type="dxa"/>
            <w:tcBorders/>
            <w:vAlign w:val="center"/>
          </w:tcPr>
          <w:p>
            <w:pPr>
              <w:snapToGrid w:val="0"/>
              <w:jc w:val="right"/>
            </w:pPr>
            <w:r>
              <w:rPr>
                <w:rFonts w:ascii="宋体" w:eastAsia="宋体" w:hAnsi="宋体" w:cs="宋体"/>
                <w:b w:val="0"/>
                <w:i w:val="0"/>
                <w:color w:val="000000"/>
                <w:sz w:val="14"/>
              </w:rPr>
              <w:t xml:space="preserve">7,364,408.66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4,875,072.54</w:t>
            </w:r>
          </w:p>
        </w:tc>
        <w:tc>
          <w:tcPr>
            <w:tcW w:w="1240" w:type="dxa"/>
            <w:tcBorders/>
            <w:vAlign w:val="center"/>
          </w:tcPr>
          <w:p>
            <w:pPr>
              <w:snapToGrid w:val="0"/>
              <w:jc w:val="right"/>
            </w:pPr>
            <w:r>
              <w:rPr>
                <w:rFonts w:ascii="宋体" w:eastAsia="宋体" w:hAnsi="宋体" w:cs="宋体"/>
                <w:b w:val="0"/>
                <w:i w:val="0"/>
                <w:color w:val="000000"/>
                <w:sz w:val="14"/>
              </w:rPr>
              <w:t xml:space="preserve">4,875,072.54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2,489,336.12</w:t>
            </w:r>
          </w:p>
        </w:tc>
        <w:tc>
          <w:tcPr>
            <w:tcW w:w="1240" w:type="dxa"/>
            <w:tcBorders/>
            <w:vAlign w:val="center"/>
          </w:tcPr>
          <w:p>
            <w:pPr>
              <w:snapToGrid w:val="0"/>
              <w:jc w:val="right"/>
            </w:pPr>
            <w:r>
              <w:rPr>
                <w:rFonts w:ascii="宋体" w:eastAsia="宋体" w:hAnsi="宋体" w:cs="宋体"/>
                <w:b w:val="0"/>
                <w:i w:val="0"/>
                <w:color w:val="000000"/>
                <w:sz w:val="14"/>
              </w:rPr>
              <w:t xml:space="preserve">2,489,336.12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3,503,890.18</w:t>
            </w:r>
          </w:p>
        </w:tc>
        <w:tc>
          <w:tcPr>
            <w:tcW w:w="1240" w:type="dxa"/>
            <w:tcBorders/>
            <w:vAlign w:val="center"/>
          </w:tcPr>
          <w:p>
            <w:pPr>
              <w:snapToGrid w:val="0"/>
              <w:jc w:val="right"/>
            </w:pPr>
            <w:r>
              <w:rPr>
                <w:rFonts w:ascii="宋体" w:eastAsia="宋体" w:hAnsi="宋体" w:cs="宋体"/>
                <w:b w:val="0"/>
                <w:i w:val="0"/>
                <w:color w:val="000000"/>
                <w:sz w:val="14"/>
              </w:rPr>
              <w:t xml:space="preserve">3,503,890.18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3,503,890.18</w:t>
            </w:r>
          </w:p>
        </w:tc>
        <w:tc>
          <w:tcPr>
            <w:tcW w:w="1240" w:type="dxa"/>
            <w:tcBorders/>
            <w:vAlign w:val="center"/>
          </w:tcPr>
          <w:p>
            <w:pPr>
              <w:snapToGrid w:val="0"/>
              <w:jc w:val="right"/>
            </w:pPr>
            <w:r>
              <w:rPr>
                <w:rFonts w:ascii="宋体" w:eastAsia="宋体" w:hAnsi="宋体" w:cs="宋体"/>
                <w:b w:val="0"/>
                <w:i w:val="0"/>
                <w:color w:val="000000"/>
                <w:sz w:val="14"/>
              </w:rPr>
              <w:t xml:space="preserve">3,503,890.18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2,894,544.98</w:t>
            </w:r>
          </w:p>
        </w:tc>
        <w:tc>
          <w:tcPr>
            <w:tcW w:w="1240" w:type="dxa"/>
            <w:tcBorders/>
            <w:vAlign w:val="center"/>
          </w:tcPr>
          <w:p>
            <w:pPr>
              <w:snapToGrid w:val="0"/>
              <w:jc w:val="right"/>
            </w:pPr>
            <w:r>
              <w:rPr>
                <w:rFonts w:ascii="宋体" w:eastAsia="宋体" w:hAnsi="宋体" w:cs="宋体"/>
                <w:b w:val="0"/>
                <w:i w:val="0"/>
                <w:color w:val="000000"/>
                <w:sz w:val="14"/>
              </w:rPr>
              <w:t xml:space="preserve">2,894,544.98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609,345.20</w:t>
            </w:r>
          </w:p>
        </w:tc>
        <w:tc>
          <w:tcPr>
            <w:tcW w:w="1240" w:type="dxa"/>
            <w:tcBorders/>
            <w:vAlign w:val="center"/>
          </w:tcPr>
          <w:p>
            <w:pPr>
              <w:snapToGrid w:val="0"/>
              <w:jc w:val="right"/>
            </w:pPr>
            <w:r>
              <w:rPr>
                <w:rFonts w:ascii="宋体" w:eastAsia="宋体" w:hAnsi="宋体" w:cs="宋体"/>
                <w:b w:val="0"/>
                <w:i w:val="0"/>
                <w:color w:val="000000"/>
                <w:sz w:val="14"/>
              </w:rPr>
              <w:t xml:space="preserve">609,345.20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112,541,240.80</w:t>
            </w:r>
          </w:p>
        </w:tc>
        <w:tc>
          <w:tcPr>
            <w:tcW w:w="580" w:type="dxa"/>
            <w:tcBorders/>
            <w:vAlign w:val="center"/>
          </w:tcPr>
          <w:p>
            <w:pPr>
              <w:snapToGrid w:val="0"/>
              <w:jc w:val="right"/>
            </w:pPr>
            <w:r>
              <w:rPr>
                <w:rFonts w:ascii="宋体" w:eastAsia="宋体" w:hAnsi="宋体" w:cs="宋体"/>
                <w:b w:val="0"/>
                <w:i w:val="0"/>
                <w:color w:val="000000"/>
                <w:sz w:val="9"/>
              </w:rPr>
              <w:t xml:space="preserve">109,506,528.65</w:t>
            </w:r>
          </w:p>
        </w:tc>
        <w:tc>
          <w:tcPr>
            <w:tcW w:w="580" w:type="dxa"/>
            <w:tcBorders/>
            <w:vAlign w:val="center"/>
          </w:tcPr>
          <w:p>
            <w:pPr>
              <w:snapToGrid w:val="0"/>
              <w:jc w:val="right"/>
            </w:pPr>
            <w:r>
              <w:rPr>
                <w:rFonts w:ascii="宋体" w:eastAsia="宋体" w:hAnsi="宋体" w:cs="宋体"/>
                <w:b w:val="0"/>
                <w:i w:val="0"/>
                <w:color w:val="000000"/>
                <w:sz w:val="9"/>
              </w:rPr>
              <w:t xml:space="preserve">100,721,215.05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8,785,313.60</w:t>
            </w:r>
          </w:p>
        </w:tc>
        <w:tc>
          <w:tcPr>
            <w:tcW w:w="580" w:type="dxa"/>
            <w:tcBorders/>
            <w:vAlign w:val="center"/>
          </w:tcPr>
          <w:p>
            <w:pPr>
              <w:snapToGrid w:val="0"/>
              <w:jc w:val="right"/>
            </w:pPr>
            <w:r>
              <w:rPr>
                <w:rFonts w:ascii="宋体" w:eastAsia="宋体" w:hAnsi="宋体" w:cs="宋体"/>
                <w:b w:val="0"/>
                <w:i w:val="0"/>
                <w:color w:val="000000"/>
                <w:sz w:val="9"/>
              </w:rPr>
              <w:t xml:space="preserve">3,034,712.15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3,034,712.15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3,034,712.15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218101</w:t>
            </w:r>
          </w:p>
        </w:tc>
        <w:tc>
          <w:tcPr>
            <w:tcW w:w="1520" w:type="dxa"/>
            <w:tcBorders/>
            <w:vAlign w:val="center"/>
          </w:tcPr>
          <w:p>
            <w:pPr>
              <w:snapToGrid w:val="0"/>
              <w:jc w:val="center"/>
            </w:pPr>
            <w:r>
              <w:rPr>
                <w:rFonts w:ascii="宋体" w:eastAsia="宋体" w:hAnsi="宋体" w:cs="宋体"/>
                <w:b w:val="0"/>
                <w:i w:val="0"/>
                <w:color w:val="000000"/>
                <w:sz w:val="9"/>
              </w:rPr>
              <w:t xml:space="preserve">天津市武清区人民法院</w:t>
            </w:r>
          </w:p>
        </w:tc>
        <w:tc>
          <w:tcPr>
            <w:tcW w:w="580" w:type="dxa"/>
            <w:tcBorders/>
            <w:vAlign w:val="center"/>
          </w:tcPr>
          <w:p>
            <w:pPr>
              <w:snapToGrid w:val="0"/>
              <w:jc w:val="right"/>
            </w:pPr>
            <w:r>
              <w:rPr>
                <w:rFonts w:ascii="宋体" w:eastAsia="宋体" w:hAnsi="宋体" w:cs="宋体"/>
                <w:b w:val="0"/>
                <w:i w:val="0"/>
                <w:color w:val="000000"/>
                <w:sz w:val="9"/>
              </w:rPr>
              <w:t xml:space="preserve">112,541,240.80</w:t>
            </w:r>
          </w:p>
        </w:tc>
        <w:tc>
          <w:tcPr>
            <w:tcW w:w="580" w:type="dxa"/>
            <w:tcBorders/>
            <w:vAlign w:val="center"/>
          </w:tcPr>
          <w:p>
            <w:pPr>
              <w:snapToGrid w:val="0"/>
              <w:jc w:val="right"/>
            </w:pPr>
            <w:r>
              <w:rPr>
                <w:rFonts w:ascii="宋体" w:eastAsia="宋体" w:hAnsi="宋体" w:cs="宋体"/>
                <w:b w:val="0"/>
                <w:i w:val="0"/>
                <w:color w:val="000000"/>
                <w:sz w:val="9"/>
              </w:rPr>
              <w:t xml:space="preserve">109,506,528.65</w:t>
            </w:r>
          </w:p>
        </w:tc>
        <w:tc>
          <w:tcPr>
            <w:tcW w:w="580" w:type="dxa"/>
            <w:tcBorders/>
            <w:vAlign w:val="center"/>
          </w:tcPr>
          <w:p>
            <w:pPr>
              <w:snapToGrid w:val="0"/>
              <w:jc w:val="right"/>
            </w:pPr>
            <w:r>
              <w:rPr>
                <w:rFonts w:ascii="宋体" w:eastAsia="宋体" w:hAnsi="宋体" w:cs="宋体"/>
                <w:b w:val="0"/>
                <w:i w:val="0"/>
                <w:color w:val="000000"/>
                <w:sz w:val="9"/>
              </w:rPr>
              <w:t xml:space="preserve">100,721,215.05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8,785,313.60</w:t>
            </w:r>
          </w:p>
        </w:tc>
        <w:tc>
          <w:tcPr>
            <w:tcW w:w="580" w:type="dxa"/>
            <w:tcBorders/>
            <w:vAlign w:val="center"/>
          </w:tcPr>
          <w:p>
            <w:pPr>
              <w:snapToGrid w:val="0"/>
              <w:jc w:val="right"/>
            </w:pPr>
            <w:r>
              <w:rPr>
                <w:rFonts w:ascii="宋体" w:eastAsia="宋体" w:hAnsi="宋体" w:cs="宋体"/>
                <w:b w:val="0"/>
                <w:i w:val="0"/>
                <w:color w:val="000000"/>
                <w:sz w:val="9"/>
              </w:rPr>
              <w:t xml:space="preserve">3,034,712.15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3,034,712.15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3,034,712.15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109,699,584.57</w:t>
            </w:r>
          </w:p>
        </w:tc>
        <w:tc>
          <w:tcPr>
            <w:tcW w:w="1320" w:type="dxa"/>
            <w:tcBorders/>
            <w:vAlign w:val="center"/>
          </w:tcPr>
          <w:p>
            <w:pPr>
              <w:snapToGrid w:val="0"/>
              <w:jc w:val="right"/>
            </w:pPr>
            <w:r>
              <w:rPr>
                <w:rFonts w:ascii="宋体" w:eastAsia="宋体" w:hAnsi="宋体" w:cs="宋体"/>
                <w:b w:val="0"/>
                <w:i w:val="0"/>
                <w:color w:val="000000"/>
                <w:sz w:val="15"/>
              </w:rPr>
              <w:t xml:space="preserve">94,130,014.87</w:t>
            </w:r>
          </w:p>
        </w:tc>
        <w:tc>
          <w:tcPr>
            <w:tcW w:w="1320" w:type="dxa"/>
            <w:tcBorders/>
            <w:vAlign w:val="center"/>
          </w:tcPr>
          <w:p>
            <w:pPr>
              <w:snapToGrid w:val="0"/>
              <w:jc w:val="right"/>
            </w:pPr>
            <w:r>
              <w:rPr>
                <w:rFonts w:ascii="宋体" w:eastAsia="宋体" w:hAnsi="宋体" w:cs="宋体"/>
                <w:b w:val="0"/>
                <w:i w:val="0"/>
                <w:color w:val="000000"/>
                <w:sz w:val="15"/>
              </w:rPr>
              <w:t xml:space="preserve">15,569,569.70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98,831,285.73</w:t>
            </w:r>
          </w:p>
        </w:tc>
        <w:tc>
          <w:tcPr>
            <w:tcW w:w="1320" w:type="dxa"/>
            <w:tcBorders/>
            <w:vAlign w:val="center"/>
          </w:tcPr>
          <w:p>
            <w:pPr>
              <w:snapToGrid w:val="0"/>
              <w:jc w:val="right"/>
            </w:pPr>
            <w:r>
              <w:rPr>
                <w:rFonts w:ascii="宋体" w:eastAsia="宋体" w:hAnsi="宋体" w:cs="宋体"/>
                <w:b w:val="0"/>
                <w:i w:val="0"/>
                <w:color w:val="000000"/>
                <w:sz w:val="15"/>
              </w:rPr>
              <w:t xml:space="preserve">83,261,716.03</w:t>
            </w:r>
          </w:p>
        </w:tc>
        <w:tc>
          <w:tcPr>
            <w:tcW w:w="1320" w:type="dxa"/>
            <w:tcBorders/>
            <w:vAlign w:val="center"/>
          </w:tcPr>
          <w:p>
            <w:pPr>
              <w:snapToGrid w:val="0"/>
              <w:jc w:val="right"/>
            </w:pPr>
            <w:r>
              <w:rPr>
                <w:rFonts w:ascii="宋体" w:eastAsia="宋体" w:hAnsi="宋体" w:cs="宋体"/>
                <w:b w:val="0"/>
                <w:i w:val="0"/>
                <w:color w:val="000000"/>
                <w:sz w:val="15"/>
              </w:rPr>
              <w:t xml:space="preserve">15,569,569.70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98,831,285.73</w:t>
            </w:r>
          </w:p>
        </w:tc>
        <w:tc>
          <w:tcPr>
            <w:tcW w:w="1320" w:type="dxa"/>
            <w:tcBorders/>
            <w:vAlign w:val="center"/>
          </w:tcPr>
          <w:p>
            <w:pPr>
              <w:snapToGrid w:val="0"/>
              <w:jc w:val="right"/>
            </w:pPr>
            <w:r>
              <w:rPr>
                <w:rFonts w:ascii="宋体" w:eastAsia="宋体" w:hAnsi="宋体" w:cs="宋体"/>
                <w:b w:val="0"/>
                <w:i w:val="0"/>
                <w:color w:val="000000"/>
                <w:sz w:val="15"/>
              </w:rPr>
              <w:t xml:space="preserve">83,261,716.03</w:t>
            </w:r>
          </w:p>
        </w:tc>
        <w:tc>
          <w:tcPr>
            <w:tcW w:w="1320" w:type="dxa"/>
            <w:tcBorders/>
            <w:vAlign w:val="center"/>
          </w:tcPr>
          <w:p>
            <w:pPr>
              <w:snapToGrid w:val="0"/>
              <w:jc w:val="right"/>
            </w:pPr>
            <w:r>
              <w:rPr>
                <w:rFonts w:ascii="宋体" w:eastAsia="宋体" w:hAnsi="宋体" w:cs="宋体"/>
                <w:b w:val="0"/>
                <w:i w:val="0"/>
                <w:color w:val="000000"/>
                <w:sz w:val="15"/>
              </w:rPr>
              <w:t xml:space="preserve">15,569,569.70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83,261,716.03</w:t>
            </w:r>
          </w:p>
        </w:tc>
        <w:tc>
          <w:tcPr>
            <w:tcW w:w="1320" w:type="dxa"/>
            <w:tcBorders/>
            <w:vAlign w:val="center"/>
          </w:tcPr>
          <w:p>
            <w:pPr>
              <w:snapToGrid w:val="0"/>
              <w:jc w:val="right"/>
            </w:pPr>
            <w:r>
              <w:rPr>
                <w:rFonts w:ascii="宋体" w:eastAsia="宋体" w:hAnsi="宋体" w:cs="宋体"/>
                <w:b w:val="0"/>
                <w:i w:val="0"/>
                <w:color w:val="000000"/>
                <w:sz w:val="15"/>
              </w:rPr>
              <w:t xml:space="preserve">83,261,716.03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14,628,225.30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14,628,225.30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941,344.40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941,344.40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7,364,408.66</w:t>
            </w:r>
          </w:p>
        </w:tc>
        <w:tc>
          <w:tcPr>
            <w:tcW w:w="1320" w:type="dxa"/>
            <w:tcBorders/>
            <w:vAlign w:val="center"/>
          </w:tcPr>
          <w:p>
            <w:pPr>
              <w:snapToGrid w:val="0"/>
              <w:jc w:val="right"/>
            </w:pPr>
            <w:r>
              <w:rPr>
                <w:rFonts w:ascii="宋体" w:eastAsia="宋体" w:hAnsi="宋体" w:cs="宋体"/>
                <w:b w:val="0"/>
                <w:i w:val="0"/>
                <w:color w:val="000000"/>
                <w:sz w:val="15"/>
              </w:rPr>
              <w:t xml:space="preserve">7,364,408.66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7,364,408.66</w:t>
            </w:r>
          </w:p>
        </w:tc>
        <w:tc>
          <w:tcPr>
            <w:tcW w:w="1320" w:type="dxa"/>
            <w:tcBorders/>
            <w:vAlign w:val="center"/>
          </w:tcPr>
          <w:p>
            <w:pPr>
              <w:snapToGrid w:val="0"/>
              <w:jc w:val="right"/>
            </w:pPr>
            <w:r>
              <w:rPr>
                <w:rFonts w:ascii="宋体" w:eastAsia="宋体" w:hAnsi="宋体" w:cs="宋体"/>
                <w:b w:val="0"/>
                <w:i w:val="0"/>
                <w:color w:val="000000"/>
                <w:sz w:val="15"/>
              </w:rPr>
              <w:t xml:space="preserve">7,364,408.66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4,875,072.54</w:t>
            </w:r>
          </w:p>
        </w:tc>
        <w:tc>
          <w:tcPr>
            <w:tcW w:w="1320" w:type="dxa"/>
            <w:tcBorders/>
            <w:vAlign w:val="center"/>
          </w:tcPr>
          <w:p>
            <w:pPr>
              <w:snapToGrid w:val="0"/>
              <w:jc w:val="right"/>
            </w:pPr>
            <w:r>
              <w:rPr>
                <w:rFonts w:ascii="宋体" w:eastAsia="宋体" w:hAnsi="宋体" w:cs="宋体"/>
                <w:b w:val="0"/>
                <w:i w:val="0"/>
                <w:color w:val="000000"/>
                <w:sz w:val="15"/>
              </w:rPr>
              <w:t xml:space="preserve">4,875,072.54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2,489,336.12</w:t>
            </w:r>
          </w:p>
        </w:tc>
        <w:tc>
          <w:tcPr>
            <w:tcW w:w="1320" w:type="dxa"/>
            <w:tcBorders/>
            <w:vAlign w:val="center"/>
          </w:tcPr>
          <w:p>
            <w:pPr>
              <w:snapToGrid w:val="0"/>
              <w:jc w:val="right"/>
            </w:pPr>
            <w:r>
              <w:rPr>
                <w:rFonts w:ascii="宋体" w:eastAsia="宋体" w:hAnsi="宋体" w:cs="宋体"/>
                <w:b w:val="0"/>
                <w:i w:val="0"/>
                <w:color w:val="000000"/>
                <w:sz w:val="15"/>
              </w:rPr>
              <w:t xml:space="preserve">2,489,336.12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3,503,890.18</w:t>
            </w:r>
          </w:p>
        </w:tc>
        <w:tc>
          <w:tcPr>
            <w:tcW w:w="1320" w:type="dxa"/>
            <w:tcBorders/>
            <w:vAlign w:val="center"/>
          </w:tcPr>
          <w:p>
            <w:pPr>
              <w:snapToGrid w:val="0"/>
              <w:jc w:val="right"/>
            </w:pPr>
            <w:r>
              <w:rPr>
                <w:rFonts w:ascii="宋体" w:eastAsia="宋体" w:hAnsi="宋体" w:cs="宋体"/>
                <w:b w:val="0"/>
                <w:i w:val="0"/>
                <w:color w:val="000000"/>
                <w:sz w:val="15"/>
              </w:rPr>
              <w:t xml:space="preserve">3,503,890.18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3,503,890.18</w:t>
            </w:r>
          </w:p>
        </w:tc>
        <w:tc>
          <w:tcPr>
            <w:tcW w:w="1320" w:type="dxa"/>
            <w:tcBorders/>
            <w:vAlign w:val="center"/>
          </w:tcPr>
          <w:p>
            <w:pPr>
              <w:snapToGrid w:val="0"/>
              <w:jc w:val="right"/>
            </w:pPr>
            <w:r>
              <w:rPr>
                <w:rFonts w:ascii="宋体" w:eastAsia="宋体" w:hAnsi="宋体" w:cs="宋体"/>
                <w:b w:val="0"/>
                <w:i w:val="0"/>
                <w:color w:val="000000"/>
                <w:sz w:val="15"/>
              </w:rPr>
              <w:t xml:space="preserve">3,503,890.18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2,894,544.98</w:t>
            </w:r>
          </w:p>
        </w:tc>
        <w:tc>
          <w:tcPr>
            <w:tcW w:w="1320" w:type="dxa"/>
            <w:tcBorders/>
            <w:vAlign w:val="center"/>
          </w:tcPr>
          <w:p>
            <w:pPr>
              <w:snapToGrid w:val="0"/>
              <w:jc w:val="right"/>
            </w:pPr>
            <w:r>
              <w:rPr>
                <w:rFonts w:ascii="宋体" w:eastAsia="宋体" w:hAnsi="宋体" w:cs="宋体"/>
                <w:b w:val="0"/>
                <w:i w:val="0"/>
                <w:color w:val="000000"/>
                <w:sz w:val="15"/>
              </w:rPr>
              <w:t xml:space="preserve">2,894,544.98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609,345.20</w:t>
            </w:r>
          </w:p>
        </w:tc>
        <w:tc>
          <w:tcPr>
            <w:tcW w:w="1320" w:type="dxa"/>
            <w:tcBorders/>
            <w:vAlign w:val="center"/>
          </w:tcPr>
          <w:p>
            <w:pPr>
              <w:snapToGrid w:val="0"/>
              <w:jc w:val="right"/>
            </w:pPr>
            <w:r>
              <w:rPr>
                <w:rFonts w:ascii="宋体" w:eastAsia="宋体" w:hAnsi="宋体" w:cs="宋体"/>
                <w:b w:val="0"/>
                <w:i w:val="0"/>
                <w:color w:val="000000"/>
                <w:sz w:val="15"/>
              </w:rPr>
              <w:t xml:space="preserve">609,345.20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89,852,916.21</w:t>
            </w:r>
          </w:p>
        </w:tc>
        <w:tc>
          <w:tcPr>
            <w:tcW w:w="1420" w:type="dxa"/>
            <w:tcBorders/>
            <w:vAlign w:val="center"/>
          </w:tcPr>
          <w:p>
            <w:pPr>
              <w:snapToGrid w:val="0"/>
              <w:jc w:val="right"/>
            </w:pPr>
            <w:r>
              <w:rPr>
                <w:rFonts w:ascii="宋体" w:eastAsia="宋体" w:hAnsi="宋体" w:cs="宋体"/>
                <w:b w:val="0"/>
                <w:i w:val="0"/>
                <w:color w:val="000000"/>
                <w:sz w:val="16"/>
              </w:rPr>
              <w:t xml:space="preserve">89,852,916.21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7,364,408.66</w:t>
            </w:r>
          </w:p>
        </w:tc>
        <w:tc>
          <w:tcPr>
            <w:tcW w:w="1420" w:type="dxa"/>
            <w:tcBorders/>
            <w:vAlign w:val="center"/>
          </w:tcPr>
          <w:p>
            <w:pPr>
              <w:snapToGrid w:val="0"/>
              <w:jc w:val="right"/>
            </w:pPr>
            <w:r>
              <w:rPr>
                <w:rFonts w:ascii="宋体" w:eastAsia="宋体" w:hAnsi="宋体" w:cs="宋体"/>
                <w:b w:val="0"/>
                <w:i w:val="0"/>
                <w:color w:val="000000"/>
                <w:sz w:val="16"/>
              </w:rPr>
              <w:t xml:space="preserve">7,364,408.66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3,503,890.18</w:t>
            </w:r>
          </w:p>
        </w:tc>
        <w:tc>
          <w:tcPr>
            <w:tcW w:w="1420" w:type="dxa"/>
            <w:tcBorders/>
            <w:vAlign w:val="center"/>
          </w:tcPr>
          <w:p>
            <w:pPr>
              <w:snapToGrid w:val="0"/>
              <w:jc w:val="right"/>
            </w:pPr>
            <w:r>
              <w:rPr>
                <w:rFonts w:ascii="宋体" w:eastAsia="宋体" w:hAnsi="宋体" w:cs="宋体"/>
                <w:b w:val="0"/>
                <w:i w:val="0"/>
                <w:color w:val="000000"/>
                <w:sz w:val="16"/>
              </w:rPr>
              <w:t xml:space="preserve">3,503,890.18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1420" w:type="dxa"/>
            <w:tcBorders/>
            <w:vAlign w:val="center"/>
          </w:tcPr>
          <w:p>
            <w:pPr>
              <w:snapToGrid w:val="0"/>
              <w:jc w:val="right"/>
            </w:pPr>
            <w:r>
              <w:rPr>
                <w:rFonts w:ascii="宋体" w:eastAsia="宋体" w:hAnsi="宋体" w:cs="宋体"/>
                <w:b w:val="0"/>
                <w:i w:val="0"/>
                <w:color w:val="000000"/>
                <w:sz w:val="16"/>
              </w:rPr>
              <w:t xml:space="preserve">100,721,215.05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100,721,215.05</w:t>
            </w:r>
          </w:p>
        </w:tc>
        <w:tc>
          <w:tcPr>
            <w:tcW w:w="1720" w:type="dxa"/>
            <w:tcBorders/>
            <w:vAlign w:val="center"/>
          </w:tcPr>
          <w:p>
            <w:pPr>
              <w:snapToGrid w:val="0"/>
              <w:jc w:val="right"/>
            </w:pPr>
            <w:r>
              <w:rPr>
                <w:rFonts w:ascii="宋体" w:eastAsia="宋体" w:hAnsi="宋体" w:cs="宋体"/>
                <w:b w:val="0"/>
                <w:i w:val="0"/>
                <w:color w:val="000000"/>
                <w:sz w:val="20"/>
              </w:rPr>
              <w:t xml:space="preserve">94,128,201.27</w:t>
            </w:r>
          </w:p>
        </w:tc>
        <w:tc>
          <w:tcPr>
            <w:tcW w:w="1720" w:type="dxa"/>
            <w:tcBorders/>
            <w:vAlign w:val="center"/>
          </w:tcPr>
          <w:p>
            <w:pPr>
              <w:snapToGrid w:val="0"/>
              <w:jc w:val="right"/>
            </w:pPr>
            <w:r>
              <w:rPr>
                <w:rFonts w:ascii="宋体" w:eastAsia="宋体" w:hAnsi="宋体" w:cs="宋体"/>
                <w:b w:val="0"/>
                <w:i w:val="0"/>
                <w:color w:val="000000"/>
                <w:sz w:val="20"/>
              </w:rPr>
              <w:t xml:space="preserve">80,697,950.79</w:t>
            </w:r>
          </w:p>
        </w:tc>
        <w:tc>
          <w:tcPr>
            <w:tcW w:w="1720" w:type="dxa"/>
            <w:tcBorders/>
            <w:vAlign w:val="center"/>
          </w:tcPr>
          <w:p>
            <w:pPr>
              <w:snapToGrid w:val="0"/>
              <w:jc w:val="right"/>
            </w:pPr>
            <w:r>
              <w:rPr>
                <w:rFonts w:ascii="宋体" w:eastAsia="宋体" w:hAnsi="宋体" w:cs="宋体"/>
                <w:b w:val="0"/>
                <w:i w:val="0"/>
                <w:color w:val="000000"/>
                <w:sz w:val="20"/>
              </w:rPr>
              <w:t xml:space="preserve">13,430,250.48</w:t>
            </w:r>
          </w:p>
        </w:tc>
        <w:tc>
          <w:tcPr>
            <w:tcW w:w="1698" w:type="dxa"/>
            <w:tcBorders/>
            <w:vAlign w:val="center"/>
          </w:tcPr>
          <w:p>
            <w:pPr>
              <w:snapToGrid w:val="0"/>
              <w:jc w:val="right"/>
            </w:pPr>
            <w:r>
              <w:rPr>
                <w:rFonts w:ascii="宋体" w:eastAsia="宋体" w:hAnsi="宋体" w:cs="宋体"/>
                <w:b w:val="0"/>
                <w:i w:val="0"/>
                <w:color w:val="000000"/>
                <w:sz w:val="20"/>
              </w:rPr>
              <w:t xml:space="preserve">6,593,013.78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89,852,916.21</w:t>
            </w:r>
          </w:p>
        </w:tc>
        <w:tc>
          <w:tcPr>
            <w:tcW w:w="1720" w:type="dxa"/>
            <w:tcBorders/>
            <w:vAlign w:val="center"/>
          </w:tcPr>
          <w:p>
            <w:pPr>
              <w:snapToGrid w:val="0"/>
              <w:jc w:val="right"/>
            </w:pPr>
            <w:r>
              <w:rPr>
                <w:rFonts w:ascii="宋体" w:eastAsia="宋体" w:hAnsi="宋体" w:cs="宋体"/>
                <w:b w:val="0"/>
                <w:i w:val="0"/>
                <w:color w:val="000000"/>
                <w:sz w:val="20"/>
              </w:rPr>
              <w:t xml:space="preserve">83,259,902.43</w:t>
            </w:r>
          </w:p>
        </w:tc>
        <w:tc>
          <w:tcPr>
            <w:tcW w:w="1720" w:type="dxa"/>
            <w:tcBorders/>
            <w:vAlign w:val="center"/>
          </w:tcPr>
          <w:p>
            <w:pPr>
              <w:snapToGrid w:val="0"/>
              <w:jc w:val="right"/>
            </w:pPr>
            <w:r>
              <w:rPr>
                <w:rFonts w:ascii="宋体" w:eastAsia="宋体" w:hAnsi="宋体" w:cs="宋体"/>
                <w:b w:val="0"/>
                <w:i w:val="0"/>
                <w:color w:val="000000"/>
                <w:sz w:val="20"/>
              </w:rPr>
              <w:t xml:space="preserve">69,829,651.95</w:t>
            </w:r>
          </w:p>
        </w:tc>
        <w:tc>
          <w:tcPr>
            <w:tcW w:w="1720" w:type="dxa"/>
            <w:tcBorders/>
            <w:vAlign w:val="center"/>
          </w:tcPr>
          <w:p>
            <w:pPr>
              <w:snapToGrid w:val="0"/>
              <w:jc w:val="right"/>
            </w:pPr>
            <w:r>
              <w:rPr>
                <w:rFonts w:ascii="宋体" w:eastAsia="宋体" w:hAnsi="宋体" w:cs="宋体"/>
                <w:b w:val="0"/>
                <w:i w:val="0"/>
                <w:color w:val="000000"/>
                <w:sz w:val="20"/>
              </w:rPr>
              <w:t xml:space="preserve">13,430,250.48</w:t>
            </w:r>
          </w:p>
        </w:tc>
        <w:tc>
          <w:tcPr>
            <w:tcW w:w="1698" w:type="dxa"/>
            <w:tcBorders/>
            <w:vAlign w:val="center"/>
          </w:tcPr>
          <w:p>
            <w:pPr>
              <w:snapToGrid w:val="0"/>
              <w:jc w:val="right"/>
            </w:pPr>
            <w:r>
              <w:rPr>
                <w:rFonts w:ascii="宋体" w:eastAsia="宋体" w:hAnsi="宋体" w:cs="宋体"/>
                <w:b w:val="0"/>
                <w:i w:val="0"/>
                <w:color w:val="000000"/>
                <w:sz w:val="20"/>
              </w:rPr>
              <w:t xml:space="preserve">6,593,013.78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89,852,916.21</w:t>
            </w:r>
          </w:p>
        </w:tc>
        <w:tc>
          <w:tcPr>
            <w:tcW w:w="1720" w:type="dxa"/>
            <w:tcBorders/>
            <w:vAlign w:val="center"/>
          </w:tcPr>
          <w:p>
            <w:pPr>
              <w:snapToGrid w:val="0"/>
              <w:jc w:val="right"/>
            </w:pPr>
            <w:r>
              <w:rPr>
                <w:rFonts w:ascii="宋体" w:eastAsia="宋体" w:hAnsi="宋体" w:cs="宋体"/>
                <w:b w:val="0"/>
                <w:i w:val="0"/>
                <w:color w:val="000000"/>
                <w:sz w:val="20"/>
              </w:rPr>
              <w:t xml:space="preserve">83,259,902.43</w:t>
            </w:r>
          </w:p>
        </w:tc>
        <w:tc>
          <w:tcPr>
            <w:tcW w:w="1720" w:type="dxa"/>
            <w:tcBorders/>
            <w:vAlign w:val="center"/>
          </w:tcPr>
          <w:p>
            <w:pPr>
              <w:snapToGrid w:val="0"/>
              <w:jc w:val="right"/>
            </w:pPr>
            <w:r>
              <w:rPr>
                <w:rFonts w:ascii="宋体" w:eastAsia="宋体" w:hAnsi="宋体" w:cs="宋体"/>
                <w:b w:val="0"/>
                <w:i w:val="0"/>
                <w:color w:val="000000"/>
                <w:sz w:val="20"/>
              </w:rPr>
              <w:t xml:space="preserve">69,829,651.95</w:t>
            </w:r>
          </w:p>
        </w:tc>
        <w:tc>
          <w:tcPr>
            <w:tcW w:w="1720" w:type="dxa"/>
            <w:tcBorders/>
            <w:vAlign w:val="center"/>
          </w:tcPr>
          <w:p>
            <w:pPr>
              <w:snapToGrid w:val="0"/>
              <w:jc w:val="right"/>
            </w:pPr>
            <w:r>
              <w:rPr>
                <w:rFonts w:ascii="宋体" w:eastAsia="宋体" w:hAnsi="宋体" w:cs="宋体"/>
                <w:b w:val="0"/>
                <w:i w:val="0"/>
                <w:color w:val="000000"/>
                <w:sz w:val="20"/>
              </w:rPr>
              <w:t xml:space="preserve">13,430,250.48</w:t>
            </w:r>
          </w:p>
        </w:tc>
        <w:tc>
          <w:tcPr>
            <w:tcW w:w="1698" w:type="dxa"/>
            <w:tcBorders/>
            <w:vAlign w:val="center"/>
          </w:tcPr>
          <w:p>
            <w:pPr>
              <w:snapToGrid w:val="0"/>
              <w:jc w:val="right"/>
            </w:pPr>
            <w:r>
              <w:rPr>
                <w:rFonts w:ascii="宋体" w:eastAsia="宋体" w:hAnsi="宋体" w:cs="宋体"/>
                <w:b w:val="0"/>
                <w:i w:val="0"/>
                <w:color w:val="000000"/>
                <w:sz w:val="20"/>
              </w:rPr>
              <w:t xml:space="preserve">6,593,013.78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83,259,902.43</w:t>
            </w:r>
          </w:p>
        </w:tc>
        <w:tc>
          <w:tcPr>
            <w:tcW w:w="1720" w:type="dxa"/>
            <w:tcBorders/>
            <w:vAlign w:val="center"/>
          </w:tcPr>
          <w:p>
            <w:pPr>
              <w:snapToGrid w:val="0"/>
              <w:jc w:val="right"/>
            </w:pPr>
            <w:r>
              <w:rPr>
                <w:rFonts w:ascii="宋体" w:eastAsia="宋体" w:hAnsi="宋体" w:cs="宋体"/>
                <w:b w:val="0"/>
                <w:i w:val="0"/>
                <w:color w:val="000000"/>
                <w:sz w:val="20"/>
              </w:rPr>
              <w:t xml:space="preserve">83,259,902.43</w:t>
            </w:r>
          </w:p>
        </w:tc>
        <w:tc>
          <w:tcPr>
            <w:tcW w:w="1720" w:type="dxa"/>
            <w:tcBorders/>
            <w:vAlign w:val="center"/>
          </w:tcPr>
          <w:p>
            <w:pPr>
              <w:snapToGrid w:val="0"/>
              <w:jc w:val="right"/>
            </w:pPr>
            <w:r>
              <w:rPr>
                <w:rFonts w:ascii="宋体" w:eastAsia="宋体" w:hAnsi="宋体" w:cs="宋体"/>
                <w:b w:val="0"/>
                <w:i w:val="0"/>
                <w:color w:val="000000"/>
                <w:sz w:val="20"/>
              </w:rPr>
              <w:t xml:space="preserve">69,829,651.95</w:t>
            </w:r>
          </w:p>
        </w:tc>
        <w:tc>
          <w:tcPr>
            <w:tcW w:w="1720" w:type="dxa"/>
            <w:tcBorders/>
            <w:vAlign w:val="center"/>
          </w:tcPr>
          <w:p>
            <w:pPr>
              <w:snapToGrid w:val="0"/>
              <w:jc w:val="right"/>
            </w:pPr>
            <w:r>
              <w:rPr>
                <w:rFonts w:ascii="宋体" w:eastAsia="宋体" w:hAnsi="宋体" w:cs="宋体"/>
                <w:b w:val="0"/>
                <w:i w:val="0"/>
                <w:color w:val="000000"/>
                <w:sz w:val="20"/>
              </w:rPr>
              <w:t xml:space="preserve">13,430,250.48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5,651,669.38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5,651,669.38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941,344.40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941,344.40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snapToGrid w:val="0"/>
              <w:jc w:val="right"/>
            </w:pPr>
            <w:r>
              <w:rPr>
                <w:rFonts w:ascii="宋体" w:eastAsia="宋体" w:hAnsi="宋体" w:cs="宋体"/>
                <w:b w:val="0"/>
                <w:i w:val="0"/>
                <w:color w:val="000000"/>
                <w:sz w:val="20"/>
              </w:rPr>
              <w:t xml:space="preserve">7,364,408.66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4,875,072.54</w:t>
            </w:r>
          </w:p>
        </w:tc>
        <w:tc>
          <w:tcPr>
            <w:tcW w:w="1720" w:type="dxa"/>
            <w:tcBorders/>
            <w:vAlign w:val="center"/>
          </w:tcPr>
          <w:p>
            <w:pPr>
              <w:snapToGrid w:val="0"/>
              <w:jc w:val="right"/>
            </w:pPr>
            <w:r>
              <w:rPr>
                <w:rFonts w:ascii="宋体" w:eastAsia="宋体" w:hAnsi="宋体" w:cs="宋体"/>
                <w:b w:val="0"/>
                <w:i w:val="0"/>
                <w:color w:val="000000"/>
                <w:sz w:val="20"/>
              </w:rPr>
              <w:t xml:space="preserve">4,875,072.54</w:t>
            </w:r>
          </w:p>
        </w:tc>
        <w:tc>
          <w:tcPr>
            <w:tcW w:w="1720" w:type="dxa"/>
            <w:tcBorders/>
            <w:vAlign w:val="center"/>
          </w:tcPr>
          <w:p>
            <w:pPr>
              <w:snapToGrid w:val="0"/>
              <w:jc w:val="right"/>
            </w:pPr>
            <w:r>
              <w:rPr>
                <w:rFonts w:ascii="宋体" w:eastAsia="宋体" w:hAnsi="宋体" w:cs="宋体"/>
                <w:b w:val="0"/>
                <w:i w:val="0"/>
                <w:color w:val="000000"/>
                <w:sz w:val="20"/>
              </w:rPr>
              <w:t xml:space="preserve">4,875,072.54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2,489,336.12</w:t>
            </w:r>
          </w:p>
        </w:tc>
        <w:tc>
          <w:tcPr>
            <w:tcW w:w="1720" w:type="dxa"/>
            <w:tcBorders/>
            <w:vAlign w:val="center"/>
          </w:tcPr>
          <w:p>
            <w:pPr>
              <w:snapToGrid w:val="0"/>
              <w:jc w:val="right"/>
            </w:pPr>
            <w:r>
              <w:rPr>
                <w:rFonts w:ascii="宋体" w:eastAsia="宋体" w:hAnsi="宋体" w:cs="宋体"/>
                <w:b w:val="0"/>
                <w:i w:val="0"/>
                <w:color w:val="000000"/>
                <w:sz w:val="20"/>
              </w:rPr>
              <w:t xml:space="preserve">2,489,336.12</w:t>
            </w:r>
          </w:p>
        </w:tc>
        <w:tc>
          <w:tcPr>
            <w:tcW w:w="1720" w:type="dxa"/>
            <w:tcBorders/>
            <w:vAlign w:val="center"/>
          </w:tcPr>
          <w:p>
            <w:pPr>
              <w:snapToGrid w:val="0"/>
              <w:jc w:val="right"/>
            </w:pPr>
            <w:r>
              <w:rPr>
                <w:rFonts w:ascii="宋体" w:eastAsia="宋体" w:hAnsi="宋体" w:cs="宋体"/>
                <w:b w:val="0"/>
                <w:i w:val="0"/>
                <w:color w:val="000000"/>
                <w:sz w:val="20"/>
              </w:rPr>
              <w:t xml:space="preserve">2,489,336.12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snapToGrid w:val="0"/>
              <w:jc w:val="right"/>
            </w:pPr>
            <w:r>
              <w:rPr>
                <w:rFonts w:ascii="宋体" w:eastAsia="宋体" w:hAnsi="宋体" w:cs="宋体"/>
                <w:b w:val="0"/>
                <w:i w:val="0"/>
                <w:color w:val="000000"/>
                <w:sz w:val="20"/>
              </w:rPr>
              <w:t xml:space="preserve">3,503,890.18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2,894,544.98</w:t>
            </w:r>
          </w:p>
        </w:tc>
        <w:tc>
          <w:tcPr>
            <w:tcW w:w="1720" w:type="dxa"/>
            <w:tcBorders/>
            <w:vAlign w:val="center"/>
          </w:tcPr>
          <w:p>
            <w:pPr>
              <w:snapToGrid w:val="0"/>
              <w:jc w:val="right"/>
            </w:pPr>
            <w:r>
              <w:rPr>
                <w:rFonts w:ascii="宋体" w:eastAsia="宋体" w:hAnsi="宋体" w:cs="宋体"/>
                <w:b w:val="0"/>
                <w:i w:val="0"/>
                <w:color w:val="000000"/>
                <w:sz w:val="20"/>
              </w:rPr>
              <w:t xml:space="preserve">2,894,544.98</w:t>
            </w:r>
          </w:p>
        </w:tc>
        <w:tc>
          <w:tcPr>
            <w:tcW w:w="1720" w:type="dxa"/>
            <w:tcBorders/>
            <w:vAlign w:val="center"/>
          </w:tcPr>
          <w:p>
            <w:pPr>
              <w:snapToGrid w:val="0"/>
              <w:jc w:val="right"/>
            </w:pPr>
            <w:r>
              <w:rPr>
                <w:rFonts w:ascii="宋体" w:eastAsia="宋体" w:hAnsi="宋体" w:cs="宋体"/>
                <w:b w:val="0"/>
                <w:i w:val="0"/>
                <w:color w:val="000000"/>
                <w:sz w:val="20"/>
              </w:rPr>
              <w:t xml:space="preserve">2,894,544.98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609,345.20</w:t>
            </w:r>
          </w:p>
        </w:tc>
        <w:tc>
          <w:tcPr>
            <w:tcW w:w="1720" w:type="dxa"/>
            <w:tcBorders/>
            <w:vAlign w:val="center"/>
          </w:tcPr>
          <w:p>
            <w:pPr>
              <w:snapToGrid w:val="0"/>
              <w:jc w:val="right"/>
            </w:pPr>
            <w:r>
              <w:rPr>
                <w:rFonts w:ascii="宋体" w:eastAsia="宋体" w:hAnsi="宋体" w:cs="宋体"/>
                <w:b w:val="0"/>
                <w:i w:val="0"/>
                <w:color w:val="000000"/>
                <w:sz w:val="20"/>
              </w:rPr>
              <w:t xml:space="preserve">609,345.20</w:t>
            </w:r>
          </w:p>
        </w:tc>
        <w:tc>
          <w:tcPr>
            <w:tcW w:w="1720" w:type="dxa"/>
            <w:tcBorders/>
            <w:vAlign w:val="center"/>
          </w:tcPr>
          <w:p>
            <w:pPr>
              <w:snapToGrid w:val="0"/>
              <w:jc w:val="right"/>
            </w:pPr>
            <w:r>
              <w:rPr>
                <w:rFonts w:ascii="宋体" w:eastAsia="宋体" w:hAnsi="宋体" w:cs="宋体"/>
                <w:b w:val="0"/>
                <w:i w:val="0"/>
                <w:color w:val="000000"/>
                <w:sz w:val="20"/>
              </w:rPr>
              <w:t xml:space="preserve">609,345.20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80,072,490.79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13,280,250.48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10,996,261.80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846,003.00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15,490,901.31</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17,901,550.78</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126,000.00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4,875,072.54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1,015,000.00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2,489,336.12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363,000.00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2,894,544.98</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456,000.00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609,345.20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3,830,000.00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236,179.96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305,987.48</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17,327,496.00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7,251,802.10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625,460.00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599,600.00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25,860.00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488,000.00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448,260.00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270,000.00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2,080,000.00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2,572,000.00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80,697,950.79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13,430,250.48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天津市武清区人民法院2024年度政府性基金预算财政拨款收入支出决算表为空表。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天津市武清区人民法院2024年国有资本经营预算财政拨款收入支出决算表为空表。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270,000.00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270,000.00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270,000.00</w:t>
            </w: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部门：天津市武清区人民法院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15,569,569.70</w:t>
            </w:r>
          </w:p>
        </w:tc>
        <w:tc>
          <w:tcPr>
            <w:tcW w:w="1380" w:type="dxa"/>
            <w:tcBorders/>
            <w:vAlign w:val="center"/>
          </w:tcPr>
          <w:p>
            <w:pPr>
              <w:snapToGrid w:val="0"/>
              <w:jc w:val="right"/>
            </w:pPr>
            <w:r>
              <w:rPr>
                <w:rFonts w:ascii="宋体" w:eastAsia="宋体" w:hAnsi="宋体" w:cs="宋体"/>
                <w:b w:val="0"/>
                <w:i w:val="0"/>
                <w:color w:val="000000"/>
                <w:sz w:val="16"/>
              </w:rPr>
              <w:t xml:space="preserve">6,593,013.78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8,976,555.92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15,569,569.70</w:t>
            </w:r>
          </w:p>
        </w:tc>
        <w:tc>
          <w:tcPr>
            <w:tcW w:w="1380" w:type="dxa"/>
            <w:tcBorders/>
            <w:vAlign w:val="center"/>
          </w:tcPr>
          <w:p>
            <w:pPr>
              <w:snapToGrid w:val="0"/>
              <w:jc w:val="right"/>
            </w:pPr>
            <w:r>
              <w:rPr>
                <w:rFonts w:ascii="宋体" w:eastAsia="宋体" w:hAnsi="宋体" w:cs="宋体"/>
                <w:b w:val="0"/>
                <w:i w:val="0"/>
                <w:color w:val="000000"/>
                <w:sz w:val="16"/>
              </w:rPr>
              <w:t xml:space="preserve">6,593,013.78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8,976,555.92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15,569,569.70</w:t>
            </w:r>
          </w:p>
        </w:tc>
        <w:tc>
          <w:tcPr>
            <w:tcW w:w="1380" w:type="dxa"/>
            <w:tcBorders/>
            <w:vAlign w:val="center"/>
          </w:tcPr>
          <w:p>
            <w:pPr>
              <w:snapToGrid w:val="0"/>
              <w:jc w:val="right"/>
            </w:pPr>
            <w:r>
              <w:rPr>
                <w:rFonts w:ascii="宋体" w:eastAsia="宋体" w:hAnsi="宋体" w:cs="宋体"/>
                <w:b w:val="0"/>
                <w:i w:val="0"/>
                <w:color w:val="000000"/>
                <w:sz w:val="16"/>
              </w:rPr>
              <w:t xml:space="preserve">6,593,013.78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8,976,555.92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14,628,225.30</w:t>
            </w:r>
          </w:p>
        </w:tc>
        <w:tc>
          <w:tcPr>
            <w:tcW w:w="1380" w:type="dxa"/>
            <w:tcBorders/>
            <w:vAlign w:val="center"/>
          </w:tcPr>
          <w:p>
            <w:pPr>
              <w:snapToGrid w:val="0"/>
              <w:jc w:val="right"/>
            </w:pPr>
            <w:r>
              <w:rPr>
                <w:rFonts w:ascii="宋体" w:eastAsia="宋体" w:hAnsi="宋体" w:cs="宋体"/>
                <w:b w:val="0"/>
                <w:i w:val="0"/>
                <w:color w:val="000000"/>
                <w:sz w:val="16"/>
              </w:rPr>
              <w:t xml:space="preserve">5,651,669.38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8,976,555.92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941,344.40</w:t>
            </w:r>
          </w:p>
        </w:tc>
        <w:tc>
          <w:tcPr>
            <w:tcW w:w="1380" w:type="dxa"/>
            <w:tcBorders/>
            <w:vAlign w:val="center"/>
          </w:tcPr>
          <w:p>
            <w:pPr>
              <w:snapToGrid w:val="0"/>
              <w:jc w:val="right"/>
            </w:pPr>
            <w:r>
              <w:rPr>
                <w:rFonts w:ascii="宋体" w:eastAsia="宋体" w:hAnsi="宋体" w:cs="宋体"/>
                <w:b w:val="0"/>
                <w:i w:val="0"/>
                <w:color w:val="000000"/>
                <w:sz w:val="16"/>
              </w:rPr>
              <w:t xml:space="preserve">941,344.40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天津市武清区人民法院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112,541,240.80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减少1,807,889.46元，下降1.581%</w:t>
      </w:r>
      <w:r>
        <w:rPr>
          <w:rFonts w:eastAsia="仿宋_GB2312" w:hint="eastAsia"/>
          <w:sz w:val="30"/>
          <w:szCs w:val="30"/>
        </w:rPr>
        <w:t xml:space="preserve">，主要原因是</w:t>
      </w:r>
      <w:r>
        <w:rPr>
          <w:rFonts w:eastAsia="仿宋_GB2312" w:hint="eastAsia"/>
          <w:sz w:val="30"/>
          <w:szCs w:val="30"/>
        </w:rPr>
        <w:t xml:space="preserve">按照过“紧日子”要求，压减公用支出，导致收支减少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一般公共预算财政拨款收入100,721,215.05元、其他收入8,785,313.60元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公共安全支出98,831,285.73元、社会保障和就业支出7,364,408.66元、卫生健康支出3,503,890.18元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天津市武清区人民法院</w:t>
      </w:r>
      <w:r>
        <w:rPr>
          <w:rFonts w:eastAsia="仿宋_GB2312" w:hint="eastAsia"/>
          <w:sz w:val="30"/>
          <w:szCs w:val="30"/>
        </w:rPr>
        <w:t xml:space="preserve">2024年度本年收入合计</w:t>
      </w:r>
      <w:r>
        <w:rPr>
          <w:rFonts w:eastAsia="仿宋_GB2312" w:hint="eastAsia"/>
          <w:sz w:val="30"/>
          <w:szCs w:val="30"/>
        </w:rPr>
        <w:t xml:space="preserve">109,506,528.65</w:t>
      </w:r>
      <w:r>
        <w:rPr>
          <w:rFonts w:eastAsia="仿宋_GB2312" w:hint="eastAsia"/>
          <w:sz w:val="30"/>
          <w:szCs w:val="30"/>
        </w:rPr>
        <w:t xml:space="preserve">元，与2023年度相比</w:t>
      </w:r>
      <w:r>
        <w:rPr>
          <w:rFonts w:eastAsia="仿宋_GB2312" w:hint="eastAsia"/>
          <w:sz w:val="30"/>
          <w:szCs w:val="30"/>
        </w:rPr>
        <w:t xml:space="preserve">减少4,842,601.61元，</w:t>
      </w:r>
      <w:r>
        <w:rPr>
          <w:rFonts w:eastAsia="仿宋_GB2312" w:hint="eastAsia"/>
          <w:sz w:val="30"/>
          <w:szCs w:val="30"/>
        </w:rPr>
        <w:t xml:space="preserve">主要原因是</w:t>
      </w:r>
      <w:r>
        <w:rPr>
          <w:rFonts w:eastAsia="仿宋_GB2312" w:hint="eastAsia"/>
          <w:sz w:val="30"/>
          <w:szCs w:val="30"/>
        </w:rPr>
        <w:t xml:space="preserve">2023年部分项目为当年项目，2024年不再开展相关项目，项目收入减少</w:t>
      </w:r>
      <w:r>
        <w:rPr>
          <w:rFonts w:eastAsia="仿宋_GB2312" w:hint="eastAsia"/>
          <w:sz w:val="30"/>
          <w:szCs w:val="30"/>
        </w:rPr>
        <w:t xml:space="preserve">。其中：</w:t>
      </w:r>
      <w:r>
        <w:rPr>
          <w:rFonts w:eastAsia="仿宋_GB2312" w:hint="eastAsia"/>
          <w:sz w:val="30"/>
          <w:szCs w:val="30"/>
        </w:rPr>
        <w:t xml:space="preserve">一般公共预算财政拨款收入100,721,215.05元，占91.977%；其他收入8,785,313.60元，占8.023%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天津市武清区人民法院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109,699,584.57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减少1,614,833.54元，</w:t>
      </w:r>
      <w:r>
        <w:rPr>
          <w:rFonts w:eastAsia="仿宋_GB2312" w:hint="eastAsia"/>
          <w:sz w:val="30"/>
          <w:szCs w:val="30"/>
        </w:rPr>
        <w:t xml:space="preserve">主要原因是</w:t>
      </w:r>
      <w:r>
        <w:rPr>
          <w:rFonts w:eastAsia="仿宋_GB2312" w:hint="eastAsia"/>
          <w:sz w:val="30"/>
          <w:szCs w:val="30"/>
        </w:rPr>
        <w:t xml:space="preserve">按照过“紧日子”要求，压减公用支出，导致支出减少</w:t>
      </w:r>
      <w:r>
        <w:rPr>
          <w:rFonts w:eastAsia="仿宋_GB2312" w:hint="eastAsia"/>
          <w:sz w:val="30"/>
          <w:szCs w:val="30"/>
        </w:rPr>
        <w:t xml:space="preserve">。其中：</w:t>
      </w:r>
      <w:r>
        <w:rPr>
          <w:rFonts w:eastAsia="仿宋_GB2312" w:hint="eastAsia"/>
          <w:sz w:val="30"/>
          <w:szCs w:val="30"/>
        </w:rPr>
        <w:t xml:space="preserve">基本支出94,130,014.87元，占85.807%；项目支出15,569,569.70元，占14.193%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天津市武清区人民法院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100,721,215.05</w:t>
      </w:r>
      <w:r>
        <w:rPr>
          <w:rFonts w:eastAsia="仿宋_GB2312" w:hint="eastAsia"/>
          <w:sz w:val="30"/>
          <w:szCs w:val="30"/>
        </w:rPr>
        <w:t xml:space="preserve">元。与2023年度相比，财政拨款收、支总计各</w:t>
      </w:r>
      <w:r>
        <w:rPr>
          <w:rFonts w:eastAsia="仿宋_GB2312" w:hint="eastAsia"/>
          <w:sz w:val="30"/>
          <w:szCs w:val="30"/>
        </w:rPr>
        <w:t xml:space="preserve">减少5,782,361.01元，下降5.429%，</w:t>
      </w:r>
      <w:r>
        <w:rPr>
          <w:rFonts w:eastAsia="仿宋_GB2312" w:hint="eastAsia"/>
          <w:sz w:val="30"/>
          <w:szCs w:val="30"/>
        </w:rPr>
        <w:t xml:space="preserve">主要原因是</w:t>
      </w:r>
      <w:r>
        <w:rPr>
          <w:rFonts w:eastAsia="仿宋_GB2312" w:hint="eastAsia"/>
          <w:sz w:val="30"/>
          <w:szCs w:val="30"/>
        </w:rPr>
        <w:t xml:space="preserve">2023年部分项目为当年项目，2024年不再开展相关项目，项目经费收支减少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一般公共预算财政拨款100,721,215.05元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公共安全支出89,852,916.21元、社会保障和就业支出7,364,408.66元、卫生健康支出3,503,890.18元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天津市武清区人民法院2024年度部门决算一般公共预算财政拨款支出合计100,721,215.05元，占本年支出合计的91.815%。与2023年度相比，一般公共预算财政拨款支出</w:t>
      </w:r>
      <w:r>
        <w:rPr>
          <w:rFonts w:eastAsia="仿宋_GB2312" w:hint="eastAsia"/>
          <w:sz w:val="30"/>
          <w:szCs w:val="30"/>
        </w:rPr>
        <w:t xml:space="preserve">减少5,782,361.01元</w:t>
      </w:r>
      <w:r>
        <w:rPr>
          <w:rFonts w:eastAsia="仿宋_GB2312" w:hint="eastAsia"/>
          <w:sz w:val="30"/>
          <w:szCs w:val="30"/>
        </w:rPr>
        <w:t xml:space="preserve">，下降5.429%</w:t>
      </w:r>
      <w:r>
        <w:rPr>
          <w:rFonts w:eastAsia="仿宋_GB2312" w:hint="eastAsia"/>
          <w:sz w:val="30"/>
          <w:szCs w:val="30"/>
        </w:rPr>
        <w:t xml:space="preserve">，主要原因是2023年部分项目2024年不再开展，导致一般公共预算财政拨款支出减少。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2024年度一般公共预算财政拨款支出100,721,215.05元，主要用于以下方面：</w:t>
      </w:r>
      <w:r>
        <w:rPr>
          <w:rFonts w:eastAsia="仿宋_GB2312" w:hint="eastAsia"/>
          <w:sz w:val="30"/>
          <w:szCs w:val="30"/>
        </w:rPr>
        <w:t xml:space="preserve">公共安全支出（类）支出89,852,916.21元，占89.210%,社会保障和就业支出（类）支出7,364,408.66元，占7.311%,卫生健康支出（类）支出3,503,890.18元，占3.479%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2024年度一般公共预算财政拨款支出年初预算为90,960,500.00元，支出决算为100,721,215.05元</w:t>
      </w:r>
      <w:r>
        <w:rPr>
          <w:rFonts w:eastAsia="仿宋_GB2312" w:hint="eastAsia"/>
          <w:sz w:val="30"/>
          <w:szCs w:val="30"/>
        </w:rPr>
        <w:t xml:space="preserve">，完成年初预算的110.731%</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74,370,000.00元，支出决算为83,259,902.43元，完成年初预算的111.954%，决算数大于预算数的主要原因是：人员动态调整，人员经费增加，导致支出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2.公共安全支出（类）法院（款）案件审判（项）年初预算为5,578,500.00元，支出决算为5,651,669.38元，完成年初预算的101.312%，决算数大于预算数的主要原因是：年中追加项目经费，导致实际支出数大于预算数。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941,344.40元，决算数大于预算数的主要原因是：此部分经费用于支出去世退休老干部抚恤金，无法预测，未纳入年初预算，导致实际支出数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4,894,000.00元，支出决算为4,875,072.54元，完成年初预算的99.613%，决算数小于预算数的主要原因是：人员动态调整，因人员调出、退休等原因导致实际支出数略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2,447,000.00元，支出决算为2,489,336.12元，完成年初预算的101.730%，决算数大于预算数的主要原因是：人员动态调整，实际支出数略大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3,059,000.00元，支出决算为2,894,544.98元，完成年初预算的94.624%，决算数小于预算数的主要原因是：人员动态调整，人员调出、退休导致单位实际支出医疗保险金额略小于预算数。</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612,000.00元，支出决算为609,345.20元，完成年初预算的99.566%，决算数小于预算数的主要原因是：人员动态调整，因人员调出、退休导致实际支出数略小于预算数。</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天津市武清区人民法院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94,128,201.27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增加692,694.74元，</w:t>
      </w:r>
      <w:r>
        <w:rPr>
          <w:rFonts w:eastAsia="仿宋_GB2312" w:hint="eastAsia"/>
          <w:sz w:val="30"/>
          <w:szCs w:val="30"/>
        </w:rPr>
        <w:t xml:space="preserve">主要原因是</w:t>
      </w:r>
      <w:r>
        <w:rPr>
          <w:rFonts w:eastAsia="仿宋_GB2312" w:hint="eastAsia"/>
          <w:sz w:val="30"/>
          <w:szCs w:val="30"/>
        </w:rPr>
        <w:t xml:space="preserve">人员动态调整，人员经费增加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人员经费80,697,950.79元，主要包括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基本工资、津贴补贴、奖金、机关事业单位基本养老保险缴费、职业年金缴费、职工基本医疗保险缴费、公务员医疗补助缴费、其他社会保障缴费、住房公积金、其他工资福利支出、退休费、生活补助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公用经费13,430,250.48元，主要包括</w:t>
      </w:r>
      <w:r>
        <w:rPr>
          <w:rFonts w:eastAsia="仿宋_GB2312" w:hint="eastAsia"/>
          <w:sz w:val="30"/>
          <w:szCs w:val="30"/>
        </w:rPr>
        <w:t xml:space="preserve">办公费、印刷费、水费、电费、邮电费、取暖费、物业管理费、差旅费、维修（护）费、培训费、工会经费、福利费、公务用车运行维护费、其他交通费用、其他商品和服务支出、办公设备购置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天津市武清区人民法院2024年度无政府性基金预算财政拨款收入、支出和结转结余。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天津市武清区人民法院2024年度无国有资本经营预算财政拨款收入、支出和结转结余。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270,000.00</w:t>
      </w:r>
      <w:r>
        <w:rPr>
          <w:rFonts w:eastAsia="仿宋_GB2312" w:hint="eastAsia"/>
          <w:sz w:val="30"/>
          <w:szCs w:val="30"/>
        </w:rPr>
        <w:t xml:space="preserve">元，支出决算</w:t>
      </w:r>
      <w:r>
        <w:rPr>
          <w:rFonts w:eastAsia="仿宋_GB2312" w:hint="eastAsia"/>
          <w:sz w:val="30"/>
          <w:szCs w:val="30"/>
        </w:rPr>
        <w:t xml:space="preserve">270,000.00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决算数与预算数持平的主要原因是厉行节约，加强预算管理，合理规划“三公”经费支出；</w:t>
      </w:r>
      <w:r>
        <w:rPr>
          <w:rFonts w:eastAsia="仿宋_GB2312" w:hint="eastAsia"/>
          <w:sz w:val="30"/>
          <w:szCs w:val="30"/>
        </w:rPr>
        <w:t xml:space="preserve">决算数较上年减少的主要原因是落实“过紧日子”要求，合理安排公车使用，压减公务用车运行维护费支出。</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270,000.00</w:t>
      </w:r>
      <w:r>
        <w:rPr>
          <w:rFonts w:eastAsia="仿宋_GB2312" w:hint="eastAsia"/>
          <w:sz w:val="30"/>
          <w:szCs w:val="30"/>
        </w:rPr>
        <w:t xml:space="preserve">元，支出决算</w:t>
      </w:r>
      <w:r>
        <w:rPr>
          <w:rFonts w:eastAsia="仿宋_GB2312" w:hint="eastAsia"/>
          <w:sz w:val="30"/>
          <w:szCs w:val="30"/>
        </w:rPr>
        <w:t xml:space="preserve">270,000.00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决算数与预算数持平的主要原因是厉行节约，加强预算管理，合理规划公务用车运行维护费用支出；</w:t>
      </w:r>
      <w:r>
        <w:rPr>
          <w:rFonts w:eastAsia="仿宋_GB2312" w:hint="eastAsia"/>
          <w:sz w:val="30"/>
          <w:szCs w:val="30"/>
        </w:rPr>
        <w:t xml:space="preserve">决算数较上年减少的主要原因是落实“过紧日子”要求，合理安排公车使用，压减公务用车运维费支出。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270,000.00</w:t>
      </w:r>
      <w:r>
        <w:rPr>
          <w:rFonts w:eastAsia="仿宋_GB2312" w:hint="eastAsia"/>
          <w:sz w:val="30"/>
          <w:szCs w:val="30"/>
        </w:rPr>
        <w:t xml:space="preserve">元，支出决算</w:t>
      </w:r>
      <w:r>
        <w:rPr>
          <w:rFonts w:eastAsia="仿宋_GB2312" w:hint="eastAsia"/>
          <w:sz w:val="30"/>
          <w:szCs w:val="30"/>
        </w:rPr>
        <w:t xml:space="preserve">270,000.00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决算数与预算数持平的主要原因是厉行节约，加强预算管理，合理规划公务用车运行维护费用支出；</w:t>
      </w:r>
      <w:r>
        <w:rPr>
          <w:rFonts w:eastAsia="仿宋_GB2312" w:hint="eastAsia"/>
          <w:sz w:val="30"/>
          <w:szCs w:val="30"/>
        </w:rPr>
        <w:t xml:space="preserve">决算数较上年减少的主要原因是落实“过紧日子”要求，合理安排公车使用，压减公务用车运行维护费支出。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18</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武清区人民法院2024年度机关运行经费年初预算13,425,000.00元，决算数13,430,250.48元，与年初预算相比</w:t>
      </w:r>
      <w:r>
        <w:rPr>
          <w:rFonts w:eastAsia="仿宋_GB2312" w:hint="eastAsia"/>
          <w:sz w:val="30"/>
          <w:szCs w:val="30"/>
        </w:rPr>
        <w:t xml:space="preserve">增加5,250.48元，</w:t>
      </w:r>
      <w:r>
        <w:rPr>
          <w:rFonts w:eastAsia="仿宋_GB2312" w:hint="eastAsia"/>
          <w:sz w:val="30"/>
          <w:szCs w:val="30"/>
        </w:rPr>
        <w:t xml:space="preserve">完成年初预算的100.039%；</w:t>
      </w:r>
      <w:r>
        <w:rPr>
          <w:rFonts w:eastAsia="仿宋_GB2312" w:hint="eastAsia"/>
          <w:sz w:val="30"/>
          <w:szCs w:val="30"/>
        </w:rPr>
        <w:t xml:space="preserve">比2023年减少1,013,664.52元</w:t>
      </w:r>
      <w:r>
        <w:rPr>
          <w:rFonts w:eastAsia="仿宋_GB2312" w:hint="eastAsia"/>
          <w:sz w:val="30"/>
          <w:szCs w:val="30"/>
        </w:rPr>
        <w:t xml:space="preserve">，下降7.018%</w:t>
      </w:r>
      <w:r>
        <w:rPr>
          <w:rFonts w:eastAsia="仿宋_GB2312" w:hint="eastAsia"/>
          <w:sz w:val="30"/>
          <w:szCs w:val="30"/>
        </w:rPr>
        <w:t xml:space="preserve">，主要原因是：按照“过紧日子”要求，压减公用支出，节约机关运行经费。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武清区人民法院2024年政府采购支出总额13,244,700.00元，其中：政府采购货物支出321,000.00元、政府采购工程支出0.00元、政府采购服务支出12,923,700.00元。授予中小企业合同金额6,568,900.00元，占政府采购支出总额的49.596%，其中：授予小微企业合同金额6,568,900.00元，占政府采购支出总额的49.596%；货物采购授予中小企业合同金额占货物支出金额的100.000%，工程采购授予中小企业合同金额占工程支出金额的0.000%，服务采购授予中小企业合同金额占服务支出金额的48.345%。</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截至2024年12月31日，天津市武清区人民法院共有车辆18辆</w:t>
      </w:r>
      <w:r>
        <w:rPr>
          <w:rFonts w:eastAsia="仿宋_GB2312" w:hint="eastAsia"/>
          <w:sz w:val="30"/>
          <w:szCs w:val="30"/>
        </w:rPr>
        <w:t xml:space="preserve">，其中：</w:t>
      </w:r>
      <w:r>
        <w:rPr>
          <w:rFonts w:eastAsia="仿宋_GB2312" w:hint="eastAsia"/>
          <w:sz w:val="30"/>
          <w:szCs w:val="30"/>
        </w:rPr>
        <w:t xml:space="preserve">执法执勤用车18辆</w:t>
      </w:r>
      <w:r>
        <w:rPr>
          <w:rFonts w:eastAsia="仿宋_GB2312" w:hint="eastAsia"/>
          <w:sz w:val="30"/>
          <w:szCs w:val="30"/>
        </w:rPr>
        <w:t xml:space="preserve">。单价100万元以上的设备1台（套）。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根据预算绩效管理要求，天津市武清区人民法院已对6个2024年度市级项目开展绩效自评，涉及金额14,721,358.00元，自评结果已随部门决算一并公开。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天津市武清区人民法院不属于乡、镇、街级单位，不涉及公开2024年度教育、医疗卫生、社会保障和就业、住房保障、涉农补贴等民生支出情况。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