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天津市武清区人民检察院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天津市武清区人民检察院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武清区人民检察院为国家政法机关，按照管辖区域，依法履行法律监督职能，对武清区人民代表大会和人民代表大会常务委员会负责并报告工作。对刑事案件依法审查批准逮捕、决定逮捕、审查起诉和提起公诉；依法对刑事诉讼、民事审判和行政诉讼实行法律监督；依法对执行机关执行刑罚的活动是否合法实行监督；对本区人民法院确有错误的判决和裁定依法提出抗诉；受理单位和个人的报案、控告、申诉、举报，以及犯罪嫌疑人的自首；负责机关的队伍建设和思想政治工作，依法管理检察官和其他检察人员；依法提请区人民代表大会常务委员会决定任免本院副检察长、检察委员会委员和检察员；负责机关的行政、装备等后勤保障工作；承办其他应由区人民检察院负责的工作；负责受理案件、移送案件和涉案款物的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天津市武清区人民检察院部门内设10个职能处室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天津市武清区人民检察院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1.天津市武清区人民检察院(本级)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49,793,496.70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44,839,582.28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3,670,936.93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1,834,474.26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551,496.77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50,344,993.47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50,344,993.47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50,344,993.47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50,344,993.47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50,344,993.47</w:t>
            </w:r>
          </w:p>
        </w:tc>
        <w:tc>
          <w:tcPr>
            <w:tcW w:w="1240" w:type="dxa"/>
            <w:tcBorders/>
            <w:vAlign w:val="center"/>
          </w:tcPr>
          <w:p>
            <w:pPr>
              <w:snapToGrid w:val="0"/>
              <w:jc w:val="right"/>
            </w:pPr>
            <w:r>
              <w:rPr>
                <w:rFonts w:ascii="宋体" w:eastAsia="宋体" w:hAnsi="宋体" w:cs="宋体"/>
                <w:b w:val="0"/>
                <w:i w:val="0"/>
                <w:color w:val="000000"/>
                <w:sz w:val="14"/>
              </w:rPr>
              <w:t xml:space="preserve">49,793,496.70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551,496.77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44,839,582.28</w:t>
            </w:r>
          </w:p>
        </w:tc>
        <w:tc>
          <w:tcPr>
            <w:tcW w:w="1240" w:type="dxa"/>
            <w:tcBorders/>
            <w:vAlign w:val="center"/>
          </w:tcPr>
          <w:p>
            <w:pPr>
              <w:snapToGrid w:val="0"/>
              <w:jc w:val="right"/>
            </w:pPr>
            <w:r>
              <w:rPr>
                <w:rFonts w:ascii="宋体" w:eastAsia="宋体" w:hAnsi="宋体" w:cs="宋体"/>
                <w:b w:val="0"/>
                <w:i w:val="0"/>
                <w:color w:val="000000"/>
                <w:sz w:val="14"/>
              </w:rPr>
              <w:t xml:space="preserve">44,288,085.51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551,496.77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44,839,582.28</w:t>
            </w:r>
          </w:p>
        </w:tc>
        <w:tc>
          <w:tcPr>
            <w:tcW w:w="1240" w:type="dxa"/>
            <w:tcBorders/>
            <w:vAlign w:val="center"/>
          </w:tcPr>
          <w:p>
            <w:pPr>
              <w:snapToGrid w:val="0"/>
              <w:jc w:val="right"/>
            </w:pPr>
            <w:r>
              <w:rPr>
                <w:rFonts w:ascii="宋体" w:eastAsia="宋体" w:hAnsi="宋体" w:cs="宋体"/>
                <w:b w:val="0"/>
                <w:i w:val="0"/>
                <w:color w:val="000000"/>
                <w:sz w:val="14"/>
              </w:rPr>
              <w:t xml:space="preserve">44,288,085.51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551,496.77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40,806,046.84</w:t>
            </w:r>
          </w:p>
        </w:tc>
        <w:tc>
          <w:tcPr>
            <w:tcW w:w="1240" w:type="dxa"/>
            <w:tcBorders/>
            <w:vAlign w:val="center"/>
          </w:tcPr>
          <w:p>
            <w:pPr>
              <w:snapToGrid w:val="0"/>
              <w:jc w:val="right"/>
            </w:pPr>
            <w:r>
              <w:rPr>
                <w:rFonts w:ascii="宋体" w:eastAsia="宋体" w:hAnsi="宋体" w:cs="宋体"/>
                <w:b w:val="0"/>
                <w:i w:val="0"/>
                <w:color w:val="000000"/>
                <w:sz w:val="14"/>
              </w:rPr>
              <w:t xml:space="preserve">40,804,988.07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1,058.77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4,033,535.44</w:t>
            </w:r>
          </w:p>
        </w:tc>
        <w:tc>
          <w:tcPr>
            <w:tcW w:w="1240" w:type="dxa"/>
            <w:tcBorders/>
            <w:vAlign w:val="center"/>
          </w:tcPr>
          <w:p>
            <w:pPr>
              <w:snapToGrid w:val="0"/>
              <w:jc w:val="right"/>
            </w:pPr>
            <w:r>
              <w:rPr>
                <w:rFonts w:ascii="宋体" w:eastAsia="宋体" w:hAnsi="宋体" w:cs="宋体"/>
                <w:b w:val="0"/>
                <w:i w:val="0"/>
                <w:color w:val="000000"/>
                <w:sz w:val="14"/>
              </w:rPr>
              <w:t xml:space="preserve">3,483,097.44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550,438.00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3,670,936.93</w:t>
            </w:r>
          </w:p>
        </w:tc>
        <w:tc>
          <w:tcPr>
            <w:tcW w:w="1240" w:type="dxa"/>
            <w:tcBorders/>
            <w:vAlign w:val="center"/>
          </w:tcPr>
          <w:p>
            <w:pPr>
              <w:snapToGrid w:val="0"/>
              <w:jc w:val="right"/>
            </w:pPr>
            <w:r>
              <w:rPr>
                <w:rFonts w:ascii="宋体" w:eastAsia="宋体" w:hAnsi="宋体" w:cs="宋体"/>
                <w:b w:val="0"/>
                <w:i w:val="0"/>
                <w:color w:val="000000"/>
                <w:sz w:val="14"/>
              </w:rPr>
              <w:t xml:space="preserve">3,670,936.93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3,670,936.93</w:t>
            </w:r>
          </w:p>
        </w:tc>
        <w:tc>
          <w:tcPr>
            <w:tcW w:w="1240" w:type="dxa"/>
            <w:tcBorders/>
            <w:vAlign w:val="center"/>
          </w:tcPr>
          <w:p>
            <w:pPr>
              <w:snapToGrid w:val="0"/>
              <w:jc w:val="right"/>
            </w:pPr>
            <w:r>
              <w:rPr>
                <w:rFonts w:ascii="宋体" w:eastAsia="宋体" w:hAnsi="宋体" w:cs="宋体"/>
                <w:b w:val="0"/>
                <w:i w:val="0"/>
                <w:color w:val="000000"/>
                <w:sz w:val="14"/>
              </w:rPr>
              <w:t xml:space="preserve">3,670,936.93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2,447,355.81</w:t>
            </w:r>
          </w:p>
        </w:tc>
        <w:tc>
          <w:tcPr>
            <w:tcW w:w="1240" w:type="dxa"/>
            <w:tcBorders/>
            <w:vAlign w:val="center"/>
          </w:tcPr>
          <w:p>
            <w:pPr>
              <w:snapToGrid w:val="0"/>
              <w:jc w:val="right"/>
            </w:pPr>
            <w:r>
              <w:rPr>
                <w:rFonts w:ascii="宋体" w:eastAsia="宋体" w:hAnsi="宋体" w:cs="宋体"/>
                <w:b w:val="0"/>
                <w:i w:val="0"/>
                <w:color w:val="000000"/>
                <w:sz w:val="14"/>
              </w:rPr>
              <w:t xml:space="preserve">2,447,355.81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1,223,581.12</w:t>
            </w:r>
          </w:p>
        </w:tc>
        <w:tc>
          <w:tcPr>
            <w:tcW w:w="1240" w:type="dxa"/>
            <w:tcBorders/>
            <w:vAlign w:val="center"/>
          </w:tcPr>
          <w:p>
            <w:pPr>
              <w:snapToGrid w:val="0"/>
              <w:jc w:val="right"/>
            </w:pPr>
            <w:r>
              <w:rPr>
                <w:rFonts w:ascii="宋体" w:eastAsia="宋体" w:hAnsi="宋体" w:cs="宋体"/>
                <w:b w:val="0"/>
                <w:i w:val="0"/>
                <w:color w:val="000000"/>
                <w:sz w:val="14"/>
              </w:rPr>
              <w:t xml:space="preserve">1,223,581.12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1,834,474.26</w:t>
            </w:r>
          </w:p>
        </w:tc>
        <w:tc>
          <w:tcPr>
            <w:tcW w:w="1240" w:type="dxa"/>
            <w:tcBorders/>
            <w:vAlign w:val="center"/>
          </w:tcPr>
          <w:p>
            <w:pPr>
              <w:snapToGrid w:val="0"/>
              <w:jc w:val="right"/>
            </w:pPr>
            <w:r>
              <w:rPr>
                <w:rFonts w:ascii="宋体" w:eastAsia="宋体" w:hAnsi="宋体" w:cs="宋体"/>
                <w:b w:val="0"/>
                <w:i w:val="0"/>
                <w:color w:val="000000"/>
                <w:sz w:val="14"/>
              </w:rPr>
              <w:t xml:space="preserve">1,834,474.26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1,834,474.26</w:t>
            </w:r>
          </w:p>
        </w:tc>
        <w:tc>
          <w:tcPr>
            <w:tcW w:w="1240" w:type="dxa"/>
            <w:tcBorders/>
            <w:vAlign w:val="center"/>
          </w:tcPr>
          <w:p>
            <w:pPr>
              <w:snapToGrid w:val="0"/>
              <w:jc w:val="right"/>
            </w:pPr>
            <w:r>
              <w:rPr>
                <w:rFonts w:ascii="宋体" w:eastAsia="宋体" w:hAnsi="宋体" w:cs="宋体"/>
                <w:b w:val="0"/>
                <w:i w:val="0"/>
                <w:color w:val="000000"/>
                <w:sz w:val="14"/>
              </w:rPr>
              <w:t xml:space="preserve">1,834,474.26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1,528,739.16</w:t>
            </w:r>
          </w:p>
        </w:tc>
        <w:tc>
          <w:tcPr>
            <w:tcW w:w="1240" w:type="dxa"/>
            <w:tcBorders/>
            <w:vAlign w:val="center"/>
          </w:tcPr>
          <w:p>
            <w:pPr>
              <w:snapToGrid w:val="0"/>
              <w:jc w:val="right"/>
            </w:pPr>
            <w:r>
              <w:rPr>
                <w:rFonts w:ascii="宋体" w:eastAsia="宋体" w:hAnsi="宋体" w:cs="宋体"/>
                <w:b w:val="0"/>
                <w:i w:val="0"/>
                <w:color w:val="000000"/>
                <w:sz w:val="14"/>
              </w:rPr>
              <w:t xml:space="preserve">1,528,739.16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305,735.10</w:t>
            </w:r>
          </w:p>
        </w:tc>
        <w:tc>
          <w:tcPr>
            <w:tcW w:w="1240" w:type="dxa"/>
            <w:tcBorders/>
            <w:vAlign w:val="center"/>
          </w:tcPr>
          <w:p>
            <w:pPr>
              <w:snapToGrid w:val="0"/>
              <w:jc w:val="right"/>
            </w:pPr>
            <w:r>
              <w:rPr>
                <w:rFonts w:ascii="宋体" w:eastAsia="宋体" w:hAnsi="宋体" w:cs="宋体"/>
                <w:b w:val="0"/>
                <w:i w:val="0"/>
                <w:color w:val="000000"/>
                <w:sz w:val="14"/>
              </w:rPr>
              <w:t xml:space="preserve">305,735.10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50,344,993.47</w:t>
            </w:r>
          </w:p>
        </w:tc>
        <w:tc>
          <w:tcPr>
            <w:tcW w:w="580" w:type="dxa"/>
            <w:tcBorders/>
            <w:vAlign w:val="center"/>
          </w:tcPr>
          <w:p>
            <w:pPr>
              <w:snapToGrid w:val="0"/>
              <w:jc w:val="right"/>
            </w:pPr>
            <w:r>
              <w:rPr>
                <w:rFonts w:ascii="宋体" w:eastAsia="宋体" w:hAnsi="宋体" w:cs="宋体"/>
                <w:b w:val="0"/>
                <w:i w:val="0"/>
                <w:color w:val="000000"/>
                <w:sz w:val="9"/>
              </w:rPr>
              <w:t xml:space="preserve">50,344,993.47</w:t>
            </w:r>
          </w:p>
        </w:tc>
        <w:tc>
          <w:tcPr>
            <w:tcW w:w="580" w:type="dxa"/>
            <w:tcBorders/>
            <w:vAlign w:val="center"/>
          </w:tcPr>
          <w:p>
            <w:pPr>
              <w:snapToGrid w:val="0"/>
              <w:jc w:val="right"/>
            </w:pPr>
            <w:r>
              <w:rPr>
                <w:rFonts w:ascii="宋体" w:eastAsia="宋体" w:hAnsi="宋体" w:cs="宋体"/>
                <w:b w:val="0"/>
                <w:i w:val="0"/>
                <w:color w:val="000000"/>
                <w:sz w:val="9"/>
              </w:rPr>
              <w:t xml:space="preserve">49,793,496.70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551,496.77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267101</w:t>
            </w:r>
          </w:p>
        </w:tc>
        <w:tc>
          <w:tcPr>
            <w:tcW w:w="1520" w:type="dxa"/>
            <w:tcBorders/>
            <w:vAlign w:val="center"/>
          </w:tcPr>
          <w:p>
            <w:pPr>
              <w:snapToGrid w:val="0"/>
              <w:jc w:val="center"/>
            </w:pPr>
            <w:r>
              <w:rPr>
                <w:rFonts w:ascii="宋体" w:eastAsia="宋体" w:hAnsi="宋体" w:cs="宋体"/>
                <w:b w:val="0"/>
                <w:i w:val="0"/>
                <w:color w:val="000000"/>
                <w:sz w:val="9"/>
              </w:rPr>
              <w:t xml:space="preserve">天津市武清区人民检察院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50,344,993.47</w:t>
            </w:r>
          </w:p>
        </w:tc>
        <w:tc>
          <w:tcPr>
            <w:tcW w:w="580" w:type="dxa"/>
            <w:tcBorders/>
            <w:vAlign w:val="center"/>
          </w:tcPr>
          <w:p>
            <w:pPr>
              <w:snapToGrid w:val="0"/>
              <w:jc w:val="right"/>
            </w:pPr>
            <w:r>
              <w:rPr>
                <w:rFonts w:ascii="宋体" w:eastAsia="宋体" w:hAnsi="宋体" w:cs="宋体"/>
                <w:b w:val="0"/>
                <w:i w:val="0"/>
                <w:color w:val="000000"/>
                <w:sz w:val="9"/>
              </w:rPr>
              <w:t xml:space="preserve">50,344,993.47</w:t>
            </w:r>
          </w:p>
        </w:tc>
        <w:tc>
          <w:tcPr>
            <w:tcW w:w="580" w:type="dxa"/>
            <w:tcBorders/>
            <w:vAlign w:val="center"/>
          </w:tcPr>
          <w:p>
            <w:pPr>
              <w:snapToGrid w:val="0"/>
              <w:jc w:val="right"/>
            </w:pPr>
            <w:r>
              <w:rPr>
                <w:rFonts w:ascii="宋体" w:eastAsia="宋体" w:hAnsi="宋体" w:cs="宋体"/>
                <w:b w:val="0"/>
                <w:i w:val="0"/>
                <w:color w:val="000000"/>
                <w:sz w:val="9"/>
              </w:rPr>
              <w:t xml:space="preserve">49,793,496.70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551,496.77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50,344,993.47</w:t>
            </w:r>
          </w:p>
        </w:tc>
        <w:tc>
          <w:tcPr>
            <w:tcW w:w="1320" w:type="dxa"/>
            <w:tcBorders/>
            <w:vAlign w:val="center"/>
          </w:tcPr>
          <w:p>
            <w:pPr>
              <w:snapToGrid w:val="0"/>
              <w:jc w:val="right"/>
            </w:pPr>
            <w:r>
              <w:rPr>
                <w:rFonts w:ascii="宋体" w:eastAsia="宋体" w:hAnsi="宋体" w:cs="宋体"/>
                <w:b w:val="0"/>
                <w:i w:val="0"/>
                <w:color w:val="000000"/>
                <w:sz w:val="15"/>
              </w:rPr>
              <w:t xml:space="preserve">46,311,458.03</w:t>
            </w:r>
          </w:p>
        </w:tc>
        <w:tc>
          <w:tcPr>
            <w:tcW w:w="1320" w:type="dxa"/>
            <w:tcBorders/>
            <w:vAlign w:val="center"/>
          </w:tcPr>
          <w:p>
            <w:pPr>
              <w:snapToGrid w:val="0"/>
              <w:jc w:val="right"/>
            </w:pPr>
            <w:r>
              <w:rPr>
                <w:rFonts w:ascii="宋体" w:eastAsia="宋体" w:hAnsi="宋体" w:cs="宋体"/>
                <w:b w:val="0"/>
                <w:i w:val="0"/>
                <w:color w:val="000000"/>
                <w:sz w:val="15"/>
              </w:rPr>
              <w:t xml:space="preserve">4,033,535.44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44,839,582.28</w:t>
            </w:r>
          </w:p>
        </w:tc>
        <w:tc>
          <w:tcPr>
            <w:tcW w:w="1320" w:type="dxa"/>
            <w:tcBorders/>
            <w:vAlign w:val="center"/>
          </w:tcPr>
          <w:p>
            <w:pPr>
              <w:snapToGrid w:val="0"/>
              <w:jc w:val="right"/>
            </w:pPr>
            <w:r>
              <w:rPr>
                <w:rFonts w:ascii="宋体" w:eastAsia="宋体" w:hAnsi="宋体" w:cs="宋体"/>
                <w:b w:val="0"/>
                <w:i w:val="0"/>
                <w:color w:val="000000"/>
                <w:sz w:val="15"/>
              </w:rPr>
              <w:t xml:space="preserve">40,806,046.84</w:t>
            </w:r>
          </w:p>
        </w:tc>
        <w:tc>
          <w:tcPr>
            <w:tcW w:w="1320" w:type="dxa"/>
            <w:tcBorders/>
            <w:vAlign w:val="center"/>
          </w:tcPr>
          <w:p>
            <w:pPr>
              <w:snapToGrid w:val="0"/>
              <w:jc w:val="right"/>
            </w:pPr>
            <w:r>
              <w:rPr>
                <w:rFonts w:ascii="宋体" w:eastAsia="宋体" w:hAnsi="宋体" w:cs="宋体"/>
                <w:b w:val="0"/>
                <w:i w:val="0"/>
                <w:color w:val="000000"/>
                <w:sz w:val="15"/>
              </w:rPr>
              <w:t xml:space="preserve">4,033,535.44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44,839,582.28</w:t>
            </w:r>
          </w:p>
        </w:tc>
        <w:tc>
          <w:tcPr>
            <w:tcW w:w="1320" w:type="dxa"/>
            <w:tcBorders/>
            <w:vAlign w:val="center"/>
          </w:tcPr>
          <w:p>
            <w:pPr>
              <w:snapToGrid w:val="0"/>
              <w:jc w:val="right"/>
            </w:pPr>
            <w:r>
              <w:rPr>
                <w:rFonts w:ascii="宋体" w:eastAsia="宋体" w:hAnsi="宋体" w:cs="宋体"/>
                <w:b w:val="0"/>
                <w:i w:val="0"/>
                <w:color w:val="000000"/>
                <w:sz w:val="15"/>
              </w:rPr>
              <w:t xml:space="preserve">40,806,046.84</w:t>
            </w:r>
          </w:p>
        </w:tc>
        <w:tc>
          <w:tcPr>
            <w:tcW w:w="1320" w:type="dxa"/>
            <w:tcBorders/>
            <w:vAlign w:val="center"/>
          </w:tcPr>
          <w:p>
            <w:pPr>
              <w:snapToGrid w:val="0"/>
              <w:jc w:val="right"/>
            </w:pPr>
            <w:r>
              <w:rPr>
                <w:rFonts w:ascii="宋体" w:eastAsia="宋体" w:hAnsi="宋体" w:cs="宋体"/>
                <w:b w:val="0"/>
                <w:i w:val="0"/>
                <w:color w:val="000000"/>
                <w:sz w:val="15"/>
              </w:rPr>
              <w:t xml:space="preserve">4,033,535.44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40,806,046.84</w:t>
            </w:r>
          </w:p>
        </w:tc>
        <w:tc>
          <w:tcPr>
            <w:tcW w:w="1320" w:type="dxa"/>
            <w:tcBorders/>
            <w:vAlign w:val="center"/>
          </w:tcPr>
          <w:p>
            <w:pPr>
              <w:snapToGrid w:val="0"/>
              <w:jc w:val="right"/>
            </w:pPr>
            <w:r>
              <w:rPr>
                <w:rFonts w:ascii="宋体" w:eastAsia="宋体" w:hAnsi="宋体" w:cs="宋体"/>
                <w:b w:val="0"/>
                <w:i w:val="0"/>
                <w:color w:val="000000"/>
                <w:sz w:val="15"/>
              </w:rPr>
              <w:t xml:space="preserve">40,806,046.84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4,033,535.44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4,033,535.44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3,670,936.93</w:t>
            </w:r>
          </w:p>
        </w:tc>
        <w:tc>
          <w:tcPr>
            <w:tcW w:w="1320" w:type="dxa"/>
            <w:tcBorders/>
            <w:vAlign w:val="center"/>
          </w:tcPr>
          <w:p>
            <w:pPr>
              <w:snapToGrid w:val="0"/>
              <w:jc w:val="right"/>
            </w:pPr>
            <w:r>
              <w:rPr>
                <w:rFonts w:ascii="宋体" w:eastAsia="宋体" w:hAnsi="宋体" w:cs="宋体"/>
                <w:b w:val="0"/>
                <w:i w:val="0"/>
                <w:color w:val="000000"/>
                <w:sz w:val="15"/>
              </w:rPr>
              <w:t xml:space="preserve">3,670,936.93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3,670,936.93</w:t>
            </w:r>
          </w:p>
        </w:tc>
        <w:tc>
          <w:tcPr>
            <w:tcW w:w="1320" w:type="dxa"/>
            <w:tcBorders/>
            <w:vAlign w:val="center"/>
          </w:tcPr>
          <w:p>
            <w:pPr>
              <w:snapToGrid w:val="0"/>
              <w:jc w:val="right"/>
            </w:pPr>
            <w:r>
              <w:rPr>
                <w:rFonts w:ascii="宋体" w:eastAsia="宋体" w:hAnsi="宋体" w:cs="宋体"/>
                <w:b w:val="0"/>
                <w:i w:val="0"/>
                <w:color w:val="000000"/>
                <w:sz w:val="15"/>
              </w:rPr>
              <w:t xml:space="preserve">3,670,936.93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2,447,355.81</w:t>
            </w:r>
          </w:p>
        </w:tc>
        <w:tc>
          <w:tcPr>
            <w:tcW w:w="1320" w:type="dxa"/>
            <w:tcBorders/>
            <w:vAlign w:val="center"/>
          </w:tcPr>
          <w:p>
            <w:pPr>
              <w:snapToGrid w:val="0"/>
              <w:jc w:val="right"/>
            </w:pPr>
            <w:r>
              <w:rPr>
                <w:rFonts w:ascii="宋体" w:eastAsia="宋体" w:hAnsi="宋体" w:cs="宋体"/>
                <w:b w:val="0"/>
                <w:i w:val="0"/>
                <w:color w:val="000000"/>
                <w:sz w:val="15"/>
              </w:rPr>
              <w:t xml:space="preserve">2,447,355.81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1,223,581.12</w:t>
            </w:r>
          </w:p>
        </w:tc>
        <w:tc>
          <w:tcPr>
            <w:tcW w:w="1320" w:type="dxa"/>
            <w:tcBorders/>
            <w:vAlign w:val="center"/>
          </w:tcPr>
          <w:p>
            <w:pPr>
              <w:snapToGrid w:val="0"/>
              <w:jc w:val="right"/>
            </w:pPr>
            <w:r>
              <w:rPr>
                <w:rFonts w:ascii="宋体" w:eastAsia="宋体" w:hAnsi="宋体" w:cs="宋体"/>
                <w:b w:val="0"/>
                <w:i w:val="0"/>
                <w:color w:val="000000"/>
                <w:sz w:val="15"/>
              </w:rPr>
              <w:t xml:space="preserve">1,223,581.12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1,834,474.26</w:t>
            </w:r>
          </w:p>
        </w:tc>
        <w:tc>
          <w:tcPr>
            <w:tcW w:w="1320" w:type="dxa"/>
            <w:tcBorders/>
            <w:vAlign w:val="center"/>
          </w:tcPr>
          <w:p>
            <w:pPr>
              <w:snapToGrid w:val="0"/>
              <w:jc w:val="right"/>
            </w:pPr>
            <w:r>
              <w:rPr>
                <w:rFonts w:ascii="宋体" w:eastAsia="宋体" w:hAnsi="宋体" w:cs="宋体"/>
                <w:b w:val="0"/>
                <w:i w:val="0"/>
                <w:color w:val="000000"/>
                <w:sz w:val="15"/>
              </w:rPr>
              <w:t xml:space="preserve">1,834,474.26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1,834,474.26</w:t>
            </w:r>
          </w:p>
        </w:tc>
        <w:tc>
          <w:tcPr>
            <w:tcW w:w="1320" w:type="dxa"/>
            <w:tcBorders/>
            <w:vAlign w:val="center"/>
          </w:tcPr>
          <w:p>
            <w:pPr>
              <w:snapToGrid w:val="0"/>
              <w:jc w:val="right"/>
            </w:pPr>
            <w:r>
              <w:rPr>
                <w:rFonts w:ascii="宋体" w:eastAsia="宋体" w:hAnsi="宋体" w:cs="宋体"/>
                <w:b w:val="0"/>
                <w:i w:val="0"/>
                <w:color w:val="000000"/>
                <w:sz w:val="15"/>
              </w:rPr>
              <w:t xml:space="preserve">1,834,474.26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1,528,739.16</w:t>
            </w:r>
          </w:p>
        </w:tc>
        <w:tc>
          <w:tcPr>
            <w:tcW w:w="1320" w:type="dxa"/>
            <w:tcBorders/>
            <w:vAlign w:val="center"/>
          </w:tcPr>
          <w:p>
            <w:pPr>
              <w:snapToGrid w:val="0"/>
              <w:jc w:val="right"/>
            </w:pPr>
            <w:r>
              <w:rPr>
                <w:rFonts w:ascii="宋体" w:eastAsia="宋体" w:hAnsi="宋体" w:cs="宋体"/>
                <w:b w:val="0"/>
                <w:i w:val="0"/>
                <w:color w:val="000000"/>
                <w:sz w:val="15"/>
              </w:rPr>
              <w:t xml:space="preserve">1,528,739.16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305,735.10</w:t>
            </w:r>
          </w:p>
        </w:tc>
        <w:tc>
          <w:tcPr>
            <w:tcW w:w="1320" w:type="dxa"/>
            <w:tcBorders/>
            <w:vAlign w:val="center"/>
          </w:tcPr>
          <w:p>
            <w:pPr>
              <w:snapToGrid w:val="0"/>
              <w:jc w:val="right"/>
            </w:pPr>
            <w:r>
              <w:rPr>
                <w:rFonts w:ascii="宋体" w:eastAsia="宋体" w:hAnsi="宋体" w:cs="宋体"/>
                <w:b w:val="0"/>
                <w:i w:val="0"/>
                <w:color w:val="000000"/>
                <w:sz w:val="15"/>
              </w:rPr>
              <w:t xml:space="preserve">305,735.10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44,288,085.51</w:t>
            </w:r>
          </w:p>
        </w:tc>
        <w:tc>
          <w:tcPr>
            <w:tcW w:w="1420" w:type="dxa"/>
            <w:tcBorders/>
            <w:vAlign w:val="center"/>
          </w:tcPr>
          <w:p>
            <w:pPr>
              <w:snapToGrid w:val="0"/>
              <w:jc w:val="right"/>
            </w:pPr>
            <w:r>
              <w:rPr>
                <w:rFonts w:ascii="宋体" w:eastAsia="宋体" w:hAnsi="宋体" w:cs="宋体"/>
                <w:b w:val="0"/>
                <w:i w:val="0"/>
                <w:color w:val="000000"/>
                <w:sz w:val="16"/>
              </w:rPr>
              <w:t xml:space="preserve">44,288,085.51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3,670,936.93</w:t>
            </w:r>
          </w:p>
        </w:tc>
        <w:tc>
          <w:tcPr>
            <w:tcW w:w="1420" w:type="dxa"/>
            <w:tcBorders/>
            <w:vAlign w:val="center"/>
          </w:tcPr>
          <w:p>
            <w:pPr>
              <w:snapToGrid w:val="0"/>
              <w:jc w:val="right"/>
            </w:pPr>
            <w:r>
              <w:rPr>
                <w:rFonts w:ascii="宋体" w:eastAsia="宋体" w:hAnsi="宋体" w:cs="宋体"/>
                <w:b w:val="0"/>
                <w:i w:val="0"/>
                <w:color w:val="000000"/>
                <w:sz w:val="16"/>
              </w:rPr>
              <w:t xml:space="preserve">3,670,936.93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1,834,474.26</w:t>
            </w:r>
          </w:p>
        </w:tc>
        <w:tc>
          <w:tcPr>
            <w:tcW w:w="1420" w:type="dxa"/>
            <w:tcBorders/>
            <w:vAlign w:val="center"/>
          </w:tcPr>
          <w:p>
            <w:pPr>
              <w:snapToGrid w:val="0"/>
              <w:jc w:val="right"/>
            </w:pPr>
            <w:r>
              <w:rPr>
                <w:rFonts w:ascii="宋体" w:eastAsia="宋体" w:hAnsi="宋体" w:cs="宋体"/>
                <w:b w:val="0"/>
                <w:i w:val="0"/>
                <w:color w:val="000000"/>
                <w:sz w:val="16"/>
              </w:rPr>
              <w:t xml:space="preserve">1,834,474.26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1420" w:type="dxa"/>
            <w:tcBorders/>
            <w:vAlign w:val="center"/>
          </w:tcPr>
          <w:p>
            <w:pPr>
              <w:snapToGrid w:val="0"/>
              <w:jc w:val="right"/>
            </w:pPr>
            <w:r>
              <w:rPr>
                <w:rFonts w:ascii="宋体" w:eastAsia="宋体" w:hAnsi="宋体" w:cs="宋体"/>
                <w:b w:val="0"/>
                <w:i w:val="0"/>
                <w:color w:val="000000"/>
                <w:sz w:val="16"/>
              </w:rPr>
              <w:t xml:space="preserve">49,793,496.70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49,793,496.70</w:t>
            </w:r>
          </w:p>
        </w:tc>
        <w:tc>
          <w:tcPr>
            <w:tcW w:w="1720" w:type="dxa"/>
            <w:tcBorders/>
            <w:vAlign w:val="center"/>
          </w:tcPr>
          <w:p>
            <w:pPr>
              <w:snapToGrid w:val="0"/>
              <w:jc w:val="right"/>
            </w:pPr>
            <w:r>
              <w:rPr>
                <w:rFonts w:ascii="宋体" w:eastAsia="宋体" w:hAnsi="宋体" w:cs="宋体"/>
                <w:b w:val="0"/>
                <w:i w:val="0"/>
                <w:color w:val="000000"/>
                <w:sz w:val="20"/>
              </w:rPr>
              <w:t xml:space="preserve">46,310,399.26</w:t>
            </w:r>
          </w:p>
        </w:tc>
        <w:tc>
          <w:tcPr>
            <w:tcW w:w="1720" w:type="dxa"/>
            <w:tcBorders/>
            <w:vAlign w:val="center"/>
          </w:tcPr>
          <w:p>
            <w:pPr>
              <w:snapToGrid w:val="0"/>
              <w:jc w:val="right"/>
            </w:pPr>
            <w:r>
              <w:rPr>
                <w:rFonts w:ascii="宋体" w:eastAsia="宋体" w:hAnsi="宋体" w:cs="宋体"/>
                <w:b w:val="0"/>
                <w:i w:val="0"/>
                <w:color w:val="000000"/>
                <w:sz w:val="20"/>
              </w:rPr>
              <w:t xml:space="preserve">41,015,885.79</w:t>
            </w:r>
          </w:p>
        </w:tc>
        <w:tc>
          <w:tcPr>
            <w:tcW w:w="1720" w:type="dxa"/>
            <w:tcBorders/>
            <w:vAlign w:val="center"/>
          </w:tcPr>
          <w:p>
            <w:pPr>
              <w:snapToGrid w:val="0"/>
              <w:jc w:val="right"/>
            </w:pPr>
            <w:r>
              <w:rPr>
                <w:rFonts w:ascii="宋体" w:eastAsia="宋体" w:hAnsi="宋体" w:cs="宋体"/>
                <w:b w:val="0"/>
                <w:i w:val="0"/>
                <w:color w:val="000000"/>
                <w:sz w:val="20"/>
              </w:rPr>
              <w:t xml:space="preserve">5,294,513.47</w:t>
            </w:r>
          </w:p>
        </w:tc>
        <w:tc>
          <w:tcPr>
            <w:tcW w:w="1698" w:type="dxa"/>
            <w:tcBorders/>
            <w:vAlign w:val="center"/>
          </w:tcPr>
          <w:p>
            <w:pPr>
              <w:snapToGrid w:val="0"/>
              <w:jc w:val="right"/>
            </w:pPr>
            <w:r>
              <w:rPr>
                <w:rFonts w:ascii="宋体" w:eastAsia="宋体" w:hAnsi="宋体" w:cs="宋体"/>
                <w:b w:val="0"/>
                <w:i w:val="0"/>
                <w:color w:val="000000"/>
                <w:sz w:val="20"/>
              </w:rPr>
              <w:t xml:space="preserve">3,483,097.44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44,288,085.51</w:t>
            </w:r>
          </w:p>
        </w:tc>
        <w:tc>
          <w:tcPr>
            <w:tcW w:w="1720" w:type="dxa"/>
            <w:tcBorders/>
            <w:vAlign w:val="center"/>
          </w:tcPr>
          <w:p>
            <w:pPr>
              <w:snapToGrid w:val="0"/>
              <w:jc w:val="right"/>
            </w:pPr>
            <w:r>
              <w:rPr>
                <w:rFonts w:ascii="宋体" w:eastAsia="宋体" w:hAnsi="宋体" w:cs="宋体"/>
                <w:b w:val="0"/>
                <w:i w:val="0"/>
                <w:color w:val="000000"/>
                <w:sz w:val="20"/>
              </w:rPr>
              <w:t xml:space="preserve">40,804,988.07</w:t>
            </w:r>
          </w:p>
        </w:tc>
        <w:tc>
          <w:tcPr>
            <w:tcW w:w="1720" w:type="dxa"/>
            <w:tcBorders/>
            <w:vAlign w:val="center"/>
          </w:tcPr>
          <w:p>
            <w:pPr>
              <w:snapToGrid w:val="0"/>
              <w:jc w:val="right"/>
            </w:pPr>
            <w:r>
              <w:rPr>
                <w:rFonts w:ascii="宋体" w:eastAsia="宋体" w:hAnsi="宋体" w:cs="宋体"/>
                <w:b w:val="0"/>
                <w:i w:val="0"/>
                <w:color w:val="000000"/>
                <w:sz w:val="20"/>
              </w:rPr>
              <w:t xml:space="preserve">35,510,474.60</w:t>
            </w:r>
          </w:p>
        </w:tc>
        <w:tc>
          <w:tcPr>
            <w:tcW w:w="1720" w:type="dxa"/>
            <w:tcBorders/>
            <w:vAlign w:val="center"/>
          </w:tcPr>
          <w:p>
            <w:pPr>
              <w:snapToGrid w:val="0"/>
              <w:jc w:val="right"/>
            </w:pPr>
            <w:r>
              <w:rPr>
                <w:rFonts w:ascii="宋体" w:eastAsia="宋体" w:hAnsi="宋体" w:cs="宋体"/>
                <w:b w:val="0"/>
                <w:i w:val="0"/>
                <w:color w:val="000000"/>
                <w:sz w:val="20"/>
              </w:rPr>
              <w:t xml:space="preserve">5,294,513.47</w:t>
            </w:r>
          </w:p>
        </w:tc>
        <w:tc>
          <w:tcPr>
            <w:tcW w:w="1698" w:type="dxa"/>
            <w:tcBorders/>
            <w:vAlign w:val="center"/>
          </w:tcPr>
          <w:p>
            <w:pPr>
              <w:snapToGrid w:val="0"/>
              <w:jc w:val="right"/>
            </w:pPr>
            <w:r>
              <w:rPr>
                <w:rFonts w:ascii="宋体" w:eastAsia="宋体" w:hAnsi="宋体" w:cs="宋体"/>
                <w:b w:val="0"/>
                <w:i w:val="0"/>
                <w:color w:val="000000"/>
                <w:sz w:val="20"/>
              </w:rPr>
              <w:t xml:space="preserve">3,483,097.44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44,288,085.51</w:t>
            </w:r>
          </w:p>
        </w:tc>
        <w:tc>
          <w:tcPr>
            <w:tcW w:w="1720" w:type="dxa"/>
            <w:tcBorders/>
            <w:vAlign w:val="center"/>
          </w:tcPr>
          <w:p>
            <w:pPr>
              <w:snapToGrid w:val="0"/>
              <w:jc w:val="right"/>
            </w:pPr>
            <w:r>
              <w:rPr>
                <w:rFonts w:ascii="宋体" w:eastAsia="宋体" w:hAnsi="宋体" w:cs="宋体"/>
                <w:b w:val="0"/>
                <w:i w:val="0"/>
                <w:color w:val="000000"/>
                <w:sz w:val="20"/>
              </w:rPr>
              <w:t xml:space="preserve">40,804,988.07</w:t>
            </w:r>
          </w:p>
        </w:tc>
        <w:tc>
          <w:tcPr>
            <w:tcW w:w="1720" w:type="dxa"/>
            <w:tcBorders/>
            <w:vAlign w:val="center"/>
          </w:tcPr>
          <w:p>
            <w:pPr>
              <w:snapToGrid w:val="0"/>
              <w:jc w:val="right"/>
            </w:pPr>
            <w:r>
              <w:rPr>
                <w:rFonts w:ascii="宋体" w:eastAsia="宋体" w:hAnsi="宋体" w:cs="宋体"/>
                <w:b w:val="0"/>
                <w:i w:val="0"/>
                <w:color w:val="000000"/>
                <w:sz w:val="20"/>
              </w:rPr>
              <w:t xml:space="preserve">35,510,474.60</w:t>
            </w:r>
          </w:p>
        </w:tc>
        <w:tc>
          <w:tcPr>
            <w:tcW w:w="1720" w:type="dxa"/>
            <w:tcBorders/>
            <w:vAlign w:val="center"/>
          </w:tcPr>
          <w:p>
            <w:pPr>
              <w:snapToGrid w:val="0"/>
              <w:jc w:val="right"/>
            </w:pPr>
            <w:r>
              <w:rPr>
                <w:rFonts w:ascii="宋体" w:eastAsia="宋体" w:hAnsi="宋体" w:cs="宋体"/>
                <w:b w:val="0"/>
                <w:i w:val="0"/>
                <w:color w:val="000000"/>
                <w:sz w:val="20"/>
              </w:rPr>
              <w:t xml:space="preserve">5,294,513.47</w:t>
            </w:r>
          </w:p>
        </w:tc>
        <w:tc>
          <w:tcPr>
            <w:tcW w:w="1698" w:type="dxa"/>
            <w:tcBorders/>
            <w:vAlign w:val="center"/>
          </w:tcPr>
          <w:p>
            <w:pPr>
              <w:snapToGrid w:val="0"/>
              <w:jc w:val="right"/>
            </w:pPr>
            <w:r>
              <w:rPr>
                <w:rFonts w:ascii="宋体" w:eastAsia="宋体" w:hAnsi="宋体" w:cs="宋体"/>
                <w:b w:val="0"/>
                <w:i w:val="0"/>
                <w:color w:val="000000"/>
                <w:sz w:val="20"/>
              </w:rPr>
              <w:t xml:space="preserve">3,483,097.44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40,804,988.07</w:t>
            </w:r>
          </w:p>
        </w:tc>
        <w:tc>
          <w:tcPr>
            <w:tcW w:w="1720" w:type="dxa"/>
            <w:tcBorders/>
            <w:vAlign w:val="center"/>
          </w:tcPr>
          <w:p>
            <w:pPr>
              <w:snapToGrid w:val="0"/>
              <w:jc w:val="right"/>
            </w:pPr>
            <w:r>
              <w:rPr>
                <w:rFonts w:ascii="宋体" w:eastAsia="宋体" w:hAnsi="宋体" w:cs="宋体"/>
                <w:b w:val="0"/>
                <w:i w:val="0"/>
                <w:color w:val="000000"/>
                <w:sz w:val="20"/>
              </w:rPr>
              <w:t xml:space="preserve">40,804,988.07</w:t>
            </w:r>
          </w:p>
        </w:tc>
        <w:tc>
          <w:tcPr>
            <w:tcW w:w="1720" w:type="dxa"/>
            <w:tcBorders/>
            <w:vAlign w:val="center"/>
          </w:tcPr>
          <w:p>
            <w:pPr>
              <w:snapToGrid w:val="0"/>
              <w:jc w:val="right"/>
            </w:pPr>
            <w:r>
              <w:rPr>
                <w:rFonts w:ascii="宋体" w:eastAsia="宋体" w:hAnsi="宋体" w:cs="宋体"/>
                <w:b w:val="0"/>
                <w:i w:val="0"/>
                <w:color w:val="000000"/>
                <w:sz w:val="20"/>
              </w:rPr>
              <w:t xml:space="preserve">35,510,474.60</w:t>
            </w:r>
          </w:p>
        </w:tc>
        <w:tc>
          <w:tcPr>
            <w:tcW w:w="1720" w:type="dxa"/>
            <w:tcBorders/>
            <w:vAlign w:val="center"/>
          </w:tcPr>
          <w:p>
            <w:pPr>
              <w:snapToGrid w:val="0"/>
              <w:jc w:val="right"/>
            </w:pPr>
            <w:r>
              <w:rPr>
                <w:rFonts w:ascii="宋体" w:eastAsia="宋体" w:hAnsi="宋体" w:cs="宋体"/>
                <w:b w:val="0"/>
                <w:i w:val="0"/>
                <w:color w:val="000000"/>
                <w:sz w:val="20"/>
              </w:rPr>
              <w:t xml:space="preserve">5,294,513.47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3,483,097.44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3,483,097.44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snapToGrid w:val="0"/>
              <w:jc w:val="right"/>
            </w:pPr>
            <w:r>
              <w:rPr>
                <w:rFonts w:ascii="宋体" w:eastAsia="宋体" w:hAnsi="宋体" w:cs="宋体"/>
                <w:b w:val="0"/>
                <w:i w:val="0"/>
                <w:color w:val="000000"/>
                <w:sz w:val="20"/>
              </w:rPr>
              <w:t xml:space="preserve">3,670,936.93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2,447,355.81</w:t>
            </w:r>
          </w:p>
        </w:tc>
        <w:tc>
          <w:tcPr>
            <w:tcW w:w="1720" w:type="dxa"/>
            <w:tcBorders/>
            <w:vAlign w:val="center"/>
          </w:tcPr>
          <w:p>
            <w:pPr>
              <w:snapToGrid w:val="0"/>
              <w:jc w:val="right"/>
            </w:pPr>
            <w:r>
              <w:rPr>
                <w:rFonts w:ascii="宋体" w:eastAsia="宋体" w:hAnsi="宋体" w:cs="宋体"/>
                <w:b w:val="0"/>
                <w:i w:val="0"/>
                <w:color w:val="000000"/>
                <w:sz w:val="20"/>
              </w:rPr>
              <w:t xml:space="preserve">2,447,355.81</w:t>
            </w:r>
          </w:p>
        </w:tc>
        <w:tc>
          <w:tcPr>
            <w:tcW w:w="1720" w:type="dxa"/>
            <w:tcBorders/>
            <w:vAlign w:val="center"/>
          </w:tcPr>
          <w:p>
            <w:pPr>
              <w:snapToGrid w:val="0"/>
              <w:jc w:val="right"/>
            </w:pPr>
            <w:r>
              <w:rPr>
                <w:rFonts w:ascii="宋体" w:eastAsia="宋体" w:hAnsi="宋体" w:cs="宋体"/>
                <w:b w:val="0"/>
                <w:i w:val="0"/>
                <w:color w:val="000000"/>
                <w:sz w:val="20"/>
              </w:rPr>
              <w:t xml:space="preserve">2,447,355.81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1,223,581.12</w:t>
            </w:r>
          </w:p>
        </w:tc>
        <w:tc>
          <w:tcPr>
            <w:tcW w:w="1720" w:type="dxa"/>
            <w:tcBorders/>
            <w:vAlign w:val="center"/>
          </w:tcPr>
          <w:p>
            <w:pPr>
              <w:snapToGrid w:val="0"/>
              <w:jc w:val="right"/>
            </w:pPr>
            <w:r>
              <w:rPr>
                <w:rFonts w:ascii="宋体" w:eastAsia="宋体" w:hAnsi="宋体" w:cs="宋体"/>
                <w:b w:val="0"/>
                <w:i w:val="0"/>
                <w:color w:val="000000"/>
                <w:sz w:val="20"/>
              </w:rPr>
              <w:t xml:space="preserve">1,223,581.12</w:t>
            </w:r>
          </w:p>
        </w:tc>
        <w:tc>
          <w:tcPr>
            <w:tcW w:w="1720" w:type="dxa"/>
            <w:tcBorders/>
            <w:vAlign w:val="center"/>
          </w:tcPr>
          <w:p>
            <w:pPr>
              <w:snapToGrid w:val="0"/>
              <w:jc w:val="right"/>
            </w:pPr>
            <w:r>
              <w:rPr>
                <w:rFonts w:ascii="宋体" w:eastAsia="宋体" w:hAnsi="宋体" w:cs="宋体"/>
                <w:b w:val="0"/>
                <w:i w:val="0"/>
                <w:color w:val="000000"/>
                <w:sz w:val="20"/>
              </w:rPr>
              <w:t xml:space="preserve">1,223,581.12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snapToGrid w:val="0"/>
              <w:jc w:val="right"/>
            </w:pPr>
            <w:r>
              <w:rPr>
                <w:rFonts w:ascii="宋体" w:eastAsia="宋体" w:hAnsi="宋体" w:cs="宋体"/>
                <w:b w:val="0"/>
                <w:i w:val="0"/>
                <w:color w:val="000000"/>
                <w:sz w:val="20"/>
              </w:rPr>
              <w:t xml:space="preserve">1,834,474.26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1,528,739.16</w:t>
            </w:r>
          </w:p>
        </w:tc>
        <w:tc>
          <w:tcPr>
            <w:tcW w:w="1720" w:type="dxa"/>
            <w:tcBorders/>
            <w:vAlign w:val="center"/>
          </w:tcPr>
          <w:p>
            <w:pPr>
              <w:snapToGrid w:val="0"/>
              <w:jc w:val="right"/>
            </w:pPr>
            <w:r>
              <w:rPr>
                <w:rFonts w:ascii="宋体" w:eastAsia="宋体" w:hAnsi="宋体" w:cs="宋体"/>
                <w:b w:val="0"/>
                <w:i w:val="0"/>
                <w:color w:val="000000"/>
                <w:sz w:val="20"/>
              </w:rPr>
              <w:t xml:space="preserve">1,528,739.16</w:t>
            </w:r>
          </w:p>
        </w:tc>
        <w:tc>
          <w:tcPr>
            <w:tcW w:w="1720" w:type="dxa"/>
            <w:tcBorders/>
            <w:vAlign w:val="center"/>
          </w:tcPr>
          <w:p>
            <w:pPr>
              <w:snapToGrid w:val="0"/>
              <w:jc w:val="right"/>
            </w:pPr>
            <w:r>
              <w:rPr>
                <w:rFonts w:ascii="宋体" w:eastAsia="宋体" w:hAnsi="宋体" w:cs="宋体"/>
                <w:b w:val="0"/>
                <w:i w:val="0"/>
                <w:color w:val="000000"/>
                <w:sz w:val="20"/>
              </w:rPr>
              <w:t xml:space="preserve">1,528,739.16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305,735.10</w:t>
            </w:r>
          </w:p>
        </w:tc>
        <w:tc>
          <w:tcPr>
            <w:tcW w:w="1720" w:type="dxa"/>
            <w:tcBorders/>
            <w:vAlign w:val="center"/>
          </w:tcPr>
          <w:p>
            <w:pPr>
              <w:snapToGrid w:val="0"/>
              <w:jc w:val="right"/>
            </w:pPr>
            <w:r>
              <w:rPr>
                <w:rFonts w:ascii="宋体" w:eastAsia="宋体" w:hAnsi="宋体" w:cs="宋体"/>
                <w:b w:val="0"/>
                <w:i w:val="0"/>
                <w:color w:val="000000"/>
                <w:sz w:val="20"/>
              </w:rPr>
              <w:t xml:space="preserve">305,735.10</w:t>
            </w:r>
          </w:p>
        </w:tc>
        <w:tc>
          <w:tcPr>
            <w:tcW w:w="1720" w:type="dxa"/>
            <w:tcBorders/>
            <w:vAlign w:val="center"/>
          </w:tcPr>
          <w:p>
            <w:pPr>
              <w:snapToGrid w:val="0"/>
              <w:jc w:val="right"/>
            </w:pPr>
            <w:r>
              <w:rPr>
                <w:rFonts w:ascii="宋体" w:eastAsia="宋体" w:hAnsi="宋体" w:cs="宋体"/>
                <w:b w:val="0"/>
                <w:i w:val="0"/>
                <w:color w:val="000000"/>
                <w:sz w:val="20"/>
              </w:rPr>
              <w:t xml:space="preserve">305,735.10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40,618,336.99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5,294,513.47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7,211,934.49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920,700.00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7,518,143.96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9,291,145.88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2,447,355.81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1,223,581.12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1,528,739.16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305,735.10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1,491,999.81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30,591.49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134,939.62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9,265,378.00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209,999.34</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1,795,731.98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397,548.80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385,428.80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12,120.00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272,300.00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211,499.70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1,047,060.00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41,015,885.79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5,294,513.47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天津市武清区人民检察院2024年度政府性基金预算财政拨款收入支出决算表为空表。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天津市武清区人民检察院2024年国有资本经营预算财政拨款收入支出决算表为空表。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63,000.00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4,033,535.44</w:t>
            </w:r>
          </w:p>
        </w:tc>
        <w:tc>
          <w:tcPr>
            <w:tcW w:w="1380" w:type="dxa"/>
            <w:tcBorders/>
            <w:vAlign w:val="center"/>
          </w:tcPr>
          <w:p>
            <w:pPr>
              <w:snapToGrid w:val="0"/>
              <w:jc w:val="right"/>
            </w:pPr>
            <w:r>
              <w:rPr>
                <w:rFonts w:ascii="宋体" w:eastAsia="宋体" w:hAnsi="宋体" w:cs="宋体"/>
                <w:b w:val="0"/>
                <w:i w:val="0"/>
                <w:color w:val="000000"/>
                <w:sz w:val="16"/>
              </w:rPr>
              <w:t xml:space="preserve">3,483,097.44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550,438.00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4,033,535.44</w:t>
            </w:r>
          </w:p>
        </w:tc>
        <w:tc>
          <w:tcPr>
            <w:tcW w:w="1380" w:type="dxa"/>
            <w:tcBorders/>
            <w:vAlign w:val="center"/>
          </w:tcPr>
          <w:p>
            <w:pPr>
              <w:snapToGrid w:val="0"/>
              <w:jc w:val="right"/>
            </w:pPr>
            <w:r>
              <w:rPr>
                <w:rFonts w:ascii="宋体" w:eastAsia="宋体" w:hAnsi="宋体" w:cs="宋体"/>
                <w:b w:val="0"/>
                <w:i w:val="0"/>
                <w:color w:val="000000"/>
                <w:sz w:val="16"/>
              </w:rPr>
              <w:t xml:space="preserve">3,483,097.44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550,438.00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4,033,535.44</w:t>
            </w:r>
          </w:p>
        </w:tc>
        <w:tc>
          <w:tcPr>
            <w:tcW w:w="1380" w:type="dxa"/>
            <w:tcBorders/>
            <w:vAlign w:val="center"/>
          </w:tcPr>
          <w:p>
            <w:pPr>
              <w:snapToGrid w:val="0"/>
              <w:jc w:val="right"/>
            </w:pPr>
            <w:r>
              <w:rPr>
                <w:rFonts w:ascii="宋体" w:eastAsia="宋体" w:hAnsi="宋体" w:cs="宋体"/>
                <w:b w:val="0"/>
                <w:i w:val="0"/>
                <w:color w:val="000000"/>
                <w:sz w:val="16"/>
              </w:rPr>
              <w:t xml:space="preserve">3,483,097.44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550,438.00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4,033,535.44</w:t>
            </w:r>
          </w:p>
        </w:tc>
        <w:tc>
          <w:tcPr>
            <w:tcW w:w="1380" w:type="dxa"/>
            <w:tcBorders/>
            <w:vAlign w:val="center"/>
          </w:tcPr>
          <w:p>
            <w:pPr>
              <w:snapToGrid w:val="0"/>
              <w:jc w:val="right"/>
            </w:pPr>
            <w:r>
              <w:rPr>
                <w:rFonts w:ascii="宋体" w:eastAsia="宋体" w:hAnsi="宋体" w:cs="宋体"/>
                <w:b w:val="0"/>
                <w:i w:val="0"/>
                <w:color w:val="000000"/>
                <w:sz w:val="16"/>
              </w:rPr>
              <w:t xml:space="preserve">3,483,097.44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550,438.00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天津市武清区人民检察院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50,344,993.47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减少487,200.14元，下降0.958%</w:t>
      </w:r>
      <w:r>
        <w:rPr>
          <w:rFonts w:eastAsia="仿宋_GB2312" w:hint="eastAsia"/>
          <w:sz w:val="30"/>
          <w:szCs w:val="30"/>
        </w:rPr>
        <w:t xml:space="preserve">，主要原因是</w:t>
      </w:r>
      <w:r>
        <w:rPr>
          <w:rFonts w:eastAsia="仿宋_GB2312" w:hint="eastAsia"/>
          <w:sz w:val="30"/>
          <w:szCs w:val="30"/>
        </w:rPr>
        <w:t xml:space="preserve">落实“过紧日子”的要求，压减经费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一般公共预算财政拨款收入49,793,496.70元、其他收入551,496.77元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公共安全支出44,839,582.28元、社会保障和就业支出3,670,936.93元、卫生健康支出1,834,474.26元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天津市武清区人民检察院</w:t>
      </w:r>
      <w:r>
        <w:rPr>
          <w:rFonts w:eastAsia="仿宋_GB2312" w:hint="eastAsia"/>
          <w:sz w:val="30"/>
          <w:szCs w:val="30"/>
        </w:rPr>
        <w:t xml:space="preserve">2024年度本年收入合计</w:t>
      </w:r>
      <w:r>
        <w:rPr>
          <w:rFonts w:eastAsia="仿宋_GB2312" w:hint="eastAsia"/>
          <w:sz w:val="30"/>
          <w:szCs w:val="30"/>
        </w:rPr>
        <w:t xml:space="preserve">50,344,993.47</w:t>
      </w:r>
      <w:r>
        <w:rPr>
          <w:rFonts w:eastAsia="仿宋_GB2312" w:hint="eastAsia"/>
          <w:sz w:val="30"/>
          <w:szCs w:val="30"/>
        </w:rPr>
        <w:t xml:space="preserve">元，与2023年度相比</w:t>
      </w:r>
      <w:r>
        <w:rPr>
          <w:rFonts w:eastAsia="仿宋_GB2312" w:hint="eastAsia"/>
          <w:sz w:val="30"/>
          <w:szCs w:val="30"/>
        </w:rPr>
        <w:t xml:space="preserve">增加1,189,843.49元，</w:t>
      </w:r>
      <w:r>
        <w:rPr>
          <w:rFonts w:eastAsia="仿宋_GB2312" w:hint="eastAsia"/>
          <w:sz w:val="30"/>
          <w:szCs w:val="30"/>
        </w:rPr>
        <w:t xml:space="preserve">主要原因是</w:t>
      </w:r>
      <w:r>
        <w:rPr>
          <w:rFonts w:eastAsia="仿宋_GB2312" w:hint="eastAsia"/>
          <w:sz w:val="30"/>
          <w:szCs w:val="30"/>
        </w:rPr>
        <w:t xml:space="preserve">人员经费增加</w:t>
      </w:r>
      <w:r>
        <w:rPr>
          <w:rFonts w:eastAsia="仿宋_GB2312" w:hint="eastAsia"/>
          <w:sz w:val="30"/>
          <w:szCs w:val="30"/>
        </w:rPr>
        <w:t xml:space="preserve">。其中：</w:t>
      </w:r>
      <w:r>
        <w:rPr>
          <w:rFonts w:eastAsia="仿宋_GB2312" w:hint="eastAsia"/>
          <w:sz w:val="30"/>
          <w:szCs w:val="30"/>
        </w:rPr>
        <w:t xml:space="preserve">一般公共预算财政拨款收入49,793,496.70元，占98.905%；其他收入551,496.77元，占1.095%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天津市武清区人民检察院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50,344,993.47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减少487,200.14元，</w:t>
      </w:r>
      <w:r>
        <w:rPr>
          <w:rFonts w:eastAsia="仿宋_GB2312" w:hint="eastAsia"/>
          <w:sz w:val="30"/>
          <w:szCs w:val="30"/>
        </w:rPr>
        <w:t xml:space="preserve">主要原因是</w:t>
      </w:r>
      <w:r>
        <w:rPr>
          <w:rFonts w:eastAsia="仿宋_GB2312" w:hint="eastAsia"/>
          <w:sz w:val="30"/>
          <w:szCs w:val="30"/>
        </w:rPr>
        <w:t xml:space="preserve">落实“过紧日子”的要求，压减经费</w:t>
      </w:r>
      <w:r>
        <w:rPr>
          <w:rFonts w:eastAsia="仿宋_GB2312" w:hint="eastAsia"/>
          <w:sz w:val="30"/>
          <w:szCs w:val="30"/>
        </w:rPr>
        <w:t xml:space="preserve">。其中：</w:t>
      </w:r>
      <w:r>
        <w:rPr>
          <w:rFonts w:eastAsia="仿宋_GB2312" w:hint="eastAsia"/>
          <w:sz w:val="30"/>
          <w:szCs w:val="30"/>
        </w:rPr>
        <w:t xml:space="preserve">基本支出46,311,458.03元，占91.988%；项目支出4,033,535.44元，占8.012%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天津市武清区人民检察院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49,793,496.70</w:t>
      </w:r>
      <w:r>
        <w:rPr>
          <w:rFonts w:eastAsia="仿宋_GB2312" w:hint="eastAsia"/>
          <w:sz w:val="30"/>
          <w:szCs w:val="30"/>
        </w:rPr>
        <w:t xml:space="preserve">元。与2023年度相比，财政拨款收、支总计各</w:t>
      </w:r>
      <w:r>
        <w:rPr>
          <w:rFonts w:eastAsia="仿宋_GB2312" w:hint="eastAsia"/>
          <w:sz w:val="30"/>
          <w:szCs w:val="30"/>
        </w:rPr>
        <w:t xml:space="preserve">增加643,619.53元，增长1.310%，</w:t>
      </w:r>
      <w:r>
        <w:rPr>
          <w:rFonts w:eastAsia="仿宋_GB2312" w:hint="eastAsia"/>
          <w:sz w:val="30"/>
          <w:szCs w:val="30"/>
        </w:rPr>
        <w:t xml:space="preserve">主要原因是</w:t>
      </w:r>
      <w:r>
        <w:rPr>
          <w:rFonts w:eastAsia="仿宋_GB2312" w:hint="eastAsia"/>
          <w:sz w:val="30"/>
          <w:szCs w:val="30"/>
        </w:rPr>
        <w:t xml:space="preserve">人员经费增加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一般公共预算财政拨款49,793,496.70元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公共安全支出44,288,085.51元、社会保障和就业支出3,670,936.93元、卫生健康支出1,834,474.26元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天津市武清区人民检察院2024年度部门决算一般公共预算财政拨款支出合计49,793,496.70元，占本年支出合计的98.905%。与2023年度相比，一般公共预算财政拨款支出</w:t>
      </w:r>
      <w:r>
        <w:rPr>
          <w:rFonts w:eastAsia="仿宋_GB2312" w:hint="eastAsia"/>
          <w:sz w:val="30"/>
          <w:szCs w:val="30"/>
        </w:rPr>
        <w:t xml:space="preserve">增加643,619.53元</w:t>
      </w:r>
      <w:r>
        <w:rPr>
          <w:rFonts w:eastAsia="仿宋_GB2312" w:hint="eastAsia"/>
          <w:sz w:val="30"/>
          <w:szCs w:val="30"/>
        </w:rPr>
        <w:t xml:space="preserve">，增长1.310%</w:t>
      </w:r>
      <w:r>
        <w:rPr>
          <w:rFonts w:eastAsia="仿宋_GB2312" w:hint="eastAsia"/>
          <w:sz w:val="30"/>
          <w:szCs w:val="30"/>
        </w:rPr>
        <w:t xml:space="preserve">，主要原因是人员经费增加。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2024年度一般公共预算财政拨款支出49,793,496.70元，主要用于以下方面：</w:t>
      </w:r>
      <w:r>
        <w:rPr>
          <w:rFonts w:eastAsia="仿宋_GB2312" w:hint="eastAsia"/>
          <w:sz w:val="30"/>
          <w:szCs w:val="30"/>
        </w:rPr>
        <w:t xml:space="preserve">公共安全支出（类）支出44,288,085.51元，占88.944%,社会保障和就业支出（类）支出3,670,936.93元，占7.372%,卫生健康支出（类）支出1,834,474.26元，占3.684%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2024年度一般公共预算财政拨款支出年初预算为43,596,000.00元，支出决算为49,793,496.70元</w:t>
      </w:r>
      <w:r>
        <w:rPr>
          <w:rFonts w:eastAsia="仿宋_GB2312" w:hint="eastAsia"/>
          <w:sz w:val="30"/>
          <w:szCs w:val="30"/>
        </w:rPr>
        <w:t xml:space="preserve">，完成年初预算的114.216%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1.公共安全支出（类）检察（款）行政运行（项）年初预算为35,090,000.00元，支出决算为40,804,988.07元，完成年初预算的116.287%，决算数大于预算数的主要原因是：人员经费动态调整导致的经费追加。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2.公共安全支出（类）检察（款）其他检察支出（项）年初预算为3,060,000.00元，支出决算为3,483,097.44元，完成年初预算的113.827%，决算数大于预算数的主要原因是：有上年结转和干警去世发放抚恤金。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2,420,000.00元，支出决算为2,447,355.81元，完成年初预算的101.130%，决算数大于预算数的主要原因是：人员动态调整导致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1,210,000.00元，支出决算为1,223,581.12元，完成年初预算的101.122%，决算数大于预算数的主要原因是：人员动态调整导致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5.卫生健康支出（类）行政事业单位医疗（款）行政单位医疗（项）年初预算为1,513,000.00元，支出决算为1,528,739.16元，完成年初预算的101.040%，决算数大于预算数的主要原因是：人员动态调整导致人员经费增加。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6.卫生健康支出（类）行政事业单位医疗（款）公务员医疗补助（项）年初预算为303,000.00元，支出决算为305,735.10元，完成年初预算的100.903%，决算数大于预算数的主要原因是：人员动态调整导致人员经费增加。</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天津市武清区人民检察院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46,310,399.26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增加714,590.94元，</w:t>
      </w:r>
      <w:r>
        <w:rPr>
          <w:rFonts w:eastAsia="仿宋_GB2312" w:hint="eastAsia"/>
          <w:sz w:val="30"/>
          <w:szCs w:val="30"/>
        </w:rPr>
        <w:t xml:space="preserve">主要原因是</w:t>
      </w:r>
      <w:r>
        <w:rPr>
          <w:rFonts w:eastAsia="仿宋_GB2312" w:hint="eastAsia"/>
          <w:sz w:val="30"/>
          <w:szCs w:val="30"/>
        </w:rPr>
        <w:t xml:space="preserve">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人员经费41,015,885.79元，主要包括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公用经费5,294,513.47元，主要包括</w:t>
      </w:r>
      <w:r>
        <w:rPr>
          <w:rFonts w:eastAsia="仿宋_GB2312" w:hint="eastAsia"/>
          <w:sz w:val="30"/>
          <w:szCs w:val="30"/>
        </w:rPr>
        <w:t xml:space="preserve">办公费、手续费、水费、电费、邮电费、物业管理费、差旅费、维修（护）费、培训费、劳务费、工会经费、福利费、公务用车运行维护费、其他交通费用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天津市武清区人民检察院2024年度无政府性基金预算财政拨款收入、支出和结转结余。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天津市武清区人民检察院2024年度无国有资本经营预算财政拨款收入、支出和结转结余。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决算数与预算数持平的主要原因是厉行节约，严格按照预算支出，合理安排三公经费支出；</w:t>
      </w:r>
      <w:r>
        <w:rPr>
          <w:rFonts w:eastAsia="仿宋_GB2312" w:hint="eastAsia"/>
          <w:sz w:val="30"/>
          <w:szCs w:val="30"/>
        </w:rPr>
        <w:t xml:space="preserve">决算数较上年减少的主要原因是落实过紧日子思想，厉行节约，压减公务用车运行维护费。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决算数与预算数持平的主要原因是厉行节约，严格按照预算支出，合理安排公务用车运行维护费支出；</w:t>
      </w:r>
      <w:r>
        <w:rPr>
          <w:rFonts w:eastAsia="仿宋_GB2312" w:hint="eastAsia"/>
          <w:sz w:val="30"/>
          <w:szCs w:val="30"/>
        </w:rPr>
        <w:t xml:space="preserve">决算数较上年减少的主要原因是落实过紧日子思想，合理安排公车使用，压减公车运行维护费。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支出决算较上年减少7,000.00元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决算数与预算数持平的主要原因是厉行节约，严格按照预算支出，合理安排公务用车运行维护费支出；</w:t>
      </w:r>
      <w:r>
        <w:rPr>
          <w:rFonts w:eastAsia="仿宋_GB2312" w:hint="eastAsia"/>
          <w:sz w:val="30"/>
          <w:szCs w:val="30"/>
        </w:rPr>
        <w:t xml:space="preserve">决算数较上年减少的主要原因是落实过紧日子思想，合理安排公车使用，压减公车运行维护费。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武清区人民检察院2024年度机关运行经费年初预算5,243,000.00元，决算数5,294,513.47元，与年初预算相比</w:t>
      </w:r>
      <w:r>
        <w:rPr>
          <w:rFonts w:eastAsia="仿宋_GB2312" w:hint="eastAsia"/>
          <w:sz w:val="30"/>
          <w:szCs w:val="30"/>
        </w:rPr>
        <w:t xml:space="preserve">增加51,513.47元，</w:t>
      </w:r>
      <w:r>
        <w:rPr>
          <w:rFonts w:eastAsia="仿宋_GB2312" w:hint="eastAsia"/>
          <w:sz w:val="30"/>
          <w:szCs w:val="30"/>
        </w:rPr>
        <w:t xml:space="preserve">完成年初预算的100.983%；</w:t>
      </w:r>
      <w:r>
        <w:rPr>
          <w:rFonts w:eastAsia="仿宋_GB2312" w:hint="eastAsia"/>
          <w:sz w:val="30"/>
          <w:szCs w:val="30"/>
        </w:rPr>
        <w:t xml:space="preserve">比2023年减少204,486.53元</w:t>
      </w:r>
      <w:r>
        <w:rPr>
          <w:rFonts w:eastAsia="仿宋_GB2312" w:hint="eastAsia"/>
          <w:sz w:val="30"/>
          <w:szCs w:val="30"/>
        </w:rPr>
        <w:t xml:space="preserve">，下降3.719%</w:t>
      </w:r>
      <w:r>
        <w:rPr>
          <w:rFonts w:eastAsia="仿宋_GB2312" w:hint="eastAsia"/>
          <w:sz w:val="30"/>
          <w:szCs w:val="30"/>
        </w:rPr>
        <w:t xml:space="preserve">，主要原因是：落实“过紧日子”的要求，压减公用经费。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武清区人民检察院2024年政府采购支出总额1,567,740.75元，其中：政府采购货物支出88,542.00元、政府采购工程支出0.00元、政府采购服务支出1,479,198.75元。授予中小企业合同金额1,567,740.75元，占政府采购支出总额的100.000%，其中：授予小微企业合同金额1,567,740.75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截至2024年12月31日，天津市武清区人民检察院共有车辆12辆</w:t>
      </w:r>
      <w:r>
        <w:rPr>
          <w:rFonts w:eastAsia="仿宋_GB2312" w:hint="eastAsia"/>
          <w:sz w:val="30"/>
          <w:szCs w:val="30"/>
        </w:rPr>
        <w:t xml:space="preserve">，其中：</w:t>
      </w:r>
      <w:r>
        <w:rPr>
          <w:rFonts w:eastAsia="仿宋_GB2312" w:hint="eastAsia"/>
          <w:sz w:val="30"/>
          <w:szCs w:val="30"/>
        </w:rPr>
        <w:t xml:space="preserve">执法执勤用车12辆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根据预算绩效管理要求，天津市武清区人民检察院2024年度已对2个市级项目开展绩效自评，涉及金额1,221,008.00元，自评结果已随部门决算一并公开。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天津市武清区人民检察院不属于乡、镇、街级单位，不涉及公开2024年度教育、医疗卫生、社会保障和就业、住房保障、涉农补贴等民生支出情况。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