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天津市西青区人民检察院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天津市西青区人民检察院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法律规定的其他职权</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天津市西青区人民检察院内设 10 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天津市西青区人民检察院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天津市西青区人民检察院（本级）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46,449,860.83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41,267,021.76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3,478,313.53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1,710,779.76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6,662.75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46,456,523.58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46,456,115.05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236.60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645.13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236.60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46,456,760.18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46,456,760.18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46,456,523.58</w:t>
            </w:r>
          </w:p>
        </w:tc>
        <w:tc>
          <w:tcPr>
            <w:tcW w:w="1240" w:type="dxa"/>
            <w:tcBorders/>
            <w:vAlign w:val="center"/>
          </w:tcPr>
          <w:p>
            <w:pPr>
              <w:snapToGrid w:val="0"/>
              <w:jc w:val="right"/>
            </w:pPr>
            <w:r>
              <w:rPr>
                <w:rFonts w:ascii="宋体" w:eastAsia="宋体" w:hAnsi="宋体" w:cs="宋体"/>
                <w:b w:val="0"/>
                <w:i w:val="0"/>
                <w:color w:val="000000"/>
                <w:sz w:val="14"/>
              </w:rPr>
              <w:t xml:space="preserve">46,449,860.83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6,662.75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41,267,430.29</w:t>
            </w:r>
          </w:p>
        </w:tc>
        <w:tc>
          <w:tcPr>
            <w:tcW w:w="1240" w:type="dxa"/>
            <w:tcBorders/>
            <w:vAlign w:val="center"/>
          </w:tcPr>
          <w:p>
            <w:pPr>
              <w:snapToGrid w:val="0"/>
              <w:jc w:val="right"/>
            </w:pPr>
            <w:r>
              <w:rPr>
                <w:rFonts w:ascii="宋体" w:eastAsia="宋体" w:hAnsi="宋体" w:cs="宋体"/>
                <w:b w:val="0"/>
                <w:i w:val="0"/>
                <w:color w:val="000000"/>
                <w:sz w:val="14"/>
              </w:rPr>
              <w:t xml:space="preserve">41,260,767.54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6,662.75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41,267,430.29</w:t>
            </w:r>
          </w:p>
        </w:tc>
        <w:tc>
          <w:tcPr>
            <w:tcW w:w="1240" w:type="dxa"/>
            <w:tcBorders/>
            <w:vAlign w:val="center"/>
          </w:tcPr>
          <w:p>
            <w:pPr>
              <w:snapToGrid w:val="0"/>
              <w:jc w:val="right"/>
            </w:pPr>
            <w:r>
              <w:rPr>
                <w:rFonts w:ascii="宋体" w:eastAsia="宋体" w:hAnsi="宋体" w:cs="宋体"/>
                <w:b w:val="0"/>
                <w:i w:val="0"/>
                <w:color w:val="000000"/>
                <w:sz w:val="14"/>
              </w:rPr>
              <w:t xml:space="preserve">41,260,767.54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6,662.75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37,507,898.14</w:t>
            </w:r>
          </w:p>
        </w:tc>
        <w:tc>
          <w:tcPr>
            <w:tcW w:w="1240" w:type="dxa"/>
            <w:tcBorders/>
            <w:vAlign w:val="center"/>
          </w:tcPr>
          <w:p>
            <w:pPr>
              <w:snapToGrid w:val="0"/>
              <w:jc w:val="right"/>
            </w:pPr>
            <w:r>
              <w:rPr>
                <w:rFonts w:ascii="宋体" w:eastAsia="宋体" w:hAnsi="宋体" w:cs="宋体"/>
                <w:b w:val="0"/>
                <w:i w:val="0"/>
                <w:color w:val="000000"/>
                <w:sz w:val="14"/>
              </w:rPr>
              <w:t xml:space="preserve">37,501,235.39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6,662.75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3,759,532.15</w:t>
            </w:r>
          </w:p>
        </w:tc>
        <w:tc>
          <w:tcPr>
            <w:tcW w:w="1240" w:type="dxa"/>
            <w:tcBorders/>
            <w:vAlign w:val="center"/>
          </w:tcPr>
          <w:p>
            <w:pPr>
              <w:snapToGrid w:val="0"/>
              <w:jc w:val="right"/>
            </w:pPr>
            <w:r>
              <w:rPr>
                <w:rFonts w:ascii="宋体" w:eastAsia="宋体" w:hAnsi="宋体" w:cs="宋体"/>
                <w:b w:val="0"/>
                <w:i w:val="0"/>
                <w:color w:val="000000"/>
                <w:sz w:val="14"/>
              </w:rPr>
              <w:t xml:space="preserve">3,759,532.15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3,478,313.53</w:t>
            </w:r>
          </w:p>
        </w:tc>
        <w:tc>
          <w:tcPr>
            <w:tcW w:w="1240" w:type="dxa"/>
            <w:tcBorders/>
            <w:vAlign w:val="center"/>
          </w:tcPr>
          <w:p>
            <w:pPr>
              <w:snapToGrid w:val="0"/>
              <w:jc w:val="right"/>
            </w:pPr>
            <w:r>
              <w:rPr>
                <w:rFonts w:ascii="宋体" w:eastAsia="宋体" w:hAnsi="宋体" w:cs="宋体"/>
                <w:b w:val="0"/>
                <w:i w:val="0"/>
                <w:color w:val="000000"/>
                <w:sz w:val="14"/>
              </w:rPr>
              <w:t xml:space="preserve">3,478,313.53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3,478,313.53</w:t>
            </w:r>
          </w:p>
        </w:tc>
        <w:tc>
          <w:tcPr>
            <w:tcW w:w="1240" w:type="dxa"/>
            <w:tcBorders/>
            <w:vAlign w:val="center"/>
          </w:tcPr>
          <w:p>
            <w:pPr>
              <w:snapToGrid w:val="0"/>
              <w:jc w:val="right"/>
            </w:pPr>
            <w:r>
              <w:rPr>
                <w:rFonts w:ascii="宋体" w:eastAsia="宋体" w:hAnsi="宋体" w:cs="宋体"/>
                <w:b w:val="0"/>
                <w:i w:val="0"/>
                <w:color w:val="000000"/>
                <w:sz w:val="14"/>
              </w:rPr>
              <w:t xml:space="preserve">3,478,313.53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2,202,862.75</w:t>
            </w:r>
          </w:p>
        </w:tc>
        <w:tc>
          <w:tcPr>
            <w:tcW w:w="1240" w:type="dxa"/>
            <w:tcBorders/>
            <w:vAlign w:val="center"/>
          </w:tcPr>
          <w:p>
            <w:pPr>
              <w:snapToGrid w:val="0"/>
              <w:jc w:val="right"/>
            </w:pPr>
            <w:r>
              <w:rPr>
                <w:rFonts w:ascii="宋体" w:eastAsia="宋体" w:hAnsi="宋体" w:cs="宋体"/>
                <w:b w:val="0"/>
                <w:i w:val="0"/>
                <w:color w:val="000000"/>
                <w:sz w:val="14"/>
              </w:rPr>
              <w:t xml:space="preserve">2,202,862.75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1,275,450.78</w:t>
            </w:r>
          </w:p>
        </w:tc>
        <w:tc>
          <w:tcPr>
            <w:tcW w:w="1240" w:type="dxa"/>
            <w:tcBorders/>
            <w:vAlign w:val="center"/>
          </w:tcPr>
          <w:p>
            <w:pPr>
              <w:snapToGrid w:val="0"/>
              <w:jc w:val="right"/>
            </w:pPr>
            <w:r>
              <w:rPr>
                <w:rFonts w:ascii="宋体" w:eastAsia="宋体" w:hAnsi="宋体" w:cs="宋体"/>
                <w:b w:val="0"/>
                <w:i w:val="0"/>
                <w:color w:val="000000"/>
                <w:sz w:val="14"/>
              </w:rPr>
              <w:t xml:space="preserve">1,275,450.78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1,710,779.76</w:t>
            </w:r>
          </w:p>
        </w:tc>
        <w:tc>
          <w:tcPr>
            <w:tcW w:w="1240" w:type="dxa"/>
            <w:tcBorders/>
            <w:vAlign w:val="center"/>
          </w:tcPr>
          <w:p>
            <w:pPr>
              <w:snapToGrid w:val="0"/>
              <w:jc w:val="right"/>
            </w:pPr>
            <w:r>
              <w:rPr>
                <w:rFonts w:ascii="宋体" w:eastAsia="宋体" w:hAnsi="宋体" w:cs="宋体"/>
                <w:b w:val="0"/>
                <w:i w:val="0"/>
                <w:color w:val="000000"/>
                <w:sz w:val="14"/>
              </w:rPr>
              <w:t xml:space="preserve">1,710,779.76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1,710,779.76</w:t>
            </w:r>
          </w:p>
        </w:tc>
        <w:tc>
          <w:tcPr>
            <w:tcW w:w="1240" w:type="dxa"/>
            <w:tcBorders/>
            <w:vAlign w:val="center"/>
          </w:tcPr>
          <w:p>
            <w:pPr>
              <w:snapToGrid w:val="0"/>
              <w:jc w:val="right"/>
            </w:pPr>
            <w:r>
              <w:rPr>
                <w:rFonts w:ascii="宋体" w:eastAsia="宋体" w:hAnsi="宋体" w:cs="宋体"/>
                <w:b w:val="0"/>
                <w:i w:val="0"/>
                <w:color w:val="000000"/>
                <w:sz w:val="14"/>
              </w:rPr>
              <w:t xml:space="preserve">1,710,779.76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1,435,441.80</w:t>
            </w:r>
          </w:p>
        </w:tc>
        <w:tc>
          <w:tcPr>
            <w:tcW w:w="1240" w:type="dxa"/>
            <w:tcBorders/>
            <w:vAlign w:val="center"/>
          </w:tcPr>
          <w:p>
            <w:pPr>
              <w:snapToGrid w:val="0"/>
              <w:jc w:val="right"/>
            </w:pPr>
            <w:r>
              <w:rPr>
                <w:rFonts w:ascii="宋体" w:eastAsia="宋体" w:hAnsi="宋体" w:cs="宋体"/>
                <w:b w:val="0"/>
                <w:i w:val="0"/>
                <w:color w:val="000000"/>
                <w:sz w:val="14"/>
              </w:rPr>
              <w:t xml:space="preserve">1,435,441.80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275,337.96</w:t>
            </w:r>
          </w:p>
        </w:tc>
        <w:tc>
          <w:tcPr>
            <w:tcW w:w="1240" w:type="dxa"/>
            <w:tcBorders/>
            <w:vAlign w:val="center"/>
          </w:tcPr>
          <w:p>
            <w:pPr>
              <w:snapToGrid w:val="0"/>
              <w:jc w:val="right"/>
            </w:pPr>
            <w:r>
              <w:rPr>
                <w:rFonts w:ascii="宋体" w:eastAsia="宋体" w:hAnsi="宋体" w:cs="宋体"/>
                <w:b w:val="0"/>
                <w:i w:val="0"/>
                <w:color w:val="000000"/>
                <w:sz w:val="14"/>
              </w:rPr>
              <w:t xml:space="preserve">275,337.96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46,456,760.18</w:t>
            </w:r>
          </w:p>
        </w:tc>
        <w:tc>
          <w:tcPr>
            <w:tcW w:w="580" w:type="dxa"/>
            <w:tcBorders/>
            <w:vAlign w:val="center"/>
          </w:tcPr>
          <w:p>
            <w:pPr>
              <w:snapToGrid w:val="0"/>
              <w:jc w:val="right"/>
            </w:pPr>
            <w:r>
              <w:rPr>
                <w:rFonts w:ascii="宋体" w:eastAsia="宋体" w:hAnsi="宋体" w:cs="宋体"/>
                <w:b w:val="0"/>
                <w:i w:val="0"/>
                <w:color w:val="000000"/>
                <w:sz w:val="9"/>
              </w:rPr>
              <w:t xml:space="preserve">46,456,523.58</w:t>
            </w:r>
          </w:p>
        </w:tc>
        <w:tc>
          <w:tcPr>
            <w:tcW w:w="580" w:type="dxa"/>
            <w:tcBorders/>
            <w:vAlign w:val="center"/>
          </w:tcPr>
          <w:p>
            <w:pPr>
              <w:snapToGrid w:val="0"/>
              <w:jc w:val="right"/>
            </w:pPr>
            <w:r>
              <w:rPr>
                <w:rFonts w:ascii="宋体" w:eastAsia="宋体" w:hAnsi="宋体" w:cs="宋体"/>
                <w:b w:val="0"/>
                <w:i w:val="0"/>
                <w:color w:val="000000"/>
                <w:sz w:val="9"/>
              </w:rPr>
              <w:t xml:space="preserve">46,449,860.83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6,662.75</w:t>
            </w:r>
          </w:p>
        </w:tc>
        <w:tc>
          <w:tcPr>
            <w:tcW w:w="580" w:type="dxa"/>
            <w:tcBorders/>
            <w:vAlign w:val="center"/>
          </w:tcPr>
          <w:p>
            <w:pPr>
              <w:snapToGrid w:val="0"/>
              <w:jc w:val="right"/>
            </w:pPr>
            <w:r>
              <w:rPr>
                <w:rFonts w:ascii="宋体" w:eastAsia="宋体" w:hAnsi="宋体" w:cs="宋体"/>
                <w:b w:val="0"/>
                <w:i w:val="0"/>
                <w:color w:val="000000"/>
                <w:sz w:val="9"/>
              </w:rPr>
              <w:t xml:space="preserve">236.60</w:t>
            </w:r>
          </w:p>
        </w:tc>
        <w:tc>
          <w:tcPr>
            <w:tcW w:w="580" w:type="dxa"/>
            <w:tcBorders/>
            <w:vAlign w:val="center"/>
          </w:tcPr>
          <w:p>
            <w:pPr>
              <w:snapToGrid w:val="0"/>
              <w:jc w:val="right"/>
            </w:pPr>
            <w:r>
              <w:rPr>
                <w:rFonts w:ascii="宋体" w:eastAsia="宋体" w:hAnsi="宋体" w:cs="宋体"/>
                <w:b w:val="0"/>
                <w:i w:val="0"/>
                <w:color w:val="000000"/>
                <w:sz w:val="9"/>
              </w:rPr>
              <w:t xml:space="preserve">236.60</w:t>
            </w:r>
          </w:p>
        </w:tc>
        <w:tc>
          <w:tcPr>
            <w:tcW w:w="580" w:type="dxa"/>
            <w:tcBorders/>
            <w:vAlign w:val="center"/>
          </w:tcPr>
          <w:p>
            <w:pPr>
              <w:snapToGrid w:val="0"/>
              <w:jc w:val="right"/>
            </w:pPr>
            <w:r>
              <w:rPr>
                <w:rFonts w:ascii="宋体" w:eastAsia="宋体" w:hAnsi="宋体" w:cs="宋体"/>
                <w:b w:val="0"/>
                <w:i w:val="0"/>
                <w:color w:val="000000"/>
                <w:sz w:val="9"/>
              </w:rPr>
              <w:t xml:space="preserve">236.60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263101</w:t>
            </w:r>
          </w:p>
        </w:tc>
        <w:tc>
          <w:tcPr>
            <w:tcW w:w="1520" w:type="dxa"/>
            <w:tcBorders/>
            <w:vAlign w:val="center"/>
          </w:tcPr>
          <w:p>
            <w:pPr>
              <w:snapToGrid w:val="0"/>
              <w:jc w:val="center"/>
            </w:pPr>
            <w:r>
              <w:rPr>
                <w:rFonts w:ascii="宋体" w:eastAsia="宋体" w:hAnsi="宋体" w:cs="宋体"/>
                <w:b w:val="0"/>
                <w:i w:val="0"/>
                <w:color w:val="000000"/>
                <w:sz w:val="9"/>
              </w:rPr>
              <w:t xml:space="preserve">天津市西青区人民检察院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46,456,760.18</w:t>
            </w:r>
          </w:p>
        </w:tc>
        <w:tc>
          <w:tcPr>
            <w:tcW w:w="580" w:type="dxa"/>
            <w:tcBorders/>
            <w:vAlign w:val="center"/>
          </w:tcPr>
          <w:p>
            <w:pPr>
              <w:snapToGrid w:val="0"/>
              <w:jc w:val="right"/>
            </w:pPr>
            <w:r>
              <w:rPr>
                <w:rFonts w:ascii="宋体" w:eastAsia="宋体" w:hAnsi="宋体" w:cs="宋体"/>
                <w:b w:val="0"/>
                <w:i w:val="0"/>
                <w:color w:val="000000"/>
                <w:sz w:val="9"/>
              </w:rPr>
              <w:t xml:space="preserve">46,456,523.58</w:t>
            </w:r>
          </w:p>
        </w:tc>
        <w:tc>
          <w:tcPr>
            <w:tcW w:w="580" w:type="dxa"/>
            <w:tcBorders/>
            <w:vAlign w:val="center"/>
          </w:tcPr>
          <w:p>
            <w:pPr>
              <w:snapToGrid w:val="0"/>
              <w:jc w:val="right"/>
            </w:pPr>
            <w:r>
              <w:rPr>
                <w:rFonts w:ascii="宋体" w:eastAsia="宋体" w:hAnsi="宋体" w:cs="宋体"/>
                <w:b w:val="0"/>
                <w:i w:val="0"/>
                <w:color w:val="000000"/>
                <w:sz w:val="9"/>
              </w:rPr>
              <w:t xml:space="preserve">46,449,860.83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6,662.75</w:t>
            </w:r>
          </w:p>
        </w:tc>
        <w:tc>
          <w:tcPr>
            <w:tcW w:w="580" w:type="dxa"/>
            <w:tcBorders/>
            <w:vAlign w:val="center"/>
          </w:tcPr>
          <w:p>
            <w:pPr>
              <w:snapToGrid w:val="0"/>
              <w:jc w:val="right"/>
            </w:pPr>
            <w:r>
              <w:rPr>
                <w:rFonts w:ascii="宋体" w:eastAsia="宋体" w:hAnsi="宋体" w:cs="宋体"/>
                <w:b w:val="0"/>
                <w:i w:val="0"/>
                <w:color w:val="000000"/>
                <w:sz w:val="9"/>
              </w:rPr>
              <w:t xml:space="preserve">236.60</w:t>
            </w:r>
          </w:p>
        </w:tc>
        <w:tc>
          <w:tcPr>
            <w:tcW w:w="580" w:type="dxa"/>
            <w:tcBorders/>
            <w:vAlign w:val="center"/>
          </w:tcPr>
          <w:p>
            <w:pPr>
              <w:snapToGrid w:val="0"/>
              <w:jc w:val="right"/>
            </w:pPr>
            <w:r>
              <w:rPr>
                <w:rFonts w:ascii="宋体" w:eastAsia="宋体" w:hAnsi="宋体" w:cs="宋体"/>
                <w:b w:val="0"/>
                <w:i w:val="0"/>
                <w:color w:val="000000"/>
                <w:sz w:val="9"/>
              </w:rPr>
              <w:t xml:space="preserve">236.60</w:t>
            </w:r>
          </w:p>
        </w:tc>
        <w:tc>
          <w:tcPr>
            <w:tcW w:w="580" w:type="dxa"/>
            <w:tcBorders/>
            <w:vAlign w:val="center"/>
          </w:tcPr>
          <w:p>
            <w:pPr>
              <w:snapToGrid w:val="0"/>
              <w:jc w:val="right"/>
            </w:pPr>
            <w:r>
              <w:rPr>
                <w:rFonts w:ascii="宋体" w:eastAsia="宋体" w:hAnsi="宋体" w:cs="宋体"/>
                <w:b w:val="0"/>
                <w:i w:val="0"/>
                <w:color w:val="000000"/>
                <w:sz w:val="9"/>
              </w:rPr>
              <w:t xml:space="preserve">236.60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46,456,115.05</w:t>
            </w:r>
          </w:p>
        </w:tc>
        <w:tc>
          <w:tcPr>
            <w:tcW w:w="1320" w:type="dxa"/>
            <w:tcBorders/>
            <w:vAlign w:val="center"/>
          </w:tcPr>
          <w:p>
            <w:pPr>
              <w:snapToGrid w:val="0"/>
              <w:jc w:val="right"/>
            </w:pPr>
            <w:r>
              <w:rPr>
                <w:rFonts w:ascii="宋体" w:eastAsia="宋体" w:hAnsi="宋体" w:cs="宋体"/>
                <w:b w:val="0"/>
                <w:i w:val="0"/>
                <w:color w:val="000000"/>
                <w:sz w:val="15"/>
              </w:rPr>
              <w:t xml:space="preserve">42,696,582.90</w:t>
            </w:r>
          </w:p>
        </w:tc>
        <w:tc>
          <w:tcPr>
            <w:tcW w:w="1320" w:type="dxa"/>
            <w:tcBorders/>
            <w:vAlign w:val="center"/>
          </w:tcPr>
          <w:p>
            <w:pPr>
              <w:snapToGrid w:val="0"/>
              <w:jc w:val="right"/>
            </w:pPr>
            <w:r>
              <w:rPr>
                <w:rFonts w:ascii="宋体" w:eastAsia="宋体" w:hAnsi="宋体" w:cs="宋体"/>
                <w:b w:val="0"/>
                <w:i w:val="0"/>
                <w:color w:val="000000"/>
                <w:sz w:val="15"/>
              </w:rPr>
              <w:t xml:space="preserve">3,759,532.15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41,267,021.76</w:t>
            </w:r>
          </w:p>
        </w:tc>
        <w:tc>
          <w:tcPr>
            <w:tcW w:w="1320" w:type="dxa"/>
            <w:tcBorders/>
            <w:vAlign w:val="center"/>
          </w:tcPr>
          <w:p>
            <w:pPr>
              <w:snapToGrid w:val="0"/>
              <w:jc w:val="right"/>
            </w:pPr>
            <w:r>
              <w:rPr>
                <w:rFonts w:ascii="宋体" w:eastAsia="宋体" w:hAnsi="宋体" w:cs="宋体"/>
                <w:b w:val="0"/>
                <w:i w:val="0"/>
                <w:color w:val="000000"/>
                <w:sz w:val="15"/>
              </w:rPr>
              <w:t xml:space="preserve">37,507,489.61</w:t>
            </w:r>
          </w:p>
        </w:tc>
        <w:tc>
          <w:tcPr>
            <w:tcW w:w="1320" w:type="dxa"/>
            <w:tcBorders/>
            <w:vAlign w:val="center"/>
          </w:tcPr>
          <w:p>
            <w:pPr>
              <w:snapToGrid w:val="0"/>
              <w:jc w:val="right"/>
            </w:pPr>
            <w:r>
              <w:rPr>
                <w:rFonts w:ascii="宋体" w:eastAsia="宋体" w:hAnsi="宋体" w:cs="宋体"/>
                <w:b w:val="0"/>
                <w:i w:val="0"/>
                <w:color w:val="000000"/>
                <w:sz w:val="15"/>
              </w:rPr>
              <w:t xml:space="preserve">3,759,532.15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41,267,021.76</w:t>
            </w:r>
          </w:p>
        </w:tc>
        <w:tc>
          <w:tcPr>
            <w:tcW w:w="1320" w:type="dxa"/>
            <w:tcBorders/>
            <w:vAlign w:val="center"/>
          </w:tcPr>
          <w:p>
            <w:pPr>
              <w:snapToGrid w:val="0"/>
              <w:jc w:val="right"/>
            </w:pPr>
            <w:r>
              <w:rPr>
                <w:rFonts w:ascii="宋体" w:eastAsia="宋体" w:hAnsi="宋体" w:cs="宋体"/>
                <w:b w:val="0"/>
                <w:i w:val="0"/>
                <w:color w:val="000000"/>
                <w:sz w:val="15"/>
              </w:rPr>
              <w:t xml:space="preserve">37,507,489.61</w:t>
            </w:r>
          </w:p>
        </w:tc>
        <w:tc>
          <w:tcPr>
            <w:tcW w:w="1320" w:type="dxa"/>
            <w:tcBorders/>
            <w:vAlign w:val="center"/>
          </w:tcPr>
          <w:p>
            <w:pPr>
              <w:snapToGrid w:val="0"/>
              <w:jc w:val="right"/>
            </w:pPr>
            <w:r>
              <w:rPr>
                <w:rFonts w:ascii="宋体" w:eastAsia="宋体" w:hAnsi="宋体" w:cs="宋体"/>
                <w:b w:val="0"/>
                <w:i w:val="0"/>
                <w:color w:val="000000"/>
                <w:sz w:val="15"/>
              </w:rPr>
              <w:t xml:space="preserve">3,759,532.15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37,507,489.61</w:t>
            </w:r>
          </w:p>
        </w:tc>
        <w:tc>
          <w:tcPr>
            <w:tcW w:w="1320" w:type="dxa"/>
            <w:tcBorders/>
            <w:vAlign w:val="center"/>
          </w:tcPr>
          <w:p>
            <w:pPr>
              <w:snapToGrid w:val="0"/>
              <w:jc w:val="right"/>
            </w:pPr>
            <w:r>
              <w:rPr>
                <w:rFonts w:ascii="宋体" w:eastAsia="宋体" w:hAnsi="宋体" w:cs="宋体"/>
                <w:b w:val="0"/>
                <w:i w:val="0"/>
                <w:color w:val="000000"/>
                <w:sz w:val="15"/>
              </w:rPr>
              <w:t xml:space="preserve">37,507,489.61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3,759,532.15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3,759,532.15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3,478,313.53</w:t>
            </w:r>
          </w:p>
        </w:tc>
        <w:tc>
          <w:tcPr>
            <w:tcW w:w="1320" w:type="dxa"/>
            <w:tcBorders/>
            <w:vAlign w:val="center"/>
          </w:tcPr>
          <w:p>
            <w:pPr>
              <w:snapToGrid w:val="0"/>
              <w:jc w:val="right"/>
            </w:pPr>
            <w:r>
              <w:rPr>
                <w:rFonts w:ascii="宋体" w:eastAsia="宋体" w:hAnsi="宋体" w:cs="宋体"/>
                <w:b w:val="0"/>
                <w:i w:val="0"/>
                <w:color w:val="000000"/>
                <w:sz w:val="15"/>
              </w:rPr>
              <w:t xml:space="preserve">3,478,313.53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3,478,313.53</w:t>
            </w:r>
          </w:p>
        </w:tc>
        <w:tc>
          <w:tcPr>
            <w:tcW w:w="1320" w:type="dxa"/>
            <w:tcBorders/>
            <w:vAlign w:val="center"/>
          </w:tcPr>
          <w:p>
            <w:pPr>
              <w:snapToGrid w:val="0"/>
              <w:jc w:val="right"/>
            </w:pPr>
            <w:r>
              <w:rPr>
                <w:rFonts w:ascii="宋体" w:eastAsia="宋体" w:hAnsi="宋体" w:cs="宋体"/>
                <w:b w:val="0"/>
                <w:i w:val="0"/>
                <w:color w:val="000000"/>
                <w:sz w:val="15"/>
              </w:rPr>
              <w:t xml:space="preserve">3,478,313.53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2,202,862.75</w:t>
            </w:r>
          </w:p>
        </w:tc>
        <w:tc>
          <w:tcPr>
            <w:tcW w:w="1320" w:type="dxa"/>
            <w:tcBorders/>
            <w:vAlign w:val="center"/>
          </w:tcPr>
          <w:p>
            <w:pPr>
              <w:snapToGrid w:val="0"/>
              <w:jc w:val="right"/>
            </w:pPr>
            <w:r>
              <w:rPr>
                <w:rFonts w:ascii="宋体" w:eastAsia="宋体" w:hAnsi="宋体" w:cs="宋体"/>
                <w:b w:val="0"/>
                <w:i w:val="0"/>
                <w:color w:val="000000"/>
                <w:sz w:val="15"/>
              </w:rPr>
              <w:t xml:space="preserve">2,202,862.75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1,275,450.78</w:t>
            </w:r>
          </w:p>
        </w:tc>
        <w:tc>
          <w:tcPr>
            <w:tcW w:w="1320" w:type="dxa"/>
            <w:tcBorders/>
            <w:vAlign w:val="center"/>
          </w:tcPr>
          <w:p>
            <w:pPr>
              <w:snapToGrid w:val="0"/>
              <w:jc w:val="right"/>
            </w:pPr>
            <w:r>
              <w:rPr>
                <w:rFonts w:ascii="宋体" w:eastAsia="宋体" w:hAnsi="宋体" w:cs="宋体"/>
                <w:b w:val="0"/>
                <w:i w:val="0"/>
                <w:color w:val="000000"/>
                <w:sz w:val="15"/>
              </w:rPr>
              <w:t xml:space="preserve">1,275,450.78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1,710,779.76</w:t>
            </w:r>
          </w:p>
        </w:tc>
        <w:tc>
          <w:tcPr>
            <w:tcW w:w="1320" w:type="dxa"/>
            <w:tcBorders/>
            <w:vAlign w:val="center"/>
          </w:tcPr>
          <w:p>
            <w:pPr>
              <w:snapToGrid w:val="0"/>
              <w:jc w:val="right"/>
            </w:pPr>
            <w:r>
              <w:rPr>
                <w:rFonts w:ascii="宋体" w:eastAsia="宋体" w:hAnsi="宋体" w:cs="宋体"/>
                <w:b w:val="0"/>
                <w:i w:val="0"/>
                <w:color w:val="000000"/>
                <w:sz w:val="15"/>
              </w:rPr>
              <w:t xml:space="preserve">1,710,779.76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1,710,779.76</w:t>
            </w:r>
          </w:p>
        </w:tc>
        <w:tc>
          <w:tcPr>
            <w:tcW w:w="1320" w:type="dxa"/>
            <w:tcBorders/>
            <w:vAlign w:val="center"/>
          </w:tcPr>
          <w:p>
            <w:pPr>
              <w:snapToGrid w:val="0"/>
              <w:jc w:val="right"/>
            </w:pPr>
            <w:r>
              <w:rPr>
                <w:rFonts w:ascii="宋体" w:eastAsia="宋体" w:hAnsi="宋体" w:cs="宋体"/>
                <w:b w:val="0"/>
                <w:i w:val="0"/>
                <w:color w:val="000000"/>
                <w:sz w:val="15"/>
              </w:rPr>
              <w:t xml:space="preserve">1,710,779.76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1,435,441.80</w:t>
            </w:r>
          </w:p>
        </w:tc>
        <w:tc>
          <w:tcPr>
            <w:tcW w:w="1320" w:type="dxa"/>
            <w:tcBorders/>
            <w:vAlign w:val="center"/>
          </w:tcPr>
          <w:p>
            <w:pPr>
              <w:snapToGrid w:val="0"/>
              <w:jc w:val="right"/>
            </w:pPr>
            <w:r>
              <w:rPr>
                <w:rFonts w:ascii="宋体" w:eastAsia="宋体" w:hAnsi="宋体" w:cs="宋体"/>
                <w:b w:val="0"/>
                <w:i w:val="0"/>
                <w:color w:val="000000"/>
                <w:sz w:val="15"/>
              </w:rPr>
              <w:t xml:space="preserve">1,435,441.80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275,337.96</w:t>
            </w:r>
          </w:p>
        </w:tc>
        <w:tc>
          <w:tcPr>
            <w:tcW w:w="1320" w:type="dxa"/>
            <w:tcBorders/>
            <w:vAlign w:val="center"/>
          </w:tcPr>
          <w:p>
            <w:pPr>
              <w:snapToGrid w:val="0"/>
              <w:jc w:val="right"/>
            </w:pPr>
            <w:r>
              <w:rPr>
                <w:rFonts w:ascii="宋体" w:eastAsia="宋体" w:hAnsi="宋体" w:cs="宋体"/>
                <w:b w:val="0"/>
                <w:i w:val="0"/>
                <w:color w:val="000000"/>
                <w:sz w:val="15"/>
              </w:rPr>
              <w:t xml:space="preserve">275,337.96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46,449,860.83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41,260,412.37</w:t>
            </w:r>
          </w:p>
        </w:tc>
        <w:tc>
          <w:tcPr>
            <w:tcW w:w="1420" w:type="dxa"/>
            <w:tcBorders/>
            <w:vAlign w:val="center"/>
          </w:tcPr>
          <w:p>
            <w:pPr>
              <w:snapToGrid w:val="0"/>
              <w:jc w:val="right"/>
            </w:pPr>
            <w:r>
              <w:rPr>
                <w:rFonts w:ascii="宋体" w:eastAsia="宋体" w:hAnsi="宋体" w:cs="宋体"/>
                <w:b w:val="0"/>
                <w:i w:val="0"/>
                <w:color w:val="000000"/>
                <w:sz w:val="16"/>
              </w:rPr>
              <w:t xml:space="preserve">41,260,412.37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3,478,313.53</w:t>
            </w:r>
          </w:p>
        </w:tc>
        <w:tc>
          <w:tcPr>
            <w:tcW w:w="1420" w:type="dxa"/>
            <w:tcBorders/>
            <w:vAlign w:val="center"/>
          </w:tcPr>
          <w:p>
            <w:pPr>
              <w:snapToGrid w:val="0"/>
              <w:jc w:val="right"/>
            </w:pPr>
            <w:r>
              <w:rPr>
                <w:rFonts w:ascii="宋体" w:eastAsia="宋体" w:hAnsi="宋体" w:cs="宋体"/>
                <w:b w:val="0"/>
                <w:i w:val="0"/>
                <w:color w:val="000000"/>
                <w:sz w:val="16"/>
              </w:rPr>
              <w:t xml:space="preserve">3,478,313.53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1,710,779.76</w:t>
            </w:r>
          </w:p>
        </w:tc>
        <w:tc>
          <w:tcPr>
            <w:tcW w:w="1420" w:type="dxa"/>
            <w:tcBorders/>
            <w:vAlign w:val="center"/>
          </w:tcPr>
          <w:p>
            <w:pPr>
              <w:snapToGrid w:val="0"/>
              <w:jc w:val="right"/>
            </w:pPr>
            <w:r>
              <w:rPr>
                <w:rFonts w:ascii="宋体" w:eastAsia="宋体" w:hAnsi="宋体" w:cs="宋体"/>
                <w:b w:val="0"/>
                <w:i w:val="0"/>
                <w:color w:val="000000"/>
                <w:sz w:val="16"/>
              </w:rPr>
              <w:t xml:space="preserve">1,710,779.76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46,449,860.83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46,449,505.66</w:t>
            </w:r>
          </w:p>
        </w:tc>
        <w:tc>
          <w:tcPr>
            <w:tcW w:w="1420" w:type="dxa"/>
            <w:tcBorders/>
            <w:vAlign w:val="center"/>
          </w:tcPr>
          <w:p>
            <w:pPr>
              <w:snapToGrid w:val="0"/>
              <w:jc w:val="right"/>
            </w:pPr>
            <w:r>
              <w:rPr>
                <w:rFonts w:ascii="宋体" w:eastAsia="宋体" w:hAnsi="宋体" w:cs="宋体"/>
                <w:b w:val="0"/>
                <w:i w:val="0"/>
                <w:color w:val="000000"/>
                <w:sz w:val="16"/>
              </w:rPr>
              <w:t xml:space="preserve">46,449,505.66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236.60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591.77</w:t>
            </w:r>
          </w:p>
        </w:tc>
        <w:tc>
          <w:tcPr>
            <w:tcW w:w="1420" w:type="dxa"/>
            <w:tcBorders/>
            <w:vAlign w:val="center"/>
          </w:tcPr>
          <w:p>
            <w:pPr>
              <w:snapToGrid w:val="0"/>
              <w:jc w:val="right"/>
            </w:pPr>
            <w:r>
              <w:rPr>
                <w:rFonts w:ascii="宋体" w:eastAsia="宋体" w:hAnsi="宋体" w:cs="宋体"/>
                <w:b w:val="0"/>
                <w:i w:val="0"/>
                <w:color w:val="000000"/>
                <w:sz w:val="16"/>
              </w:rPr>
              <w:t xml:space="preserve">591.77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236.60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46,450,097.43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46,450,097.43</w:t>
            </w:r>
          </w:p>
        </w:tc>
        <w:tc>
          <w:tcPr>
            <w:tcW w:w="1420" w:type="dxa"/>
            <w:tcBorders/>
            <w:vAlign w:val="center"/>
          </w:tcPr>
          <w:p>
            <w:pPr>
              <w:snapToGrid w:val="0"/>
              <w:jc w:val="right"/>
            </w:pPr>
            <w:r>
              <w:rPr>
                <w:rFonts w:ascii="宋体" w:eastAsia="宋体" w:hAnsi="宋体" w:cs="宋体"/>
                <w:b w:val="0"/>
                <w:i w:val="0"/>
                <w:color w:val="000000"/>
                <w:sz w:val="16"/>
              </w:rPr>
              <w:t xml:space="preserve">46,450,097.43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46,449,505.66</w:t>
            </w:r>
          </w:p>
        </w:tc>
        <w:tc>
          <w:tcPr>
            <w:tcW w:w="1720" w:type="dxa"/>
            <w:tcBorders/>
            <w:vAlign w:val="center"/>
          </w:tcPr>
          <w:p>
            <w:pPr>
              <w:snapToGrid w:val="0"/>
              <w:jc w:val="right"/>
            </w:pPr>
            <w:r>
              <w:rPr>
                <w:rFonts w:ascii="宋体" w:eastAsia="宋体" w:hAnsi="宋体" w:cs="宋体"/>
                <w:b w:val="0"/>
                <w:i w:val="0"/>
                <w:color w:val="000000"/>
                <w:sz w:val="20"/>
              </w:rPr>
              <w:t xml:space="preserve">42,689,973.51</w:t>
            </w:r>
          </w:p>
        </w:tc>
        <w:tc>
          <w:tcPr>
            <w:tcW w:w="1720" w:type="dxa"/>
            <w:tcBorders/>
            <w:vAlign w:val="center"/>
          </w:tcPr>
          <w:p>
            <w:pPr>
              <w:snapToGrid w:val="0"/>
              <w:jc w:val="right"/>
            </w:pPr>
            <w:r>
              <w:rPr>
                <w:rFonts w:ascii="宋体" w:eastAsia="宋体" w:hAnsi="宋体" w:cs="宋体"/>
                <w:b w:val="0"/>
                <w:i w:val="0"/>
                <w:color w:val="000000"/>
                <w:sz w:val="20"/>
              </w:rPr>
              <w:t xml:space="preserve">38,425,421.48</w:t>
            </w:r>
          </w:p>
        </w:tc>
        <w:tc>
          <w:tcPr>
            <w:tcW w:w="1720" w:type="dxa"/>
            <w:tcBorders/>
            <w:vAlign w:val="center"/>
          </w:tcPr>
          <w:p>
            <w:pPr>
              <w:snapToGrid w:val="0"/>
              <w:jc w:val="right"/>
            </w:pPr>
            <w:r>
              <w:rPr>
                <w:rFonts w:ascii="宋体" w:eastAsia="宋体" w:hAnsi="宋体" w:cs="宋体"/>
                <w:b w:val="0"/>
                <w:i w:val="0"/>
                <w:color w:val="000000"/>
                <w:sz w:val="20"/>
              </w:rPr>
              <w:t xml:space="preserve">4,264,552.03</w:t>
            </w:r>
          </w:p>
        </w:tc>
        <w:tc>
          <w:tcPr>
            <w:tcW w:w="1698" w:type="dxa"/>
            <w:tcBorders/>
            <w:vAlign w:val="center"/>
          </w:tcPr>
          <w:p>
            <w:pPr>
              <w:snapToGrid w:val="0"/>
              <w:jc w:val="right"/>
            </w:pPr>
            <w:r>
              <w:rPr>
                <w:rFonts w:ascii="宋体" w:eastAsia="宋体" w:hAnsi="宋体" w:cs="宋体"/>
                <w:b w:val="0"/>
                <w:i w:val="0"/>
                <w:color w:val="000000"/>
                <w:sz w:val="20"/>
              </w:rPr>
              <w:t xml:space="preserve">3,759,532.15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41,260,412.37</w:t>
            </w:r>
          </w:p>
        </w:tc>
        <w:tc>
          <w:tcPr>
            <w:tcW w:w="1720" w:type="dxa"/>
            <w:tcBorders/>
            <w:vAlign w:val="center"/>
          </w:tcPr>
          <w:p>
            <w:pPr>
              <w:snapToGrid w:val="0"/>
              <w:jc w:val="right"/>
            </w:pPr>
            <w:r>
              <w:rPr>
                <w:rFonts w:ascii="宋体" w:eastAsia="宋体" w:hAnsi="宋体" w:cs="宋体"/>
                <w:b w:val="0"/>
                <w:i w:val="0"/>
                <w:color w:val="000000"/>
                <w:sz w:val="20"/>
              </w:rPr>
              <w:t xml:space="preserve">37,500,880.22</w:t>
            </w:r>
          </w:p>
        </w:tc>
        <w:tc>
          <w:tcPr>
            <w:tcW w:w="1720" w:type="dxa"/>
            <w:tcBorders/>
            <w:vAlign w:val="center"/>
          </w:tcPr>
          <w:p>
            <w:pPr>
              <w:snapToGrid w:val="0"/>
              <w:jc w:val="right"/>
            </w:pPr>
            <w:r>
              <w:rPr>
                <w:rFonts w:ascii="宋体" w:eastAsia="宋体" w:hAnsi="宋体" w:cs="宋体"/>
                <w:b w:val="0"/>
                <w:i w:val="0"/>
                <w:color w:val="000000"/>
                <w:sz w:val="20"/>
              </w:rPr>
              <w:t xml:space="preserve">33,236,328.19</w:t>
            </w:r>
          </w:p>
        </w:tc>
        <w:tc>
          <w:tcPr>
            <w:tcW w:w="1720" w:type="dxa"/>
            <w:tcBorders/>
            <w:vAlign w:val="center"/>
          </w:tcPr>
          <w:p>
            <w:pPr>
              <w:snapToGrid w:val="0"/>
              <w:jc w:val="right"/>
            </w:pPr>
            <w:r>
              <w:rPr>
                <w:rFonts w:ascii="宋体" w:eastAsia="宋体" w:hAnsi="宋体" w:cs="宋体"/>
                <w:b w:val="0"/>
                <w:i w:val="0"/>
                <w:color w:val="000000"/>
                <w:sz w:val="20"/>
              </w:rPr>
              <w:t xml:space="preserve">4,264,552.03</w:t>
            </w:r>
          </w:p>
        </w:tc>
        <w:tc>
          <w:tcPr>
            <w:tcW w:w="1698" w:type="dxa"/>
            <w:tcBorders/>
            <w:vAlign w:val="center"/>
          </w:tcPr>
          <w:p>
            <w:pPr>
              <w:snapToGrid w:val="0"/>
              <w:jc w:val="right"/>
            </w:pPr>
            <w:r>
              <w:rPr>
                <w:rFonts w:ascii="宋体" w:eastAsia="宋体" w:hAnsi="宋体" w:cs="宋体"/>
                <w:b w:val="0"/>
                <w:i w:val="0"/>
                <w:color w:val="000000"/>
                <w:sz w:val="20"/>
              </w:rPr>
              <w:t xml:space="preserve">3,759,532.15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41,260,412.37</w:t>
            </w:r>
          </w:p>
        </w:tc>
        <w:tc>
          <w:tcPr>
            <w:tcW w:w="1720" w:type="dxa"/>
            <w:tcBorders/>
            <w:vAlign w:val="center"/>
          </w:tcPr>
          <w:p>
            <w:pPr>
              <w:snapToGrid w:val="0"/>
              <w:jc w:val="right"/>
            </w:pPr>
            <w:r>
              <w:rPr>
                <w:rFonts w:ascii="宋体" w:eastAsia="宋体" w:hAnsi="宋体" w:cs="宋体"/>
                <w:b w:val="0"/>
                <w:i w:val="0"/>
                <w:color w:val="000000"/>
                <w:sz w:val="20"/>
              </w:rPr>
              <w:t xml:space="preserve">37,500,880.22</w:t>
            </w:r>
          </w:p>
        </w:tc>
        <w:tc>
          <w:tcPr>
            <w:tcW w:w="1720" w:type="dxa"/>
            <w:tcBorders/>
            <w:vAlign w:val="center"/>
          </w:tcPr>
          <w:p>
            <w:pPr>
              <w:snapToGrid w:val="0"/>
              <w:jc w:val="right"/>
            </w:pPr>
            <w:r>
              <w:rPr>
                <w:rFonts w:ascii="宋体" w:eastAsia="宋体" w:hAnsi="宋体" w:cs="宋体"/>
                <w:b w:val="0"/>
                <w:i w:val="0"/>
                <w:color w:val="000000"/>
                <w:sz w:val="20"/>
              </w:rPr>
              <w:t xml:space="preserve">33,236,328.19</w:t>
            </w:r>
          </w:p>
        </w:tc>
        <w:tc>
          <w:tcPr>
            <w:tcW w:w="1720" w:type="dxa"/>
            <w:tcBorders/>
            <w:vAlign w:val="center"/>
          </w:tcPr>
          <w:p>
            <w:pPr>
              <w:snapToGrid w:val="0"/>
              <w:jc w:val="right"/>
            </w:pPr>
            <w:r>
              <w:rPr>
                <w:rFonts w:ascii="宋体" w:eastAsia="宋体" w:hAnsi="宋体" w:cs="宋体"/>
                <w:b w:val="0"/>
                <w:i w:val="0"/>
                <w:color w:val="000000"/>
                <w:sz w:val="20"/>
              </w:rPr>
              <w:t xml:space="preserve">4,264,552.03</w:t>
            </w:r>
          </w:p>
        </w:tc>
        <w:tc>
          <w:tcPr>
            <w:tcW w:w="1698" w:type="dxa"/>
            <w:tcBorders/>
            <w:vAlign w:val="center"/>
          </w:tcPr>
          <w:p>
            <w:pPr>
              <w:snapToGrid w:val="0"/>
              <w:jc w:val="right"/>
            </w:pPr>
            <w:r>
              <w:rPr>
                <w:rFonts w:ascii="宋体" w:eastAsia="宋体" w:hAnsi="宋体" w:cs="宋体"/>
                <w:b w:val="0"/>
                <w:i w:val="0"/>
                <w:color w:val="000000"/>
                <w:sz w:val="20"/>
              </w:rPr>
              <w:t xml:space="preserve">3,759,532.15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37,500,880.22</w:t>
            </w:r>
          </w:p>
        </w:tc>
        <w:tc>
          <w:tcPr>
            <w:tcW w:w="1720" w:type="dxa"/>
            <w:tcBorders/>
            <w:vAlign w:val="center"/>
          </w:tcPr>
          <w:p>
            <w:pPr>
              <w:snapToGrid w:val="0"/>
              <w:jc w:val="right"/>
            </w:pPr>
            <w:r>
              <w:rPr>
                <w:rFonts w:ascii="宋体" w:eastAsia="宋体" w:hAnsi="宋体" w:cs="宋体"/>
                <w:b w:val="0"/>
                <w:i w:val="0"/>
                <w:color w:val="000000"/>
                <w:sz w:val="20"/>
              </w:rPr>
              <w:t xml:space="preserve">37,500,880.22</w:t>
            </w:r>
          </w:p>
        </w:tc>
        <w:tc>
          <w:tcPr>
            <w:tcW w:w="1720" w:type="dxa"/>
            <w:tcBorders/>
            <w:vAlign w:val="center"/>
          </w:tcPr>
          <w:p>
            <w:pPr>
              <w:snapToGrid w:val="0"/>
              <w:jc w:val="right"/>
            </w:pPr>
            <w:r>
              <w:rPr>
                <w:rFonts w:ascii="宋体" w:eastAsia="宋体" w:hAnsi="宋体" w:cs="宋体"/>
                <w:b w:val="0"/>
                <w:i w:val="0"/>
                <w:color w:val="000000"/>
                <w:sz w:val="20"/>
              </w:rPr>
              <w:t xml:space="preserve">33,236,328.19</w:t>
            </w:r>
          </w:p>
        </w:tc>
        <w:tc>
          <w:tcPr>
            <w:tcW w:w="1720" w:type="dxa"/>
            <w:tcBorders/>
            <w:vAlign w:val="center"/>
          </w:tcPr>
          <w:p>
            <w:pPr>
              <w:snapToGrid w:val="0"/>
              <w:jc w:val="right"/>
            </w:pPr>
            <w:r>
              <w:rPr>
                <w:rFonts w:ascii="宋体" w:eastAsia="宋体" w:hAnsi="宋体" w:cs="宋体"/>
                <w:b w:val="0"/>
                <w:i w:val="0"/>
                <w:color w:val="000000"/>
                <w:sz w:val="20"/>
              </w:rPr>
              <w:t xml:space="preserve">4,264,552.03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3,759,532.15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3,759,532.15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3,478,313.53</w:t>
            </w:r>
          </w:p>
        </w:tc>
        <w:tc>
          <w:tcPr>
            <w:tcW w:w="1720" w:type="dxa"/>
            <w:tcBorders/>
            <w:vAlign w:val="center"/>
          </w:tcPr>
          <w:p>
            <w:pPr>
              <w:snapToGrid w:val="0"/>
              <w:jc w:val="right"/>
            </w:pPr>
            <w:r>
              <w:rPr>
                <w:rFonts w:ascii="宋体" w:eastAsia="宋体" w:hAnsi="宋体" w:cs="宋体"/>
                <w:b w:val="0"/>
                <w:i w:val="0"/>
                <w:color w:val="000000"/>
                <w:sz w:val="20"/>
              </w:rPr>
              <w:t xml:space="preserve">3,478,313.53</w:t>
            </w:r>
          </w:p>
        </w:tc>
        <w:tc>
          <w:tcPr>
            <w:tcW w:w="1720" w:type="dxa"/>
            <w:tcBorders/>
            <w:vAlign w:val="center"/>
          </w:tcPr>
          <w:p>
            <w:pPr>
              <w:snapToGrid w:val="0"/>
              <w:jc w:val="right"/>
            </w:pPr>
            <w:r>
              <w:rPr>
                <w:rFonts w:ascii="宋体" w:eastAsia="宋体" w:hAnsi="宋体" w:cs="宋体"/>
                <w:b w:val="0"/>
                <w:i w:val="0"/>
                <w:color w:val="000000"/>
                <w:sz w:val="20"/>
              </w:rPr>
              <w:t xml:space="preserve">3,478,313.53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3,478,313.53</w:t>
            </w:r>
          </w:p>
        </w:tc>
        <w:tc>
          <w:tcPr>
            <w:tcW w:w="1720" w:type="dxa"/>
            <w:tcBorders/>
            <w:vAlign w:val="center"/>
          </w:tcPr>
          <w:p>
            <w:pPr>
              <w:snapToGrid w:val="0"/>
              <w:jc w:val="right"/>
            </w:pPr>
            <w:r>
              <w:rPr>
                <w:rFonts w:ascii="宋体" w:eastAsia="宋体" w:hAnsi="宋体" w:cs="宋体"/>
                <w:b w:val="0"/>
                <w:i w:val="0"/>
                <w:color w:val="000000"/>
                <w:sz w:val="20"/>
              </w:rPr>
              <w:t xml:space="preserve">3,478,313.53</w:t>
            </w:r>
          </w:p>
        </w:tc>
        <w:tc>
          <w:tcPr>
            <w:tcW w:w="1720" w:type="dxa"/>
            <w:tcBorders/>
            <w:vAlign w:val="center"/>
          </w:tcPr>
          <w:p>
            <w:pPr>
              <w:snapToGrid w:val="0"/>
              <w:jc w:val="right"/>
            </w:pPr>
            <w:r>
              <w:rPr>
                <w:rFonts w:ascii="宋体" w:eastAsia="宋体" w:hAnsi="宋体" w:cs="宋体"/>
                <w:b w:val="0"/>
                <w:i w:val="0"/>
                <w:color w:val="000000"/>
                <w:sz w:val="20"/>
              </w:rPr>
              <w:t xml:space="preserve">3,478,313.53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2,202,862.75</w:t>
            </w:r>
          </w:p>
        </w:tc>
        <w:tc>
          <w:tcPr>
            <w:tcW w:w="1720" w:type="dxa"/>
            <w:tcBorders/>
            <w:vAlign w:val="center"/>
          </w:tcPr>
          <w:p>
            <w:pPr>
              <w:snapToGrid w:val="0"/>
              <w:jc w:val="right"/>
            </w:pPr>
            <w:r>
              <w:rPr>
                <w:rFonts w:ascii="宋体" w:eastAsia="宋体" w:hAnsi="宋体" w:cs="宋体"/>
                <w:b w:val="0"/>
                <w:i w:val="0"/>
                <w:color w:val="000000"/>
                <w:sz w:val="20"/>
              </w:rPr>
              <w:t xml:space="preserve">2,202,862.75</w:t>
            </w:r>
          </w:p>
        </w:tc>
        <w:tc>
          <w:tcPr>
            <w:tcW w:w="1720" w:type="dxa"/>
            <w:tcBorders/>
            <w:vAlign w:val="center"/>
          </w:tcPr>
          <w:p>
            <w:pPr>
              <w:snapToGrid w:val="0"/>
              <w:jc w:val="right"/>
            </w:pPr>
            <w:r>
              <w:rPr>
                <w:rFonts w:ascii="宋体" w:eastAsia="宋体" w:hAnsi="宋体" w:cs="宋体"/>
                <w:b w:val="0"/>
                <w:i w:val="0"/>
                <w:color w:val="000000"/>
                <w:sz w:val="20"/>
              </w:rPr>
              <w:t xml:space="preserve">2,202,862.75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1,275,450.78</w:t>
            </w:r>
          </w:p>
        </w:tc>
        <w:tc>
          <w:tcPr>
            <w:tcW w:w="1720" w:type="dxa"/>
            <w:tcBorders/>
            <w:vAlign w:val="center"/>
          </w:tcPr>
          <w:p>
            <w:pPr>
              <w:snapToGrid w:val="0"/>
              <w:jc w:val="right"/>
            </w:pPr>
            <w:r>
              <w:rPr>
                <w:rFonts w:ascii="宋体" w:eastAsia="宋体" w:hAnsi="宋体" w:cs="宋体"/>
                <w:b w:val="0"/>
                <w:i w:val="0"/>
                <w:color w:val="000000"/>
                <w:sz w:val="20"/>
              </w:rPr>
              <w:t xml:space="preserve">1,275,450.78</w:t>
            </w:r>
          </w:p>
        </w:tc>
        <w:tc>
          <w:tcPr>
            <w:tcW w:w="1720" w:type="dxa"/>
            <w:tcBorders/>
            <w:vAlign w:val="center"/>
          </w:tcPr>
          <w:p>
            <w:pPr>
              <w:snapToGrid w:val="0"/>
              <w:jc w:val="right"/>
            </w:pPr>
            <w:r>
              <w:rPr>
                <w:rFonts w:ascii="宋体" w:eastAsia="宋体" w:hAnsi="宋体" w:cs="宋体"/>
                <w:b w:val="0"/>
                <w:i w:val="0"/>
                <w:color w:val="000000"/>
                <w:sz w:val="20"/>
              </w:rPr>
              <w:t xml:space="preserve">1,275,450.78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1,710,779.76</w:t>
            </w:r>
          </w:p>
        </w:tc>
        <w:tc>
          <w:tcPr>
            <w:tcW w:w="1720" w:type="dxa"/>
            <w:tcBorders/>
            <w:vAlign w:val="center"/>
          </w:tcPr>
          <w:p>
            <w:pPr>
              <w:snapToGrid w:val="0"/>
              <w:jc w:val="right"/>
            </w:pPr>
            <w:r>
              <w:rPr>
                <w:rFonts w:ascii="宋体" w:eastAsia="宋体" w:hAnsi="宋体" w:cs="宋体"/>
                <w:b w:val="0"/>
                <w:i w:val="0"/>
                <w:color w:val="000000"/>
                <w:sz w:val="20"/>
              </w:rPr>
              <w:t xml:space="preserve">1,710,779.76</w:t>
            </w:r>
          </w:p>
        </w:tc>
        <w:tc>
          <w:tcPr>
            <w:tcW w:w="1720" w:type="dxa"/>
            <w:tcBorders/>
            <w:vAlign w:val="center"/>
          </w:tcPr>
          <w:p>
            <w:pPr>
              <w:snapToGrid w:val="0"/>
              <w:jc w:val="right"/>
            </w:pPr>
            <w:r>
              <w:rPr>
                <w:rFonts w:ascii="宋体" w:eastAsia="宋体" w:hAnsi="宋体" w:cs="宋体"/>
                <w:b w:val="0"/>
                <w:i w:val="0"/>
                <w:color w:val="000000"/>
                <w:sz w:val="20"/>
              </w:rPr>
              <w:t xml:space="preserve">1,710,779.76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1,710,779.76</w:t>
            </w:r>
          </w:p>
        </w:tc>
        <w:tc>
          <w:tcPr>
            <w:tcW w:w="1720" w:type="dxa"/>
            <w:tcBorders/>
            <w:vAlign w:val="center"/>
          </w:tcPr>
          <w:p>
            <w:pPr>
              <w:snapToGrid w:val="0"/>
              <w:jc w:val="right"/>
            </w:pPr>
            <w:r>
              <w:rPr>
                <w:rFonts w:ascii="宋体" w:eastAsia="宋体" w:hAnsi="宋体" w:cs="宋体"/>
                <w:b w:val="0"/>
                <w:i w:val="0"/>
                <w:color w:val="000000"/>
                <w:sz w:val="20"/>
              </w:rPr>
              <w:t xml:space="preserve">1,710,779.76</w:t>
            </w:r>
          </w:p>
        </w:tc>
        <w:tc>
          <w:tcPr>
            <w:tcW w:w="1720" w:type="dxa"/>
            <w:tcBorders/>
            <w:vAlign w:val="center"/>
          </w:tcPr>
          <w:p>
            <w:pPr>
              <w:snapToGrid w:val="0"/>
              <w:jc w:val="right"/>
            </w:pPr>
            <w:r>
              <w:rPr>
                <w:rFonts w:ascii="宋体" w:eastAsia="宋体" w:hAnsi="宋体" w:cs="宋体"/>
                <w:b w:val="0"/>
                <w:i w:val="0"/>
                <w:color w:val="000000"/>
                <w:sz w:val="20"/>
              </w:rPr>
              <w:t xml:space="preserve">1,710,779.76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1,435,441.80</w:t>
            </w:r>
          </w:p>
        </w:tc>
        <w:tc>
          <w:tcPr>
            <w:tcW w:w="1720" w:type="dxa"/>
            <w:tcBorders/>
            <w:vAlign w:val="center"/>
          </w:tcPr>
          <w:p>
            <w:pPr>
              <w:snapToGrid w:val="0"/>
              <w:jc w:val="right"/>
            </w:pPr>
            <w:r>
              <w:rPr>
                <w:rFonts w:ascii="宋体" w:eastAsia="宋体" w:hAnsi="宋体" w:cs="宋体"/>
                <w:b w:val="0"/>
                <w:i w:val="0"/>
                <w:color w:val="000000"/>
                <w:sz w:val="20"/>
              </w:rPr>
              <w:t xml:space="preserve">1,435,441.80</w:t>
            </w:r>
          </w:p>
        </w:tc>
        <w:tc>
          <w:tcPr>
            <w:tcW w:w="1720" w:type="dxa"/>
            <w:tcBorders/>
            <w:vAlign w:val="center"/>
          </w:tcPr>
          <w:p>
            <w:pPr>
              <w:snapToGrid w:val="0"/>
              <w:jc w:val="right"/>
            </w:pPr>
            <w:r>
              <w:rPr>
                <w:rFonts w:ascii="宋体" w:eastAsia="宋体" w:hAnsi="宋体" w:cs="宋体"/>
                <w:b w:val="0"/>
                <w:i w:val="0"/>
                <w:color w:val="000000"/>
                <w:sz w:val="20"/>
              </w:rPr>
              <w:t xml:space="preserve">1,435,441.80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275,337.96</w:t>
            </w:r>
          </w:p>
        </w:tc>
        <w:tc>
          <w:tcPr>
            <w:tcW w:w="1720" w:type="dxa"/>
            <w:tcBorders/>
            <w:vAlign w:val="center"/>
          </w:tcPr>
          <w:p>
            <w:pPr>
              <w:snapToGrid w:val="0"/>
              <w:jc w:val="right"/>
            </w:pPr>
            <w:r>
              <w:rPr>
                <w:rFonts w:ascii="宋体" w:eastAsia="宋体" w:hAnsi="宋体" w:cs="宋体"/>
                <w:b w:val="0"/>
                <w:i w:val="0"/>
                <w:color w:val="000000"/>
                <w:sz w:val="20"/>
              </w:rPr>
              <w:t xml:space="preserve">275,337.96</w:t>
            </w:r>
          </w:p>
        </w:tc>
        <w:tc>
          <w:tcPr>
            <w:tcW w:w="1720" w:type="dxa"/>
            <w:tcBorders/>
            <w:vAlign w:val="center"/>
          </w:tcPr>
          <w:p>
            <w:pPr>
              <w:snapToGrid w:val="0"/>
              <w:jc w:val="right"/>
            </w:pPr>
            <w:r>
              <w:rPr>
                <w:rFonts w:ascii="宋体" w:eastAsia="宋体" w:hAnsi="宋体" w:cs="宋体"/>
                <w:b w:val="0"/>
                <w:i w:val="0"/>
                <w:color w:val="000000"/>
                <w:sz w:val="20"/>
              </w:rPr>
              <w:t xml:space="preserve">275,337.96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37,934,789.77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4,251,942.03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5,113,557.60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78,560.00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6,980,249.00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12,610.00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8,608,546.00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5,717.58</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12,610.00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45,256.91</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2,202,862.75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703,724.66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1,275,450.78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1,376,776.79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275,337.96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1,378,477.47</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308,854.38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9,962.59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8,518,755.00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16,000.00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3,274,399.51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490,631.71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191,684.80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240,281.90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13,000.00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58,665.01</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220,000.00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151,400.00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39,999.82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930,123.00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659,720.00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38,425,421.48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4,264,552.03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天津市西青区人民检察院2024年度政府性基金预算财政拨款收入支出决算表为空表。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天津市西青区人民检察院2024年国有资本经营预算财政拨款收入支出决算表为空表。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39,999.82</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39,999.82</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39,999.82</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3,759,532.15</w:t>
            </w:r>
          </w:p>
        </w:tc>
        <w:tc>
          <w:tcPr>
            <w:tcW w:w="1380" w:type="dxa"/>
            <w:tcBorders/>
            <w:vAlign w:val="center"/>
          </w:tcPr>
          <w:p>
            <w:pPr>
              <w:snapToGrid w:val="0"/>
              <w:jc w:val="right"/>
            </w:pPr>
            <w:r>
              <w:rPr>
                <w:rFonts w:ascii="宋体" w:eastAsia="宋体" w:hAnsi="宋体" w:cs="宋体"/>
                <w:b w:val="0"/>
                <w:i w:val="0"/>
                <w:color w:val="000000"/>
                <w:sz w:val="16"/>
              </w:rPr>
              <w:t xml:space="preserve">3,759,532.15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3,759,532.15</w:t>
            </w:r>
          </w:p>
        </w:tc>
        <w:tc>
          <w:tcPr>
            <w:tcW w:w="1380" w:type="dxa"/>
            <w:tcBorders/>
            <w:vAlign w:val="center"/>
          </w:tcPr>
          <w:p>
            <w:pPr>
              <w:snapToGrid w:val="0"/>
              <w:jc w:val="right"/>
            </w:pPr>
            <w:r>
              <w:rPr>
                <w:rFonts w:ascii="宋体" w:eastAsia="宋体" w:hAnsi="宋体" w:cs="宋体"/>
                <w:b w:val="0"/>
                <w:i w:val="0"/>
                <w:color w:val="000000"/>
                <w:sz w:val="16"/>
              </w:rPr>
              <w:t xml:space="preserve">3,759,532.15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3,759,532.15</w:t>
            </w:r>
          </w:p>
        </w:tc>
        <w:tc>
          <w:tcPr>
            <w:tcW w:w="1380" w:type="dxa"/>
            <w:tcBorders/>
            <w:vAlign w:val="center"/>
          </w:tcPr>
          <w:p>
            <w:pPr>
              <w:snapToGrid w:val="0"/>
              <w:jc w:val="right"/>
            </w:pPr>
            <w:r>
              <w:rPr>
                <w:rFonts w:ascii="宋体" w:eastAsia="宋体" w:hAnsi="宋体" w:cs="宋体"/>
                <w:b w:val="0"/>
                <w:i w:val="0"/>
                <w:color w:val="000000"/>
                <w:sz w:val="16"/>
              </w:rPr>
              <w:t xml:space="preserve">3,759,532.15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3,759,532.15</w:t>
            </w:r>
          </w:p>
        </w:tc>
        <w:tc>
          <w:tcPr>
            <w:tcW w:w="1380" w:type="dxa"/>
            <w:tcBorders/>
            <w:vAlign w:val="center"/>
          </w:tcPr>
          <w:p>
            <w:pPr>
              <w:snapToGrid w:val="0"/>
              <w:jc w:val="right"/>
            </w:pPr>
            <w:r>
              <w:rPr>
                <w:rFonts w:ascii="宋体" w:eastAsia="宋体" w:hAnsi="宋体" w:cs="宋体"/>
                <w:b w:val="0"/>
                <w:i w:val="0"/>
                <w:color w:val="000000"/>
                <w:sz w:val="16"/>
              </w:rPr>
              <w:t xml:space="preserve">3,759,532.15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天津市西青区人民检察院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46,456,760.18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减少1,333,096.50元，下降2.789%</w:t>
      </w:r>
      <w:r>
        <w:rPr>
          <w:rFonts w:eastAsia="仿宋_GB2312" w:hint="eastAsia"/>
          <w:sz w:val="30"/>
          <w:szCs w:val="30"/>
        </w:rPr>
        <w:t xml:space="preserve">，主要原因是</w:t>
      </w:r>
      <w:r>
        <w:rPr>
          <w:rFonts w:eastAsia="仿宋_GB2312" w:hint="eastAsia"/>
          <w:sz w:val="30"/>
          <w:szCs w:val="30"/>
        </w:rPr>
        <w:t xml:space="preserve">严把支出关口、真过紧日子，压减公用经费支出，同时区级项目经费减少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一般公共预算财政拨款收入46,449,860.83元、其他收入6,662.75元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公共安全支出41,267,021.76元、社会保障和就业支出3,478,313.53元、卫生健康支出1,710,779.76元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天津市西青区人民检察院</w:t>
      </w:r>
      <w:r>
        <w:rPr>
          <w:rFonts w:eastAsia="仿宋_GB2312" w:hint="eastAsia"/>
          <w:sz w:val="30"/>
          <w:szCs w:val="30"/>
        </w:rPr>
        <w:t xml:space="preserve">2024年度本年收入合计</w:t>
      </w:r>
      <w:r>
        <w:rPr>
          <w:rFonts w:eastAsia="仿宋_GB2312" w:hint="eastAsia"/>
          <w:sz w:val="30"/>
          <w:szCs w:val="30"/>
        </w:rPr>
        <w:t xml:space="preserve">46,456,523.58</w:t>
      </w:r>
      <w:r>
        <w:rPr>
          <w:rFonts w:eastAsia="仿宋_GB2312" w:hint="eastAsia"/>
          <w:sz w:val="30"/>
          <w:szCs w:val="30"/>
        </w:rPr>
        <w:t xml:space="preserve">元，与2023年度相比</w:t>
      </w:r>
      <w:r>
        <w:rPr>
          <w:rFonts w:eastAsia="仿宋_GB2312" w:hint="eastAsia"/>
          <w:sz w:val="30"/>
          <w:szCs w:val="30"/>
        </w:rPr>
        <w:t xml:space="preserve">减少1,261,645.09元，</w:t>
      </w:r>
      <w:r>
        <w:rPr>
          <w:rFonts w:eastAsia="仿宋_GB2312" w:hint="eastAsia"/>
          <w:sz w:val="30"/>
          <w:szCs w:val="30"/>
        </w:rPr>
        <w:t xml:space="preserve">主要原因是</w:t>
      </w:r>
      <w:r>
        <w:rPr>
          <w:rFonts w:eastAsia="仿宋_GB2312" w:hint="eastAsia"/>
          <w:sz w:val="30"/>
          <w:szCs w:val="30"/>
        </w:rPr>
        <w:t xml:space="preserve">严把支出关口、真过紧日子，压减公用经费支出，同时区级项目经费减少</w:t>
      </w:r>
      <w:r>
        <w:rPr>
          <w:rFonts w:eastAsia="仿宋_GB2312" w:hint="eastAsia"/>
          <w:sz w:val="30"/>
          <w:szCs w:val="30"/>
        </w:rPr>
        <w:t xml:space="preserve">。其中：</w:t>
      </w:r>
      <w:r>
        <w:rPr>
          <w:rFonts w:eastAsia="仿宋_GB2312" w:hint="eastAsia"/>
          <w:sz w:val="30"/>
          <w:szCs w:val="30"/>
        </w:rPr>
        <w:t xml:space="preserve">一般公共预算财政拨款收入46,449,860.83元，占99.986%；其他收入6,662.75元，占0.014%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天津市西青区人民检察院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46,456,115.05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减少1,332,097.80元，</w:t>
      </w:r>
      <w:r>
        <w:rPr>
          <w:rFonts w:eastAsia="仿宋_GB2312" w:hint="eastAsia"/>
          <w:sz w:val="30"/>
          <w:szCs w:val="30"/>
        </w:rPr>
        <w:t xml:space="preserve">主要原因是</w:t>
      </w:r>
      <w:r>
        <w:rPr>
          <w:rFonts w:eastAsia="仿宋_GB2312" w:hint="eastAsia"/>
          <w:sz w:val="30"/>
          <w:szCs w:val="30"/>
        </w:rPr>
        <w:t xml:space="preserve">严把支出关口、真过紧日子，压减公用经费支出，同时区级项目经费减少</w:t>
      </w:r>
      <w:r>
        <w:rPr>
          <w:rFonts w:eastAsia="仿宋_GB2312" w:hint="eastAsia"/>
          <w:sz w:val="30"/>
          <w:szCs w:val="30"/>
        </w:rPr>
        <w:t xml:space="preserve">。其中：</w:t>
      </w:r>
      <w:r>
        <w:rPr>
          <w:rFonts w:eastAsia="仿宋_GB2312" w:hint="eastAsia"/>
          <w:sz w:val="30"/>
          <w:szCs w:val="30"/>
        </w:rPr>
        <w:t xml:space="preserve">基本支出42,696,582.90元，占91.907%；项目支出3,759,532.15元，占8.093%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天津市西青区人民检察院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46,450,097.43</w:t>
      </w:r>
      <w:r>
        <w:rPr>
          <w:rFonts w:eastAsia="仿宋_GB2312" w:hint="eastAsia"/>
          <w:sz w:val="30"/>
          <w:szCs w:val="30"/>
        </w:rPr>
        <w:t xml:space="preserve">元。与2023年度相比，财政拨款收、支总计各</w:t>
      </w:r>
      <w:r>
        <w:rPr>
          <w:rFonts w:eastAsia="仿宋_GB2312" w:hint="eastAsia"/>
          <w:sz w:val="30"/>
          <w:szCs w:val="30"/>
        </w:rPr>
        <w:t xml:space="preserve">减少611,464.01元，下降1.299%，</w:t>
      </w:r>
      <w:r>
        <w:rPr>
          <w:rFonts w:eastAsia="仿宋_GB2312" w:hint="eastAsia"/>
          <w:sz w:val="30"/>
          <w:szCs w:val="30"/>
        </w:rPr>
        <w:t xml:space="preserve">主要原因是</w:t>
      </w:r>
      <w:r>
        <w:rPr>
          <w:rFonts w:eastAsia="仿宋_GB2312" w:hint="eastAsia"/>
          <w:sz w:val="30"/>
          <w:szCs w:val="30"/>
        </w:rPr>
        <w:t xml:space="preserve">严把支出关口、真过紧日子，压减公用经费支出，同时区级项目经费减少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一般公共预算财政拨款46,449,860.83元、年初财政拨款结转和结余236.60元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公共安全支出41,260,412.37元、社会保障和就业支出3,478,313.53元、卫生健康支出1,710,779.76元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天津市西青区人民检察院2024年度部门决算一般公共预算财政拨款支出合计46,449,505.66元，占本年支出合计的99.986%。与2023年度相比，一般公共预算财政拨款支出</w:t>
      </w:r>
      <w:r>
        <w:rPr>
          <w:rFonts w:eastAsia="仿宋_GB2312" w:hint="eastAsia"/>
          <w:sz w:val="30"/>
          <w:szCs w:val="30"/>
        </w:rPr>
        <w:t xml:space="preserve">减少611,220.18元</w:t>
      </w:r>
      <w:r>
        <w:rPr>
          <w:rFonts w:eastAsia="仿宋_GB2312" w:hint="eastAsia"/>
          <w:sz w:val="30"/>
          <w:szCs w:val="30"/>
        </w:rPr>
        <w:t xml:space="preserve">，下降1.299%</w:t>
      </w:r>
      <w:r>
        <w:rPr>
          <w:rFonts w:eastAsia="仿宋_GB2312" w:hint="eastAsia"/>
          <w:sz w:val="30"/>
          <w:szCs w:val="30"/>
        </w:rPr>
        <w:t xml:space="preserve">，主要原因是严把支出关口、真过紧日子，压减公用经费支出。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2024年度一般公共预算财政拨款支出46,449,505.66元，主要用于以下方面：</w:t>
      </w:r>
      <w:r>
        <w:rPr>
          <w:rFonts w:eastAsia="仿宋_GB2312" w:hint="eastAsia"/>
          <w:sz w:val="30"/>
          <w:szCs w:val="30"/>
        </w:rPr>
        <w:t xml:space="preserve">公共安全支出（类）支出41,260,412.37元，占88.829%,社会保障和就业支出（类）支出3,478,313.53元，占7.488%,卫生健康支出（类）支出1,710,779.76元，占3.683%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2024年度一般公共预算财政拨款支出年初预算为40,467,300.00元，支出决算为46,449,505.66元</w:t>
      </w:r>
      <w:r>
        <w:rPr>
          <w:rFonts w:eastAsia="仿宋_GB2312" w:hint="eastAsia"/>
          <w:sz w:val="30"/>
          <w:szCs w:val="30"/>
        </w:rPr>
        <w:t xml:space="preserve">，完成年初预算的115.615%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32,445,000.00元，支出决算为37,500,880.22元，完成年初预算的115.583%，决算数大于预算数的主要原因是：人员动态经费调整，年中人员经费、公用经费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2.公共安全支出（类）检察（款）其他检察支出（项）年初预算为3,041,300.00元，支出决算为3,759,532.15元，完成年初预算的123.616%，决算数大于预算数的主要原因是：年中追加办案经费。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2,205,000.00元，支出决算为2,202,862.75元，完成年初预算的99.903%，决算数小于预算数的主要原因是：退休人员3人，调出人员2人，新录入4人，调入1人，社保缴费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1,102,000.00元，支出决算为1,275,450.78元，完成年初预算的115.740%，决算数大于预算数的主要原因是：人员动态经费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5.卫生健康支出（类）行政事业单位医疗（款）行政单位医疗（项）年初预算为1,398,000.00元，支出决算为1,435,441.80元，完成年初预算的102.678%，决算数大于预算数的主要原因是：人员动态经费调整。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276,000.00元，支出决算为275,337.96元，完成年初预算的99.760%，决算数小于预算数的主要原因是：退休人员3人，调出人员2人，新录入4人，调入1人，社保缴费变动。</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天津市西青区人民检察院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42,689,973.51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减少274,513.75元，</w:t>
      </w:r>
      <w:r>
        <w:rPr>
          <w:rFonts w:eastAsia="仿宋_GB2312" w:hint="eastAsia"/>
          <w:sz w:val="30"/>
          <w:szCs w:val="30"/>
        </w:rPr>
        <w:t xml:space="preserve">主要原因是</w:t>
      </w:r>
      <w:r>
        <w:rPr>
          <w:rFonts w:eastAsia="仿宋_GB2312" w:hint="eastAsia"/>
          <w:sz w:val="30"/>
          <w:szCs w:val="30"/>
        </w:rPr>
        <w:t xml:space="preserve">严把支出关口、真过紧日子，压减公用经费支出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人员经费38,425,421.48元，主要包括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公用经费4,264,552.03元，主要包括</w:t>
      </w:r>
      <w:r>
        <w:rPr>
          <w:rFonts w:eastAsia="仿宋_GB2312" w:hint="eastAsia"/>
          <w:sz w:val="30"/>
          <w:szCs w:val="30"/>
        </w:rPr>
        <w:t xml:space="preserve">办公费、手续费、水费、电费、物业管理费、差旅费、维修（护）费、劳务费、工会经费、福利费、公务用车运行维护费、其他交通费用、其他商品和服务支出、办公设备购置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天津市西青区人民检察院2024年度无政府性基金预算财政拨款收入、支出和结转结余。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天津市西青区人民检察院2024年度无国有资本经营预算财政拨款收入、支出和结转结余。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40,000.00</w:t>
      </w:r>
      <w:r>
        <w:rPr>
          <w:rFonts w:eastAsia="仿宋_GB2312" w:hint="eastAsia"/>
          <w:sz w:val="30"/>
          <w:szCs w:val="30"/>
        </w:rPr>
        <w:t xml:space="preserve">元，支出决算</w:t>
      </w:r>
      <w:r>
        <w:rPr>
          <w:rFonts w:eastAsia="仿宋_GB2312" w:hint="eastAsia"/>
          <w:sz w:val="30"/>
          <w:szCs w:val="30"/>
        </w:rPr>
        <w:t xml:space="preserve">39,999.82</w:t>
      </w:r>
      <w:r>
        <w:rPr>
          <w:rFonts w:eastAsia="仿宋_GB2312" w:hint="eastAsia"/>
          <w:sz w:val="30"/>
          <w:szCs w:val="30"/>
        </w:rPr>
        <w:t xml:space="preserve">元，与2024年预算相比</w:t>
      </w:r>
      <w:r>
        <w:rPr>
          <w:rFonts w:eastAsia="仿宋_GB2312" w:hint="eastAsia"/>
          <w:sz w:val="30"/>
          <w:szCs w:val="30"/>
        </w:rPr>
        <w:t xml:space="preserve">减少0.18元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支出决算较上年减少7,568.64元</w:t>
      </w:r>
      <w:r>
        <w:rPr>
          <w:rFonts w:eastAsia="仿宋_GB2312" w:hint="eastAsia"/>
          <w:sz w:val="30"/>
          <w:szCs w:val="30"/>
        </w:rPr>
        <w:t xml:space="preserve">，下降15.911%</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决算数小于预算数的主要原因是厉行节约，严格按照预算执行，严控三公经费支出；</w:t>
      </w:r>
      <w:r>
        <w:rPr>
          <w:rFonts w:eastAsia="仿宋_GB2312" w:hint="eastAsia"/>
          <w:sz w:val="30"/>
          <w:szCs w:val="30"/>
        </w:rPr>
        <w:t xml:space="preserve">决算数较上年减少的主要原因是厉行节约，合理安排公车使用，严格控制执法执勤用车养护，减少公车运行成本。</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40,000.00</w:t>
      </w:r>
      <w:r>
        <w:rPr>
          <w:rFonts w:eastAsia="仿宋_GB2312" w:hint="eastAsia"/>
          <w:sz w:val="30"/>
          <w:szCs w:val="30"/>
        </w:rPr>
        <w:t xml:space="preserve">元，支出决算</w:t>
      </w:r>
      <w:r>
        <w:rPr>
          <w:rFonts w:eastAsia="仿宋_GB2312" w:hint="eastAsia"/>
          <w:sz w:val="30"/>
          <w:szCs w:val="30"/>
        </w:rPr>
        <w:t xml:space="preserve">39,999.82</w:t>
      </w:r>
      <w:r>
        <w:rPr>
          <w:rFonts w:eastAsia="仿宋_GB2312" w:hint="eastAsia"/>
          <w:sz w:val="30"/>
          <w:szCs w:val="30"/>
        </w:rPr>
        <w:t xml:space="preserve">元，与预算相比</w:t>
      </w:r>
      <w:r>
        <w:rPr>
          <w:rFonts w:eastAsia="仿宋_GB2312" w:hint="eastAsia"/>
          <w:sz w:val="30"/>
          <w:szCs w:val="30"/>
        </w:rPr>
        <w:t xml:space="preserve">减少0.18元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支出决算较上年减少7,568.64元</w:t>
      </w:r>
      <w:r>
        <w:rPr>
          <w:rFonts w:eastAsia="仿宋_GB2312" w:hint="eastAsia"/>
          <w:sz w:val="30"/>
          <w:szCs w:val="30"/>
        </w:rPr>
        <w:t xml:space="preserve">，下降15.911%</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决算数小于预算数的主要原因是厉行节约，严格按照预算执行，严控公务用车运行维护费支出；</w:t>
      </w:r>
      <w:r>
        <w:rPr>
          <w:rFonts w:eastAsia="仿宋_GB2312" w:hint="eastAsia"/>
          <w:sz w:val="30"/>
          <w:szCs w:val="30"/>
        </w:rPr>
        <w:t xml:space="preserve">决算数较上年减少的主要原因是厉行节约，合理安排公车使用，严格控制执法执勤用车养护，减少运行成本。</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40,000.00</w:t>
      </w:r>
      <w:r>
        <w:rPr>
          <w:rFonts w:eastAsia="仿宋_GB2312" w:hint="eastAsia"/>
          <w:sz w:val="30"/>
          <w:szCs w:val="30"/>
        </w:rPr>
        <w:t xml:space="preserve">元，支出决算</w:t>
      </w:r>
      <w:r>
        <w:rPr>
          <w:rFonts w:eastAsia="仿宋_GB2312" w:hint="eastAsia"/>
          <w:sz w:val="30"/>
          <w:szCs w:val="30"/>
        </w:rPr>
        <w:t xml:space="preserve">39,999.82</w:t>
      </w:r>
      <w:r>
        <w:rPr>
          <w:rFonts w:eastAsia="仿宋_GB2312" w:hint="eastAsia"/>
          <w:sz w:val="30"/>
          <w:szCs w:val="30"/>
        </w:rPr>
        <w:t xml:space="preserve">元，与预算相比</w:t>
      </w:r>
      <w:r>
        <w:rPr>
          <w:rFonts w:eastAsia="仿宋_GB2312" w:hint="eastAsia"/>
          <w:sz w:val="30"/>
          <w:szCs w:val="30"/>
        </w:rPr>
        <w:t xml:space="preserve">减少0.18元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支出决算较上年减少7,568.64元</w:t>
      </w:r>
      <w:r>
        <w:rPr>
          <w:rFonts w:eastAsia="仿宋_GB2312" w:hint="eastAsia"/>
          <w:sz w:val="30"/>
          <w:szCs w:val="30"/>
        </w:rPr>
        <w:t xml:space="preserve">，下降15.911%</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决算数小于预算数的主要原因是厉行节约，严格按照预算执行，严控公务用车运行维护费支出；</w:t>
      </w:r>
      <w:r>
        <w:rPr>
          <w:rFonts w:eastAsia="仿宋_GB2312" w:hint="eastAsia"/>
          <w:sz w:val="30"/>
          <w:szCs w:val="30"/>
        </w:rPr>
        <w:t xml:space="preserve">决算数较上年减少的主要原因是厉行节约，合理安排公车使用，严格控制执法执勤用车养护，减少运行成本。</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西青区人民检察院2024年度机关运行经费年初预算4,334,000.00元，决算数4,264,552.03元，与年初预算相比</w:t>
      </w:r>
      <w:r>
        <w:rPr>
          <w:rFonts w:eastAsia="仿宋_GB2312" w:hint="eastAsia"/>
          <w:sz w:val="30"/>
          <w:szCs w:val="30"/>
        </w:rPr>
        <w:t xml:space="preserve">减少69,447.97元，</w:t>
      </w:r>
      <w:r>
        <w:rPr>
          <w:rFonts w:eastAsia="仿宋_GB2312" w:hint="eastAsia"/>
          <w:sz w:val="30"/>
          <w:szCs w:val="30"/>
        </w:rPr>
        <w:t xml:space="preserve">完成年初预算的98.398%；</w:t>
      </w:r>
      <w:r>
        <w:rPr>
          <w:rFonts w:eastAsia="仿宋_GB2312" w:hint="eastAsia"/>
          <w:sz w:val="30"/>
          <w:szCs w:val="30"/>
        </w:rPr>
        <w:t xml:space="preserve">比2023年减少432,264.81元</w:t>
      </w:r>
      <w:r>
        <w:rPr>
          <w:rFonts w:eastAsia="仿宋_GB2312" w:hint="eastAsia"/>
          <w:sz w:val="30"/>
          <w:szCs w:val="30"/>
        </w:rPr>
        <w:t xml:space="preserve">，下降9.203%</w:t>
      </w:r>
      <w:r>
        <w:rPr>
          <w:rFonts w:eastAsia="仿宋_GB2312" w:hint="eastAsia"/>
          <w:sz w:val="30"/>
          <w:szCs w:val="30"/>
        </w:rPr>
        <w:t xml:space="preserve">，主要原因是：严把支出关口、真过紧日子，压减公用经费支出。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西青区人民检察院2024年政府采购支出总额2,068,425.16元，其中：政府采购货物支出46,990.00元、政府采购工程支出0.00元、政府采购服务支出2,021,435.16元。授予中小企业合同金额2,021,435.16元，占政府采购支出总额的97.728%，其中：授予小微企业合同金额1,530,300.00元，占政府采购支出总额的73.984%；货物采购授予中小企业合同金额占货物支出金额的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截至2024年12月31日，天津市西青区人民检察院共有车辆9辆</w:t>
      </w:r>
      <w:r>
        <w:rPr>
          <w:rFonts w:eastAsia="仿宋_GB2312" w:hint="eastAsia"/>
          <w:sz w:val="30"/>
          <w:szCs w:val="30"/>
        </w:rPr>
        <w:t xml:space="preserve">，其中：</w:t>
      </w:r>
      <w:r>
        <w:rPr>
          <w:rFonts w:eastAsia="仿宋_GB2312" w:hint="eastAsia"/>
          <w:sz w:val="30"/>
          <w:szCs w:val="30"/>
        </w:rPr>
        <w:t xml:space="preserve">应急保障用车2辆、执法执勤用车7辆</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根据预算绩效管理要求，天津市西青区人民检察院已对2个2024年度市级项目开展绩效自评，涉及金额656,787.00元，自评结果已随部门决算一并公开。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天津市西青区人民检察院不属于乡、镇、街级单位，不涉及公开2024年度教育、医疗卫生、社会保障和就业、住房保障、涉农补贴等民生支出情况。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