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天津市静海区人民检察院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天津市静海区人民检察院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一)深入贯彻习近平新时代中国特色社会主义思想，深入贯彻党的路线方针政策和决策部署，坚持党对检察工作的绝对领导，坚决维护习近平总书记党中央的核心、全党的核心地位，坚决维护党中央权威和集中统一领导。 (二)依法向区人民代表大会及其常务委员会提出议案。 (三)按照区委和市人民检察院确定的工作方针，研究和部署本区检察工作任务。 (四)依照法律规定对由本院直接受理的刑事案件行使侦查权。 (五)对所辖刑事案件依法审查批准逮捕、决定逮捕、提起公诉。 (六)负责应由本院承办的刑事、民事、行政诉讼活动及刑事、民事、行政判决和裁定等生效法律文书执行的法律监督工作。 (七)负责应由本院承办的提起公益诉讼工作。 (八)负责应由本院承办的对看守所、社区矫正机构等执法活动的法律监督工作。 (九)负责本院的控告申诉检察工作。 (十)负责本院的理论研究、案件管理和检务督察工作。 (十一)负责本院的检察政务和新闻宣传工作。 (十二)负责本院检察队伍建设和思想政治工作，依法管理本院检察官及其他检察人员的工作。 (十三)负责本院的财务装备工作和检察技术信息工作。 (十四)负责其他应当由本院承办的事项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天津市静海区人民检察院内设10个职能部室</w:t>
      </w:r>
      <w:r>
        <w:rPr>
          <w:rFonts w:ascii="仿宋_GB2312" w:eastAsia="仿宋_GB2312" w:hint="eastAsia"/>
          <w:sz w:val="30"/>
          <w:szCs w:val="30"/>
        </w:rPr>
        <w:t xml:space="preserve">；纳入</w:t>
      </w:r>
      <w:r>
        <w:rPr>
          <w:rFonts w:ascii="仿宋_GB2312" w:eastAsia="仿宋_GB2312" w:hint="eastAsia"/>
          <w:sz w:val="30"/>
          <w:szCs w:val="30"/>
        </w:rPr>
        <w:t xml:space="preserve">天津市静海区人民检察院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1.天津市静海区人民检察院(本级)。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40,475,439.23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36,386,259.47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3,074,035.76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1,537,018.38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558,069.57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41,033,508.80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40,997,313.61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585,071.27</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621,266.46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585,071.27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41,618,580.07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41,618,580.07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41,033,508.80</w:t>
            </w:r>
          </w:p>
        </w:tc>
        <w:tc>
          <w:tcPr>
            <w:tcW w:w="1240" w:type="dxa"/>
            <w:tcBorders/>
            <w:vAlign w:val="center"/>
          </w:tcPr>
          <w:p>
            <w:pPr>
              <w:snapToGrid w:val="0"/>
              <w:jc w:val="right"/>
            </w:pPr>
            <w:r>
              <w:rPr>
                <w:rFonts w:ascii="宋体" w:eastAsia="宋体" w:hAnsi="宋体" w:cs="宋体"/>
                <w:b w:val="0"/>
                <w:i w:val="0"/>
                <w:color w:val="000000"/>
                <w:sz w:val="14"/>
              </w:rPr>
              <w:t xml:space="preserve">40,475,439.23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558,069.57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36,409,637.80</w:t>
            </w:r>
          </w:p>
        </w:tc>
        <w:tc>
          <w:tcPr>
            <w:tcW w:w="1240" w:type="dxa"/>
            <w:tcBorders/>
            <w:vAlign w:val="center"/>
          </w:tcPr>
          <w:p>
            <w:pPr>
              <w:snapToGrid w:val="0"/>
              <w:jc w:val="right"/>
            </w:pPr>
            <w:r>
              <w:rPr>
                <w:rFonts w:ascii="宋体" w:eastAsia="宋体" w:hAnsi="宋体" w:cs="宋体"/>
                <w:b w:val="0"/>
                <w:i w:val="0"/>
                <w:color w:val="000000"/>
                <w:sz w:val="14"/>
              </w:rPr>
              <w:t xml:space="preserve">35,851,568.23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558,069.57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36,409,637.80</w:t>
            </w:r>
          </w:p>
        </w:tc>
        <w:tc>
          <w:tcPr>
            <w:tcW w:w="1240" w:type="dxa"/>
            <w:tcBorders/>
            <w:vAlign w:val="center"/>
          </w:tcPr>
          <w:p>
            <w:pPr>
              <w:snapToGrid w:val="0"/>
              <w:jc w:val="right"/>
            </w:pPr>
            <w:r>
              <w:rPr>
                <w:rFonts w:ascii="宋体" w:eastAsia="宋体" w:hAnsi="宋体" w:cs="宋体"/>
                <w:b w:val="0"/>
                <w:i w:val="0"/>
                <w:color w:val="000000"/>
                <w:sz w:val="14"/>
              </w:rPr>
              <w:t xml:space="preserve">35,851,568.23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558,069.57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33,274,999.60</w:t>
            </w:r>
          </w:p>
        </w:tc>
        <w:tc>
          <w:tcPr>
            <w:tcW w:w="1240" w:type="dxa"/>
            <w:tcBorders/>
            <w:vAlign w:val="center"/>
          </w:tcPr>
          <w:p>
            <w:pPr>
              <w:snapToGrid w:val="0"/>
              <w:jc w:val="right"/>
            </w:pPr>
            <w:r>
              <w:rPr>
                <w:rFonts w:ascii="宋体" w:eastAsia="宋体" w:hAnsi="宋体" w:cs="宋体"/>
                <w:b w:val="0"/>
                <w:i w:val="0"/>
                <w:color w:val="000000"/>
                <w:sz w:val="14"/>
              </w:rPr>
              <w:t xml:space="preserve">33,266,930.03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8,069.57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3,134,638.20</w:t>
            </w:r>
          </w:p>
        </w:tc>
        <w:tc>
          <w:tcPr>
            <w:tcW w:w="1240" w:type="dxa"/>
            <w:tcBorders/>
            <w:vAlign w:val="center"/>
          </w:tcPr>
          <w:p>
            <w:pPr>
              <w:snapToGrid w:val="0"/>
              <w:jc w:val="right"/>
            </w:pPr>
            <w:r>
              <w:rPr>
                <w:rFonts w:ascii="宋体" w:eastAsia="宋体" w:hAnsi="宋体" w:cs="宋体"/>
                <w:b w:val="0"/>
                <w:i w:val="0"/>
                <w:color w:val="000000"/>
                <w:sz w:val="14"/>
              </w:rPr>
              <w:t xml:space="preserve">2,584,638.20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3,082,087.00</w:t>
            </w:r>
          </w:p>
        </w:tc>
        <w:tc>
          <w:tcPr>
            <w:tcW w:w="1240" w:type="dxa"/>
            <w:tcBorders/>
            <w:vAlign w:val="center"/>
          </w:tcPr>
          <w:p>
            <w:pPr>
              <w:snapToGrid w:val="0"/>
              <w:jc w:val="right"/>
            </w:pPr>
            <w:r>
              <w:rPr>
                <w:rFonts w:ascii="宋体" w:eastAsia="宋体" w:hAnsi="宋体" w:cs="宋体"/>
                <w:b w:val="0"/>
                <w:i w:val="0"/>
                <w:color w:val="000000"/>
                <w:sz w:val="14"/>
              </w:rPr>
              <w:t xml:space="preserve">3,082,087.00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3,082,087.00</w:t>
            </w:r>
          </w:p>
        </w:tc>
        <w:tc>
          <w:tcPr>
            <w:tcW w:w="1240" w:type="dxa"/>
            <w:tcBorders/>
            <w:vAlign w:val="center"/>
          </w:tcPr>
          <w:p>
            <w:pPr>
              <w:snapToGrid w:val="0"/>
              <w:jc w:val="right"/>
            </w:pPr>
            <w:r>
              <w:rPr>
                <w:rFonts w:ascii="宋体" w:eastAsia="宋体" w:hAnsi="宋体" w:cs="宋体"/>
                <w:b w:val="0"/>
                <w:i w:val="0"/>
                <w:color w:val="000000"/>
                <w:sz w:val="14"/>
              </w:rPr>
              <w:t xml:space="preserve">3,082,087.00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2,054,391.00</w:t>
            </w:r>
          </w:p>
        </w:tc>
        <w:tc>
          <w:tcPr>
            <w:tcW w:w="1240" w:type="dxa"/>
            <w:tcBorders/>
            <w:vAlign w:val="center"/>
          </w:tcPr>
          <w:p>
            <w:pPr>
              <w:snapToGrid w:val="0"/>
              <w:jc w:val="right"/>
            </w:pPr>
            <w:r>
              <w:rPr>
                <w:rFonts w:ascii="宋体" w:eastAsia="宋体" w:hAnsi="宋体" w:cs="宋体"/>
                <w:b w:val="0"/>
                <w:i w:val="0"/>
                <w:color w:val="000000"/>
                <w:sz w:val="14"/>
              </w:rPr>
              <w:t xml:space="preserve">2,054,391.00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1,027,696.00</w:t>
            </w:r>
          </w:p>
        </w:tc>
        <w:tc>
          <w:tcPr>
            <w:tcW w:w="1240" w:type="dxa"/>
            <w:tcBorders/>
            <w:vAlign w:val="center"/>
          </w:tcPr>
          <w:p>
            <w:pPr>
              <w:snapToGrid w:val="0"/>
              <w:jc w:val="right"/>
            </w:pPr>
            <w:r>
              <w:rPr>
                <w:rFonts w:ascii="宋体" w:eastAsia="宋体" w:hAnsi="宋体" w:cs="宋体"/>
                <w:b w:val="0"/>
                <w:i w:val="0"/>
                <w:color w:val="000000"/>
                <w:sz w:val="14"/>
              </w:rPr>
              <w:t xml:space="preserve">1,027,696.00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1,541,784.00</w:t>
            </w:r>
          </w:p>
        </w:tc>
        <w:tc>
          <w:tcPr>
            <w:tcW w:w="1240" w:type="dxa"/>
            <w:tcBorders/>
            <w:vAlign w:val="center"/>
          </w:tcPr>
          <w:p>
            <w:pPr>
              <w:snapToGrid w:val="0"/>
              <w:jc w:val="right"/>
            </w:pPr>
            <w:r>
              <w:rPr>
                <w:rFonts w:ascii="宋体" w:eastAsia="宋体" w:hAnsi="宋体" w:cs="宋体"/>
                <w:b w:val="0"/>
                <w:i w:val="0"/>
                <w:color w:val="000000"/>
                <w:sz w:val="14"/>
              </w:rPr>
              <w:t xml:space="preserve">1,541,784.00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1,541,784.00</w:t>
            </w:r>
          </w:p>
        </w:tc>
        <w:tc>
          <w:tcPr>
            <w:tcW w:w="1240" w:type="dxa"/>
            <w:tcBorders/>
            <w:vAlign w:val="center"/>
          </w:tcPr>
          <w:p>
            <w:pPr>
              <w:snapToGrid w:val="0"/>
              <w:jc w:val="right"/>
            </w:pPr>
            <w:r>
              <w:rPr>
                <w:rFonts w:ascii="宋体" w:eastAsia="宋体" w:hAnsi="宋体" w:cs="宋体"/>
                <w:b w:val="0"/>
                <w:i w:val="0"/>
                <w:color w:val="000000"/>
                <w:sz w:val="14"/>
              </w:rPr>
              <w:t xml:space="preserve">1,541,784.00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1,284,860.00</w:t>
            </w:r>
          </w:p>
        </w:tc>
        <w:tc>
          <w:tcPr>
            <w:tcW w:w="1240" w:type="dxa"/>
            <w:tcBorders/>
            <w:vAlign w:val="center"/>
          </w:tcPr>
          <w:p>
            <w:pPr>
              <w:snapToGrid w:val="0"/>
              <w:jc w:val="right"/>
            </w:pPr>
            <w:r>
              <w:rPr>
                <w:rFonts w:ascii="宋体" w:eastAsia="宋体" w:hAnsi="宋体" w:cs="宋体"/>
                <w:b w:val="0"/>
                <w:i w:val="0"/>
                <w:color w:val="000000"/>
                <w:sz w:val="14"/>
              </w:rPr>
              <w:t xml:space="preserve">1,284,860.00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256,924.00</w:t>
            </w:r>
          </w:p>
        </w:tc>
        <w:tc>
          <w:tcPr>
            <w:tcW w:w="1240" w:type="dxa"/>
            <w:tcBorders/>
            <w:vAlign w:val="center"/>
          </w:tcPr>
          <w:p>
            <w:pPr>
              <w:snapToGrid w:val="0"/>
              <w:jc w:val="right"/>
            </w:pPr>
            <w:r>
              <w:rPr>
                <w:rFonts w:ascii="宋体" w:eastAsia="宋体" w:hAnsi="宋体" w:cs="宋体"/>
                <w:b w:val="0"/>
                <w:i w:val="0"/>
                <w:color w:val="000000"/>
                <w:sz w:val="14"/>
              </w:rPr>
              <w:t xml:space="preserve">256,924.00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41,618,580.07</w:t>
            </w:r>
          </w:p>
        </w:tc>
        <w:tc>
          <w:tcPr>
            <w:tcW w:w="580" w:type="dxa"/>
            <w:tcBorders/>
            <w:vAlign w:val="center"/>
          </w:tcPr>
          <w:p>
            <w:pPr>
              <w:snapToGrid w:val="0"/>
              <w:jc w:val="right"/>
            </w:pPr>
            <w:r>
              <w:rPr>
                <w:rFonts w:ascii="宋体" w:eastAsia="宋体" w:hAnsi="宋体" w:cs="宋体"/>
                <w:b w:val="0"/>
                <w:i w:val="0"/>
                <w:color w:val="000000"/>
                <w:sz w:val="9"/>
              </w:rPr>
              <w:t xml:space="preserve">41,033,508.80</w:t>
            </w:r>
          </w:p>
        </w:tc>
        <w:tc>
          <w:tcPr>
            <w:tcW w:w="580" w:type="dxa"/>
            <w:tcBorders/>
            <w:vAlign w:val="center"/>
          </w:tcPr>
          <w:p>
            <w:pPr>
              <w:snapToGrid w:val="0"/>
              <w:jc w:val="right"/>
            </w:pPr>
            <w:r>
              <w:rPr>
                <w:rFonts w:ascii="宋体" w:eastAsia="宋体" w:hAnsi="宋体" w:cs="宋体"/>
                <w:b w:val="0"/>
                <w:i w:val="0"/>
                <w:color w:val="000000"/>
                <w:sz w:val="9"/>
              </w:rPr>
              <w:t xml:space="preserve">40,475,439.23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558,069.57</w:t>
            </w:r>
          </w:p>
        </w:tc>
        <w:tc>
          <w:tcPr>
            <w:tcW w:w="580" w:type="dxa"/>
            <w:tcBorders/>
            <w:vAlign w:val="center"/>
          </w:tcPr>
          <w:p>
            <w:pPr>
              <w:snapToGrid w:val="0"/>
              <w:jc w:val="right"/>
            </w:pPr>
            <w:r>
              <w:rPr>
                <w:rFonts w:ascii="宋体" w:eastAsia="宋体" w:hAnsi="宋体" w:cs="宋体"/>
                <w:b w:val="0"/>
                <w:i w:val="0"/>
                <w:color w:val="000000"/>
                <w:sz w:val="9"/>
              </w:rPr>
              <w:t xml:space="preserve">585,071.27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585,071.27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585,071.27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269101</w:t>
            </w:r>
          </w:p>
        </w:tc>
        <w:tc>
          <w:tcPr>
            <w:tcW w:w="1520" w:type="dxa"/>
            <w:tcBorders/>
            <w:vAlign w:val="center"/>
          </w:tcPr>
          <w:p>
            <w:pPr>
              <w:snapToGrid w:val="0"/>
              <w:jc w:val="center"/>
            </w:pPr>
            <w:r>
              <w:rPr>
                <w:rFonts w:ascii="宋体" w:eastAsia="宋体" w:hAnsi="宋体" w:cs="宋体"/>
                <w:b w:val="0"/>
                <w:i w:val="0"/>
                <w:color w:val="000000"/>
                <w:sz w:val="9"/>
              </w:rPr>
              <w:t xml:space="preserve">天津市静海区人民检察院</w:t>
            </w:r>
          </w:p>
        </w:tc>
        <w:tc>
          <w:tcPr>
            <w:tcW w:w="580" w:type="dxa"/>
            <w:tcBorders/>
            <w:vAlign w:val="center"/>
          </w:tcPr>
          <w:p>
            <w:pPr>
              <w:snapToGrid w:val="0"/>
              <w:jc w:val="right"/>
            </w:pPr>
            <w:r>
              <w:rPr>
                <w:rFonts w:ascii="宋体" w:eastAsia="宋体" w:hAnsi="宋体" w:cs="宋体"/>
                <w:b w:val="0"/>
                <w:i w:val="0"/>
                <w:color w:val="000000"/>
                <w:sz w:val="9"/>
              </w:rPr>
              <w:t xml:space="preserve">41,618,580.07</w:t>
            </w:r>
          </w:p>
        </w:tc>
        <w:tc>
          <w:tcPr>
            <w:tcW w:w="580" w:type="dxa"/>
            <w:tcBorders/>
            <w:vAlign w:val="center"/>
          </w:tcPr>
          <w:p>
            <w:pPr>
              <w:snapToGrid w:val="0"/>
              <w:jc w:val="right"/>
            </w:pPr>
            <w:r>
              <w:rPr>
                <w:rFonts w:ascii="宋体" w:eastAsia="宋体" w:hAnsi="宋体" w:cs="宋体"/>
                <w:b w:val="0"/>
                <w:i w:val="0"/>
                <w:color w:val="000000"/>
                <w:sz w:val="9"/>
              </w:rPr>
              <w:t xml:space="preserve">41,033,508.80</w:t>
            </w:r>
          </w:p>
        </w:tc>
        <w:tc>
          <w:tcPr>
            <w:tcW w:w="580" w:type="dxa"/>
            <w:tcBorders/>
            <w:vAlign w:val="center"/>
          </w:tcPr>
          <w:p>
            <w:pPr>
              <w:snapToGrid w:val="0"/>
              <w:jc w:val="right"/>
            </w:pPr>
            <w:r>
              <w:rPr>
                <w:rFonts w:ascii="宋体" w:eastAsia="宋体" w:hAnsi="宋体" w:cs="宋体"/>
                <w:b w:val="0"/>
                <w:i w:val="0"/>
                <w:color w:val="000000"/>
                <w:sz w:val="9"/>
              </w:rPr>
              <w:t xml:space="preserve">40,475,439.23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558,069.57</w:t>
            </w:r>
          </w:p>
        </w:tc>
        <w:tc>
          <w:tcPr>
            <w:tcW w:w="580" w:type="dxa"/>
            <w:tcBorders/>
            <w:vAlign w:val="center"/>
          </w:tcPr>
          <w:p>
            <w:pPr>
              <w:snapToGrid w:val="0"/>
              <w:jc w:val="right"/>
            </w:pPr>
            <w:r>
              <w:rPr>
                <w:rFonts w:ascii="宋体" w:eastAsia="宋体" w:hAnsi="宋体" w:cs="宋体"/>
                <w:b w:val="0"/>
                <w:i w:val="0"/>
                <w:color w:val="000000"/>
                <w:sz w:val="9"/>
              </w:rPr>
              <w:t xml:space="preserve">585,071.27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585,071.27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585,071.27</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40,997,313.61</w:t>
            </w:r>
          </w:p>
        </w:tc>
        <w:tc>
          <w:tcPr>
            <w:tcW w:w="1320" w:type="dxa"/>
            <w:tcBorders/>
            <w:vAlign w:val="center"/>
          </w:tcPr>
          <w:p>
            <w:pPr>
              <w:snapToGrid w:val="0"/>
              <w:jc w:val="right"/>
            </w:pPr>
            <w:r>
              <w:rPr>
                <w:rFonts w:ascii="宋体" w:eastAsia="宋体" w:hAnsi="宋体" w:cs="宋体"/>
                <w:b w:val="0"/>
                <w:i w:val="0"/>
                <w:color w:val="000000"/>
                <w:sz w:val="15"/>
              </w:rPr>
              <w:t xml:space="preserve">38,406,369.07</w:t>
            </w:r>
          </w:p>
        </w:tc>
        <w:tc>
          <w:tcPr>
            <w:tcW w:w="1320" w:type="dxa"/>
            <w:tcBorders/>
            <w:vAlign w:val="center"/>
          </w:tcPr>
          <w:p>
            <w:pPr>
              <w:snapToGrid w:val="0"/>
              <w:jc w:val="right"/>
            </w:pPr>
            <w:r>
              <w:rPr>
                <w:rFonts w:ascii="宋体" w:eastAsia="宋体" w:hAnsi="宋体" w:cs="宋体"/>
                <w:b w:val="0"/>
                <w:i w:val="0"/>
                <w:color w:val="000000"/>
                <w:sz w:val="15"/>
              </w:rPr>
              <w:t xml:space="preserve">2,590,944.54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36,386,259.47</w:t>
            </w:r>
          </w:p>
        </w:tc>
        <w:tc>
          <w:tcPr>
            <w:tcW w:w="1320" w:type="dxa"/>
            <w:tcBorders/>
            <w:vAlign w:val="center"/>
          </w:tcPr>
          <w:p>
            <w:pPr>
              <w:snapToGrid w:val="0"/>
              <w:jc w:val="right"/>
            </w:pPr>
            <w:r>
              <w:rPr>
                <w:rFonts w:ascii="宋体" w:eastAsia="宋体" w:hAnsi="宋体" w:cs="宋体"/>
                <w:b w:val="0"/>
                <w:i w:val="0"/>
                <w:color w:val="000000"/>
                <w:sz w:val="15"/>
              </w:rPr>
              <w:t xml:space="preserve">33,795,314.93</w:t>
            </w:r>
          </w:p>
        </w:tc>
        <w:tc>
          <w:tcPr>
            <w:tcW w:w="1320" w:type="dxa"/>
            <w:tcBorders/>
            <w:vAlign w:val="center"/>
          </w:tcPr>
          <w:p>
            <w:pPr>
              <w:snapToGrid w:val="0"/>
              <w:jc w:val="right"/>
            </w:pPr>
            <w:r>
              <w:rPr>
                <w:rFonts w:ascii="宋体" w:eastAsia="宋体" w:hAnsi="宋体" w:cs="宋体"/>
                <w:b w:val="0"/>
                <w:i w:val="0"/>
                <w:color w:val="000000"/>
                <w:sz w:val="15"/>
              </w:rPr>
              <w:t xml:space="preserve">2,590,944.54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36,386,259.47</w:t>
            </w:r>
          </w:p>
        </w:tc>
        <w:tc>
          <w:tcPr>
            <w:tcW w:w="1320" w:type="dxa"/>
            <w:tcBorders/>
            <w:vAlign w:val="center"/>
          </w:tcPr>
          <w:p>
            <w:pPr>
              <w:snapToGrid w:val="0"/>
              <w:jc w:val="right"/>
            </w:pPr>
            <w:r>
              <w:rPr>
                <w:rFonts w:ascii="宋体" w:eastAsia="宋体" w:hAnsi="宋体" w:cs="宋体"/>
                <w:b w:val="0"/>
                <w:i w:val="0"/>
                <w:color w:val="000000"/>
                <w:sz w:val="15"/>
              </w:rPr>
              <w:t xml:space="preserve">33,795,314.93</w:t>
            </w:r>
          </w:p>
        </w:tc>
        <w:tc>
          <w:tcPr>
            <w:tcW w:w="1320" w:type="dxa"/>
            <w:tcBorders/>
            <w:vAlign w:val="center"/>
          </w:tcPr>
          <w:p>
            <w:pPr>
              <w:snapToGrid w:val="0"/>
              <w:jc w:val="right"/>
            </w:pPr>
            <w:r>
              <w:rPr>
                <w:rFonts w:ascii="宋体" w:eastAsia="宋体" w:hAnsi="宋体" w:cs="宋体"/>
                <w:b w:val="0"/>
                <w:i w:val="0"/>
                <w:color w:val="000000"/>
                <w:sz w:val="15"/>
              </w:rPr>
              <w:t xml:space="preserve">2,590,944.54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33,795,314.93</w:t>
            </w:r>
          </w:p>
        </w:tc>
        <w:tc>
          <w:tcPr>
            <w:tcW w:w="1320" w:type="dxa"/>
            <w:tcBorders/>
            <w:vAlign w:val="center"/>
          </w:tcPr>
          <w:p>
            <w:pPr>
              <w:snapToGrid w:val="0"/>
              <w:jc w:val="right"/>
            </w:pPr>
            <w:r>
              <w:rPr>
                <w:rFonts w:ascii="宋体" w:eastAsia="宋体" w:hAnsi="宋体" w:cs="宋体"/>
                <w:b w:val="0"/>
                <w:i w:val="0"/>
                <w:color w:val="000000"/>
                <w:sz w:val="15"/>
              </w:rPr>
              <w:t xml:space="preserve">33,795,314.93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2,590,944.54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2,590,944.54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3,074,035.76</w:t>
            </w:r>
          </w:p>
        </w:tc>
        <w:tc>
          <w:tcPr>
            <w:tcW w:w="1320" w:type="dxa"/>
            <w:tcBorders/>
            <w:vAlign w:val="center"/>
          </w:tcPr>
          <w:p>
            <w:pPr>
              <w:snapToGrid w:val="0"/>
              <w:jc w:val="right"/>
            </w:pPr>
            <w:r>
              <w:rPr>
                <w:rFonts w:ascii="宋体" w:eastAsia="宋体" w:hAnsi="宋体" w:cs="宋体"/>
                <w:b w:val="0"/>
                <w:i w:val="0"/>
                <w:color w:val="000000"/>
                <w:sz w:val="15"/>
              </w:rPr>
              <w:t xml:space="preserve">3,074,035.76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3,074,035.76</w:t>
            </w:r>
          </w:p>
        </w:tc>
        <w:tc>
          <w:tcPr>
            <w:tcW w:w="1320" w:type="dxa"/>
            <w:tcBorders/>
            <w:vAlign w:val="center"/>
          </w:tcPr>
          <w:p>
            <w:pPr>
              <w:snapToGrid w:val="0"/>
              <w:jc w:val="right"/>
            </w:pPr>
            <w:r>
              <w:rPr>
                <w:rFonts w:ascii="宋体" w:eastAsia="宋体" w:hAnsi="宋体" w:cs="宋体"/>
                <w:b w:val="0"/>
                <w:i w:val="0"/>
                <w:color w:val="000000"/>
                <w:sz w:val="15"/>
              </w:rPr>
              <w:t xml:space="preserve">3,074,035.76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2,049,361.36</w:t>
            </w:r>
          </w:p>
        </w:tc>
        <w:tc>
          <w:tcPr>
            <w:tcW w:w="1320" w:type="dxa"/>
            <w:tcBorders/>
            <w:vAlign w:val="center"/>
          </w:tcPr>
          <w:p>
            <w:pPr>
              <w:snapToGrid w:val="0"/>
              <w:jc w:val="right"/>
            </w:pPr>
            <w:r>
              <w:rPr>
                <w:rFonts w:ascii="宋体" w:eastAsia="宋体" w:hAnsi="宋体" w:cs="宋体"/>
                <w:b w:val="0"/>
                <w:i w:val="0"/>
                <w:color w:val="000000"/>
                <w:sz w:val="15"/>
              </w:rPr>
              <w:t xml:space="preserve">2,049,361.36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1,024,674.40</w:t>
            </w:r>
          </w:p>
        </w:tc>
        <w:tc>
          <w:tcPr>
            <w:tcW w:w="1320" w:type="dxa"/>
            <w:tcBorders/>
            <w:vAlign w:val="center"/>
          </w:tcPr>
          <w:p>
            <w:pPr>
              <w:snapToGrid w:val="0"/>
              <w:jc w:val="right"/>
            </w:pPr>
            <w:r>
              <w:rPr>
                <w:rFonts w:ascii="宋体" w:eastAsia="宋体" w:hAnsi="宋体" w:cs="宋体"/>
                <w:b w:val="0"/>
                <w:i w:val="0"/>
                <w:color w:val="000000"/>
                <w:sz w:val="15"/>
              </w:rPr>
              <w:t xml:space="preserve">1,024,674.40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1,537,018.38</w:t>
            </w:r>
          </w:p>
        </w:tc>
        <w:tc>
          <w:tcPr>
            <w:tcW w:w="1320" w:type="dxa"/>
            <w:tcBorders/>
            <w:vAlign w:val="center"/>
          </w:tcPr>
          <w:p>
            <w:pPr>
              <w:snapToGrid w:val="0"/>
              <w:jc w:val="right"/>
            </w:pPr>
            <w:r>
              <w:rPr>
                <w:rFonts w:ascii="宋体" w:eastAsia="宋体" w:hAnsi="宋体" w:cs="宋体"/>
                <w:b w:val="0"/>
                <w:i w:val="0"/>
                <w:color w:val="000000"/>
                <w:sz w:val="15"/>
              </w:rPr>
              <w:t xml:space="preserve">1,537,018.38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1,537,018.38</w:t>
            </w:r>
          </w:p>
        </w:tc>
        <w:tc>
          <w:tcPr>
            <w:tcW w:w="1320" w:type="dxa"/>
            <w:tcBorders/>
            <w:vAlign w:val="center"/>
          </w:tcPr>
          <w:p>
            <w:pPr>
              <w:snapToGrid w:val="0"/>
              <w:jc w:val="right"/>
            </w:pPr>
            <w:r>
              <w:rPr>
                <w:rFonts w:ascii="宋体" w:eastAsia="宋体" w:hAnsi="宋体" w:cs="宋体"/>
                <w:b w:val="0"/>
                <w:i w:val="0"/>
                <w:color w:val="000000"/>
                <w:sz w:val="15"/>
              </w:rPr>
              <w:t xml:space="preserve">1,537,018.38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1,280,849.78</w:t>
            </w:r>
          </w:p>
        </w:tc>
        <w:tc>
          <w:tcPr>
            <w:tcW w:w="1320" w:type="dxa"/>
            <w:tcBorders/>
            <w:vAlign w:val="center"/>
          </w:tcPr>
          <w:p>
            <w:pPr>
              <w:snapToGrid w:val="0"/>
              <w:jc w:val="right"/>
            </w:pPr>
            <w:r>
              <w:rPr>
                <w:rFonts w:ascii="宋体" w:eastAsia="宋体" w:hAnsi="宋体" w:cs="宋体"/>
                <w:b w:val="0"/>
                <w:i w:val="0"/>
                <w:color w:val="000000"/>
                <w:sz w:val="15"/>
              </w:rPr>
              <w:t xml:space="preserve">1,280,849.78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256,168.60</w:t>
            </w:r>
          </w:p>
        </w:tc>
        <w:tc>
          <w:tcPr>
            <w:tcW w:w="1320" w:type="dxa"/>
            <w:tcBorders/>
            <w:vAlign w:val="center"/>
          </w:tcPr>
          <w:p>
            <w:pPr>
              <w:snapToGrid w:val="0"/>
              <w:jc w:val="right"/>
            </w:pPr>
            <w:r>
              <w:rPr>
                <w:rFonts w:ascii="宋体" w:eastAsia="宋体" w:hAnsi="宋体" w:cs="宋体"/>
                <w:b w:val="0"/>
                <w:i w:val="0"/>
                <w:color w:val="000000"/>
                <w:sz w:val="15"/>
              </w:rPr>
              <w:t xml:space="preserve">256,168.60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40,475,439.23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35,828,418.97</w:t>
            </w:r>
          </w:p>
        </w:tc>
        <w:tc>
          <w:tcPr>
            <w:tcW w:w="1420" w:type="dxa"/>
            <w:tcBorders/>
            <w:vAlign w:val="center"/>
          </w:tcPr>
          <w:p>
            <w:pPr>
              <w:snapToGrid w:val="0"/>
              <w:jc w:val="right"/>
            </w:pPr>
            <w:r>
              <w:rPr>
                <w:rFonts w:ascii="宋体" w:eastAsia="宋体" w:hAnsi="宋体" w:cs="宋体"/>
                <w:b w:val="0"/>
                <w:i w:val="0"/>
                <w:color w:val="000000"/>
                <w:sz w:val="16"/>
              </w:rPr>
              <w:t xml:space="preserve">35,828,418.97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3,074,035.76</w:t>
            </w:r>
          </w:p>
        </w:tc>
        <w:tc>
          <w:tcPr>
            <w:tcW w:w="1420" w:type="dxa"/>
            <w:tcBorders/>
            <w:vAlign w:val="center"/>
          </w:tcPr>
          <w:p>
            <w:pPr>
              <w:snapToGrid w:val="0"/>
              <w:jc w:val="right"/>
            </w:pPr>
            <w:r>
              <w:rPr>
                <w:rFonts w:ascii="宋体" w:eastAsia="宋体" w:hAnsi="宋体" w:cs="宋体"/>
                <w:b w:val="0"/>
                <w:i w:val="0"/>
                <w:color w:val="000000"/>
                <w:sz w:val="16"/>
              </w:rPr>
              <w:t xml:space="preserve">3,074,035.76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1,537,018.38</w:t>
            </w:r>
          </w:p>
        </w:tc>
        <w:tc>
          <w:tcPr>
            <w:tcW w:w="1420" w:type="dxa"/>
            <w:tcBorders/>
            <w:vAlign w:val="center"/>
          </w:tcPr>
          <w:p>
            <w:pPr>
              <w:snapToGrid w:val="0"/>
              <w:jc w:val="right"/>
            </w:pPr>
            <w:r>
              <w:rPr>
                <w:rFonts w:ascii="宋体" w:eastAsia="宋体" w:hAnsi="宋体" w:cs="宋体"/>
                <w:b w:val="0"/>
                <w:i w:val="0"/>
                <w:color w:val="000000"/>
                <w:sz w:val="16"/>
              </w:rPr>
              <w:t xml:space="preserve">1,537,018.38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40,475,439.23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40,439,473.11</w:t>
            </w:r>
          </w:p>
        </w:tc>
        <w:tc>
          <w:tcPr>
            <w:tcW w:w="1420" w:type="dxa"/>
            <w:tcBorders/>
            <w:vAlign w:val="center"/>
          </w:tcPr>
          <w:p>
            <w:pPr>
              <w:snapToGrid w:val="0"/>
              <w:jc w:val="right"/>
            </w:pPr>
            <w:r>
              <w:rPr>
                <w:rFonts w:ascii="宋体" w:eastAsia="宋体" w:hAnsi="宋体" w:cs="宋体"/>
                <w:b w:val="0"/>
                <w:i w:val="0"/>
                <w:color w:val="000000"/>
                <w:sz w:val="16"/>
              </w:rPr>
              <w:t xml:space="preserve">40,439,473.11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35,966.12</w:t>
            </w:r>
          </w:p>
        </w:tc>
        <w:tc>
          <w:tcPr>
            <w:tcW w:w="1420" w:type="dxa"/>
            <w:tcBorders/>
            <w:vAlign w:val="center"/>
          </w:tcPr>
          <w:p>
            <w:pPr>
              <w:snapToGrid w:val="0"/>
              <w:jc w:val="right"/>
            </w:pPr>
            <w:r>
              <w:rPr>
                <w:rFonts w:ascii="宋体" w:eastAsia="宋体" w:hAnsi="宋体" w:cs="宋体"/>
                <w:b w:val="0"/>
                <w:i w:val="0"/>
                <w:color w:val="000000"/>
                <w:sz w:val="16"/>
              </w:rPr>
              <w:t xml:space="preserve">35,966.12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40,475,439.23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40,475,439.23</w:t>
            </w:r>
          </w:p>
        </w:tc>
        <w:tc>
          <w:tcPr>
            <w:tcW w:w="1420" w:type="dxa"/>
            <w:tcBorders/>
            <w:vAlign w:val="center"/>
          </w:tcPr>
          <w:p>
            <w:pPr>
              <w:snapToGrid w:val="0"/>
              <w:jc w:val="right"/>
            </w:pPr>
            <w:r>
              <w:rPr>
                <w:rFonts w:ascii="宋体" w:eastAsia="宋体" w:hAnsi="宋体" w:cs="宋体"/>
                <w:b w:val="0"/>
                <w:i w:val="0"/>
                <w:color w:val="000000"/>
                <w:sz w:val="16"/>
              </w:rPr>
              <w:t xml:space="preserve">40,475,439.23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40,439,473.11</w:t>
            </w:r>
          </w:p>
        </w:tc>
        <w:tc>
          <w:tcPr>
            <w:tcW w:w="1720" w:type="dxa"/>
            <w:tcBorders/>
            <w:vAlign w:val="center"/>
          </w:tcPr>
          <w:p>
            <w:pPr>
              <w:snapToGrid w:val="0"/>
              <w:jc w:val="right"/>
            </w:pPr>
            <w:r>
              <w:rPr>
                <w:rFonts w:ascii="宋体" w:eastAsia="宋体" w:hAnsi="宋体" w:cs="宋体"/>
                <w:b w:val="0"/>
                <w:i w:val="0"/>
                <w:color w:val="000000"/>
                <w:sz w:val="20"/>
              </w:rPr>
              <w:t xml:space="preserve">37,854,869.07</w:t>
            </w:r>
          </w:p>
        </w:tc>
        <w:tc>
          <w:tcPr>
            <w:tcW w:w="1720" w:type="dxa"/>
            <w:tcBorders/>
            <w:vAlign w:val="center"/>
          </w:tcPr>
          <w:p>
            <w:pPr>
              <w:snapToGrid w:val="0"/>
              <w:jc w:val="right"/>
            </w:pPr>
            <w:r>
              <w:rPr>
                <w:rFonts w:ascii="宋体" w:eastAsia="宋体" w:hAnsi="宋体" w:cs="宋体"/>
                <w:b w:val="0"/>
                <w:i w:val="0"/>
                <w:color w:val="000000"/>
                <w:sz w:val="20"/>
              </w:rPr>
              <w:t xml:space="preserve">33,315,157.40</w:t>
            </w:r>
          </w:p>
        </w:tc>
        <w:tc>
          <w:tcPr>
            <w:tcW w:w="1720" w:type="dxa"/>
            <w:tcBorders/>
            <w:vAlign w:val="center"/>
          </w:tcPr>
          <w:p>
            <w:pPr>
              <w:snapToGrid w:val="0"/>
              <w:jc w:val="right"/>
            </w:pPr>
            <w:r>
              <w:rPr>
                <w:rFonts w:ascii="宋体" w:eastAsia="宋体" w:hAnsi="宋体" w:cs="宋体"/>
                <w:b w:val="0"/>
                <w:i w:val="0"/>
                <w:color w:val="000000"/>
                <w:sz w:val="20"/>
              </w:rPr>
              <w:t xml:space="preserve">4,539,711.67</w:t>
            </w:r>
          </w:p>
        </w:tc>
        <w:tc>
          <w:tcPr>
            <w:tcW w:w="1698" w:type="dxa"/>
            <w:tcBorders/>
            <w:vAlign w:val="center"/>
          </w:tcPr>
          <w:p>
            <w:pPr>
              <w:snapToGrid w:val="0"/>
              <w:jc w:val="right"/>
            </w:pPr>
            <w:r>
              <w:rPr>
                <w:rFonts w:ascii="宋体" w:eastAsia="宋体" w:hAnsi="宋体" w:cs="宋体"/>
                <w:b w:val="0"/>
                <w:i w:val="0"/>
                <w:color w:val="000000"/>
                <w:sz w:val="20"/>
              </w:rPr>
              <w:t xml:space="preserve">2,584,604.04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35,828,418.97</w:t>
            </w:r>
          </w:p>
        </w:tc>
        <w:tc>
          <w:tcPr>
            <w:tcW w:w="1720" w:type="dxa"/>
            <w:tcBorders/>
            <w:vAlign w:val="center"/>
          </w:tcPr>
          <w:p>
            <w:pPr>
              <w:snapToGrid w:val="0"/>
              <w:jc w:val="right"/>
            </w:pPr>
            <w:r>
              <w:rPr>
                <w:rFonts w:ascii="宋体" w:eastAsia="宋体" w:hAnsi="宋体" w:cs="宋体"/>
                <w:b w:val="0"/>
                <w:i w:val="0"/>
                <w:color w:val="000000"/>
                <w:sz w:val="20"/>
              </w:rPr>
              <w:t xml:space="preserve">33,243,814.93</w:t>
            </w:r>
          </w:p>
        </w:tc>
        <w:tc>
          <w:tcPr>
            <w:tcW w:w="1720" w:type="dxa"/>
            <w:tcBorders/>
            <w:vAlign w:val="center"/>
          </w:tcPr>
          <w:p>
            <w:pPr>
              <w:snapToGrid w:val="0"/>
              <w:jc w:val="right"/>
            </w:pPr>
            <w:r>
              <w:rPr>
                <w:rFonts w:ascii="宋体" w:eastAsia="宋体" w:hAnsi="宋体" w:cs="宋体"/>
                <w:b w:val="0"/>
                <w:i w:val="0"/>
                <w:color w:val="000000"/>
                <w:sz w:val="20"/>
              </w:rPr>
              <w:t xml:space="preserve">28,704,103.26</w:t>
            </w:r>
          </w:p>
        </w:tc>
        <w:tc>
          <w:tcPr>
            <w:tcW w:w="1720" w:type="dxa"/>
            <w:tcBorders/>
            <w:vAlign w:val="center"/>
          </w:tcPr>
          <w:p>
            <w:pPr>
              <w:snapToGrid w:val="0"/>
              <w:jc w:val="right"/>
            </w:pPr>
            <w:r>
              <w:rPr>
                <w:rFonts w:ascii="宋体" w:eastAsia="宋体" w:hAnsi="宋体" w:cs="宋体"/>
                <w:b w:val="0"/>
                <w:i w:val="0"/>
                <w:color w:val="000000"/>
                <w:sz w:val="20"/>
              </w:rPr>
              <w:t xml:space="preserve">4,539,711.67</w:t>
            </w:r>
          </w:p>
        </w:tc>
        <w:tc>
          <w:tcPr>
            <w:tcW w:w="1698" w:type="dxa"/>
            <w:tcBorders/>
            <w:vAlign w:val="center"/>
          </w:tcPr>
          <w:p>
            <w:pPr>
              <w:snapToGrid w:val="0"/>
              <w:jc w:val="right"/>
            </w:pPr>
            <w:r>
              <w:rPr>
                <w:rFonts w:ascii="宋体" w:eastAsia="宋体" w:hAnsi="宋体" w:cs="宋体"/>
                <w:b w:val="0"/>
                <w:i w:val="0"/>
                <w:color w:val="000000"/>
                <w:sz w:val="20"/>
              </w:rPr>
              <w:t xml:space="preserve">2,584,604.04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35,828,418.97</w:t>
            </w:r>
          </w:p>
        </w:tc>
        <w:tc>
          <w:tcPr>
            <w:tcW w:w="1720" w:type="dxa"/>
            <w:tcBorders/>
            <w:vAlign w:val="center"/>
          </w:tcPr>
          <w:p>
            <w:pPr>
              <w:snapToGrid w:val="0"/>
              <w:jc w:val="right"/>
            </w:pPr>
            <w:r>
              <w:rPr>
                <w:rFonts w:ascii="宋体" w:eastAsia="宋体" w:hAnsi="宋体" w:cs="宋体"/>
                <w:b w:val="0"/>
                <w:i w:val="0"/>
                <w:color w:val="000000"/>
                <w:sz w:val="20"/>
              </w:rPr>
              <w:t xml:space="preserve">33,243,814.93</w:t>
            </w:r>
          </w:p>
        </w:tc>
        <w:tc>
          <w:tcPr>
            <w:tcW w:w="1720" w:type="dxa"/>
            <w:tcBorders/>
            <w:vAlign w:val="center"/>
          </w:tcPr>
          <w:p>
            <w:pPr>
              <w:snapToGrid w:val="0"/>
              <w:jc w:val="right"/>
            </w:pPr>
            <w:r>
              <w:rPr>
                <w:rFonts w:ascii="宋体" w:eastAsia="宋体" w:hAnsi="宋体" w:cs="宋体"/>
                <w:b w:val="0"/>
                <w:i w:val="0"/>
                <w:color w:val="000000"/>
                <w:sz w:val="20"/>
              </w:rPr>
              <w:t xml:space="preserve">28,704,103.26</w:t>
            </w:r>
          </w:p>
        </w:tc>
        <w:tc>
          <w:tcPr>
            <w:tcW w:w="1720" w:type="dxa"/>
            <w:tcBorders/>
            <w:vAlign w:val="center"/>
          </w:tcPr>
          <w:p>
            <w:pPr>
              <w:snapToGrid w:val="0"/>
              <w:jc w:val="right"/>
            </w:pPr>
            <w:r>
              <w:rPr>
                <w:rFonts w:ascii="宋体" w:eastAsia="宋体" w:hAnsi="宋体" w:cs="宋体"/>
                <w:b w:val="0"/>
                <w:i w:val="0"/>
                <w:color w:val="000000"/>
                <w:sz w:val="20"/>
              </w:rPr>
              <w:t xml:space="preserve">4,539,711.67</w:t>
            </w:r>
          </w:p>
        </w:tc>
        <w:tc>
          <w:tcPr>
            <w:tcW w:w="1698" w:type="dxa"/>
            <w:tcBorders/>
            <w:vAlign w:val="center"/>
          </w:tcPr>
          <w:p>
            <w:pPr>
              <w:snapToGrid w:val="0"/>
              <w:jc w:val="right"/>
            </w:pPr>
            <w:r>
              <w:rPr>
                <w:rFonts w:ascii="宋体" w:eastAsia="宋体" w:hAnsi="宋体" w:cs="宋体"/>
                <w:b w:val="0"/>
                <w:i w:val="0"/>
                <w:color w:val="000000"/>
                <w:sz w:val="20"/>
              </w:rPr>
              <w:t xml:space="preserve">2,584,604.04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33,243,814.93</w:t>
            </w:r>
          </w:p>
        </w:tc>
        <w:tc>
          <w:tcPr>
            <w:tcW w:w="1720" w:type="dxa"/>
            <w:tcBorders/>
            <w:vAlign w:val="center"/>
          </w:tcPr>
          <w:p>
            <w:pPr>
              <w:snapToGrid w:val="0"/>
              <w:jc w:val="right"/>
            </w:pPr>
            <w:r>
              <w:rPr>
                <w:rFonts w:ascii="宋体" w:eastAsia="宋体" w:hAnsi="宋体" w:cs="宋体"/>
                <w:b w:val="0"/>
                <w:i w:val="0"/>
                <w:color w:val="000000"/>
                <w:sz w:val="20"/>
              </w:rPr>
              <w:t xml:space="preserve">33,243,814.93</w:t>
            </w:r>
          </w:p>
        </w:tc>
        <w:tc>
          <w:tcPr>
            <w:tcW w:w="1720" w:type="dxa"/>
            <w:tcBorders/>
            <w:vAlign w:val="center"/>
          </w:tcPr>
          <w:p>
            <w:pPr>
              <w:snapToGrid w:val="0"/>
              <w:jc w:val="right"/>
            </w:pPr>
            <w:r>
              <w:rPr>
                <w:rFonts w:ascii="宋体" w:eastAsia="宋体" w:hAnsi="宋体" w:cs="宋体"/>
                <w:b w:val="0"/>
                <w:i w:val="0"/>
                <w:color w:val="000000"/>
                <w:sz w:val="20"/>
              </w:rPr>
              <w:t xml:space="preserve">28,704,103.26</w:t>
            </w:r>
          </w:p>
        </w:tc>
        <w:tc>
          <w:tcPr>
            <w:tcW w:w="1720" w:type="dxa"/>
            <w:tcBorders/>
            <w:vAlign w:val="center"/>
          </w:tcPr>
          <w:p>
            <w:pPr>
              <w:snapToGrid w:val="0"/>
              <w:jc w:val="right"/>
            </w:pPr>
            <w:r>
              <w:rPr>
                <w:rFonts w:ascii="宋体" w:eastAsia="宋体" w:hAnsi="宋体" w:cs="宋体"/>
                <w:b w:val="0"/>
                <w:i w:val="0"/>
                <w:color w:val="000000"/>
                <w:sz w:val="20"/>
              </w:rPr>
              <w:t xml:space="preserve">4,539,711.67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2,584,604.04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2,584,604.04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3,074,035.76</w:t>
            </w:r>
          </w:p>
        </w:tc>
        <w:tc>
          <w:tcPr>
            <w:tcW w:w="1720" w:type="dxa"/>
            <w:tcBorders/>
            <w:vAlign w:val="center"/>
          </w:tcPr>
          <w:p>
            <w:pPr>
              <w:snapToGrid w:val="0"/>
              <w:jc w:val="right"/>
            </w:pPr>
            <w:r>
              <w:rPr>
                <w:rFonts w:ascii="宋体" w:eastAsia="宋体" w:hAnsi="宋体" w:cs="宋体"/>
                <w:b w:val="0"/>
                <w:i w:val="0"/>
                <w:color w:val="000000"/>
                <w:sz w:val="20"/>
              </w:rPr>
              <w:t xml:space="preserve">3,074,035.76</w:t>
            </w:r>
          </w:p>
        </w:tc>
        <w:tc>
          <w:tcPr>
            <w:tcW w:w="1720" w:type="dxa"/>
            <w:tcBorders/>
            <w:vAlign w:val="center"/>
          </w:tcPr>
          <w:p>
            <w:pPr>
              <w:snapToGrid w:val="0"/>
              <w:jc w:val="right"/>
            </w:pPr>
            <w:r>
              <w:rPr>
                <w:rFonts w:ascii="宋体" w:eastAsia="宋体" w:hAnsi="宋体" w:cs="宋体"/>
                <w:b w:val="0"/>
                <w:i w:val="0"/>
                <w:color w:val="000000"/>
                <w:sz w:val="20"/>
              </w:rPr>
              <w:t xml:space="preserve">3,074,035.76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3,074,035.76</w:t>
            </w:r>
          </w:p>
        </w:tc>
        <w:tc>
          <w:tcPr>
            <w:tcW w:w="1720" w:type="dxa"/>
            <w:tcBorders/>
            <w:vAlign w:val="center"/>
          </w:tcPr>
          <w:p>
            <w:pPr>
              <w:snapToGrid w:val="0"/>
              <w:jc w:val="right"/>
            </w:pPr>
            <w:r>
              <w:rPr>
                <w:rFonts w:ascii="宋体" w:eastAsia="宋体" w:hAnsi="宋体" w:cs="宋体"/>
                <w:b w:val="0"/>
                <w:i w:val="0"/>
                <w:color w:val="000000"/>
                <w:sz w:val="20"/>
              </w:rPr>
              <w:t xml:space="preserve">3,074,035.76</w:t>
            </w:r>
          </w:p>
        </w:tc>
        <w:tc>
          <w:tcPr>
            <w:tcW w:w="1720" w:type="dxa"/>
            <w:tcBorders/>
            <w:vAlign w:val="center"/>
          </w:tcPr>
          <w:p>
            <w:pPr>
              <w:snapToGrid w:val="0"/>
              <w:jc w:val="right"/>
            </w:pPr>
            <w:r>
              <w:rPr>
                <w:rFonts w:ascii="宋体" w:eastAsia="宋体" w:hAnsi="宋体" w:cs="宋体"/>
                <w:b w:val="0"/>
                <w:i w:val="0"/>
                <w:color w:val="000000"/>
                <w:sz w:val="20"/>
              </w:rPr>
              <w:t xml:space="preserve">3,074,035.76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2,049,361.36</w:t>
            </w:r>
          </w:p>
        </w:tc>
        <w:tc>
          <w:tcPr>
            <w:tcW w:w="1720" w:type="dxa"/>
            <w:tcBorders/>
            <w:vAlign w:val="center"/>
          </w:tcPr>
          <w:p>
            <w:pPr>
              <w:snapToGrid w:val="0"/>
              <w:jc w:val="right"/>
            </w:pPr>
            <w:r>
              <w:rPr>
                <w:rFonts w:ascii="宋体" w:eastAsia="宋体" w:hAnsi="宋体" w:cs="宋体"/>
                <w:b w:val="0"/>
                <w:i w:val="0"/>
                <w:color w:val="000000"/>
                <w:sz w:val="20"/>
              </w:rPr>
              <w:t xml:space="preserve">2,049,361.36</w:t>
            </w:r>
          </w:p>
        </w:tc>
        <w:tc>
          <w:tcPr>
            <w:tcW w:w="1720" w:type="dxa"/>
            <w:tcBorders/>
            <w:vAlign w:val="center"/>
          </w:tcPr>
          <w:p>
            <w:pPr>
              <w:snapToGrid w:val="0"/>
              <w:jc w:val="right"/>
            </w:pPr>
            <w:r>
              <w:rPr>
                <w:rFonts w:ascii="宋体" w:eastAsia="宋体" w:hAnsi="宋体" w:cs="宋体"/>
                <w:b w:val="0"/>
                <w:i w:val="0"/>
                <w:color w:val="000000"/>
                <w:sz w:val="20"/>
              </w:rPr>
              <w:t xml:space="preserve">2,049,361.36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1,024,674.40</w:t>
            </w:r>
          </w:p>
        </w:tc>
        <w:tc>
          <w:tcPr>
            <w:tcW w:w="1720" w:type="dxa"/>
            <w:tcBorders/>
            <w:vAlign w:val="center"/>
          </w:tcPr>
          <w:p>
            <w:pPr>
              <w:snapToGrid w:val="0"/>
              <w:jc w:val="right"/>
            </w:pPr>
            <w:r>
              <w:rPr>
                <w:rFonts w:ascii="宋体" w:eastAsia="宋体" w:hAnsi="宋体" w:cs="宋体"/>
                <w:b w:val="0"/>
                <w:i w:val="0"/>
                <w:color w:val="000000"/>
                <w:sz w:val="20"/>
              </w:rPr>
              <w:t xml:space="preserve">1,024,674.40</w:t>
            </w:r>
          </w:p>
        </w:tc>
        <w:tc>
          <w:tcPr>
            <w:tcW w:w="1720" w:type="dxa"/>
            <w:tcBorders/>
            <w:vAlign w:val="center"/>
          </w:tcPr>
          <w:p>
            <w:pPr>
              <w:snapToGrid w:val="0"/>
              <w:jc w:val="right"/>
            </w:pPr>
            <w:r>
              <w:rPr>
                <w:rFonts w:ascii="宋体" w:eastAsia="宋体" w:hAnsi="宋体" w:cs="宋体"/>
                <w:b w:val="0"/>
                <w:i w:val="0"/>
                <w:color w:val="000000"/>
                <w:sz w:val="20"/>
              </w:rPr>
              <w:t xml:space="preserve">1,024,674.40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1,537,018.38</w:t>
            </w:r>
          </w:p>
        </w:tc>
        <w:tc>
          <w:tcPr>
            <w:tcW w:w="1720" w:type="dxa"/>
            <w:tcBorders/>
            <w:vAlign w:val="center"/>
          </w:tcPr>
          <w:p>
            <w:pPr>
              <w:snapToGrid w:val="0"/>
              <w:jc w:val="right"/>
            </w:pPr>
            <w:r>
              <w:rPr>
                <w:rFonts w:ascii="宋体" w:eastAsia="宋体" w:hAnsi="宋体" w:cs="宋体"/>
                <w:b w:val="0"/>
                <w:i w:val="0"/>
                <w:color w:val="000000"/>
                <w:sz w:val="20"/>
              </w:rPr>
              <w:t xml:space="preserve">1,537,018.38</w:t>
            </w:r>
          </w:p>
        </w:tc>
        <w:tc>
          <w:tcPr>
            <w:tcW w:w="1720" w:type="dxa"/>
            <w:tcBorders/>
            <w:vAlign w:val="center"/>
          </w:tcPr>
          <w:p>
            <w:pPr>
              <w:snapToGrid w:val="0"/>
              <w:jc w:val="right"/>
            </w:pPr>
            <w:r>
              <w:rPr>
                <w:rFonts w:ascii="宋体" w:eastAsia="宋体" w:hAnsi="宋体" w:cs="宋体"/>
                <w:b w:val="0"/>
                <w:i w:val="0"/>
                <w:color w:val="000000"/>
                <w:sz w:val="20"/>
              </w:rPr>
              <w:t xml:space="preserve">1,537,018.38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1,537,018.38</w:t>
            </w:r>
          </w:p>
        </w:tc>
        <w:tc>
          <w:tcPr>
            <w:tcW w:w="1720" w:type="dxa"/>
            <w:tcBorders/>
            <w:vAlign w:val="center"/>
          </w:tcPr>
          <w:p>
            <w:pPr>
              <w:snapToGrid w:val="0"/>
              <w:jc w:val="right"/>
            </w:pPr>
            <w:r>
              <w:rPr>
                <w:rFonts w:ascii="宋体" w:eastAsia="宋体" w:hAnsi="宋体" w:cs="宋体"/>
                <w:b w:val="0"/>
                <w:i w:val="0"/>
                <w:color w:val="000000"/>
                <w:sz w:val="20"/>
              </w:rPr>
              <w:t xml:space="preserve">1,537,018.38</w:t>
            </w:r>
          </w:p>
        </w:tc>
        <w:tc>
          <w:tcPr>
            <w:tcW w:w="1720" w:type="dxa"/>
            <w:tcBorders/>
            <w:vAlign w:val="center"/>
          </w:tcPr>
          <w:p>
            <w:pPr>
              <w:snapToGrid w:val="0"/>
              <w:jc w:val="right"/>
            </w:pPr>
            <w:r>
              <w:rPr>
                <w:rFonts w:ascii="宋体" w:eastAsia="宋体" w:hAnsi="宋体" w:cs="宋体"/>
                <w:b w:val="0"/>
                <w:i w:val="0"/>
                <w:color w:val="000000"/>
                <w:sz w:val="20"/>
              </w:rPr>
              <w:t xml:space="preserve">1,537,018.38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1,280,849.78</w:t>
            </w:r>
          </w:p>
        </w:tc>
        <w:tc>
          <w:tcPr>
            <w:tcW w:w="1720" w:type="dxa"/>
            <w:tcBorders/>
            <w:vAlign w:val="center"/>
          </w:tcPr>
          <w:p>
            <w:pPr>
              <w:snapToGrid w:val="0"/>
              <w:jc w:val="right"/>
            </w:pPr>
            <w:r>
              <w:rPr>
                <w:rFonts w:ascii="宋体" w:eastAsia="宋体" w:hAnsi="宋体" w:cs="宋体"/>
                <w:b w:val="0"/>
                <w:i w:val="0"/>
                <w:color w:val="000000"/>
                <w:sz w:val="20"/>
              </w:rPr>
              <w:t xml:space="preserve">1,280,849.78</w:t>
            </w:r>
          </w:p>
        </w:tc>
        <w:tc>
          <w:tcPr>
            <w:tcW w:w="1720" w:type="dxa"/>
            <w:tcBorders/>
            <w:vAlign w:val="center"/>
          </w:tcPr>
          <w:p>
            <w:pPr>
              <w:snapToGrid w:val="0"/>
              <w:jc w:val="right"/>
            </w:pPr>
            <w:r>
              <w:rPr>
                <w:rFonts w:ascii="宋体" w:eastAsia="宋体" w:hAnsi="宋体" w:cs="宋体"/>
                <w:b w:val="0"/>
                <w:i w:val="0"/>
                <w:color w:val="000000"/>
                <w:sz w:val="20"/>
              </w:rPr>
              <w:t xml:space="preserve">1,280,849.78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256,168.60</w:t>
            </w:r>
          </w:p>
        </w:tc>
        <w:tc>
          <w:tcPr>
            <w:tcW w:w="1720" w:type="dxa"/>
            <w:tcBorders/>
            <w:vAlign w:val="center"/>
          </w:tcPr>
          <w:p>
            <w:pPr>
              <w:snapToGrid w:val="0"/>
              <w:jc w:val="right"/>
            </w:pPr>
            <w:r>
              <w:rPr>
                <w:rFonts w:ascii="宋体" w:eastAsia="宋体" w:hAnsi="宋体" w:cs="宋体"/>
                <w:b w:val="0"/>
                <w:i w:val="0"/>
                <w:color w:val="000000"/>
                <w:sz w:val="20"/>
              </w:rPr>
              <w:t xml:space="preserve">256,168.60</w:t>
            </w:r>
          </w:p>
        </w:tc>
        <w:tc>
          <w:tcPr>
            <w:tcW w:w="1720" w:type="dxa"/>
            <w:tcBorders/>
            <w:vAlign w:val="center"/>
          </w:tcPr>
          <w:p>
            <w:pPr>
              <w:snapToGrid w:val="0"/>
              <w:jc w:val="right"/>
            </w:pPr>
            <w:r>
              <w:rPr>
                <w:rFonts w:ascii="宋体" w:eastAsia="宋体" w:hAnsi="宋体" w:cs="宋体"/>
                <w:b w:val="0"/>
                <w:i w:val="0"/>
                <w:color w:val="000000"/>
                <w:sz w:val="20"/>
              </w:rPr>
              <w:t xml:space="preserve">256,168.60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32,991,630.60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4,537,714.67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4,663,916.00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62,776.02</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6,486,030.00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1,997.00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7,049,131.18</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49,840.00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1,997.00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2,049,361.36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466,850.00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1,024,674.40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1,280,849.78</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344,160.00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256,168.60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2,050,000.00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38,425.80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45,000.00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7,428,246.00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93,006.98</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2,714,827.48</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323,526.80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19,968.60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323,526.80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210,000.00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159,993.07</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144,500.00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891,500.00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33,315,157.40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4,539,711.67</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天津市静海区人民检察院2024年度政府性基金预算财政拨款收入支出决算表为空表。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天津市静海区人民检察院2024年国有资本经营预算财政拨款收入支出决算表为空表。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144,500.00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144,500.00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144,500.00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部门：天津市静海区人民检察院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2,590,944.54</w:t>
            </w:r>
          </w:p>
        </w:tc>
        <w:tc>
          <w:tcPr>
            <w:tcW w:w="1380" w:type="dxa"/>
            <w:tcBorders/>
            <w:vAlign w:val="center"/>
          </w:tcPr>
          <w:p>
            <w:pPr>
              <w:snapToGrid w:val="0"/>
              <w:jc w:val="right"/>
            </w:pPr>
            <w:r>
              <w:rPr>
                <w:rFonts w:ascii="宋体" w:eastAsia="宋体" w:hAnsi="宋体" w:cs="宋体"/>
                <w:b w:val="0"/>
                <w:i w:val="0"/>
                <w:color w:val="000000"/>
                <w:sz w:val="16"/>
              </w:rPr>
              <w:t xml:space="preserve">2,584,604.04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6,340.50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2,590,944.54</w:t>
            </w:r>
          </w:p>
        </w:tc>
        <w:tc>
          <w:tcPr>
            <w:tcW w:w="1380" w:type="dxa"/>
            <w:tcBorders/>
            <w:vAlign w:val="center"/>
          </w:tcPr>
          <w:p>
            <w:pPr>
              <w:snapToGrid w:val="0"/>
              <w:jc w:val="right"/>
            </w:pPr>
            <w:r>
              <w:rPr>
                <w:rFonts w:ascii="宋体" w:eastAsia="宋体" w:hAnsi="宋体" w:cs="宋体"/>
                <w:b w:val="0"/>
                <w:i w:val="0"/>
                <w:color w:val="000000"/>
                <w:sz w:val="16"/>
              </w:rPr>
              <w:t xml:space="preserve">2,584,604.04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6,340.50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2,590,944.54</w:t>
            </w:r>
          </w:p>
        </w:tc>
        <w:tc>
          <w:tcPr>
            <w:tcW w:w="1380" w:type="dxa"/>
            <w:tcBorders/>
            <w:vAlign w:val="center"/>
          </w:tcPr>
          <w:p>
            <w:pPr>
              <w:snapToGrid w:val="0"/>
              <w:jc w:val="right"/>
            </w:pPr>
            <w:r>
              <w:rPr>
                <w:rFonts w:ascii="宋体" w:eastAsia="宋体" w:hAnsi="宋体" w:cs="宋体"/>
                <w:b w:val="0"/>
                <w:i w:val="0"/>
                <w:color w:val="000000"/>
                <w:sz w:val="16"/>
              </w:rPr>
              <w:t xml:space="preserve">2,584,604.04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6,340.50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2,590,944.54</w:t>
            </w:r>
          </w:p>
        </w:tc>
        <w:tc>
          <w:tcPr>
            <w:tcW w:w="1380" w:type="dxa"/>
            <w:tcBorders/>
            <w:vAlign w:val="center"/>
          </w:tcPr>
          <w:p>
            <w:pPr>
              <w:snapToGrid w:val="0"/>
              <w:jc w:val="right"/>
            </w:pPr>
            <w:r>
              <w:rPr>
                <w:rFonts w:ascii="宋体" w:eastAsia="宋体" w:hAnsi="宋体" w:cs="宋体"/>
                <w:b w:val="0"/>
                <w:i w:val="0"/>
                <w:color w:val="000000"/>
                <w:sz w:val="16"/>
              </w:rPr>
              <w:t xml:space="preserve">2,584,604.04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6,340.50</w:t>
            </w: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天津市静海区人民检察院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41,618,580.07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减少587,280.22元，下降1.391%</w:t>
      </w:r>
      <w:r>
        <w:rPr>
          <w:rFonts w:eastAsia="仿宋_GB2312" w:hint="eastAsia"/>
          <w:sz w:val="30"/>
          <w:szCs w:val="30"/>
        </w:rPr>
        <w:t xml:space="preserve">，主要原因是</w:t>
      </w:r>
      <w:r>
        <w:rPr>
          <w:rFonts w:eastAsia="仿宋_GB2312" w:hint="eastAsia"/>
          <w:sz w:val="30"/>
          <w:szCs w:val="30"/>
        </w:rPr>
        <w:t xml:space="preserve">财政拨款项目经费收入减少，相应支出减少，导致总体收支减少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一般公共预算财政拨款收入40,475,439.23元、其他收入558,069.57元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公共安全支出36,386,259.47元、社会保障和就业支出3,074,035.76元、卫生健康支出1,537,018.38元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天津市静海区人民检察院</w:t>
      </w:r>
      <w:r>
        <w:rPr>
          <w:rFonts w:eastAsia="仿宋_GB2312" w:hint="eastAsia"/>
          <w:sz w:val="30"/>
          <w:szCs w:val="30"/>
        </w:rPr>
        <w:t xml:space="preserve">2024年度本年收入合计</w:t>
      </w:r>
      <w:r>
        <w:rPr>
          <w:rFonts w:eastAsia="仿宋_GB2312" w:hint="eastAsia"/>
          <w:sz w:val="30"/>
          <w:szCs w:val="30"/>
        </w:rPr>
        <w:t xml:space="preserve">41,033,508.80</w:t>
      </w:r>
      <w:r>
        <w:rPr>
          <w:rFonts w:eastAsia="仿宋_GB2312" w:hint="eastAsia"/>
          <w:sz w:val="30"/>
          <w:szCs w:val="30"/>
        </w:rPr>
        <w:t xml:space="preserve">元，与2023年度相比</w:t>
      </w:r>
      <w:r>
        <w:rPr>
          <w:rFonts w:eastAsia="仿宋_GB2312" w:hint="eastAsia"/>
          <w:sz w:val="30"/>
          <w:szCs w:val="30"/>
        </w:rPr>
        <w:t xml:space="preserve">减少164,067.54元，</w:t>
      </w:r>
      <w:r>
        <w:rPr>
          <w:rFonts w:eastAsia="仿宋_GB2312" w:hint="eastAsia"/>
          <w:sz w:val="30"/>
          <w:szCs w:val="30"/>
        </w:rPr>
        <w:t xml:space="preserve">主要原因是</w:t>
      </w:r>
      <w:r>
        <w:rPr>
          <w:rFonts w:eastAsia="仿宋_GB2312" w:hint="eastAsia"/>
          <w:sz w:val="30"/>
          <w:szCs w:val="30"/>
        </w:rPr>
        <w:t xml:space="preserve">财政拨款项目经费收入减少，导致总收入减少</w:t>
      </w:r>
      <w:r>
        <w:rPr>
          <w:rFonts w:eastAsia="仿宋_GB2312" w:hint="eastAsia"/>
          <w:sz w:val="30"/>
          <w:szCs w:val="30"/>
        </w:rPr>
        <w:t xml:space="preserve">。其中：</w:t>
      </w:r>
      <w:r>
        <w:rPr>
          <w:rFonts w:eastAsia="仿宋_GB2312" w:hint="eastAsia"/>
          <w:sz w:val="30"/>
          <w:szCs w:val="30"/>
        </w:rPr>
        <w:t xml:space="preserve">一般公共预算财政拨款收入40,475,439.23元，占98.640%；其他收入558,069.57元，占1.360%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天津市静海区人民检察院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40,997,313.61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减少178,619.45元，</w:t>
      </w:r>
      <w:r>
        <w:rPr>
          <w:rFonts w:eastAsia="仿宋_GB2312" w:hint="eastAsia"/>
          <w:sz w:val="30"/>
          <w:szCs w:val="30"/>
        </w:rPr>
        <w:t xml:space="preserve">主要原因是</w:t>
      </w:r>
      <w:r>
        <w:rPr>
          <w:rFonts w:eastAsia="仿宋_GB2312" w:hint="eastAsia"/>
          <w:sz w:val="30"/>
          <w:szCs w:val="30"/>
        </w:rPr>
        <w:t xml:space="preserve">财政拨款项目经费收入减少，相应支出减少，导致总体支出减少</w:t>
      </w:r>
      <w:r>
        <w:rPr>
          <w:rFonts w:eastAsia="仿宋_GB2312" w:hint="eastAsia"/>
          <w:sz w:val="30"/>
          <w:szCs w:val="30"/>
        </w:rPr>
        <w:t xml:space="preserve">。其中：</w:t>
      </w:r>
      <w:r>
        <w:rPr>
          <w:rFonts w:eastAsia="仿宋_GB2312" w:hint="eastAsia"/>
          <w:sz w:val="30"/>
          <w:szCs w:val="30"/>
        </w:rPr>
        <w:t xml:space="preserve">基本支出38,406,369.07元，占93.680%；项目支出2,590,944.54元，占6.320%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天津市静海区人民检察院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40,475,439.23</w:t>
      </w:r>
      <w:r>
        <w:rPr>
          <w:rFonts w:eastAsia="仿宋_GB2312" w:hint="eastAsia"/>
          <w:sz w:val="30"/>
          <w:szCs w:val="30"/>
        </w:rPr>
        <w:t xml:space="preserve">元。与2023年度相比，财政拨款收、支总计各</w:t>
      </w:r>
      <w:r>
        <w:rPr>
          <w:rFonts w:eastAsia="仿宋_GB2312" w:hint="eastAsia"/>
          <w:sz w:val="30"/>
          <w:szCs w:val="30"/>
        </w:rPr>
        <w:t xml:space="preserve">减少162,723.87元，下降0.400%，</w:t>
      </w:r>
      <w:r>
        <w:rPr>
          <w:rFonts w:eastAsia="仿宋_GB2312" w:hint="eastAsia"/>
          <w:sz w:val="30"/>
          <w:szCs w:val="30"/>
        </w:rPr>
        <w:t xml:space="preserve">主要原因是</w:t>
      </w:r>
      <w:r>
        <w:rPr>
          <w:rFonts w:eastAsia="仿宋_GB2312" w:hint="eastAsia"/>
          <w:sz w:val="30"/>
          <w:szCs w:val="30"/>
        </w:rPr>
        <w:t xml:space="preserve">财政拨款项目经费收入减少，相应支出减少，导致总体支出减少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一般公共预算财政拨款40,475,439.23元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公共安全支出35,828,418.97元、社会保障和就业支出3,074,035.76元、卫生健康支出1,537,018.38元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天津市静海区人民检察院2024年度部门决算一般公共预算财政拨款支出合计40,439,473.11元，占本年支出合计的98.639%。与2023年度相比，一般公共预算财政拨款支出</w:t>
      </w:r>
      <w:r>
        <w:rPr>
          <w:rFonts w:eastAsia="仿宋_GB2312" w:hint="eastAsia"/>
          <w:sz w:val="30"/>
          <w:szCs w:val="30"/>
        </w:rPr>
        <w:t xml:space="preserve">增加226,925.34元</w:t>
      </w:r>
      <w:r>
        <w:rPr>
          <w:rFonts w:eastAsia="仿宋_GB2312" w:hint="eastAsia"/>
          <w:sz w:val="30"/>
          <w:szCs w:val="30"/>
        </w:rPr>
        <w:t xml:space="preserve">，增长0.564%</w:t>
      </w:r>
      <w:r>
        <w:rPr>
          <w:rFonts w:eastAsia="仿宋_GB2312" w:hint="eastAsia"/>
          <w:sz w:val="30"/>
          <w:szCs w:val="30"/>
        </w:rPr>
        <w:t xml:space="preserve">，主要原因是2024年较2023年总人数增加，人员经费支出增多，导致财政拨款本年支出合计较上年增加。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2024年度一般公共预算财政拨款支出40,439,473.11元，主要用于以下方面：</w:t>
      </w:r>
      <w:r>
        <w:rPr>
          <w:rFonts w:eastAsia="仿宋_GB2312" w:hint="eastAsia"/>
          <w:sz w:val="30"/>
          <w:szCs w:val="30"/>
        </w:rPr>
        <w:t xml:space="preserve">公共安全支出（类）支出35,828,418.97元，占88.598%,社会保障和就业支出（类）支出3,074,035.76元，占7.602%,卫生健康支出（类）支出1,537,018.38元，占3.800%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2024年度一般公共预算财政拨款支出年初预算为37,853,000.00元，支出决算为40,439,473.11元</w:t>
      </w:r>
      <w:r>
        <w:rPr>
          <w:rFonts w:eastAsia="仿宋_GB2312" w:hint="eastAsia"/>
          <w:sz w:val="30"/>
          <w:szCs w:val="30"/>
        </w:rPr>
        <w:t xml:space="preserve">，完成年初预算的106.833%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1.公共安全支出（类）检察（款）行政运行（项）年初预算为30,530,000.00元，支出决算为33,243,814.93元，完成年初预算的108.889%，决算数大于预算数的主要原因是：年中追加部分人员经费。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其他检察支出（项）年初预算为2,585,000.00元，支出决算为2,584,604.04元，完成年初预算的99.985%，决算数小于预算数的主要原因是：厉行节约，落实过紧日子思想，严控项目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2,106,000.00元，支出决算为2,049,361.36元，完成年初预算的97.311%，决算数小于预算数的主要原因是：由于执行中动态调整，新增人员的资金总额小于退休人员的资金总额，导致决算数小于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1,053,000.00元，支出决算为1,024,674.40元，完成年初预算的97.310%，决算数小于预算数的主要原因是：由于执行中动态调整，新增人员的资金总额小于退休人员的资金总额，导致决算数小于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1,316,000.00元，支出决算为1,280,849.78元，完成年初预算的97.329%，决算数小于预算数的主要原因是：由于执行中动态调整，新增人员的资金总额小于退休人员的资金总额，导致决算数小于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263,000.00元，支出决算为256,168.60元，完成年初预算的97.403%，决算数小于预算数的主要原因是：由于执行中动态调整，新增人员的资金总额小于退休人员的资金总额，导致决算数小于年初预算数。</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天津市静海区人民检察院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37,854,869.07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增加468,391.30元，</w:t>
      </w:r>
      <w:r>
        <w:rPr>
          <w:rFonts w:eastAsia="仿宋_GB2312" w:hint="eastAsia"/>
          <w:sz w:val="30"/>
          <w:szCs w:val="30"/>
        </w:rPr>
        <w:t xml:space="preserve">主要原因是</w:t>
      </w:r>
      <w:r>
        <w:rPr>
          <w:rFonts w:eastAsia="仿宋_GB2312" w:hint="eastAsia"/>
          <w:sz w:val="30"/>
          <w:szCs w:val="30"/>
        </w:rPr>
        <w:t xml:space="preserve">2024年人员调整，人员经费支出增加，导致财政拨款基本支出总额多 </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人员经费33,315,157.40元，主要包括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公用经费4,539,711.67元，主要包括</w:t>
      </w:r>
      <w:r>
        <w:rPr>
          <w:rFonts w:eastAsia="仿宋_GB2312" w:hint="eastAsia"/>
          <w:sz w:val="30"/>
          <w:szCs w:val="30"/>
        </w:rPr>
        <w:t xml:space="preserve">办公费、水费、电费、取暖费、物业管理费、差旅费、维修（护）费、培训费、工会经费、福利费、公务用车运行维护费、其他交通费用、其他商品和服务支出、专用设备购置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天津市静海区人民检察院2024年度无政府性基金预算财政拨款收入、支出和结转结余。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天津市静海区人民检察院2024年度无国有资本经营预算财政拨款收入、支出和结转结余。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144,500.00</w:t>
      </w:r>
      <w:r>
        <w:rPr>
          <w:rFonts w:eastAsia="仿宋_GB2312" w:hint="eastAsia"/>
          <w:sz w:val="30"/>
          <w:szCs w:val="30"/>
        </w:rPr>
        <w:t xml:space="preserve">元，支出决算</w:t>
      </w:r>
      <w:r>
        <w:rPr>
          <w:rFonts w:eastAsia="仿宋_GB2312" w:hint="eastAsia"/>
          <w:sz w:val="30"/>
          <w:szCs w:val="30"/>
        </w:rPr>
        <w:t xml:space="preserve">144,500.00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支出决算较上年减少22,500.00元</w:t>
      </w:r>
      <w:r>
        <w:rPr>
          <w:rFonts w:eastAsia="仿宋_GB2312" w:hint="eastAsia"/>
          <w:sz w:val="30"/>
          <w:szCs w:val="30"/>
        </w:rPr>
        <w:t xml:space="preserve">，下降13.473%</w:t>
      </w:r>
      <w:r>
        <w:rPr>
          <w:rFonts w:eastAsia="仿宋_GB2312" w:hint="eastAsia"/>
          <w:sz w:val="30"/>
          <w:szCs w:val="30"/>
        </w:rPr>
        <w:t xml:space="preserve">。</w:t>
      </w:r>
      <w:r>
        <w:rPr>
          <w:rFonts w:eastAsia="仿宋_GB2312" w:hint="eastAsia"/>
          <w:sz w:val="30"/>
          <w:szCs w:val="30"/>
        </w:rPr>
        <w:t xml:space="preserve">决算数与预算数持平的主要原因是严控“三公”经费支出，按预算执行；</w:t>
      </w:r>
      <w:r>
        <w:rPr>
          <w:rFonts w:eastAsia="仿宋_GB2312" w:hint="eastAsia"/>
          <w:sz w:val="30"/>
          <w:szCs w:val="30"/>
        </w:rPr>
        <w:t xml:space="preserve">决算数较上年减少的主要原因是落实过紧日子思想，压减“三公”经费支出。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144,500.00</w:t>
      </w:r>
      <w:r>
        <w:rPr>
          <w:rFonts w:eastAsia="仿宋_GB2312" w:hint="eastAsia"/>
          <w:sz w:val="30"/>
          <w:szCs w:val="30"/>
        </w:rPr>
        <w:t xml:space="preserve">元，支出决算</w:t>
      </w:r>
      <w:r>
        <w:rPr>
          <w:rFonts w:eastAsia="仿宋_GB2312" w:hint="eastAsia"/>
          <w:sz w:val="30"/>
          <w:szCs w:val="30"/>
        </w:rPr>
        <w:t xml:space="preserve">144,500.00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支出决算较上年减少22,500.00元</w:t>
      </w:r>
      <w:r>
        <w:rPr>
          <w:rFonts w:eastAsia="仿宋_GB2312" w:hint="eastAsia"/>
          <w:sz w:val="30"/>
          <w:szCs w:val="30"/>
        </w:rPr>
        <w:t xml:space="preserve">，下降13.473%</w:t>
      </w:r>
      <w:r>
        <w:rPr>
          <w:rFonts w:eastAsia="仿宋_GB2312" w:hint="eastAsia"/>
          <w:sz w:val="30"/>
          <w:szCs w:val="30"/>
        </w:rPr>
        <w:t xml:space="preserve">。</w:t>
      </w:r>
      <w:r>
        <w:rPr>
          <w:rFonts w:eastAsia="仿宋_GB2312" w:hint="eastAsia"/>
          <w:sz w:val="30"/>
          <w:szCs w:val="30"/>
        </w:rPr>
        <w:t xml:space="preserve">决算数与预算数持平的主要原因是严控公务用车购置及运行维护费支出，按预算执行；</w:t>
      </w:r>
      <w:r>
        <w:rPr>
          <w:rFonts w:eastAsia="仿宋_GB2312" w:hint="eastAsia"/>
          <w:sz w:val="30"/>
          <w:szCs w:val="30"/>
        </w:rPr>
        <w:t xml:space="preserve">决算数较上年减少的主要原因是落实过紧日子思想，严控公务用车运行维护费支出。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144,500.00</w:t>
      </w:r>
      <w:r>
        <w:rPr>
          <w:rFonts w:eastAsia="仿宋_GB2312" w:hint="eastAsia"/>
          <w:sz w:val="30"/>
          <w:szCs w:val="30"/>
        </w:rPr>
        <w:t xml:space="preserve">元，支出决算</w:t>
      </w:r>
      <w:r>
        <w:rPr>
          <w:rFonts w:eastAsia="仿宋_GB2312" w:hint="eastAsia"/>
          <w:sz w:val="30"/>
          <w:szCs w:val="30"/>
        </w:rPr>
        <w:t xml:space="preserve">144,500.00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支出决算较上年减少22,500.00元</w:t>
      </w:r>
      <w:r>
        <w:rPr>
          <w:rFonts w:eastAsia="仿宋_GB2312" w:hint="eastAsia"/>
          <w:sz w:val="30"/>
          <w:szCs w:val="30"/>
        </w:rPr>
        <w:t xml:space="preserve">，下降13.473%</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w:t>
      </w:r>
      <w:r>
        <w:rPr>
          <w:rFonts w:eastAsia="仿宋_GB2312" w:hint="eastAsia"/>
          <w:sz w:val="30"/>
          <w:szCs w:val="30"/>
        </w:rPr>
        <w:t xml:space="preserve">决算数较上年减少的主要原因是落实过紧日子思想，严控公务用车运行维护费支出。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静海区人民检察院2024年度机关运行经费年初预算4,582,000.00元，决算数4,539,711.67元，与年初预算相比</w:t>
      </w:r>
      <w:r>
        <w:rPr>
          <w:rFonts w:eastAsia="仿宋_GB2312" w:hint="eastAsia"/>
          <w:sz w:val="30"/>
          <w:szCs w:val="30"/>
        </w:rPr>
        <w:t xml:space="preserve">减少42,288.33元，</w:t>
      </w:r>
      <w:r>
        <w:rPr>
          <w:rFonts w:eastAsia="仿宋_GB2312" w:hint="eastAsia"/>
          <w:sz w:val="30"/>
          <w:szCs w:val="30"/>
        </w:rPr>
        <w:t xml:space="preserve">完成年初预算的99.077%；</w:t>
      </w:r>
      <w:r>
        <w:rPr>
          <w:rFonts w:eastAsia="仿宋_GB2312" w:hint="eastAsia"/>
          <w:sz w:val="30"/>
          <w:szCs w:val="30"/>
        </w:rPr>
        <w:t xml:space="preserve">比2023年减少268,738.33元</w:t>
      </w:r>
      <w:r>
        <w:rPr>
          <w:rFonts w:eastAsia="仿宋_GB2312" w:hint="eastAsia"/>
          <w:sz w:val="30"/>
          <w:szCs w:val="30"/>
        </w:rPr>
        <w:t xml:space="preserve">，下降5.589%</w:t>
      </w:r>
      <w:r>
        <w:rPr>
          <w:rFonts w:eastAsia="仿宋_GB2312" w:hint="eastAsia"/>
          <w:sz w:val="30"/>
          <w:szCs w:val="30"/>
        </w:rPr>
        <w:t xml:space="preserve">，主要原因是：贯彻落实厉行节约，过紧日子思想，单位提倡绿色办公，节约单位公用经费。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静海区人民检察院2024年政府采购支出总额2,089,560.00元，其中：政府采购货物支出39,560.00元、政府采购工程支出0.00元、政府采购服务支出2,050,000.00元。授予中小企业合同金额2,089,560.00元，占政府采购支出总额的100.000%，其中：授予小微企业合同金额39,560.00元，占政府采购支出总额的1.893%；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截至2024年12月31日，天津市静海区人民检察院共有车辆9辆</w:t>
      </w:r>
      <w:r>
        <w:rPr>
          <w:rFonts w:eastAsia="仿宋_GB2312" w:hint="eastAsia"/>
          <w:sz w:val="30"/>
          <w:szCs w:val="30"/>
        </w:rPr>
        <w:t xml:space="preserve">，其中：</w:t>
      </w:r>
      <w:r>
        <w:rPr>
          <w:rFonts w:eastAsia="仿宋_GB2312" w:hint="eastAsia"/>
          <w:sz w:val="30"/>
          <w:szCs w:val="30"/>
        </w:rPr>
        <w:t xml:space="preserve">机要通信用车1辆、执法执勤用车8辆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根据预算绩效管理要求，天津市静海区人民检察院2024年度已对3个市级项目开展绩效自评，涉及金额550,000.00元，自评结果已随部门决算一并公开。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天津市静海区人民检察院不属于乡、镇、街级单位，不涉及公开2024年度教育、医疗卫生、社会保障和就业、住房保障、涉农补贴等民生支出情况。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