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天津市河西区人民检察院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天津市河西区人民检察院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按照宪法法律关于检察院职能的规定，天津市河西区人民检察院是国家法律监督机关，通过履行侦查监督、审查起诉、控告申诉检察、刑事执行检察监督、民事行政检察监督等法律监督职能，保证国家法律的统一和正确实施</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天津市河西区人民检察院内设10个职能部室</w:t>
      </w:r>
      <w:r>
        <w:rPr>
          <w:rFonts w:ascii="仿宋_GB2312" w:eastAsia="仿宋_GB2312" w:hint="eastAsia"/>
          <w:sz w:val="30"/>
          <w:szCs w:val="30"/>
        </w:rPr>
        <w:t xml:space="preserve">；纳入</w:t>
      </w:r>
      <w:r>
        <w:rPr>
          <w:rFonts w:ascii="仿宋_GB2312" w:eastAsia="仿宋_GB2312" w:hint="eastAsia"/>
          <w:sz w:val="30"/>
          <w:szCs w:val="30"/>
        </w:rPr>
        <w:t xml:space="preserve">天津市河西区人民检察院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天津市河西区人民检察院（本级）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53,123,400.89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47,218,884.21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4,005,732.66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1,897,184.32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37,882.01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53,161,282.90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53,121,801.19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39,481.71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53,161,282.90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53,161,282.90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53,161,282.90</w:t>
            </w:r>
          </w:p>
        </w:tc>
        <w:tc>
          <w:tcPr>
            <w:tcW w:w="1240" w:type="dxa"/>
            <w:tcBorders/>
            <w:vAlign w:val="center"/>
          </w:tcPr>
          <w:p>
            <w:pPr>
              <w:snapToGrid w:val="0"/>
              <w:jc w:val="right"/>
            </w:pPr>
            <w:r>
              <w:rPr>
                <w:rFonts w:ascii="宋体" w:eastAsia="宋体" w:hAnsi="宋体" w:cs="宋体"/>
                <w:b w:val="0"/>
                <w:i w:val="0"/>
                <w:color w:val="000000"/>
                <w:sz w:val="14"/>
              </w:rPr>
              <w:t xml:space="preserve">53,123,400.89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37,882.01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47,258,365.92</w:t>
            </w:r>
          </w:p>
        </w:tc>
        <w:tc>
          <w:tcPr>
            <w:tcW w:w="1240" w:type="dxa"/>
            <w:tcBorders/>
            <w:vAlign w:val="center"/>
          </w:tcPr>
          <w:p>
            <w:pPr>
              <w:snapToGrid w:val="0"/>
              <w:jc w:val="right"/>
            </w:pPr>
            <w:r>
              <w:rPr>
                <w:rFonts w:ascii="宋体" w:eastAsia="宋体" w:hAnsi="宋体" w:cs="宋体"/>
                <w:b w:val="0"/>
                <w:i w:val="0"/>
                <w:color w:val="000000"/>
                <w:sz w:val="14"/>
              </w:rPr>
              <w:t xml:space="preserve">47,220,483.91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37,882.01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47,258,365.92</w:t>
            </w:r>
          </w:p>
        </w:tc>
        <w:tc>
          <w:tcPr>
            <w:tcW w:w="1240" w:type="dxa"/>
            <w:tcBorders/>
            <w:vAlign w:val="center"/>
          </w:tcPr>
          <w:p>
            <w:pPr>
              <w:snapToGrid w:val="0"/>
              <w:jc w:val="right"/>
            </w:pPr>
            <w:r>
              <w:rPr>
                <w:rFonts w:ascii="宋体" w:eastAsia="宋体" w:hAnsi="宋体" w:cs="宋体"/>
                <w:b w:val="0"/>
                <w:i w:val="0"/>
                <w:color w:val="000000"/>
                <w:sz w:val="14"/>
              </w:rPr>
              <w:t xml:space="preserve">47,220,483.91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37,882.01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43,819,656.22</w:t>
            </w:r>
          </w:p>
        </w:tc>
        <w:tc>
          <w:tcPr>
            <w:tcW w:w="1240" w:type="dxa"/>
            <w:tcBorders/>
            <w:vAlign w:val="center"/>
          </w:tcPr>
          <w:p>
            <w:pPr>
              <w:snapToGrid w:val="0"/>
              <w:jc w:val="right"/>
            </w:pPr>
            <w:r>
              <w:rPr>
                <w:rFonts w:ascii="宋体" w:eastAsia="宋体" w:hAnsi="宋体" w:cs="宋体"/>
                <w:b w:val="0"/>
                <w:i w:val="0"/>
                <w:color w:val="000000"/>
                <w:sz w:val="14"/>
              </w:rPr>
              <w:t xml:space="preserve">43,781,774.21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37,882.01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3,438,709.70</w:t>
            </w:r>
          </w:p>
        </w:tc>
        <w:tc>
          <w:tcPr>
            <w:tcW w:w="1240" w:type="dxa"/>
            <w:tcBorders/>
            <w:vAlign w:val="center"/>
          </w:tcPr>
          <w:p>
            <w:pPr>
              <w:snapToGrid w:val="0"/>
              <w:jc w:val="right"/>
            </w:pPr>
            <w:r>
              <w:rPr>
                <w:rFonts w:ascii="宋体" w:eastAsia="宋体" w:hAnsi="宋体" w:cs="宋体"/>
                <w:b w:val="0"/>
                <w:i w:val="0"/>
                <w:color w:val="000000"/>
                <w:sz w:val="14"/>
              </w:rPr>
              <w:t xml:space="preserve">3,438,709.70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4,005,732.66</w:t>
            </w:r>
          </w:p>
        </w:tc>
        <w:tc>
          <w:tcPr>
            <w:tcW w:w="1240" w:type="dxa"/>
            <w:tcBorders/>
            <w:vAlign w:val="center"/>
          </w:tcPr>
          <w:p>
            <w:pPr>
              <w:snapToGrid w:val="0"/>
              <w:jc w:val="right"/>
            </w:pPr>
            <w:r>
              <w:rPr>
                <w:rFonts w:ascii="宋体" w:eastAsia="宋体" w:hAnsi="宋体" w:cs="宋体"/>
                <w:b w:val="0"/>
                <w:i w:val="0"/>
                <w:color w:val="000000"/>
                <w:sz w:val="14"/>
              </w:rPr>
              <w:t xml:space="preserve">4,005,732.66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4,005,732.66</w:t>
            </w:r>
          </w:p>
        </w:tc>
        <w:tc>
          <w:tcPr>
            <w:tcW w:w="1240" w:type="dxa"/>
            <w:tcBorders/>
            <w:vAlign w:val="center"/>
          </w:tcPr>
          <w:p>
            <w:pPr>
              <w:snapToGrid w:val="0"/>
              <w:jc w:val="right"/>
            </w:pPr>
            <w:r>
              <w:rPr>
                <w:rFonts w:ascii="宋体" w:eastAsia="宋体" w:hAnsi="宋体" w:cs="宋体"/>
                <w:b w:val="0"/>
                <w:i w:val="0"/>
                <w:color w:val="000000"/>
                <w:sz w:val="14"/>
              </w:rPr>
              <w:t xml:space="preserve">4,005,732.66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2,529,569.60</w:t>
            </w:r>
          </w:p>
        </w:tc>
        <w:tc>
          <w:tcPr>
            <w:tcW w:w="1240" w:type="dxa"/>
            <w:tcBorders/>
            <w:vAlign w:val="center"/>
          </w:tcPr>
          <w:p>
            <w:pPr>
              <w:snapToGrid w:val="0"/>
              <w:jc w:val="right"/>
            </w:pPr>
            <w:r>
              <w:rPr>
                <w:rFonts w:ascii="宋体" w:eastAsia="宋体" w:hAnsi="宋体" w:cs="宋体"/>
                <w:b w:val="0"/>
                <w:i w:val="0"/>
                <w:color w:val="000000"/>
                <w:sz w:val="14"/>
              </w:rPr>
              <w:t xml:space="preserve">2,529,569.60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1,476,163.06</w:t>
            </w:r>
          </w:p>
        </w:tc>
        <w:tc>
          <w:tcPr>
            <w:tcW w:w="1240" w:type="dxa"/>
            <w:tcBorders/>
            <w:vAlign w:val="center"/>
          </w:tcPr>
          <w:p>
            <w:pPr>
              <w:snapToGrid w:val="0"/>
              <w:jc w:val="right"/>
            </w:pPr>
            <w:r>
              <w:rPr>
                <w:rFonts w:ascii="宋体" w:eastAsia="宋体" w:hAnsi="宋体" w:cs="宋体"/>
                <w:b w:val="0"/>
                <w:i w:val="0"/>
                <w:color w:val="000000"/>
                <w:sz w:val="14"/>
              </w:rPr>
              <w:t xml:space="preserve">1,476,163.06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1,897,184.32</w:t>
            </w:r>
          </w:p>
        </w:tc>
        <w:tc>
          <w:tcPr>
            <w:tcW w:w="1240" w:type="dxa"/>
            <w:tcBorders/>
            <w:vAlign w:val="center"/>
          </w:tcPr>
          <w:p>
            <w:pPr>
              <w:snapToGrid w:val="0"/>
              <w:jc w:val="right"/>
            </w:pPr>
            <w:r>
              <w:rPr>
                <w:rFonts w:ascii="宋体" w:eastAsia="宋体" w:hAnsi="宋体" w:cs="宋体"/>
                <w:b w:val="0"/>
                <w:i w:val="0"/>
                <w:color w:val="000000"/>
                <w:sz w:val="14"/>
              </w:rPr>
              <w:t xml:space="preserve">1,897,184.32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1,897,184.32</w:t>
            </w:r>
          </w:p>
        </w:tc>
        <w:tc>
          <w:tcPr>
            <w:tcW w:w="1240" w:type="dxa"/>
            <w:tcBorders/>
            <w:vAlign w:val="center"/>
          </w:tcPr>
          <w:p>
            <w:pPr>
              <w:snapToGrid w:val="0"/>
              <w:jc w:val="right"/>
            </w:pPr>
            <w:r>
              <w:rPr>
                <w:rFonts w:ascii="宋体" w:eastAsia="宋体" w:hAnsi="宋体" w:cs="宋体"/>
                <w:b w:val="0"/>
                <w:i w:val="0"/>
                <w:color w:val="000000"/>
                <w:sz w:val="14"/>
              </w:rPr>
              <w:t xml:space="preserve">1,897,184.32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1,580,988.12</w:t>
            </w:r>
          </w:p>
        </w:tc>
        <w:tc>
          <w:tcPr>
            <w:tcW w:w="1240" w:type="dxa"/>
            <w:tcBorders/>
            <w:vAlign w:val="center"/>
          </w:tcPr>
          <w:p>
            <w:pPr>
              <w:snapToGrid w:val="0"/>
              <w:jc w:val="right"/>
            </w:pPr>
            <w:r>
              <w:rPr>
                <w:rFonts w:ascii="宋体" w:eastAsia="宋体" w:hAnsi="宋体" w:cs="宋体"/>
                <w:b w:val="0"/>
                <w:i w:val="0"/>
                <w:color w:val="000000"/>
                <w:sz w:val="14"/>
              </w:rPr>
              <w:t xml:space="preserve">1,580,988.12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316,196.20</w:t>
            </w:r>
          </w:p>
        </w:tc>
        <w:tc>
          <w:tcPr>
            <w:tcW w:w="1240" w:type="dxa"/>
            <w:tcBorders/>
            <w:vAlign w:val="center"/>
          </w:tcPr>
          <w:p>
            <w:pPr>
              <w:snapToGrid w:val="0"/>
              <w:jc w:val="right"/>
            </w:pPr>
            <w:r>
              <w:rPr>
                <w:rFonts w:ascii="宋体" w:eastAsia="宋体" w:hAnsi="宋体" w:cs="宋体"/>
                <w:b w:val="0"/>
                <w:i w:val="0"/>
                <w:color w:val="000000"/>
                <w:sz w:val="14"/>
              </w:rPr>
              <w:t xml:space="preserve">316,196.20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53,161,282.90</w:t>
            </w:r>
          </w:p>
        </w:tc>
        <w:tc>
          <w:tcPr>
            <w:tcW w:w="580" w:type="dxa"/>
            <w:tcBorders/>
            <w:vAlign w:val="center"/>
          </w:tcPr>
          <w:p>
            <w:pPr>
              <w:snapToGrid w:val="0"/>
              <w:jc w:val="right"/>
            </w:pPr>
            <w:r>
              <w:rPr>
                <w:rFonts w:ascii="宋体" w:eastAsia="宋体" w:hAnsi="宋体" w:cs="宋体"/>
                <w:b w:val="0"/>
                <w:i w:val="0"/>
                <w:color w:val="000000"/>
                <w:sz w:val="9"/>
              </w:rPr>
              <w:t xml:space="preserve">53,161,282.90</w:t>
            </w:r>
          </w:p>
        </w:tc>
        <w:tc>
          <w:tcPr>
            <w:tcW w:w="580" w:type="dxa"/>
            <w:tcBorders/>
            <w:vAlign w:val="center"/>
          </w:tcPr>
          <w:p>
            <w:pPr>
              <w:snapToGrid w:val="0"/>
              <w:jc w:val="right"/>
            </w:pPr>
            <w:r>
              <w:rPr>
                <w:rFonts w:ascii="宋体" w:eastAsia="宋体" w:hAnsi="宋体" w:cs="宋体"/>
                <w:b w:val="0"/>
                <w:i w:val="0"/>
                <w:color w:val="000000"/>
                <w:sz w:val="9"/>
              </w:rPr>
              <w:t xml:space="preserve">53,123,400.89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37,882.01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258</w:t>
            </w:r>
          </w:p>
        </w:tc>
        <w:tc>
          <w:tcPr>
            <w:tcW w:w="1520" w:type="dxa"/>
            <w:tcBorders/>
            <w:vAlign w:val="center"/>
          </w:tcPr>
          <w:p>
            <w:pPr>
              <w:snapToGrid w:val="0"/>
              <w:jc w:val="center"/>
            </w:pPr>
            <w:r>
              <w:rPr>
                <w:rFonts w:ascii="宋体" w:eastAsia="宋体" w:hAnsi="宋体" w:cs="宋体"/>
                <w:b w:val="0"/>
                <w:i w:val="0"/>
                <w:color w:val="000000"/>
                <w:sz w:val="9"/>
              </w:rPr>
              <w:t xml:space="preserve">天津市河西区人民检察院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53,161,282.90</w:t>
            </w:r>
          </w:p>
        </w:tc>
        <w:tc>
          <w:tcPr>
            <w:tcW w:w="580" w:type="dxa"/>
            <w:tcBorders/>
            <w:vAlign w:val="center"/>
          </w:tcPr>
          <w:p>
            <w:pPr>
              <w:snapToGrid w:val="0"/>
              <w:jc w:val="right"/>
            </w:pPr>
            <w:r>
              <w:rPr>
                <w:rFonts w:ascii="宋体" w:eastAsia="宋体" w:hAnsi="宋体" w:cs="宋体"/>
                <w:b w:val="0"/>
                <w:i w:val="0"/>
                <w:color w:val="000000"/>
                <w:sz w:val="9"/>
              </w:rPr>
              <w:t xml:space="preserve">53,161,282.90</w:t>
            </w:r>
          </w:p>
        </w:tc>
        <w:tc>
          <w:tcPr>
            <w:tcW w:w="580" w:type="dxa"/>
            <w:tcBorders/>
            <w:vAlign w:val="center"/>
          </w:tcPr>
          <w:p>
            <w:pPr>
              <w:snapToGrid w:val="0"/>
              <w:jc w:val="right"/>
            </w:pPr>
            <w:r>
              <w:rPr>
                <w:rFonts w:ascii="宋体" w:eastAsia="宋体" w:hAnsi="宋体" w:cs="宋体"/>
                <w:b w:val="0"/>
                <w:i w:val="0"/>
                <w:color w:val="000000"/>
                <w:sz w:val="9"/>
              </w:rPr>
              <w:t xml:space="preserve">53,123,400.89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37,882.01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53,121,801.19</w:t>
            </w:r>
          </w:p>
        </w:tc>
        <w:tc>
          <w:tcPr>
            <w:tcW w:w="1320" w:type="dxa"/>
            <w:tcBorders/>
            <w:vAlign w:val="center"/>
          </w:tcPr>
          <w:p>
            <w:pPr>
              <w:snapToGrid w:val="0"/>
              <w:jc w:val="right"/>
            </w:pPr>
            <w:r>
              <w:rPr>
                <w:rFonts w:ascii="宋体" w:eastAsia="宋体" w:hAnsi="宋体" w:cs="宋体"/>
                <w:b w:val="0"/>
                <w:i w:val="0"/>
                <w:color w:val="000000"/>
                <w:sz w:val="15"/>
              </w:rPr>
              <w:t xml:space="preserve">49,683,091.49</w:t>
            </w:r>
          </w:p>
        </w:tc>
        <w:tc>
          <w:tcPr>
            <w:tcW w:w="1320" w:type="dxa"/>
            <w:tcBorders/>
            <w:vAlign w:val="center"/>
          </w:tcPr>
          <w:p>
            <w:pPr>
              <w:snapToGrid w:val="0"/>
              <w:jc w:val="right"/>
            </w:pPr>
            <w:r>
              <w:rPr>
                <w:rFonts w:ascii="宋体" w:eastAsia="宋体" w:hAnsi="宋体" w:cs="宋体"/>
                <w:b w:val="0"/>
                <w:i w:val="0"/>
                <w:color w:val="000000"/>
                <w:sz w:val="15"/>
              </w:rPr>
              <w:t xml:space="preserve">3,438,709.70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47,218,884.21</w:t>
            </w:r>
          </w:p>
        </w:tc>
        <w:tc>
          <w:tcPr>
            <w:tcW w:w="1320" w:type="dxa"/>
            <w:tcBorders/>
            <w:vAlign w:val="center"/>
          </w:tcPr>
          <w:p>
            <w:pPr>
              <w:snapToGrid w:val="0"/>
              <w:jc w:val="right"/>
            </w:pPr>
            <w:r>
              <w:rPr>
                <w:rFonts w:ascii="宋体" w:eastAsia="宋体" w:hAnsi="宋体" w:cs="宋体"/>
                <w:b w:val="0"/>
                <w:i w:val="0"/>
                <w:color w:val="000000"/>
                <w:sz w:val="15"/>
              </w:rPr>
              <w:t xml:space="preserve">43,780,174.51</w:t>
            </w:r>
          </w:p>
        </w:tc>
        <w:tc>
          <w:tcPr>
            <w:tcW w:w="1320" w:type="dxa"/>
            <w:tcBorders/>
            <w:vAlign w:val="center"/>
          </w:tcPr>
          <w:p>
            <w:pPr>
              <w:snapToGrid w:val="0"/>
              <w:jc w:val="right"/>
            </w:pPr>
            <w:r>
              <w:rPr>
                <w:rFonts w:ascii="宋体" w:eastAsia="宋体" w:hAnsi="宋体" w:cs="宋体"/>
                <w:b w:val="0"/>
                <w:i w:val="0"/>
                <w:color w:val="000000"/>
                <w:sz w:val="15"/>
              </w:rPr>
              <w:t xml:space="preserve">3,438,709.70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47,218,884.21</w:t>
            </w:r>
          </w:p>
        </w:tc>
        <w:tc>
          <w:tcPr>
            <w:tcW w:w="1320" w:type="dxa"/>
            <w:tcBorders/>
            <w:vAlign w:val="center"/>
          </w:tcPr>
          <w:p>
            <w:pPr>
              <w:snapToGrid w:val="0"/>
              <w:jc w:val="right"/>
            </w:pPr>
            <w:r>
              <w:rPr>
                <w:rFonts w:ascii="宋体" w:eastAsia="宋体" w:hAnsi="宋体" w:cs="宋体"/>
                <w:b w:val="0"/>
                <w:i w:val="0"/>
                <w:color w:val="000000"/>
                <w:sz w:val="15"/>
              </w:rPr>
              <w:t xml:space="preserve">43,780,174.51</w:t>
            </w:r>
          </w:p>
        </w:tc>
        <w:tc>
          <w:tcPr>
            <w:tcW w:w="1320" w:type="dxa"/>
            <w:tcBorders/>
            <w:vAlign w:val="center"/>
          </w:tcPr>
          <w:p>
            <w:pPr>
              <w:snapToGrid w:val="0"/>
              <w:jc w:val="right"/>
            </w:pPr>
            <w:r>
              <w:rPr>
                <w:rFonts w:ascii="宋体" w:eastAsia="宋体" w:hAnsi="宋体" w:cs="宋体"/>
                <w:b w:val="0"/>
                <w:i w:val="0"/>
                <w:color w:val="000000"/>
                <w:sz w:val="15"/>
              </w:rPr>
              <w:t xml:space="preserve">3,438,709.70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43,780,174.51</w:t>
            </w:r>
          </w:p>
        </w:tc>
        <w:tc>
          <w:tcPr>
            <w:tcW w:w="1320" w:type="dxa"/>
            <w:tcBorders/>
            <w:vAlign w:val="center"/>
          </w:tcPr>
          <w:p>
            <w:pPr>
              <w:snapToGrid w:val="0"/>
              <w:jc w:val="right"/>
            </w:pPr>
            <w:r>
              <w:rPr>
                <w:rFonts w:ascii="宋体" w:eastAsia="宋体" w:hAnsi="宋体" w:cs="宋体"/>
                <w:b w:val="0"/>
                <w:i w:val="0"/>
                <w:color w:val="000000"/>
                <w:sz w:val="15"/>
              </w:rPr>
              <w:t xml:space="preserve">43,780,174.51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3,438,709.70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3,438,709.70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4,005,732.66</w:t>
            </w:r>
          </w:p>
        </w:tc>
        <w:tc>
          <w:tcPr>
            <w:tcW w:w="1320" w:type="dxa"/>
            <w:tcBorders/>
            <w:vAlign w:val="center"/>
          </w:tcPr>
          <w:p>
            <w:pPr>
              <w:snapToGrid w:val="0"/>
              <w:jc w:val="right"/>
            </w:pPr>
            <w:r>
              <w:rPr>
                <w:rFonts w:ascii="宋体" w:eastAsia="宋体" w:hAnsi="宋体" w:cs="宋体"/>
                <w:b w:val="0"/>
                <w:i w:val="0"/>
                <w:color w:val="000000"/>
                <w:sz w:val="15"/>
              </w:rPr>
              <w:t xml:space="preserve">4,005,732.66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4,005,732.66</w:t>
            </w:r>
          </w:p>
        </w:tc>
        <w:tc>
          <w:tcPr>
            <w:tcW w:w="1320" w:type="dxa"/>
            <w:tcBorders/>
            <w:vAlign w:val="center"/>
          </w:tcPr>
          <w:p>
            <w:pPr>
              <w:snapToGrid w:val="0"/>
              <w:jc w:val="right"/>
            </w:pPr>
            <w:r>
              <w:rPr>
                <w:rFonts w:ascii="宋体" w:eastAsia="宋体" w:hAnsi="宋体" w:cs="宋体"/>
                <w:b w:val="0"/>
                <w:i w:val="0"/>
                <w:color w:val="000000"/>
                <w:sz w:val="15"/>
              </w:rPr>
              <w:t xml:space="preserve">4,005,732.66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2,529,569.60</w:t>
            </w:r>
          </w:p>
        </w:tc>
        <w:tc>
          <w:tcPr>
            <w:tcW w:w="1320" w:type="dxa"/>
            <w:tcBorders/>
            <w:vAlign w:val="center"/>
          </w:tcPr>
          <w:p>
            <w:pPr>
              <w:snapToGrid w:val="0"/>
              <w:jc w:val="right"/>
            </w:pPr>
            <w:r>
              <w:rPr>
                <w:rFonts w:ascii="宋体" w:eastAsia="宋体" w:hAnsi="宋体" w:cs="宋体"/>
                <w:b w:val="0"/>
                <w:i w:val="0"/>
                <w:color w:val="000000"/>
                <w:sz w:val="15"/>
              </w:rPr>
              <w:t xml:space="preserve">2,529,569.60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1,476,163.06</w:t>
            </w:r>
          </w:p>
        </w:tc>
        <w:tc>
          <w:tcPr>
            <w:tcW w:w="1320" w:type="dxa"/>
            <w:tcBorders/>
            <w:vAlign w:val="center"/>
          </w:tcPr>
          <w:p>
            <w:pPr>
              <w:snapToGrid w:val="0"/>
              <w:jc w:val="right"/>
            </w:pPr>
            <w:r>
              <w:rPr>
                <w:rFonts w:ascii="宋体" w:eastAsia="宋体" w:hAnsi="宋体" w:cs="宋体"/>
                <w:b w:val="0"/>
                <w:i w:val="0"/>
                <w:color w:val="000000"/>
                <w:sz w:val="15"/>
              </w:rPr>
              <w:t xml:space="preserve">1,476,163.06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1,897,184.32</w:t>
            </w:r>
          </w:p>
        </w:tc>
        <w:tc>
          <w:tcPr>
            <w:tcW w:w="1320" w:type="dxa"/>
            <w:tcBorders/>
            <w:vAlign w:val="center"/>
          </w:tcPr>
          <w:p>
            <w:pPr>
              <w:snapToGrid w:val="0"/>
              <w:jc w:val="right"/>
            </w:pPr>
            <w:r>
              <w:rPr>
                <w:rFonts w:ascii="宋体" w:eastAsia="宋体" w:hAnsi="宋体" w:cs="宋体"/>
                <w:b w:val="0"/>
                <w:i w:val="0"/>
                <w:color w:val="000000"/>
                <w:sz w:val="15"/>
              </w:rPr>
              <w:t xml:space="preserve">1,897,184.32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1,897,184.32</w:t>
            </w:r>
          </w:p>
        </w:tc>
        <w:tc>
          <w:tcPr>
            <w:tcW w:w="1320" w:type="dxa"/>
            <w:tcBorders/>
            <w:vAlign w:val="center"/>
          </w:tcPr>
          <w:p>
            <w:pPr>
              <w:snapToGrid w:val="0"/>
              <w:jc w:val="right"/>
            </w:pPr>
            <w:r>
              <w:rPr>
                <w:rFonts w:ascii="宋体" w:eastAsia="宋体" w:hAnsi="宋体" w:cs="宋体"/>
                <w:b w:val="0"/>
                <w:i w:val="0"/>
                <w:color w:val="000000"/>
                <w:sz w:val="15"/>
              </w:rPr>
              <w:t xml:space="preserve">1,897,184.32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1,580,988.12</w:t>
            </w:r>
          </w:p>
        </w:tc>
        <w:tc>
          <w:tcPr>
            <w:tcW w:w="1320" w:type="dxa"/>
            <w:tcBorders/>
            <w:vAlign w:val="center"/>
          </w:tcPr>
          <w:p>
            <w:pPr>
              <w:snapToGrid w:val="0"/>
              <w:jc w:val="right"/>
            </w:pPr>
            <w:r>
              <w:rPr>
                <w:rFonts w:ascii="宋体" w:eastAsia="宋体" w:hAnsi="宋体" w:cs="宋体"/>
                <w:b w:val="0"/>
                <w:i w:val="0"/>
                <w:color w:val="000000"/>
                <w:sz w:val="15"/>
              </w:rPr>
              <w:t xml:space="preserve">1,580,988.12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316,196.20</w:t>
            </w:r>
          </w:p>
        </w:tc>
        <w:tc>
          <w:tcPr>
            <w:tcW w:w="1320" w:type="dxa"/>
            <w:tcBorders/>
            <w:vAlign w:val="center"/>
          </w:tcPr>
          <w:p>
            <w:pPr>
              <w:snapToGrid w:val="0"/>
              <w:jc w:val="right"/>
            </w:pPr>
            <w:r>
              <w:rPr>
                <w:rFonts w:ascii="宋体" w:eastAsia="宋体" w:hAnsi="宋体" w:cs="宋体"/>
                <w:b w:val="0"/>
                <w:i w:val="0"/>
                <w:color w:val="000000"/>
                <w:sz w:val="15"/>
              </w:rPr>
              <w:t xml:space="preserve">316,196.20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53,123,400.89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47,199,213.65</w:t>
            </w:r>
          </w:p>
        </w:tc>
        <w:tc>
          <w:tcPr>
            <w:tcW w:w="1420" w:type="dxa"/>
            <w:tcBorders/>
            <w:vAlign w:val="center"/>
          </w:tcPr>
          <w:p>
            <w:pPr>
              <w:snapToGrid w:val="0"/>
              <w:jc w:val="right"/>
            </w:pPr>
            <w:r>
              <w:rPr>
                <w:rFonts w:ascii="宋体" w:eastAsia="宋体" w:hAnsi="宋体" w:cs="宋体"/>
                <w:b w:val="0"/>
                <w:i w:val="0"/>
                <w:color w:val="000000"/>
                <w:sz w:val="16"/>
              </w:rPr>
              <w:t xml:space="preserve">47,199,213.65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4,005,732.66</w:t>
            </w:r>
          </w:p>
        </w:tc>
        <w:tc>
          <w:tcPr>
            <w:tcW w:w="1420" w:type="dxa"/>
            <w:tcBorders/>
            <w:vAlign w:val="center"/>
          </w:tcPr>
          <w:p>
            <w:pPr>
              <w:snapToGrid w:val="0"/>
              <w:jc w:val="right"/>
            </w:pPr>
            <w:r>
              <w:rPr>
                <w:rFonts w:ascii="宋体" w:eastAsia="宋体" w:hAnsi="宋体" w:cs="宋体"/>
                <w:b w:val="0"/>
                <w:i w:val="0"/>
                <w:color w:val="000000"/>
                <w:sz w:val="16"/>
              </w:rPr>
              <w:t xml:space="preserve">4,005,732.66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1,897,184.32</w:t>
            </w:r>
          </w:p>
        </w:tc>
        <w:tc>
          <w:tcPr>
            <w:tcW w:w="1420" w:type="dxa"/>
            <w:tcBorders/>
            <w:vAlign w:val="center"/>
          </w:tcPr>
          <w:p>
            <w:pPr>
              <w:snapToGrid w:val="0"/>
              <w:jc w:val="right"/>
            </w:pPr>
            <w:r>
              <w:rPr>
                <w:rFonts w:ascii="宋体" w:eastAsia="宋体" w:hAnsi="宋体" w:cs="宋体"/>
                <w:b w:val="0"/>
                <w:i w:val="0"/>
                <w:color w:val="000000"/>
                <w:sz w:val="16"/>
              </w:rPr>
              <w:t xml:space="preserve">1,897,184.32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53,123,400.89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53,102,130.63</w:t>
            </w:r>
          </w:p>
        </w:tc>
        <w:tc>
          <w:tcPr>
            <w:tcW w:w="1420" w:type="dxa"/>
            <w:tcBorders/>
            <w:vAlign w:val="center"/>
          </w:tcPr>
          <w:p>
            <w:pPr>
              <w:snapToGrid w:val="0"/>
              <w:jc w:val="right"/>
            </w:pPr>
            <w:r>
              <w:rPr>
                <w:rFonts w:ascii="宋体" w:eastAsia="宋体" w:hAnsi="宋体" w:cs="宋体"/>
                <w:b w:val="0"/>
                <w:i w:val="0"/>
                <w:color w:val="000000"/>
                <w:sz w:val="16"/>
              </w:rPr>
              <w:t xml:space="preserve">53,102,130.63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21,270.26</w:t>
            </w:r>
          </w:p>
        </w:tc>
        <w:tc>
          <w:tcPr>
            <w:tcW w:w="1420" w:type="dxa"/>
            <w:tcBorders/>
            <w:vAlign w:val="center"/>
          </w:tcPr>
          <w:p>
            <w:pPr>
              <w:snapToGrid w:val="0"/>
              <w:jc w:val="right"/>
            </w:pPr>
            <w:r>
              <w:rPr>
                <w:rFonts w:ascii="宋体" w:eastAsia="宋体" w:hAnsi="宋体" w:cs="宋体"/>
                <w:b w:val="0"/>
                <w:i w:val="0"/>
                <w:color w:val="000000"/>
                <w:sz w:val="16"/>
              </w:rPr>
              <w:t xml:space="preserve">21,270.26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53,123,400.89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53,123,400.89</w:t>
            </w:r>
          </w:p>
        </w:tc>
        <w:tc>
          <w:tcPr>
            <w:tcW w:w="1420" w:type="dxa"/>
            <w:tcBorders/>
            <w:vAlign w:val="center"/>
          </w:tcPr>
          <w:p>
            <w:pPr>
              <w:snapToGrid w:val="0"/>
              <w:jc w:val="right"/>
            </w:pPr>
            <w:r>
              <w:rPr>
                <w:rFonts w:ascii="宋体" w:eastAsia="宋体" w:hAnsi="宋体" w:cs="宋体"/>
                <w:b w:val="0"/>
                <w:i w:val="0"/>
                <w:color w:val="000000"/>
                <w:sz w:val="16"/>
              </w:rPr>
              <w:t xml:space="preserve">53,123,400.89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53,102,130.63</w:t>
            </w:r>
          </w:p>
        </w:tc>
        <w:tc>
          <w:tcPr>
            <w:tcW w:w="1720" w:type="dxa"/>
            <w:tcBorders/>
            <w:vAlign w:val="center"/>
          </w:tcPr>
          <w:p>
            <w:pPr>
              <w:snapToGrid w:val="0"/>
              <w:jc w:val="right"/>
            </w:pPr>
            <w:r>
              <w:rPr>
                <w:rFonts w:ascii="宋体" w:eastAsia="宋体" w:hAnsi="宋体" w:cs="宋体"/>
                <w:b w:val="0"/>
                <w:i w:val="0"/>
                <w:color w:val="000000"/>
                <w:sz w:val="20"/>
              </w:rPr>
              <w:t xml:space="preserve">49,663,420.93</w:t>
            </w:r>
          </w:p>
        </w:tc>
        <w:tc>
          <w:tcPr>
            <w:tcW w:w="1720" w:type="dxa"/>
            <w:tcBorders/>
            <w:vAlign w:val="center"/>
          </w:tcPr>
          <w:p>
            <w:pPr>
              <w:snapToGrid w:val="0"/>
              <w:jc w:val="right"/>
            </w:pPr>
            <w:r>
              <w:rPr>
                <w:rFonts w:ascii="宋体" w:eastAsia="宋体" w:hAnsi="宋体" w:cs="宋体"/>
                <w:b w:val="0"/>
                <w:i w:val="0"/>
                <w:color w:val="000000"/>
                <w:sz w:val="20"/>
              </w:rPr>
              <w:t xml:space="preserve">44,181,148.85</w:t>
            </w:r>
          </w:p>
        </w:tc>
        <w:tc>
          <w:tcPr>
            <w:tcW w:w="1720" w:type="dxa"/>
            <w:tcBorders/>
            <w:vAlign w:val="center"/>
          </w:tcPr>
          <w:p>
            <w:pPr>
              <w:snapToGrid w:val="0"/>
              <w:jc w:val="right"/>
            </w:pPr>
            <w:r>
              <w:rPr>
                <w:rFonts w:ascii="宋体" w:eastAsia="宋体" w:hAnsi="宋体" w:cs="宋体"/>
                <w:b w:val="0"/>
                <w:i w:val="0"/>
                <w:color w:val="000000"/>
                <w:sz w:val="20"/>
              </w:rPr>
              <w:t xml:space="preserve">5,482,272.08</w:t>
            </w:r>
          </w:p>
        </w:tc>
        <w:tc>
          <w:tcPr>
            <w:tcW w:w="1698" w:type="dxa"/>
            <w:tcBorders/>
            <w:vAlign w:val="center"/>
          </w:tcPr>
          <w:p>
            <w:pPr>
              <w:snapToGrid w:val="0"/>
              <w:jc w:val="right"/>
            </w:pPr>
            <w:r>
              <w:rPr>
                <w:rFonts w:ascii="宋体" w:eastAsia="宋体" w:hAnsi="宋体" w:cs="宋体"/>
                <w:b w:val="0"/>
                <w:i w:val="0"/>
                <w:color w:val="000000"/>
                <w:sz w:val="20"/>
              </w:rPr>
              <w:t xml:space="preserve">3,438,709.70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47,199,213.65</w:t>
            </w:r>
          </w:p>
        </w:tc>
        <w:tc>
          <w:tcPr>
            <w:tcW w:w="1720" w:type="dxa"/>
            <w:tcBorders/>
            <w:vAlign w:val="center"/>
          </w:tcPr>
          <w:p>
            <w:pPr>
              <w:snapToGrid w:val="0"/>
              <w:jc w:val="right"/>
            </w:pPr>
            <w:r>
              <w:rPr>
                <w:rFonts w:ascii="宋体" w:eastAsia="宋体" w:hAnsi="宋体" w:cs="宋体"/>
                <w:b w:val="0"/>
                <w:i w:val="0"/>
                <w:color w:val="000000"/>
                <w:sz w:val="20"/>
              </w:rPr>
              <w:t xml:space="preserve">43,760,503.95</w:t>
            </w:r>
          </w:p>
        </w:tc>
        <w:tc>
          <w:tcPr>
            <w:tcW w:w="1720" w:type="dxa"/>
            <w:tcBorders/>
            <w:vAlign w:val="center"/>
          </w:tcPr>
          <w:p>
            <w:pPr>
              <w:snapToGrid w:val="0"/>
              <w:jc w:val="right"/>
            </w:pPr>
            <w:r>
              <w:rPr>
                <w:rFonts w:ascii="宋体" w:eastAsia="宋体" w:hAnsi="宋体" w:cs="宋体"/>
                <w:b w:val="0"/>
                <w:i w:val="0"/>
                <w:color w:val="000000"/>
                <w:sz w:val="20"/>
              </w:rPr>
              <w:t xml:space="preserve">38,278,231.87</w:t>
            </w:r>
          </w:p>
        </w:tc>
        <w:tc>
          <w:tcPr>
            <w:tcW w:w="1720" w:type="dxa"/>
            <w:tcBorders/>
            <w:vAlign w:val="center"/>
          </w:tcPr>
          <w:p>
            <w:pPr>
              <w:snapToGrid w:val="0"/>
              <w:jc w:val="right"/>
            </w:pPr>
            <w:r>
              <w:rPr>
                <w:rFonts w:ascii="宋体" w:eastAsia="宋体" w:hAnsi="宋体" w:cs="宋体"/>
                <w:b w:val="0"/>
                <w:i w:val="0"/>
                <w:color w:val="000000"/>
                <w:sz w:val="20"/>
              </w:rPr>
              <w:t xml:space="preserve">5,482,272.08</w:t>
            </w:r>
          </w:p>
        </w:tc>
        <w:tc>
          <w:tcPr>
            <w:tcW w:w="1698" w:type="dxa"/>
            <w:tcBorders/>
            <w:vAlign w:val="center"/>
          </w:tcPr>
          <w:p>
            <w:pPr>
              <w:snapToGrid w:val="0"/>
              <w:jc w:val="right"/>
            </w:pPr>
            <w:r>
              <w:rPr>
                <w:rFonts w:ascii="宋体" w:eastAsia="宋体" w:hAnsi="宋体" w:cs="宋体"/>
                <w:b w:val="0"/>
                <w:i w:val="0"/>
                <w:color w:val="000000"/>
                <w:sz w:val="20"/>
              </w:rPr>
              <w:t xml:space="preserve">3,438,709.70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47,199,213.65</w:t>
            </w:r>
          </w:p>
        </w:tc>
        <w:tc>
          <w:tcPr>
            <w:tcW w:w="1720" w:type="dxa"/>
            <w:tcBorders/>
            <w:vAlign w:val="center"/>
          </w:tcPr>
          <w:p>
            <w:pPr>
              <w:snapToGrid w:val="0"/>
              <w:jc w:val="right"/>
            </w:pPr>
            <w:r>
              <w:rPr>
                <w:rFonts w:ascii="宋体" w:eastAsia="宋体" w:hAnsi="宋体" w:cs="宋体"/>
                <w:b w:val="0"/>
                <w:i w:val="0"/>
                <w:color w:val="000000"/>
                <w:sz w:val="20"/>
              </w:rPr>
              <w:t xml:space="preserve">43,760,503.95</w:t>
            </w:r>
          </w:p>
        </w:tc>
        <w:tc>
          <w:tcPr>
            <w:tcW w:w="1720" w:type="dxa"/>
            <w:tcBorders/>
            <w:vAlign w:val="center"/>
          </w:tcPr>
          <w:p>
            <w:pPr>
              <w:snapToGrid w:val="0"/>
              <w:jc w:val="right"/>
            </w:pPr>
            <w:r>
              <w:rPr>
                <w:rFonts w:ascii="宋体" w:eastAsia="宋体" w:hAnsi="宋体" w:cs="宋体"/>
                <w:b w:val="0"/>
                <w:i w:val="0"/>
                <w:color w:val="000000"/>
                <w:sz w:val="20"/>
              </w:rPr>
              <w:t xml:space="preserve">38,278,231.87</w:t>
            </w:r>
          </w:p>
        </w:tc>
        <w:tc>
          <w:tcPr>
            <w:tcW w:w="1720" w:type="dxa"/>
            <w:tcBorders/>
            <w:vAlign w:val="center"/>
          </w:tcPr>
          <w:p>
            <w:pPr>
              <w:snapToGrid w:val="0"/>
              <w:jc w:val="right"/>
            </w:pPr>
            <w:r>
              <w:rPr>
                <w:rFonts w:ascii="宋体" w:eastAsia="宋体" w:hAnsi="宋体" w:cs="宋体"/>
                <w:b w:val="0"/>
                <w:i w:val="0"/>
                <w:color w:val="000000"/>
                <w:sz w:val="20"/>
              </w:rPr>
              <w:t xml:space="preserve">5,482,272.08</w:t>
            </w:r>
          </w:p>
        </w:tc>
        <w:tc>
          <w:tcPr>
            <w:tcW w:w="1698" w:type="dxa"/>
            <w:tcBorders/>
            <w:vAlign w:val="center"/>
          </w:tcPr>
          <w:p>
            <w:pPr>
              <w:snapToGrid w:val="0"/>
              <w:jc w:val="right"/>
            </w:pPr>
            <w:r>
              <w:rPr>
                <w:rFonts w:ascii="宋体" w:eastAsia="宋体" w:hAnsi="宋体" w:cs="宋体"/>
                <w:b w:val="0"/>
                <w:i w:val="0"/>
                <w:color w:val="000000"/>
                <w:sz w:val="20"/>
              </w:rPr>
              <w:t xml:space="preserve">3,438,709.70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43,760,503.95</w:t>
            </w:r>
          </w:p>
        </w:tc>
        <w:tc>
          <w:tcPr>
            <w:tcW w:w="1720" w:type="dxa"/>
            <w:tcBorders/>
            <w:vAlign w:val="center"/>
          </w:tcPr>
          <w:p>
            <w:pPr>
              <w:snapToGrid w:val="0"/>
              <w:jc w:val="right"/>
            </w:pPr>
            <w:r>
              <w:rPr>
                <w:rFonts w:ascii="宋体" w:eastAsia="宋体" w:hAnsi="宋体" w:cs="宋体"/>
                <w:b w:val="0"/>
                <w:i w:val="0"/>
                <w:color w:val="000000"/>
                <w:sz w:val="20"/>
              </w:rPr>
              <w:t xml:space="preserve">43,760,503.95</w:t>
            </w:r>
          </w:p>
        </w:tc>
        <w:tc>
          <w:tcPr>
            <w:tcW w:w="1720" w:type="dxa"/>
            <w:tcBorders/>
            <w:vAlign w:val="center"/>
          </w:tcPr>
          <w:p>
            <w:pPr>
              <w:snapToGrid w:val="0"/>
              <w:jc w:val="right"/>
            </w:pPr>
            <w:r>
              <w:rPr>
                <w:rFonts w:ascii="宋体" w:eastAsia="宋体" w:hAnsi="宋体" w:cs="宋体"/>
                <w:b w:val="0"/>
                <w:i w:val="0"/>
                <w:color w:val="000000"/>
                <w:sz w:val="20"/>
              </w:rPr>
              <w:t xml:space="preserve">38,278,231.87</w:t>
            </w:r>
          </w:p>
        </w:tc>
        <w:tc>
          <w:tcPr>
            <w:tcW w:w="1720" w:type="dxa"/>
            <w:tcBorders/>
            <w:vAlign w:val="center"/>
          </w:tcPr>
          <w:p>
            <w:pPr>
              <w:snapToGrid w:val="0"/>
              <w:jc w:val="right"/>
            </w:pPr>
            <w:r>
              <w:rPr>
                <w:rFonts w:ascii="宋体" w:eastAsia="宋体" w:hAnsi="宋体" w:cs="宋体"/>
                <w:b w:val="0"/>
                <w:i w:val="0"/>
                <w:color w:val="000000"/>
                <w:sz w:val="20"/>
              </w:rPr>
              <w:t xml:space="preserve">5,482,272.08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3,438,709.70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3,438,709.70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4,005,732.66</w:t>
            </w:r>
          </w:p>
        </w:tc>
        <w:tc>
          <w:tcPr>
            <w:tcW w:w="1720" w:type="dxa"/>
            <w:tcBorders/>
            <w:vAlign w:val="center"/>
          </w:tcPr>
          <w:p>
            <w:pPr>
              <w:snapToGrid w:val="0"/>
              <w:jc w:val="right"/>
            </w:pPr>
            <w:r>
              <w:rPr>
                <w:rFonts w:ascii="宋体" w:eastAsia="宋体" w:hAnsi="宋体" w:cs="宋体"/>
                <w:b w:val="0"/>
                <w:i w:val="0"/>
                <w:color w:val="000000"/>
                <w:sz w:val="20"/>
              </w:rPr>
              <w:t xml:space="preserve">4,005,732.66</w:t>
            </w:r>
          </w:p>
        </w:tc>
        <w:tc>
          <w:tcPr>
            <w:tcW w:w="1720" w:type="dxa"/>
            <w:tcBorders/>
            <w:vAlign w:val="center"/>
          </w:tcPr>
          <w:p>
            <w:pPr>
              <w:snapToGrid w:val="0"/>
              <w:jc w:val="right"/>
            </w:pPr>
            <w:r>
              <w:rPr>
                <w:rFonts w:ascii="宋体" w:eastAsia="宋体" w:hAnsi="宋体" w:cs="宋体"/>
                <w:b w:val="0"/>
                <w:i w:val="0"/>
                <w:color w:val="000000"/>
                <w:sz w:val="20"/>
              </w:rPr>
              <w:t xml:space="preserve">4,005,732.66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4,005,732.66</w:t>
            </w:r>
          </w:p>
        </w:tc>
        <w:tc>
          <w:tcPr>
            <w:tcW w:w="1720" w:type="dxa"/>
            <w:tcBorders/>
            <w:vAlign w:val="center"/>
          </w:tcPr>
          <w:p>
            <w:pPr>
              <w:snapToGrid w:val="0"/>
              <w:jc w:val="right"/>
            </w:pPr>
            <w:r>
              <w:rPr>
                <w:rFonts w:ascii="宋体" w:eastAsia="宋体" w:hAnsi="宋体" w:cs="宋体"/>
                <w:b w:val="0"/>
                <w:i w:val="0"/>
                <w:color w:val="000000"/>
                <w:sz w:val="20"/>
              </w:rPr>
              <w:t xml:space="preserve">4,005,732.66</w:t>
            </w:r>
          </w:p>
        </w:tc>
        <w:tc>
          <w:tcPr>
            <w:tcW w:w="1720" w:type="dxa"/>
            <w:tcBorders/>
            <w:vAlign w:val="center"/>
          </w:tcPr>
          <w:p>
            <w:pPr>
              <w:snapToGrid w:val="0"/>
              <w:jc w:val="right"/>
            </w:pPr>
            <w:r>
              <w:rPr>
                <w:rFonts w:ascii="宋体" w:eastAsia="宋体" w:hAnsi="宋体" w:cs="宋体"/>
                <w:b w:val="0"/>
                <w:i w:val="0"/>
                <w:color w:val="000000"/>
                <w:sz w:val="20"/>
              </w:rPr>
              <w:t xml:space="preserve">4,005,732.66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2,529,569.60</w:t>
            </w:r>
          </w:p>
        </w:tc>
        <w:tc>
          <w:tcPr>
            <w:tcW w:w="1720" w:type="dxa"/>
            <w:tcBorders/>
            <w:vAlign w:val="center"/>
          </w:tcPr>
          <w:p>
            <w:pPr>
              <w:snapToGrid w:val="0"/>
              <w:jc w:val="right"/>
            </w:pPr>
            <w:r>
              <w:rPr>
                <w:rFonts w:ascii="宋体" w:eastAsia="宋体" w:hAnsi="宋体" w:cs="宋体"/>
                <w:b w:val="0"/>
                <w:i w:val="0"/>
                <w:color w:val="000000"/>
                <w:sz w:val="20"/>
              </w:rPr>
              <w:t xml:space="preserve">2,529,569.60</w:t>
            </w:r>
          </w:p>
        </w:tc>
        <w:tc>
          <w:tcPr>
            <w:tcW w:w="1720" w:type="dxa"/>
            <w:tcBorders/>
            <w:vAlign w:val="center"/>
          </w:tcPr>
          <w:p>
            <w:pPr>
              <w:snapToGrid w:val="0"/>
              <w:jc w:val="right"/>
            </w:pPr>
            <w:r>
              <w:rPr>
                <w:rFonts w:ascii="宋体" w:eastAsia="宋体" w:hAnsi="宋体" w:cs="宋体"/>
                <w:b w:val="0"/>
                <w:i w:val="0"/>
                <w:color w:val="000000"/>
                <w:sz w:val="20"/>
              </w:rPr>
              <w:t xml:space="preserve">2,529,569.60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1,476,163.06</w:t>
            </w:r>
          </w:p>
        </w:tc>
        <w:tc>
          <w:tcPr>
            <w:tcW w:w="1720" w:type="dxa"/>
            <w:tcBorders/>
            <w:vAlign w:val="center"/>
          </w:tcPr>
          <w:p>
            <w:pPr>
              <w:snapToGrid w:val="0"/>
              <w:jc w:val="right"/>
            </w:pPr>
            <w:r>
              <w:rPr>
                <w:rFonts w:ascii="宋体" w:eastAsia="宋体" w:hAnsi="宋体" w:cs="宋体"/>
                <w:b w:val="0"/>
                <w:i w:val="0"/>
                <w:color w:val="000000"/>
                <w:sz w:val="20"/>
              </w:rPr>
              <w:t xml:space="preserve">1,476,163.06</w:t>
            </w:r>
          </w:p>
        </w:tc>
        <w:tc>
          <w:tcPr>
            <w:tcW w:w="1720" w:type="dxa"/>
            <w:tcBorders/>
            <w:vAlign w:val="center"/>
          </w:tcPr>
          <w:p>
            <w:pPr>
              <w:snapToGrid w:val="0"/>
              <w:jc w:val="right"/>
            </w:pPr>
            <w:r>
              <w:rPr>
                <w:rFonts w:ascii="宋体" w:eastAsia="宋体" w:hAnsi="宋体" w:cs="宋体"/>
                <w:b w:val="0"/>
                <w:i w:val="0"/>
                <w:color w:val="000000"/>
                <w:sz w:val="20"/>
              </w:rPr>
              <w:t xml:space="preserve">1,476,163.06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1,897,184.32</w:t>
            </w:r>
          </w:p>
        </w:tc>
        <w:tc>
          <w:tcPr>
            <w:tcW w:w="1720" w:type="dxa"/>
            <w:tcBorders/>
            <w:vAlign w:val="center"/>
          </w:tcPr>
          <w:p>
            <w:pPr>
              <w:snapToGrid w:val="0"/>
              <w:jc w:val="right"/>
            </w:pPr>
            <w:r>
              <w:rPr>
                <w:rFonts w:ascii="宋体" w:eastAsia="宋体" w:hAnsi="宋体" w:cs="宋体"/>
                <w:b w:val="0"/>
                <w:i w:val="0"/>
                <w:color w:val="000000"/>
                <w:sz w:val="20"/>
              </w:rPr>
              <w:t xml:space="preserve">1,897,184.32</w:t>
            </w:r>
          </w:p>
        </w:tc>
        <w:tc>
          <w:tcPr>
            <w:tcW w:w="1720" w:type="dxa"/>
            <w:tcBorders/>
            <w:vAlign w:val="center"/>
          </w:tcPr>
          <w:p>
            <w:pPr>
              <w:snapToGrid w:val="0"/>
              <w:jc w:val="right"/>
            </w:pPr>
            <w:r>
              <w:rPr>
                <w:rFonts w:ascii="宋体" w:eastAsia="宋体" w:hAnsi="宋体" w:cs="宋体"/>
                <w:b w:val="0"/>
                <w:i w:val="0"/>
                <w:color w:val="000000"/>
                <w:sz w:val="20"/>
              </w:rPr>
              <w:t xml:space="preserve">1,897,184.32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1,897,184.32</w:t>
            </w:r>
          </w:p>
        </w:tc>
        <w:tc>
          <w:tcPr>
            <w:tcW w:w="1720" w:type="dxa"/>
            <w:tcBorders/>
            <w:vAlign w:val="center"/>
          </w:tcPr>
          <w:p>
            <w:pPr>
              <w:snapToGrid w:val="0"/>
              <w:jc w:val="right"/>
            </w:pPr>
            <w:r>
              <w:rPr>
                <w:rFonts w:ascii="宋体" w:eastAsia="宋体" w:hAnsi="宋体" w:cs="宋体"/>
                <w:b w:val="0"/>
                <w:i w:val="0"/>
                <w:color w:val="000000"/>
                <w:sz w:val="20"/>
              </w:rPr>
              <w:t xml:space="preserve">1,897,184.32</w:t>
            </w:r>
          </w:p>
        </w:tc>
        <w:tc>
          <w:tcPr>
            <w:tcW w:w="1720" w:type="dxa"/>
            <w:tcBorders/>
            <w:vAlign w:val="center"/>
          </w:tcPr>
          <w:p>
            <w:pPr>
              <w:snapToGrid w:val="0"/>
              <w:jc w:val="right"/>
            </w:pPr>
            <w:r>
              <w:rPr>
                <w:rFonts w:ascii="宋体" w:eastAsia="宋体" w:hAnsi="宋体" w:cs="宋体"/>
                <w:b w:val="0"/>
                <w:i w:val="0"/>
                <w:color w:val="000000"/>
                <w:sz w:val="20"/>
              </w:rPr>
              <w:t xml:space="preserve">1,897,184.32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1,580,988.12</w:t>
            </w:r>
          </w:p>
        </w:tc>
        <w:tc>
          <w:tcPr>
            <w:tcW w:w="1720" w:type="dxa"/>
            <w:tcBorders/>
            <w:vAlign w:val="center"/>
          </w:tcPr>
          <w:p>
            <w:pPr>
              <w:snapToGrid w:val="0"/>
              <w:jc w:val="right"/>
            </w:pPr>
            <w:r>
              <w:rPr>
                <w:rFonts w:ascii="宋体" w:eastAsia="宋体" w:hAnsi="宋体" w:cs="宋体"/>
                <w:b w:val="0"/>
                <w:i w:val="0"/>
                <w:color w:val="000000"/>
                <w:sz w:val="20"/>
              </w:rPr>
              <w:t xml:space="preserve">1,580,988.12</w:t>
            </w:r>
          </w:p>
        </w:tc>
        <w:tc>
          <w:tcPr>
            <w:tcW w:w="1720" w:type="dxa"/>
            <w:tcBorders/>
            <w:vAlign w:val="center"/>
          </w:tcPr>
          <w:p>
            <w:pPr>
              <w:snapToGrid w:val="0"/>
              <w:jc w:val="right"/>
            </w:pPr>
            <w:r>
              <w:rPr>
                <w:rFonts w:ascii="宋体" w:eastAsia="宋体" w:hAnsi="宋体" w:cs="宋体"/>
                <w:b w:val="0"/>
                <w:i w:val="0"/>
                <w:color w:val="000000"/>
                <w:sz w:val="20"/>
              </w:rPr>
              <w:t xml:space="preserve">1,580,988.12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316,196.20</w:t>
            </w:r>
          </w:p>
        </w:tc>
        <w:tc>
          <w:tcPr>
            <w:tcW w:w="1720" w:type="dxa"/>
            <w:tcBorders/>
            <w:vAlign w:val="center"/>
          </w:tcPr>
          <w:p>
            <w:pPr>
              <w:snapToGrid w:val="0"/>
              <w:jc w:val="right"/>
            </w:pPr>
            <w:r>
              <w:rPr>
                <w:rFonts w:ascii="宋体" w:eastAsia="宋体" w:hAnsi="宋体" w:cs="宋体"/>
                <w:b w:val="0"/>
                <w:i w:val="0"/>
                <w:color w:val="000000"/>
                <w:sz w:val="20"/>
              </w:rPr>
              <w:t xml:space="preserve">316,196.20</w:t>
            </w:r>
          </w:p>
        </w:tc>
        <w:tc>
          <w:tcPr>
            <w:tcW w:w="1720" w:type="dxa"/>
            <w:tcBorders/>
            <w:vAlign w:val="center"/>
          </w:tcPr>
          <w:p>
            <w:pPr>
              <w:snapToGrid w:val="0"/>
              <w:jc w:val="right"/>
            </w:pPr>
            <w:r>
              <w:rPr>
                <w:rFonts w:ascii="宋体" w:eastAsia="宋体" w:hAnsi="宋体" w:cs="宋体"/>
                <w:b w:val="0"/>
                <w:i w:val="0"/>
                <w:color w:val="000000"/>
                <w:sz w:val="20"/>
              </w:rPr>
              <w:t xml:space="preserve">316,196.20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43,796,168.55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5,470,213.08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5,914,827.95</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149,904.00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7,917,580.76</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12,059.00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10,821,136.50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2,928.00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1,658.00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41,135.30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2,529,569.60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568,176.08</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1,476,163.06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96.00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1,580,988.12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427,527.20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316,196.20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1,833,453.56</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31,620.45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28,563.47</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10,022,009.00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82,676.18</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3,186,076.91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384,980.30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53,099.00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384,361.90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10,401.00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1,200.00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21,000.00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267,000.00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192,920.00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53,722.30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1,076,011.99</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618.40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650,800.00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44,181,148.85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5,482,272.08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天津市河西区人民检察院2024年度政府性基金预算财政拨款收入支出决算表为空表。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天津市河西区人民检察院2024年国有资本经营预算财政拨款收入支出决算表为空表。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53,722.30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53,722.30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53,722.30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3,438,709.70</w:t>
            </w:r>
          </w:p>
        </w:tc>
        <w:tc>
          <w:tcPr>
            <w:tcW w:w="1380" w:type="dxa"/>
            <w:tcBorders/>
            <w:vAlign w:val="center"/>
          </w:tcPr>
          <w:p>
            <w:pPr>
              <w:snapToGrid w:val="0"/>
              <w:jc w:val="right"/>
            </w:pPr>
            <w:r>
              <w:rPr>
                <w:rFonts w:ascii="宋体" w:eastAsia="宋体" w:hAnsi="宋体" w:cs="宋体"/>
                <w:b w:val="0"/>
                <w:i w:val="0"/>
                <w:color w:val="000000"/>
                <w:sz w:val="16"/>
              </w:rPr>
              <w:t xml:space="preserve">3,438,709.70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3,438,709.70</w:t>
            </w:r>
          </w:p>
        </w:tc>
        <w:tc>
          <w:tcPr>
            <w:tcW w:w="1380" w:type="dxa"/>
            <w:tcBorders/>
            <w:vAlign w:val="center"/>
          </w:tcPr>
          <w:p>
            <w:pPr>
              <w:snapToGrid w:val="0"/>
              <w:jc w:val="right"/>
            </w:pPr>
            <w:r>
              <w:rPr>
                <w:rFonts w:ascii="宋体" w:eastAsia="宋体" w:hAnsi="宋体" w:cs="宋体"/>
                <w:b w:val="0"/>
                <w:i w:val="0"/>
                <w:color w:val="000000"/>
                <w:sz w:val="16"/>
              </w:rPr>
              <w:t xml:space="preserve">3,438,709.70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3,438,709.70</w:t>
            </w:r>
          </w:p>
        </w:tc>
        <w:tc>
          <w:tcPr>
            <w:tcW w:w="1380" w:type="dxa"/>
            <w:tcBorders/>
            <w:vAlign w:val="center"/>
          </w:tcPr>
          <w:p>
            <w:pPr>
              <w:snapToGrid w:val="0"/>
              <w:jc w:val="right"/>
            </w:pPr>
            <w:r>
              <w:rPr>
                <w:rFonts w:ascii="宋体" w:eastAsia="宋体" w:hAnsi="宋体" w:cs="宋体"/>
                <w:b w:val="0"/>
                <w:i w:val="0"/>
                <w:color w:val="000000"/>
                <w:sz w:val="16"/>
              </w:rPr>
              <w:t xml:space="preserve">3,438,709.70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3,438,709.70</w:t>
            </w:r>
          </w:p>
        </w:tc>
        <w:tc>
          <w:tcPr>
            <w:tcW w:w="1380" w:type="dxa"/>
            <w:tcBorders/>
            <w:vAlign w:val="center"/>
          </w:tcPr>
          <w:p>
            <w:pPr>
              <w:snapToGrid w:val="0"/>
              <w:jc w:val="right"/>
            </w:pPr>
            <w:r>
              <w:rPr>
                <w:rFonts w:ascii="宋体" w:eastAsia="宋体" w:hAnsi="宋体" w:cs="宋体"/>
                <w:b w:val="0"/>
                <w:i w:val="0"/>
                <w:color w:val="000000"/>
                <w:sz w:val="16"/>
              </w:rPr>
              <w:t xml:space="preserve">3,438,709.70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天津市河西区人民检察院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53,161,282.90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减少1,454,298.09元，下降2.663%</w:t>
      </w:r>
      <w:r>
        <w:rPr>
          <w:rFonts w:eastAsia="仿宋_GB2312" w:hint="eastAsia"/>
          <w:sz w:val="30"/>
          <w:szCs w:val="30"/>
        </w:rPr>
        <w:t xml:space="preserve">，主要原因是</w:t>
      </w:r>
      <w:r>
        <w:rPr>
          <w:rFonts w:eastAsia="仿宋_GB2312" w:hint="eastAsia"/>
          <w:sz w:val="30"/>
          <w:szCs w:val="30"/>
        </w:rPr>
        <w:t xml:space="preserve">落实“过紧日子”工作要求，压缩经费开支</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一般公共预算财政拨款收入53,123,400.89元、其他收入37,882.01元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公共安全支出47,218,884.21元、社会保障和就业支出4,005,732.66元、卫生健康支出1,897,184.32元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天津市河西区人民检察院</w:t>
      </w:r>
      <w:r>
        <w:rPr>
          <w:rFonts w:eastAsia="仿宋_GB2312" w:hint="eastAsia"/>
          <w:sz w:val="30"/>
          <w:szCs w:val="30"/>
        </w:rPr>
        <w:t xml:space="preserve">2024年度本年收入合计</w:t>
      </w:r>
      <w:r>
        <w:rPr>
          <w:rFonts w:eastAsia="仿宋_GB2312" w:hint="eastAsia"/>
          <w:sz w:val="30"/>
          <w:szCs w:val="30"/>
        </w:rPr>
        <w:t xml:space="preserve">53,161,282.90</w:t>
      </w:r>
      <w:r>
        <w:rPr>
          <w:rFonts w:eastAsia="仿宋_GB2312" w:hint="eastAsia"/>
          <w:sz w:val="30"/>
          <w:szCs w:val="30"/>
        </w:rPr>
        <w:t xml:space="preserve">元，与2023年度相比</w:t>
      </w:r>
      <w:r>
        <w:rPr>
          <w:rFonts w:eastAsia="仿宋_GB2312" w:hint="eastAsia"/>
          <w:sz w:val="30"/>
          <w:szCs w:val="30"/>
        </w:rPr>
        <w:t xml:space="preserve">减少1,452,298.09元，</w:t>
      </w:r>
      <w:r>
        <w:rPr>
          <w:rFonts w:eastAsia="仿宋_GB2312" w:hint="eastAsia"/>
          <w:sz w:val="30"/>
          <w:szCs w:val="30"/>
        </w:rPr>
        <w:t xml:space="preserve">主要原因是</w:t>
      </w:r>
      <w:r>
        <w:rPr>
          <w:rFonts w:eastAsia="仿宋_GB2312" w:hint="eastAsia"/>
          <w:sz w:val="30"/>
          <w:szCs w:val="30"/>
        </w:rPr>
        <w:t xml:space="preserve">落实“过紧日子”工作要求，压缩本年收入预算</w:t>
      </w:r>
      <w:r>
        <w:rPr>
          <w:rFonts w:eastAsia="仿宋_GB2312" w:hint="eastAsia"/>
          <w:sz w:val="30"/>
          <w:szCs w:val="30"/>
        </w:rPr>
        <w:t xml:space="preserve">。其中：</w:t>
      </w:r>
      <w:r>
        <w:rPr>
          <w:rFonts w:eastAsia="仿宋_GB2312" w:hint="eastAsia"/>
          <w:sz w:val="30"/>
          <w:szCs w:val="30"/>
        </w:rPr>
        <w:t xml:space="preserve">一般公共预算财政拨款收入53,123,400.89元，占99.929%；其他收入37,882.01元，占0.071%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天津市河西区人民检察院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53,121,801.19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减少1,427,680.91元，</w:t>
      </w:r>
      <w:r>
        <w:rPr>
          <w:rFonts w:eastAsia="仿宋_GB2312" w:hint="eastAsia"/>
          <w:sz w:val="30"/>
          <w:szCs w:val="30"/>
        </w:rPr>
        <w:t xml:space="preserve">主要原因是</w:t>
      </w:r>
      <w:r>
        <w:rPr>
          <w:rFonts w:eastAsia="仿宋_GB2312" w:hint="eastAsia"/>
          <w:sz w:val="30"/>
          <w:szCs w:val="30"/>
        </w:rPr>
        <w:t xml:space="preserve">落实“过紧日子”工作要求，压缩经费开支</w:t>
      </w:r>
      <w:r>
        <w:rPr>
          <w:rFonts w:eastAsia="仿宋_GB2312" w:hint="eastAsia"/>
          <w:sz w:val="30"/>
          <w:szCs w:val="30"/>
        </w:rPr>
        <w:t xml:space="preserve">。其中：</w:t>
      </w:r>
      <w:r>
        <w:rPr>
          <w:rFonts w:eastAsia="仿宋_GB2312" w:hint="eastAsia"/>
          <w:sz w:val="30"/>
          <w:szCs w:val="30"/>
        </w:rPr>
        <w:t xml:space="preserve">基本支出49,683,091.49元，占93.527%；项目支出3,438,709.70元，占6.473%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天津市河西区人民检察院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53,123,400.89</w:t>
      </w:r>
      <w:r>
        <w:rPr>
          <w:rFonts w:eastAsia="仿宋_GB2312" w:hint="eastAsia"/>
          <w:sz w:val="30"/>
          <w:szCs w:val="30"/>
        </w:rPr>
        <w:t xml:space="preserve">元。与2023年度相比，财政拨款收、支总计各</w:t>
      </w:r>
      <w:r>
        <w:rPr>
          <w:rFonts w:eastAsia="仿宋_GB2312" w:hint="eastAsia"/>
          <w:sz w:val="30"/>
          <w:szCs w:val="30"/>
        </w:rPr>
        <w:t xml:space="preserve">减少1,360,203.04元，下降2.497%，</w:t>
      </w:r>
      <w:r>
        <w:rPr>
          <w:rFonts w:eastAsia="仿宋_GB2312" w:hint="eastAsia"/>
          <w:sz w:val="30"/>
          <w:szCs w:val="30"/>
        </w:rPr>
        <w:t xml:space="preserve">主要原因是</w:t>
      </w:r>
      <w:r>
        <w:rPr>
          <w:rFonts w:eastAsia="仿宋_GB2312" w:hint="eastAsia"/>
          <w:sz w:val="30"/>
          <w:szCs w:val="30"/>
        </w:rPr>
        <w:t xml:space="preserve">落实“过紧日子”工作要求，压缩经费开支</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一般公共预算财政拨款53,123,400.89元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公共安全支出47,199,213.65元、社会保障和就业支出4,005,732.66元、卫生健康支出1,897,184.32元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天津市河西区人民检察院2024年度部门决算一般公共预算财政拨款支出合计53,102,130.63元，占本年支出合计的99.963%。与2023年度相比，一般公共预算财政拨款支出</w:t>
      </w:r>
      <w:r>
        <w:rPr>
          <w:rFonts w:eastAsia="仿宋_GB2312" w:hint="eastAsia"/>
          <w:sz w:val="30"/>
          <w:szCs w:val="30"/>
        </w:rPr>
        <w:t xml:space="preserve">减少1,315,533.53元</w:t>
      </w:r>
      <w:r>
        <w:rPr>
          <w:rFonts w:eastAsia="仿宋_GB2312" w:hint="eastAsia"/>
          <w:sz w:val="30"/>
          <w:szCs w:val="30"/>
        </w:rPr>
        <w:t xml:space="preserve">，下降2.417%</w:t>
      </w:r>
      <w:r>
        <w:rPr>
          <w:rFonts w:eastAsia="仿宋_GB2312" w:hint="eastAsia"/>
          <w:sz w:val="30"/>
          <w:szCs w:val="30"/>
        </w:rPr>
        <w:t xml:space="preserve">，主要原因是落实“过紧日子”工作要求，压缩经费开支。</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2024年度一般公共预算财政拨款支出53,102,130.63元，主要用于以下方面：</w:t>
      </w:r>
      <w:r>
        <w:rPr>
          <w:rFonts w:eastAsia="仿宋_GB2312" w:hint="eastAsia"/>
          <w:sz w:val="30"/>
          <w:szCs w:val="30"/>
        </w:rPr>
        <w:t xml:space="preserve">公共安全支出（类）支出47,199,213.65元，占88.884%,社会保障和就业支出（类）支出4,005,732.66元，占7.543%,卫生健康支出（类）支出1,897,184.32元，占3.573%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2024年度一般公共预算财政拨款支出年初预算为48,357,800.00元，支出决算为53,102,130.63元</w:t>
      </w:r>
      <w:r>
        <w:rPr>
          <w:rFonts w:eastAsia="仿宋_GB2312" w:hint="eastAsia"/>
          <w:sz w:val="30"/>
          <w:szCs w:val="30"/>
        </w:rPr>
        <w:t xml:space="preserve">，完成年初预算的110.269%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1.公共安全支出（类）检察（款）行政运行（项）年初预算为39,207,000.00元，支出决算为43,760,503.95元，完成年初预算的111.614%，决算数大于预算数的主要原因是：年中追加人员经费支出。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2.公共安全支出（类）检察（款）其他检察支出（项）年初预算为3,130,800.00元，支出决算为3,438,709.70元，完成年初预算的109.835%，决算数大于预算数的主要原因是：年中追加抚恤金等项目。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2,676,000.00元，支出决算为2,529,569.60元，完成年初预算的94.528%，决算数小于预算数的主要原因是：在职人员增减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1,338,000.00元，支出决算为1,476,163.06元，完成年初预算的110.326%，决算数大于预算数的主要原因是：预算执行中人员经费动态管理增加人员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5.卫生健康支出（类）行政事业单位医疗（款）行政单位医疗（项）年初预算为1,672,000.00元，支出决算为1,580,988.12元，完成年初预算的94.557%，决算数小于预算数的主要原因是：在职人员增减变动。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6.卫生健康支出（类）行政事业单位医疗（款）公务员医疗补助（项）年初预算为334,000.00元，支出决算为316,196.20元，完成年初预算的94.670%，决算数小于预算数的主要原因是：在职人员增减变动。</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天津市河西区人民检察院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49,663,420.93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减少1,392,386.91元，</w:t>
      </w:r>
      <w:r>
        <w:rPr>
          <w:rFonts w:eastAsia="仿宋_GB2312" w:hint="eastAsia"/>
          <w:sz w:val="30"/>
          <w:szCs w:val="30"/>
        </w:rPr>
        <w:t xml:space="preserve">主要原因是</w:t>
      </w:r>
      <w:r>
        <w:rPr>
          <w:rFonts w:eastAsia="仿宋_GB2312" w:hint="eastAsia"/>
          <w:sz w:val="30"/>
          <w:szCs w:val="30"/>
        </w:rPr>
        <w:t xml:space="preserve">落实“过紧日子”工作要求，压缩经费开支</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人员经费44,181,148.85元，主要包括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公用经费5,482,272.08元，主要包括</w:t>
      </w:r>
      <w:r>
        <w:rPr>
          <w:rFonts w:eastAsia="仿宋_GB2312" w:hint="eastAsia"/>
          <w:sz w:val="30"/>
          <w:szCs w:val="30"/>
        </w:rPr>
        <w:t xml:space="preserve">办公费、咨询费、手续费、水费、电费、邮电费、取暖费、物业管理费、差旅费、维修（护）费、培训费、劳务费、委托业务费、工会经费、福利费、公务用车运行维护费、其他交通费用、其他商品和服务支出、办公设备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天津市河西区人民检察院2024年度无政府性基金预算财政拨款收入、支出和结转结余。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天津市河西区人民检察院2024年度无国有资本经营预算财政拨款收入、支出和结转结余。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68,000.00</w:t>
      </w:r>
      <w:r>
        <w:rPr>
          <w:rFonts w:eastAsia="仿宋_GB2312" w:hint="eastAsia"/>
          <w:sz w:val="30"/>
          <w:szCs w:val="30"/>
        </w:rPr>
        <w:t xml:space="preserve">元，支出决算</w:t>
      </w:r>
      <w:r>
        <w:rPr>
          <w:rFonts w:eastAsia="仿宋_GB2312" w:hint="eastAsia"/>
          <w:sz w:val="30"/>
          <w:szCs w:val="30"/>
        </w:rPr>
        <w:t xml:space="preserve">53,722.30</w:t>
      </w:r>
      <w:r>
        <w:rPr>
          <w:rFonts w:eastAsia="仿宋_GB2312" w:hint="eastAsia"/>
          <w:sz w:val="30"/>
          <w:szCs w:val="30"/>
        </w:rPr>
        <w:t xml:space="preserve">元，与2024年预算相比</w:t>
      </w:r>
      <w:r>
        <w:rPr>
          <w:rFonts w:eastAsia="仿宋_GB2312" w:hint="eastAsia"/>
          <w:sz w:val="30"/>
          <w:szCs w:val="30"/>
        </w:rPr>
        <w:t xml:space="preserve">减少14,277.70元</w:t>
      </w:r>
      <w:r>
        <w:rPr>
          <w:rFonts w:eastAsia="仿宋_GB2312" w:hint="eastAsia"/>
          <w:sz w:val="30"/>
          <w:szCs w:val="30"/>
        </w:rPr>
        <w:t xml:space="preserve">，完成预算的79.003%</w:t>
      </w:r>
      <w:r>
        <w:rPr>
          <w:rFonts w:eastAsia="仿宋_GB2312" w:hint="eastAsia"/>
          <w:sz w:val="30"/>
          <w:szCs w:val="30"/>
        </w:rPr>
        <w:t xml:space="preserve">；</w:t>
      </w:r>
      <w:r>
        <w:rPr>
          <w:rFonts w:eastAsia="仿宋_GB2312" w:hint="eastAsia"/>
          <w:sz w:val="30"/>
          <w:szCs w:val="30"/>
        </w:rPr>
        <w:t xml:space="preserve">支出决算较上年增加2,461.32元</w:t>
      </w:r>
      <w:r>
        <w:rPr>
          <w:rFonts w:eastAsia="仿宋_GB2312" w:hint="eastAsia"/>
          <w:sz w:val="30"/>
          <w:szCs w:val="30"/>
        </w:rPr>
        <w:t xml:space="preserve">，增长4.802%</w:t>
      </w:r>
      <w:r>
        <w:rPr>
          <w:rFonts w:eastAsia="仿宋_GB2312" w:hint="eastAsia"/>
          <w:sz w:val="30"/>
          <w:szCs w:val="30"/>
        </w:rPr>
        <w:t xml:space="preserve">。</w:t>
      </w:r>
      <w:r>
        <w:rPr>
          <w:rFonts w:eastAsia="仿宋_GB2312" w:hint="eastAsia"/>
          <w:sz w:val="30"/>
          <w:szCs w:val="30"/>
        </w:rPr>
        <w:t xml:space="preserve">决算数小于预算数的主要原因是落实“过紧日子”工作要求，压缩“三公”经费开支；</w:t>
      </w:r>
      <w:r>
        <w:rPr>
          <w:rFonts w:eastAsia="仿宋_GB2312" w:hint="eastAsia"/>
          <w:sz w:val="30"/>
          <w:szCs w:val="30"/>
        </w:rPr>
        <w:t xml:space="preserve">决算数较上年增加的主要原因是因车辆老化、检察业务用车量增加，车辆维修、保险费用较上年增加，公务用车运行维护费支出增加。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66,000.00</w:t>
      </w:r>
      <w:r>
        <w:rPr>
          <w:rFonts w:eastAsia="仿宋_GB2312" w:hint="eastAsia"/>
          <w:sz w:val="30"/>
          <w:szCs w:val="30"/>
        </w:rPr>
        <w:t xml:space="preserve">元，支出决算</w:t>
      </w:r>
      <w:r>
        <w:rPr>
          <w:rFonts w:eastAsia="仿宋_GB2312" w:hint="eastAsia"/>
          <w:sz w:val="30"/>
          <w:szCs w:val="30"/>
        </w:rPr>
        <w:t xml:space="preserve">53,722.30</w:t>
      </w:r>
      <w:r>
        <w:rPr>
          <w:rFonts w:eastAsia="仿宋_GB2312" w:hint="eastAsia"/>
          <w:sz w:val="30"/>
          <w:szCs w:val="30"/>
        </w:rPr>
        <w:t xml:space="preserve">元，与预算相比</w:t>
      </w:r>
      <w:r>
        <w:rPr>
          <w:rFonts w:eastAsia="仿宋_GB2312" w:hint="eastAsia"/>
          <w:sz w:val="30"/>
          <w:szCs w:val="30"/>
        </w:rPr>
        <w:t xml:space="preserve">减少12,277.70元</w:t>
      </w:r>
      <w:r>
        <w:rPr>
          <w:rFonts w:eastAsia="仿宋_GB2312" w:hint="eastAsia"/>
          <w:sz w:val="30"/>
          <w:szCs w:val="30"/>
        </w:rPr>
        <w:t xml:space="preserve">，完成预算的81.397%</w:t>
      </w:r>
      <w:r>
        <w:rPr>
          <w:rFonts w:eastAsia="仿宋_GB2312" w:hint="eastAsia"/>
          <w:sz w:val="30"/>
          <w:szCs w:val="30"/>
        </w:rPr>
        <w:t xml:space="preserve">；</w:t>
      </w:r>
      <w:r>
        <w:rPr>
          <w:rFonts w:eastAsia="仿宋_GB2312" w:hint="eastAsia"/>
          <w:sz w:val="30"/>
          <w:szCs w:val="30"/>
        </w:rPr>
        <w:t xml:space="preserve">支出决算较上年增加3,888.92元</w:t>
      </w:r>
      <w:r>
        <w:rPr>
          <w:rFonts w:eastAsia="仿宋_GB2312" w:hint="eastAsia"/>
          <w:sz w:val="30"/>
          <w:szCs w:val="30"/>
        </w:rPr>
        <w:t xml:space="preserve">，增长7.804%</w:t>
      </w:r>
      <w:r>
        <w:rPr>
          <w:rFonts w:eastAsia="仿宋_GB2312" w:hint="eastAsia"/>
          <w:sz w:val="30"/>
          <w:szCs w:val="30"/>
        </w:rPr>
        <w:t xml:space="preserve">。</w:t>
      </w:r>
      <w:r>
        <w:rPr>
          <w:rFonts w:eastAsia="仿宋_GB2312" w:hint="eastAsia"/>
          <w:sz w:val="30"/>
          <w:szCs w:val="30"/>
        </w:rPr>
        <w:t xml:space="preserve">决算数小于预算数的主要原因是落实“过紧日子”工作要求，合理安排公车使用，压缩公车运行维护费开支；</w:t>
      </w:r>
      <w:r>
        <w:rPr>
          <w:rFonts w:eastAsia="仿宋_GB2312" w:hint="eastAsia"/>
          <w:sz w:val="30"/>
          <w:szCs w:val="30"/>
        </w:rPr>
        <w:t xml:space="preserve">决算数较上年增加的主要原因是因车辆老化等原因，车辆维修、保险费用较上年增加，公务用车运行维护费支出增加。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66,000.00</w:t>
      </w:r>
      <w:r>
        <w:rPr>
          <w:rFonts w:eastAsia="仿宋_GB2312" w:hint="eastAsia"/>
          <w:sz w:val="30"/>
          <w:szCs w:val="30"/>
        </w:rPr>
        <w:t xml:space="preserve">元，支出决算</w:t>
      </w:r>
      <w:r>
        <w:rPr>
          <w:rFonts w:eastAsia="仿宋_GB2312" w:hint="eastAsia"/>
          <w:sz w:val="30"/>
          <w:szCs w:val="30"/>
        </w:rPr>
        <w:t xml:space="preserve">53,722.30</w:t>
      </w:r>
      <w:r>
        <w:rPr>
          <w:rFonts w:eastAsia="仿宋_GB2312" w:hint="eastAsia"/>
          <w:sz w:val="30"/>
          <w:szCs w:val="30"/>
        </w:rPr>
        <w:t xml:space="preserve">元，与预算相比</w:t>
      </w:r>
      <w:r>
        <w:rPr>
          <w:rFonts w:eastAsia="仿宋_GB2312" w:hint="eastAsia"/>
          <w:sz w:val="30"/>
          <w:szCs w:val="30"/>
        </w:rPr>
        <w:t xml:space="preserve">减少12,277.70元</w:t>
      </w:r>
      <w:r>
        <w:rPr>
          <w:rFonts w:eastAsia="仿宋_GB2312" w:hint="eastAsia"/>
          <w:sz w:val="30"/>
          <w:szCs w:val="30"/>
        </w:rPr>
        <w:t xml:space="preserve">，完成预算的81.397%</w:t>
      </w:r>
      <w:r>
        <w:rPr>
          <w:rFonts w:eastAsia="仿宋_GB2312" w:hint="eastAsia"/>
          <w:sz w:val="30"/>
          <w:szCs w:val="30"/>
        </w:rPr>
        <w:t xml:space="preserve">；</w:t>
      </w:r>
      <w:r>
        <w:rPr>
          <w:rFonts w:eastAsia="仿宋_GB2312" w:hint="eastAsia"/>
          <w:sz w:val="30"/>
          <w:szCs w:val="30"/>
        </w:rPr>
        <w:t xml:space="preserve">支出决算较上年增加3,888.92元</w:t>
      </w:r>
      <w:r>
        <w:rPr>
          <w:rFonts w:eastAsia="仿宋_GB2312" w:hint="eastAsia"/>
          <w:sz w:val="30"/>
          <w:szCs w:val="30"/>
        </w:rPr>
        <w:t xml:space="preserve">，增长7.804%</w:t>
      </w:r>
      <w:r>
        <w:rPr>
          <w:rFonts w:eastAsia="仿宋_GB2312" w:hint="eastAsia"/>
          <w:sz w:val="30"/>
          <w:szCs w:val="30"/>
        </w:rPr>
        <w:t xml:space="preserve">。</w:t>
      </w:r>
      <w:r>
        <w:rPr>
          <w:rFonts w:eastAsia="仿宋_GB2312" w:hint="eastAsia"/>
          <w:sz w:val="30"/>
          <w:szCs w:val="30"/>
        </w:rPr>
        <w:t xml:space="preserve">决算数小于预算数的主要原因是我院落实“过紧日子”工作要求，合理安排公车使用，压缩公车运行维护费开支；</w:t>
      </w:r>
      <w:r>
        <w:rPr>
          <w:rFonts w:eastAsia="仿宋_GB2312" w:hint="eastAsia"/>
          <w:sz w:val="30"/>
          <w:szCs w:val="30"/>
        </w:rPr>
        <w:t xml:space="preserve">决算数较上年增加的主要原因是因车辆老化等原因，车辆维修、保险费用较上年增加，公务用车运行维护费支出增加。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减少2,000.00元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支出决算较上年减少1,427.60元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决算数小于预算数的主要原因是本年未用财政拨款经费列支公务接待费；</w:t>
      </w:r>
      <w:r>
        <w:rPr>
          <w:rFonts w:eastAsia="仿宋_GB2312" w:hint="eastAsia"/>
          <w:sz w:val="30"/>
          <w:szCs w:val="30"/>
        </w:rPr>
        <w:t xml:space="preserve">决算数较上年减少的主要原因是本年未用财政拨款经费列支公务接待费。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河西区人民检察院2024年度机关运行经费年初预算5,671,000.00元，决算数5,482,272.08元，与年初预算相比</w:t>
      </w:r>
      <w:r>
        <w:rPr>
          <w:rFonts w:eastAsia="仿宋_GB2312" w:hint="eastAsia"/>
          <w:sz w:val="30"/>
          <w:szCs w:val="30"/>
        </w:rPr>
        <w:t xml:space="preserve">减少188,727.92元，</w:t>
      </w:r>
      <w:r>
        <w:rPr>
          <w:rFonts w:eastAsia="仿宋_GB2312" w:hint="eastAsia"/>
          <w:sz w:val="30"/>
          <w:szCs w:val="30"/>
        </w:rPr>
        <w:t xml:space="preserve">完成年初预算的96.672%；</w:t>
      </w:r>
      <w:r>
        <w:rPr>
          <w:rFonts w:eastAsia="仿宋_GB2312" w:hint="eastAsia"/>
          <w:sz w:val="30"/>
          <w:szCs w:val="30"/>
        </w:rPr>
        <w:t xml:space="preserve">比2023年减少572,491.76元</w:t>
      </w:r>
      <w:r>
        <w:rPr>
          <w:rFonts w:eastAsia="仿宋_GB2312" w:hint="eastAsia"/>
          <w:sz w:val="30"/>
          <w:szCs w:val="30"/>
        </w:rPr>
        <w:t xml:space="preserve">，下降9.455%</w:t>
      </w:r>
      <w:r>
        <w:rPr>
          <w:rFonts w:eastAsia="仿宋_GB2312" w:hint="eastAsia"/>
          <w:sz w:val="30"/>
          <w:szCs w:val="30"/>
        </w:rPr>
        <w:t xml:space="preserve">，主要原因是：落实“过紧日子”工作要求，压缩公用经费开支。</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河西区人民检察院2024年政府采购支出总额1,427,133.56元，其中：政府采购货物支出19,600.00元、政府采购工程支出0.00元、政府采购服务支出1,407,533.56元。授予中小企业合同金额1,427,133.56元，占政府采购支出总额的100.000%，其中：授予小微企业合同金额1,427,133.56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截至2024年12月31日，天津市河西区人民检察院共有车辆10辆</w:t>
      </w:r>
      <w:r>
        <w:rPr>
          <w:rFonts w:eastAsia="仿宋_GB2312" w:hint="eastAsia"/>
          <w:sz w:val="30"/>
          <w:szCs w:val="30"/>
        </w:rPr>
        <w:t xml:space="preserve">，其中：</w:t>
      </w:r>
      <w:r>
        <w:rPr>
          <w:rFonts w:eastAsia="仿宋_GB2312" w:hint="eastAsia"/>
          <w:sz w:val="30"/>
          <w:szCs w:val="30"/>
        </w:rPr>
        <w:t xml:space="preserve">执法执勤用车10辆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根据预算绩效管理要求，天津市河西区人民检察院2024年度已对4个市级项目开展绩效自评，涉及金额1,183,568.00元，自评结果已随部门决算一并公开。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天津市河西区人民检察院不属于乡、镇、街级单位，不涉及公开2024年度教育、医疗卫生、社会保障和就业、住房保障、涉农补贴等民生支出情况。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