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天津市宁河区人民法院</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Times New Roman"/>
          <w:kern w:val="0"/>
          <w:sz w:val="24"/>
          <w:szCs w:val="2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天津市宁河区人民法院是国家审判机关，依照宪法和法律规定，在中共天津市宁河区区委领导下、区人大及人大常委会监督下，依法独立行使审判权，接受上级人民法院指导和监督，对天津市宁河区人民代表大会及其常务委员会负责并报告工作。</w:t>
      </w:r>
    </w:p>
    <w:p>
      <w:pPr>
        <w:keepNext/>
        <w:keepLines/>
        <w:numPr>
          <w:ilvl w:val="0"/>
          <w:numId w:val="1"/>
        </w:numPr>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依法审判刑事诉讼法、民事诉讼法、行政诉讼法规定的由基层人民法院管辖的刑事、民事、行政等一审案件和上级人民法院指定管辖的案件。</w:t>
      </w:r>
    </w:p>
    <w:p>
      <w:pPr>
        <w:keepNext/>
        <w:keepLines/>
        <w:numPr>
          <w:ilvl w:val="0"/>
          <w:numId w:val="1"/>
        </w:numPr>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受理不服本院已生效判决、裁定的申诉和再审申请，对其中可能有错误的，进行再审；审理上级法院指令再审的案件。</w:t>
      </w:r>
    </w:p>
    <w:p>
      <w:pPr>
        <w:keepNext/>
        <w:keepLines/>
        <w:numPr>
          <w:ilvl w:val="0"/>
          <w:numId w:val="1"/>
        </w:numPr>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依法行使执行权和司法决定权。</w:t>
      </w:r>
    </w:p>
    <w:p>
      <w:pPr>
        <w:keepNext/>
        <w:keepLines/>
        <w:numPr>
          <w:ilvl w:val="0"/>
          <w:numId w:val="1"/>
        </w:numPr>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对本院法官和其他工作人员进行思想政治工作和业务教育培训，开展党、团、工会、妇女等活动，按照干部管理权限管理法官、书记员、司法警察及其他工作人员。</w:t>
      </w:r>
    </w:p>
    <w:p>
      <w:pPr>
        <w:keepNext/>
        <w:keepLines/>
        <w:numPr>
          <w:ilvl w:val="0"/>
          <w:numId w:val="1"/>
        </w:numPr>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进行本院经费、物资、装备及安全管理。</w:t>
      </w:r>
    </w:p>
    <w:p>
      <w:pPr>
        <w:keepNext/>
        <w:keepLines/>
        <w:numPr>
          <w:ilvl w:val="0"/>
          <w:numId w:val="1"/>
        </w:numPr>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参加全区社会治安综合治理，在审判工作中宣传社会主义法制，教育公民自觉遵守宪法和法律。</w:t>
      </w:r>
    </w:p>
    <w:p>
      <w:pPr>
        <w:keepNext/>
        <w:keepLines/>
        <w:numPr>
          <w:ilvl w:val="0"/>
          <w:numId w:val="1"/>
        </w:numPr>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针对案件审理中发现的问题提出司法建议。</w:t>
      </w:r>
    </w:p>
    <w:p>
      <w:pPr>
        <w:keepNext/>
        <w:keepLines/>
        <w:numPr>
          <w:ilvl w:val="0"/>
          <w:numId w:val="1"/>
        </w:numPr>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承办其他应由本院负责的工作。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天津市宁河区人民法院</w:t>
      </w:r>
      <w:r>
        <w:rPr>
          <w:rFonts w:hint="eastAsia" w:ascii="Times New Roman" w:hAnsi="Times New Roman" w:eastAsia="仿宋_GB2312" w:cs="仿宋_GB2312"/>
          <w:kern w:val="0"/>
          <w:sz w:val="30"/>
          <w:szCs w:val="30"/>
          <w:highlight w:val="none"/>
        </w:rPr>
        <w:t>内设</w:t>
      </w:r>
      <w:r>
        <w:rPr>
          <w:rFonts w:hint="eastAsia" w:ascii="Times New Roman" w:hAnsi="Times New Roman" w:eastAsia="仿宋_GB2312" w:cs="仿宋_GB2312"/>
          <w:kern w:val="0"/>
          <w:sz w:val="30"/>
          <w:szCs w:val="30"/>
          <w:highlight w:val="none"/>
          <w:lang w:eastAsia="zh-CN"/>
        </w:rPr>
        <w:t>10</w:t>
      </w:r>
      <w:r>
        <w:rPr>
          <w:rFonts w:hint="eastAsia" w:ascii="Times New Roman" w:hAnsi="Times New Roman" w:eastAsia="仿宋_GB2312" w:cs="仿宋_GB2312"/>
          <w:kern w:val="0"/>
          <w:sz w:val="30"/>
          <w:szCs w:val="30"/>
          <w:highlight w:val="none"/>
        </w:rPr>
        <w:t>个</w:t>
      </w:r>
      <w:r>
        <w:rPr>
          <w:rFonts w:hint="eastAsia" w:ascii="Times New Roman" w:hAnsi="Times New Roman" w:eastAsia="仿宋_GB2312" w:cs="仿宋_GB2312"/>
          <w:kern w:val="0"/>
          <w:sz w:val="30"/>
          <w:szCs w:val="30"/>
          <w:highlight w:val="none"/>
          <w:lang w:eastAsia="zh-CN"/>
        </w:rPr>
        <w:t>职能处室</w:t>
      </w:r>
      <w:r>
        <w:rPr>
          <w:rFonts w:hint="eastAsia" w:ascii="Times New Roman" w:hAnsi="Times New Roman" w:eastAsia="仿宋_GB2312" w:cs="仿宋_GB2312"/>
          <w:kern w:val="0"/>
          <w:sz w:val="30"/>
          <w:szCs w:val="30"/>
          <w:highlight w:val="none"/>
        </w:rPr>
        <w:t>。纳入</w:t>
      </w:r>
      <w:r>
        <w:rPr>
          <w:rFonts w:hint="eastAsia" w:ascii="Times New Roman" w:hAnsi="Times New Roman" w:eastAsia="仿宋_GB2312" w:cs="仿宋_GB2312"/>
          <w:kern w:val="0"/>
          <w:sz w:val="30"/>
          <w:szCs w:val="30"/>
          <w:highlight w:val="none"/>
          <w:lang w:eastAsia="zh-CN"/>
        </w:rPr>
        <w:t>天津市宁河区人民法院2023</w:t>
      </w:r>
      <w:r>
        <w:rPr>
          <w:rFonts w:hint="eastAsia" w:ascii="Times New Roman" w:hAnsi="Times New Roman" w:eastAsia="仿宋_GB2312" w:cs="仿宋_GB2312"/>
          <w:kern w:val="0"/>
          <w:sz w:val="30"/>
          <w:szCs w:val="30"/>
          <w:highlight w:val="none"/>
        </w:rPr>
        <w:t>年度部门决算编制范围的单位包括：</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天津市宁河区人民法院部门本级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1.天津市宁河区人民法院2023年度政府性基金预算财政拨款收入支出决算表为空表。
</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2.天津市宁河区人民法院2023年度国有资本经营预算财政拨款收入支出决算表为空表。</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 w:cs="仿宋"/>
          <w:kern w:val="0"/>
          <w:sz w:val="30"/>
          <w:szCs w:val="30"/>
          <w:highlight w:val="none"/>
          <w:lang w:val="zh-CN"/>
        </w:rPr>
        <w:t>天津市宁河区人民法院</w:t>
      </w:r>
      <w:r>
        <w:rPr>
          <w:rFonts w:hint="eastAsia" w:ascii="Times New Roman" w:hAnsi="Times New Roman" w:eastAsia="仿宋" w:cs="Times New Roman"/>
          <w:kern w:val="0"/>
          <w:sz w:val="30"/>
          <w:szCs w:val="30"/>
          <w:highlight w:val="none"/>
          <w:lang w:val="zh-CN"/>
        </w:rPr>
        <w:t>2023</w:t>
      </w:r>
      <w:r>
        <w:rPr>
          <w:rFonts w:hint="eastAsia" w:ascii="Times New Roman" w:hAnsi="Times New Roman" w:eastAsia="仿宋_GB2312" w:cs="仿宋_GB2312"/>
          <w:kern w:val="0"/>
          <w:sz w:val="30"/>
          <w:szCs w:val="30"/>
          <w:highlight w:val="none"/>
          <w:lang w:val="zh-CN"/>
        </w:rPr>
        <w:t>年度收入、支出决算总计</w:t>
      </w:r>
      <w:r>
        <w:rPr>
          <w:rFonts w:hint="eastAsia" w:ascii="Times New Roman" w:hAnsi="Times New Roman" w:eastAsia="华文中宋"/>
          <w:sz w:val="30"/>
          <w:szCs w:val="30"/>
          <w:highlight w:val="none"/>
          <w:lang w:eastAsia="zh-CN"/>
        </w:rPr>
        <w:t>60,030,985.79</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年度相比，收、支总计各</w:t>
      </w:r>
      <w:r>
        <w:rPr>
          <w:rFonts w:hint="eastAsia" w:ascii="Times New Roman" w:hAnsi="Times New Roman" w:eastAsia="仿宋_GB2312" w:cs="仿宋_GB2312"/>
          <w:sz w:val="30"/>
          <w:szCs w:val="30"/>
          <w:highlight w:val="none"/>
          <w:lang w:eastAsia="zh-CN"/>
        </w:rPr>
        <w:t>增加4,099,601.99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增长7.33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新招录公务员增加，业务量增加，年度收支增加。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天津市宁河区人民法院</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58,305,104.79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增加4,099,601.99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新招录公务员增加，业务量增加，本年收入增加。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58,296,768.53</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99.99</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8,336.26元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天津市宁河区人民法院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58,305,104.79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4,100,789.26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新招录公务员增加，业务量增加，本年支出增加。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53,883,241.19元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92.42</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4,421,863.60元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占7.58%。</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天津市宁河区人民法院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58,296,768.53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4,099,413.86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7.56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人员增加，业务量增加，办公办案经费支出增加。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360" w:lineRule="auto"/>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天津市宁河区人民法院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年度部门决算一般公共预算财政拨款支出</w:t>
      </w:r>
      <w:r>
        <w:rPr>
          <w:rFonts w:hint="eastAsia" w:ascii="Times New Roman" w:hAnsi="Times New Roman" w:eastAsia="仿宋_GB2312" w:cs="仿宋_GB2312"/>
          <w:sz w:val="30"/>
          <w:szCs w:val="30"/>
          <w:highlight w:val="none"/>
          <w:lang w:val="zh-CN"/>
        </w:rPr>
        <w:t>合</w:t>
      </w:r>
      <w:r>
        <w:rPr>
          <w:rFonts w:hint="eastAsia" w:ascii="Times New Roman" w:hAnsi="Times New Roman" w:eastAsia="仿宋_GB2312" w:cs="仿宋_GB2312"/>
          <w:sz w:val="30"/>
          <w:szCs w:val="30"/>
          <w:highlight w:val="none"/>
        </w:rPr>
        <w:t>计</w:t>
      </w:r>
      <w:r>
        <w:rPr>
          <w:rFonts w:hint="eastAsia" w:ascii="Times New Roman" w:hAnsi="Times New Roman" w:eastAsia="仿宋_GB2312" w:cs="Times New Roman"/>
          <w:sz w:val="30"/>
          <w:szCs w:val="30"/>
          <w:highlight w:val="none"/>
          <w:lang w:eastAsia="zh-CN"/>
        </w:rPr>
        <w:t>58,296,768.53</w:t>
      </w:r>
      <w:r>
        <w:rPr>
          <w:rFonts w:hint="eastAsia" w:ascii="Times New Roman" w:hAnsi="Times New Roman" w:eastAsia="仿宋_GB2312" w:cs="仿宋_GB2312"/>
          <w:sz w:val="30"/>
          <w:szCs w:val="30"/>
          <w:highlight w:val="none"/>
        </w:rPr>
        <w:t>元，占本年支出合计的</w:t>
      </w:r>
      <w:r>
        <w:rPr>
          <w:rFonts w:hint="eastAsia" w:ascii="Times New Roman" w:hAnsi="Times New Roman" w:eastAsia="仿宋_GB2312" w:cs="Times New Roman"/>
          <w:sz w:val="30"/>
          <w:szCs w:val="30"/>
          <w:highlight w:val="none"/>
          <w:lang w:eastAsia="zh-CN"/>
        </w:rPr>
        <w:t>99.99</w:t>
      </w:r>
      <w:r>
        <w:rPr>
          <w:rFonts w:hint="eastAsia" w:ascii="Times New Roman" w:hAnsi="Times New Roman" w:eastAsia="宋体" w:cs="Times New Roman"/>
          <w:sz w:val="30"/>
          <w:szCs w:val="30"/>
          <w:highlight w:val="none"/>
          <w:lang w:eastAsia="zh-CN"/>
        </w:rPr>
        <w:t>%</w:t>
      </w:r>
      <w:r>
        <w:rPr>
          <w:rFonts w:hint="eastAsia" w:ascii="Times New Roman" w:hAnsi="Times New Roman" w:eastAsia="仿宋_GB2312" w:cs="仿宋_GB2312"/>
          <w:sz w:val="30"/>
          <w:szCs w:val="30"/>
          <w:highlight w:val="none"/>
        </w:rPr>
        <w:t>，与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eastAsia="仿宋_GB2312"/>
          <w:sz w:val="30"/>
          <w:szCs w:val="30"/>
          <w:highlight w:val="none"/>
        </w:rPr>
        <w:t>一般公共预算财政拨款支出</w:t>
      </w:r>
      <w:r>
        <w:rPr>
          <w:rFonts w:hint="eastAsia" w:eastAsia="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4,099,413.86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7.56</w:t>
      </w:r>
      <w:r>
        <w:rPr>
          <w:rFonts w:hint="eastAsia" w:ascii="Times New Roman" w:hAnsi="Times New Roman" w:eastAsia="宋体"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人员增加，业务量增加，办公办案经费支出增加。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58,296,768.53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公共安全支出51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963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737.8元，占89.14%；社会保障和就业支出4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166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990.64元，占7.15%；卫生健康支出2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166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040.09元，占3.71%。</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54,138,000.00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58,296,768.53</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107.68%</w:t>
      </w:r>
      <w:r>
        <w:rPr>
          <w:rFonts w:hint="eastAsia" w:ascii="Times New Roman" w:hAnsi="Times New Roman" w:eastAsia="仿宋_GB2312" w:cs="仿宋_GB2312"/>
          <w:kern w:val="0"/>
          <w:sz w:val="30"/>
          <w:szCs w:val="30"/>
          <w:highlight w:val="none"/>
        </w:rPr>
        <w:t>。其中：</w:t>
      </w:r>
    </w:p>
    <w:p>
      <w:pPr>
        <w:numPr>
          <w:ilvl w:val="0"/>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公共安全支出（类）法院（款）行政运行（项）年初预算为 44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258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000元，支出决算为47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547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074.2元，完成年初预算的1</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7.4</w:t>
      </w: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%，决算数大于年初预算数的主要原因是追加法院员额绩效，2023年进行增人增支等。</w:t>
      </w:r>
    </w:p>
    <w:p>
      <w:pPr>
        <w:numPr>
          <w:ilvl w:val="0"/>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公共安全支出（类）法院（款）案件审判（项）年初预算为2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955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778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844元，完成年初预算的127.88%，决算数大于年初预算数的主要原因是年中拨中央转移支付等。
</w:t>
      </w:r>
    </w:p>
    <w:p>
      <w:pPr>
        <w:numPr>
          <w:ilvl w:val="0"/>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公共安全支出（类）法院（款）其他法院支出（项）年初预算为0元，追加预算为637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819.6元，支出决算为637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819.6元，完成追加预算的</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%，决算数等于追加预算数的主要原因是追加死亡干警抚恤金。
</w:t>
      </w:r>
    </w:p>
    <w:p>
      <w:pPr>
        <w:numPr>
          <w:ilvl w:val="0"/>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4.</w:t>
      </w:r>
      <w:r>
        <w:rPr>
          <w:rFonts w:hint="eastAsia" w:ascii="Times New Roman" w:hAnsi="Times New Roman" w:eastAsia="仿宋_GB2312" w:cs="仿宋_GB2312"/>
          <w:sz w:val="30"/>
          <w:szCs w:val="30"/>
          <w:highlight w:val="none"/>
          <w:lang w:eastAsia="zh-CN"/>
        </w:rPr>
        <w:t>社会保障和就业支出（类）行政事业单位养老支出（款）机关事业单位基本养老保险缴费支出（项）年初预算为3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018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778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029.1元，完成年初预算的92.05 %，决算数小于年初预算数的主要原因是人员变动，调整养老保险。
</w:t>
      </w:r>
    </w:p>
    <w:p>
      <w:pPr>
        <w:numPr>
          <w:ilvl w:val="0"/>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5.</w:t>
      </w:r>
      <w:r>
        <w:rPr>
          <w:rFonts w:hint="eastAsia" w:ascii="Times New Roman" w:hAnsi="Times New Roman" w:eastAsia="仿宋_GB2312" w:cs="仿宋_GB2312"/>
          <w:sz w:val="30"/>
          <w:szCs w:val="30"/>
          <w:highlight w:val="none"/>
          <w:lang w:eastAsia="zh-CN"/>
        </w:rPr>
        <w:t>社会保障和就业支出（类）行政事业单位养老支出（款）机关事业单位职业年金缴费支出（项）年初预算为1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509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388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961.54元，完成年初预算的92.05%，决算数小于年初预算数的主要原因是人员变动，调整职业年金。
</w:t>
      </w:r>
    </w:p>
    <w:p>
      <w:pPr>
        <w:numPr>
          <w:ilvl w:val="0"/>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6.</w:t>
      </w:r>
      <w:r>
        <w:rPr>
          <w:rFonts w:hint="eastAsia" w:ascii="Times New Roman" w:hAnsi="Times New Roman" w:eastAsia="仿宋_GB2312" w:cs="仿宋_GB2312"/>
          <w:sz w:val="30"/>
          <w:szCs w:val="30"/>
          <w:highlight w:val="none"/>
          <w:lang w:eastAsia="zh-CN"/>
        </w:rPr>
        <w:t>卫生健康支出（类）行政事业单位医疗（款）行政单位医疗（项）年初预算为2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021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821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228.69元，完成年初预算的90.12 %，决算数小于年初预算数的主要原因是人员变动，调整医疗保险支出。
</w:t>
      </w:r>
    </w:p>
    <w:p>
      <w:pPr>
        <w:numPr>
          <w:ilvl w:val="0"/>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7.</w:t>
      </w:r>
      <w:r>
        <w:rPr>
          <w:rFonts w:hint="eastAsia" w:ascii="Times New Roman" w:hAnsi="Times New Roman" w:eastAsia="仿宋_GB2312" w:cs="仿宋_GB2312"/>
          <w:sz w:val="30"/>
          <w:szCs w:val="30"/>
          <w:highlight w:val="none"/>
          <w:lang w:eastAsia="zh-CN"/>
        </w:rPr>
        <w:t>卫生健康支出（类）行政事业单位医疗（款）公务员医疗补助（项）年初预算为377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000元，支出决算为344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811.4元，完成年初预算的91.46 %，决算数小于年初预算数的主要原因是人员变动，调整公务员医疗补助支出。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天津市宁河区人民法院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53,880,104.93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3,595,855.90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人员调整导致支出增加。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47,407,450.59</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离休费、退休费、生活补助、医疗费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6,472,654.34</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手续费、水费、电费、邮电费、取暖费、物业管理费、差旅费、维修(护)费、劳务费、委托业务费、工会经费、福利费、公务用车运行维护费、其他交通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天津市宁河区人民法院2023年度无政府性基金预算财政拨款收入、支出和结转结余。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天津市宁河区人民法院2023年度无国有资本经营预算财政拨款收入、支出和结转结余。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630,600.00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626,600.00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4,000.00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99.37</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355,600.00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131.22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执法执勤用车降价</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本年更新两辆执法执勤用车。</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的主要原因是：本年度未用财政拨款经费列支因公出国（境）费</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630,600.00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626,600.00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4,000.00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99.37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355,600.00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131.22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执法执勤用车降价</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本年更新两辆执法执勤用车。</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271,000.00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271,000.00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的主要原因是：合理安排公务用车</w:t>
      </w:r>
      <w:r>
        <w:rPr>
          <w:rFonts w:hint="eastAsia" w:ascii="Times New Roman" w:hAnsi="Times New Roman" w:eastAsia="仿宋_GB2312" w:cs="仿宋_GB2312"/>
          <w:kern w:val="0"/>
          <w:sz w:val="30"/>
          <w:szCs w:val="30"/>
          <w:highlight w:val="none"/>
          <w:lang w:eastAsia="zh-CN"/>
        </w:rPr>
        <w:t>运维费</w:t>
      </w:r>
      <w:r>
        <w:rPr>
          <w:rFonts w:hint="eastAsia" w:ascii="Times New Roman" w:hAnsi="Times New Roman" w:eastAsia="仿宋_GB2312" w:cs="仿宋_GB2312"/>
          <w:kern w:val="0"/>
          <w:sz w:val="30"/>
          <w:szCs w:val="30"/>
          <w:highlight w:val="none"/>
        </w:rPr>
        <w:t>使用，严格按照预算执行</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13</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359,600.00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355,600.00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4,000.00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98.89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355,600.00</w:t>
      </w:r>
      <w:r>
        <w:rPr>
          <w:rFonts w:hint="eastAsia" w:ascii="Times New Roman" w:hAnsi="Times New Roman" w:eastAsia="仿宋_GB2312" w:cs="仿宋_GB2312"/>
          <w:kern w:val="0"/>
          <w:sz w:val="30"/>
          <w:szCs w:val="30"/>
          <w:highlight w:val="none"/>
        </w:rPr>
        <w:t>元。决算数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执法执勤用车降价</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本年更新两辆执法执勤用车。</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lang w:eastAsia="zh-CN"/>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天津市宁河区人民法院</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6,472,654.34</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317,120.24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5.15</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业务量增加，办公办案经费支出增加。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天津市宁河区人民法院</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1,295,511.45</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856,241.00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439,270.45</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316,241.00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24.41%</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170,528.00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13.16%</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36.93</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天津市宁河区人民法院</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13</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13</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台（套）。</w:t>
      </w:r>
    </w:p>
    <w:p>
      <w:pPr>
        <w:autoSpaceDE w:val="0"/>
        <w:autoSpaceDN w:val="0"/>
        <w:adjustRightInd w:val="0"/>
        <w:spacing w:line="600" w:lineRule="exact"/>
        <w:ind w:firstLine="600"/>
        <w:jc w:val="left"/>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根据预算绩效管理要求，天津市宁河区人民法院2023年度已对6个市级项目开展绩效自评，涉及金额957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819.6元，自评结果已随部门决算一并公开。本部门2023年度未开展部门评价。</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bookmarkStart w:id="0" w:name="_GoBack"/>
      <w:bookmarkEnd w:id="0"/>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天津市宁河区人民法院不属于乡、镇、街级单位，不涉及公开2023年度教育、医疗卫生、社会保障和就业、住房保障、涉农补贴等民生支出情况。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宋体" w:cs="宋体"/>
          <w:kern w:val="0"/>
          <w:sz w:val="24"/>
          <w:szCs w:val="24"/>
          <w:highlight w:val="none"/>
        </w:rPr>
        <w:t>1.</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638658"/>
    <w:multiLevelType w:val="singleLevel"/>
    <w:tmpl w:val="3263865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AB05D2"/>
    <w:rsid w:val="0CD43E9E"/>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DC3ED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BD3524C"/>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1B36793"/>
    <w:rsid w:val="7260119C"/>
    <w:rsid w:val="72701CEB"/>
    <w:rsid w:val="72B3615B"/>
    <w:rsid w:val="73724CC1"/>
    <w:rsid w:val="7455465F"/>
    <w:rsid w:val="75AB44BA"/>
    <w:rsid w:val="79B7155B"/>
    <w:rsid w:val="79DC07A5"/>
    <w:rsid w:val="7ACA53E2"/>
    <w:rsid w:val="7B143565"/>
    <w:rsid w:val="7E2E7A36"/>
    <w:rsid w:val="7E703A39"/>
    <w:rsid w:val="7EA73B17"/>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3</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2024-08-26T02:47:25Z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D487CFB91F6243B39D7CE32871B70AE3_13</vt:lpwstr>
  </property>
</Properties>
</file>