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天津市红桥区人民检察院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天津市红桥区人民检察院作为国家的法律监督机关，依法行使下列职权：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（一）依照法律规定对有关刑事案件行使侦查权；</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（二）对刑事案件进行审查，批准或者决定是否逮捕犯罪嫌疑人；</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（三）对刑事案件进行审查，决定是否提起公诉，对决定提起公诉的案件支持公诉；</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（四）依照法律规定提起公益诉讼；</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（五）对诉讼活动实行法律监督；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（六）对判决、裁定等生效法律文书的执行工作实行法律监督；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（七）对监狱、看守所的执法活动实行法律监督；</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（八）法律规定的其他职权。</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天津市红桥区人民检察院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天津市红桥区人民检察院2023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天津市红桥区人民检察院（本级）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 天津市红桥区人民检察院2023年度政府性基金预算财政拨款收入支出决算表为空表。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 天津市红桥区人民检察院2023年度国有资本经营预算财政拨款收入支出决算表为空表。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天津市红桥区人民检察院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46,519,991.95</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增加1,697,803.33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增长3.79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2023年晋职晋级人员较多，工资奖金津补贴增加。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天津市红桥区人民检察院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44,184,956.71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增加1,816,576.67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2023年晋职晋级人员较多，工资奖金津补贴增加。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44,167,565.26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17,391.45元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44,284,247.67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1,900,627.94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2023年晋职晋级人员较多，工资奖金津补贴增加。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41,530,995.57元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93.78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2,753,252.10元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占6.22%。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天津市红桥区人民检察院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44,167,565.26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1,827,992.84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2023年晋职晋级人员较多，工资奖金津补贴增加。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天津市红桥区人民检察院2023年度部门决算一般公共预算财政拨款支出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计44,167,565.26元，占本年支出合计的99.74%，与2022年度相比，一般公共预算财政拨款支出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1,912,516.67元，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4.53%，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：2023年晋职晋级人员较多，工资奖金津补贴增加。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44,167,565.26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265.26元，占88.97%；社会保障和就业支出3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000元，占7.14%；卫生健康支出1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300元，占3.89%。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40,506,000.00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44,167,565.26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109.04%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“公共安全支出—检察—行政运行”年初预算为35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152.16元，完成年初预算的103.78%，决算数大于年初预算数的主要原因是追加司改绩效以及公务员绩效预算。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“公共安全支出—检察—其他检察支出”年初预算为2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113.1元，完成年初预算的125.58%，决算数大于年初预算数的主要原因是年中追加检察业务费和业务装备费预算。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3.“社会保障和就业支出—行政事业单位养老支出—机关事业单位基本养老保险缴费支出”年初预算为2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 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000元，完成年初预算的92.93%，决算数小于年初预算数的主要原因是退休人员较多核减经费。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4.“社会保障和就业支出—行政事业单位养老支出—机关事业单位职业年金缴费支出”年初预算为1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000元，完成年初预算的92.93 %，决算数小于年初预算数的主要原因是年底退休人员较多核减经费。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5.“卫生健康支出—行政事业单位医疗—行政单位医疗” 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300元，完成年初预算的95.9%，决算数小于年初预算数的主要原因是退休人员较多核减经费。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6.“卫生健康支出—行政事业单位医疗—公务员医疗补助” 年初预算为283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000元，完成年初预算的96.47 %，决算数小于年初预算数的主要原因是退休人员较多核减经费。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天津市红桥区人民检察院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41,530,452.16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1,749,660.43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2023年晋职晋级人员较多，工资奖金津补贴增加。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36,469,636.62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5,060,815.54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办公费、手续费、水费、电费、邮电费、取暖费、物业管理费、差旅费、维修(护)费、培训费、工会经费、福利费、公务用车运行维护费、其他交通费用、其他商品和服务支出、办公设备购置。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天津市红桥区人民检察院2023年度无政府性基金预算财政拨款收入、支出和结转结余。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56,123.63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4,876.37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92.01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3,876.37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6.46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厉行节约，外出车辆减少，油费降低</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56,123.63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3,876.37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93.54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3,876.37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6.46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厉行节约，外出车辆减少，油费降低</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60,000.00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56,123.63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3,876.37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93.54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3,876.37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6.46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厉行节约，外出车辆减少，油费降低</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天津市红桥区人民检察院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5,060,815.54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50,921.47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外出办案、培训较上年增加。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天津市红桥区人民检察院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2,270,302.24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92,400.00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2,177,902.24</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2,270,302.24</w:t>
      </w:r>
      <w:r>
        <w:rPr>
          <w:rFonts w:hint="eastAsia" w:ascii="Times New Roman" w:hAnsi="Times New Roman" w:eastAsia="仿宋_GB2312" w:cs="仿宋_GB2312"/>
          <w:color w:val="000000"/>
          <w:kern w:val="0"/>
          <w:sz w:val="30"/>
          <w:szCs w:val="30"/>
          <w:highlight w:val="none"/>
        </w:rPr>
        <w:t>元，占政府采购支出总</w:t>
      </w:r>
      <w:bookmarkStart w:id="0" w:name="_GoBack"/>
      <w:bookmarkEnd w:id="0"/>
      <w:r>
        <w:rPr>
          <w:rFonts w:hint="eastAsia" w:ascii="Times New Roman" w:hAnsi="Times New Roman" w:eastAsia="仿宋_GB2312" w:cs="仿宋_GB2312"/>
          <w:color w:val="000000"/>
          <w:kern w:val="0"/>
          <w:sz w:val="30"/>
          <w:szCs w:val="30"/>
          <w:highlight w:val="none"/>
        </w:rPr>
        <w:t>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2,225,302.24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98.02%</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天津市红桥区人民检察院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该车辆已报废还未销账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根据预算绩效管理要求，天津市红桥区人民检察院2023年度已对3个市级项目开展绩效自评，涉及金额2,235,000.00元，自评结果已随部门决算一并公开；本部门2023年度未开展部门评价。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天津市红桥区人民检察院不属于乡、镇、街级单位，不涉及公开2023年度教育、医疗卫生、社会保障和就业、住房保障、涉农补贴等民生支出情况。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160FE"/>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4B2575"/>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760ABC"/>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C95CE4"/>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5</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2024-08-30T01:45:26Z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E3786BDC72164023AFCF377E5FDB65B3_13</vt:lpwstr>
  </property>
</Properties>
</file>