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天津市蓟州区人民检察院</w:t>
      </w: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2023年度部门决算</w:t>
      </w: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pPr>
        <w:autoSpaceDE w:val="0"/>
        <w:autoSpaceDN w:val="0"/>
        <w:adjustRightInd w:val="0"/>
        <w:spacing w:line="600" w:lineRule="exact"/>
        <w:jc w:val="left"/>
        <w:rPr>
          <w:rFonts w:ascii="Times New Roman" w:hAnsi="Times New Roman" w:eastAsia="黑体" w:cs="黑体"/>
          <w:kern w:val="0"/>
          <w:sz w:val="30"/>
          <w:szCs w:val="30"/>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lang w:val="en"/>
        </w:rPr>
      </w:pPr>
      <w:r>
        <w:rPr>
          <w:rFonts w:hint="eastAsia" w:ascii="Times New Roman" w:hAnsi="Times New Roman" w:eastAsia="仿宋_GB2312" w:cs="仿宋_GB2312"/>
          <w:kern w:val="0"/>
          <w:sz w:val="30"/>
          <w:szCs w:val="30"/>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lang w:val="en"/>
        </w:rPr>
      </w:pPr>
      <w:r>
        <w:rPr>
          <w:rFonts w:hint="eastAsia" w:ascii="Times New Roman" w:hAnsi="Times New Roman" w:eastAsia="方正小标宋简体" w:cs="方正小标宋简体"/>
          <w:kern w:val="0"/>
          <w:sz w:val="30"/>
          <w:szCs w:val="30"/>
          <w:lang w:val="en"/>
        </w:rPr>
        <w:t>第四部分</w:t>
      </w:r>
      <w:r>
        <w:rPr>
          <w:rFonts w:hint="eastAsia" w:ascii="Times New Roman" w:hAnsi="Times New Roman" w:eastAsia="方正小标宋简体" w:cs="方正小标宋简体"/>
          <w:kern w:val="0"/>
          <w:sz w:val="30"/>
          <w:szCs w:val="30"/>
        </w:rPr>
        <w:t xml:space="preserve">  </w:t>
      </w:r>
      <w:r>
        <w:rPr>
          <w:rFonts w:hint="eastAsia" w:ascii="Times New Roman" w:hAnsi="Times New Roman" w:eastAsia="方正小标宋简体" w:cs="方正小标宋简体"/>
          <w:kern w:val="0"/>
          <w:sz w:val="30"/>
          <w:szCs w:val="30"/>
          <w:lang w:val="en"/>
        </w:rPr>
        <w:t>名词解释</w:t>
      </w:r>
    </w:p>
    <w:p>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蓟州区人民检察院主要职责：依照宪法和法律的规定，履行法律监督职能，保证国家法律的统一和正确实施。对区人大及其常委会负责并报告工作，接受区人大及其常委会的监督，接受天津市人民检察院领导；依法对贪污受贿犯罪，国家工作人员渎职犯罪，国家机关工作人员利用职权实施的非法拘禁、刑讯逼供、报复陷害、非法搜查等侵犯公民人身权利、民主权利的犯罪进行侦查，对国家机关工作人员利用职权实施的某些重大犯罪案件进行审查，决定是否由人民检察院立案侦查；对重大刑事案件依法审查批捕，提起公诉，开展对刑事犯罪案件的审查批准逮捕、决定逮捕、提起公诉工作；依法对刑事诉讼、民事审判和行政诉讼实行法律监督的工作，对本级人民法院已经发生法律效力、确有错的判决和裁定，依法向市高级人民法院提起抗诉或提请最高人民检察院向最高人民法院提起抗诉；受理公民控告、申诉、检举和对贪污、贿赂犯罪的举报，办理刑事赔偿事项；对国家机关工作人员职务犯罪预防工作研究并提出防范对策。</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根据上述职责，天津市蓟州区人民检察院内设10个职能处室。纳入天津市蓟州区人民检察院2023年度部门决算编制范围的单位包括：</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1.天津市蓟州区人民检察院部门(本级)</w:t>
      </w:r>
    </w:p>
    <w:p>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kern w:val="0"/>
          <w:sz w:val="30"/>
          <w:szCs w:val="30"/>
        </w:rPr>
        <w:t>十二、关于空表的说明</w:t>
      </w:r>
    </w:p>
    <w:p>
      <w:pPr>
        <w:autoSpaceDE w:val="0"/>
        <w:autoSpaceDN w:val="0"/>
        <w:adjustRightInd w:val="0"/>
        <w:spacing w:line="600" w:lineRule="exact"/>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 xml:space="preserve">    1.天津市蓟州区人民检察院2023年度政府性基金预算财政拨款收入支出决算表为空表。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2.天津市蓟州区人民检察院2023年度国有资本经营预算财政拨款收入支出决算表为空表。</w:t>
      </w:r>
    </w:p>
    <w:p>
      <w:pPr>
        <w:widowControl/>
        <w:jc w:val="left"/>
        <w:rPr>
          <w:rFonts w:hint="eastAsia" w:ascii="Times New Roman" w:hAnsi="Times New Roman" w:eastAsia="仿宋_GB2312" w:cs="仿宋_GB2312"/>
          <w:sz w:val="30"/>
          <w:szCs w:val="30"/>
        </w:rPr>
      </w:pPr>
      <w:r>
        <w:rPr>
          <w:rFonts w:ascii="Times New Roman" w:hAnsi="Times New Roman" w:eastAsia="仿宋_GB2312" w:cs="仿宋_GB2312"/>
          <w:sz w:val="30"/>
          <w:szCs w:val="30"/>
        </w:rPr>
        <w:br w:type="page"/>
      </w: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天津市蓟州区人民检察院2023年度收入、支出决算总计</w:t>
      </w:r>
      <w:r>
        <w:rPr>
          <w:rFonts w:hint="eastAsia" w:ascii="Times New Roman" w:hAnsi="Times New Roman" w:eastAsia="仿宋_GB2312" w:cs="仿宋_GB2312"/>
          <w:sz w:val="30"/>
          <w:szCs w:val="30"/>
        </w:rPr>
        <w:t>47,379,916.82元，与2022年度相比，收、支总计各增加39,306.34元，增长0.08%，</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：社会保险缴费增多。</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天津市蓟州区人民检察院</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47,325,388.94</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年度相比增加995,634.88元，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：社会保险缴费增多人员经费增加。</w:t>
      </w:r>
    </w:p>
    <w:p>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47,322,658.09</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99.99</w:t>
      </w:r>
      <w:r>
        <w:rPr>
          <w:rFonts w:hint="eastAsia" w:ascii="Times New Roman" w:hAnsi="Times New Roman" w:eastAsia="宋体" w:cs="Times New Roman"/>
          <w:sz w:val="30"/>
          <w:szCs w:val="30"/>
        </w:rPr>
        <w:t>%；</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2,730.85元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0.01%。</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天津市蓟州区人民检察院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年度本年支出合计47,324,651.09元，与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年度相比增加38,568.49元，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社保缴费增多导致人员经费增加。</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44,215,177.73元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占93.43%；</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3,109,473.36元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占6.57%。</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天津市蓟州区人民检察院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47,322,658.09</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年度相比，财政拨款收、支总计各增加861,964.05元，增长1.86</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社保缴费增多导致人员经费增加。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天津市蓟州区人民检察院2023年度部门决算一般公共预算财政拨款支出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计47,302,165.59元，占本年支出合计的99.95%，与2022年度相比，一般公共预算财政拨款支出增加841,471.55元，增长1.81%，</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：社保缴费增加导致人员经费增加。</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47,302,165.59</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“公共安全支出”42,364,295.60元，占比89.56%，“社会保障和就业支出”3,254,084元，占比6.88%，“卫生健康支出”1,683,785.99元，占比3.56%。</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43,497,000.00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47,302,165.59</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108.75%</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1.行政运行年初预算为38,093,000元，支出决算为39,277,139.74元，完成年初预算的103.1%，决算数大于年初预算数的主要原因是人员晋职晋级追加人员经费。</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2.其他检察支出年初预算为2,100,000元，支出决算为 3,087,155.86元，完成追加预算的147.00%，决算数大于年初预算数的主要原因是年中追加办案业务费及司法救助金。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 机关事业单位基本养老保险缴费支出年初预算为2,369,000元，支出决算为2,169,404.48元，完成年初预算的91.57%，决算数大于年初预算数的主要原因是人员经费动态调整,据实支出。</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4. 机关事业单位职业年金缴费支出年初预算为1,184,000元，支出决算为1,084,679.52元，完成年初预算的91.61%，决算数大于年初预算数的主要原因是人员经费动态调整,据实支出。</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5. 行政单位医疗年初预算为1,555,000元，支出决算为1,412,616.11元，完成年初预算的90.84%，决算数小于年初预算数的主要原因是人员经费动态调整,据实支出。</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6. 公务员医疗补助年初预算为296,000元，支出决算为271,169.88元，完成年初预算的91.61%，决算数小于年初预算数的主要原因是人员经费动态调整,据实支出。</w:t>
      </w:r>
      <w:r>
        <w:rPr>
          <w:rFonts w:hint="eastAsia" w:ascii="Times New Roman" w:hAnsi="Times New Roman" w:eastAsia="仿宋_GB2312" w:cs="仿宋_GB2312"/>
          <w:sz w:val="30"/>
          <w:szCs w:val="30"/>
        </w:rPr>
        <w:br w:type="textWrapping"/>
      </w:r>
      <w:r>
        <w:rPr>
          <w:rFonts w:hint="eastAsia" w:ascii="Times New Roman" w:hAnsi="Times New Roman" w:eastAsia="黑体" w:cs="黑体"/>
          <w:b/>
          <w:bCs/>
          <w:kern w:val="0"/>
          <w:sz w:val="30"/>
          <w:szCs w:val="30"/>
        </w:rPr>
        <w:t>六、一般公共预算财政拨款基本支出决算情况说明</w:t>
      </w:r>
    </w:p>
    <w:p>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天津市蓟州区人民检察院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44,215,009.73</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年度相比增加996,289.81元，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社会保险缴费增多。</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37,974,009.73</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基本工资、津贴补贴、奖金、机关事业单位基本养老保险缴费、职业年金缴费、职工基本医疗保险缴费、公务员医疗补助缴费、其他社会保障缴费、住房公积金、其他工资福利支出，退休费。</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6,241,000.00</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办公费、手续费，水费，电费、邮电费、物业管理费、差旅费、培训费、工会经费、福利费、公务用车运行维护费、其他交通费、其他商品和服务支出。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天津市蓟州区人民检察院2023年度无政府性基金预算财政拨款收入、支出和结转结余。</w:t>
      </w:r>
      <w:r>
        <w:rPr>
          <w:rFonts w:hint="eastAsia" w:ascii="Times New Roman" w:hAnsi="Times New Roman" w:eastAsia="仿宋_GB2312" w:cs="仿宋_GB2312"/>
          <w:sz w:val="30"/>
          <w:szCs w:val="30"/>
        </w:rPr>
        <w:tab/>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天津市蓟州区人民检察院2023年度无国有资本经营预算财政拨款收入、支出和结转结余。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pPr>
        <w:autoSpaceDE w:val="0"/>
        <w:autoSpaceDN w:val="0"/>
        <w:adjustRightInd w:val="0"/>
        <w:spacing w:line="600" w:lineRule="exact"/>
        <w:ind w:firstLine="600"/>
        <w:jc w:val="left"/>
        <w:rPr>
          <w:rFonts w:hint="eastAsia"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99,000.00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99,000.00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，完成预算的100.00</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的主要原因是：合理安排</w:t>
      </w:r>
      <w:r>
        <w:rPr>
          <w:rFonts w:hint="eastAsia" w:ascii="Times New Roman" w:hAnsi="Times New Roman" w:eastAsia="仿宋_GB2312" w:cs="仿宋_GB2312"/>
          <w:kern w:val="0"/>
          <w:sz w:val="30"/>
          <w:szCs w:val="30"/>
          <w:lang w:eastAsia="zh-CN"/>
        </w:rPr>
        <w:t>三公经费支出</w:t>
      </w:r>
      <w:r>
        <w:rPr>
          <w:rFonts w:hint="eastAsia" w:ascii="Times New Roman" w:hAnsi="Times New Roman" w:eastAsia="仿宋_GB2312" w:cs="仿宋_GB2312"/>
          <w:kern w:val="0"/>
          <w:sz w:val="30"/>
          <w:szCs w:val="30"/>
        </w:rPr>
        <w:t>，</w:t>
      </w:r>
      <w:r>
        <w:rPr>
          <w:rFonts w:hint="eastAsia" w:ascii="Times New Roman" w:hAnsi="Times New Roman" w:eastAsia="仿宋_GB2312" w:cs="仿宋_GB2312"/>
          <w:sz w:val="30"/>
          <w:szCs w:val="30"/>
        </w:rPr>
        <w:t>严格</w:t>
      </w:r>
      <w:r>
        <w:rPr>
          <w:rFonts w:ascii="Times New Roman" w:hAnsi="Times New Roman" w:eastAsia="仿宋_GB2312" w:cs="仿宋_GB2312"/>
          <w:sz w:val="30"/>
          <w:szCs w:val="30"/>
        </w:rPr>
        <w:t>按照预算控制支出。</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的主要原因是：本年度未用财政拨款经费列支因公出国（境）费。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99,000.00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99,000.00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，完成预算的100.0</w:t>
      </w:r>
      <w:r>
        <w:rPr>
          <w:rFonts w:ascii="Times New Roman" w:hAnsi="Times New Roman" w:eastAsia="仿宋_GB2312" w:cs="仿宋_GB2312"/>
          <w:kern w:val="0"/>
          <w:sz w:val="30"/>
          <w:szCs w:val="30"/>
        </w:rPr>
        <w:t>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的主要原因是：合理安排公务用车使用，</w:t>
      </w:r>
      <w:r>
        <w:rPr>
          <w:rFonts w:hint="eastAsia" w:ascii="Times New Roman" w:hAnsi="Times New Roman" w:eastAsia="仿宋_GB2312" w:cs="仿宋_GB2312"/>
          <w:sz w:val="30"/>
          <w:szCs w:val="30"/>
        </w:rPr>
        <w:t>严格</w:t>
      </w:r>
      <w:r>
        <w:rPr>
          <w:rFonts w:ascii="Times New Roman" w:hAnsi="Times New Roman" w:eastAsia="仿宋_GB2312" w:cs="仿宋_GB2312"/>
          <w:sz w:val="30"/>
          <w:szCs w:val="30"/>
        </w:rPr>
        <w:t>按照预算控制</w:t>
      </w:r>
      <w:r>
        <w:rPr>
          <w:rFonts w:hint="eastAsia" w:ascii="Times New Roman" w:hAnsi="Times New Roman" w:eastAsia="仿宋_GB2312" w:cs="仿宋_GB2312"/>
          <w:kern w:val="0"/>
          <w:sz w:val="30"/>
          <w:szCs w:val="30"/>
        </w:rPr>
        <w:t>公务用车购置及运行维护费</w:t>
      </w:r>
      <w:r>
        <w:rPr>
          <w:rFonts w:ascii="Times New Roman" w:hAnsi="Times New Roman" w:eastAsia="仿宋_GB2312" w:cs="仿宋_GB2312"/>
          <w:sz w:val="30"/>
          <w:szCs w:val="30"/>
        </w:rPr>
        <w:t>支出。</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99,000.00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99,000.00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，完成预算的100.0</w:t>
      </w:r>
      <w:r>
        <w:rPr>
          <w:rFonts w:ascii="Times New Roman" w:hAnsi="Times New Roman" w:eastAsia="仿宋_GB2312" w:cs="仿宋_GB2312"/>
          <w:kern w:val="0"/>
          <w:sz w:val="30"/>
          <w:szCs w:val="30"/>
        </w:rPr>
        <w:t>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的主要原因是：合理安排公务用车使用，</w:t>
      </w:r>
      <w:r>
        <w:rPr>
          <w:rFonts w:hint="eastAsia" w:ascii="Times New Roman" w:hAnsi="Times New Roman" w:eastAsia="仿宋_GB2312" w:cs="仿宋_GB2312"/>
          <w:sz w:val="30"/>
          <w:szCs w:val="30"/>
        </w:rPr>
        <w:t>严格</w:t>
      </w:r>
      <w:r>
        <w:rPr>
          <w:rFonts w:ascii="Times New Roman" w:hAnsi="Times New Roman" w:eastAsia="仿宋_GB2312" w:cs="仿宋_GB2312"/>
          <w:sz w:val="30"/>
          <w:szCs w:val="30"/>
        </w:rPr>
        <w:t>按照预算控制</w:t>
      </w:r>
      <w:r>
        <w:rPr>
          <w:rFonts w:hint="eastAsia" w:ascii="Times New Roman" w:hAnsi="Times New Roman" w:eastAsia="仿宋_GB2312" w:cs="仿宋_GB2312"/>
          <w:kern w:val="0"/>
          <w:sz w:val="30"/>
          <w:szCs w:val="30"/>
        </w:rPr>
        <w:t>公务用车运行维护费</w:t>
      </w:r>
      <w:r>
        <w:rPr>
          <w:rFonts w:ascii="Times New Roman" w:hAnsi="Times New Roman" w:eastAsia="仿宋_GB2312" w:cs="仿宋_GB2312"/>
          <w:sz w:val="30"/>
          <w:szCs w:val="30"/>
        </w:rPr>
        <w:t>支出。</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9</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的主要原因是：本年度未用财政拨款经费列支公务用车购置费。</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的主要原因是：本年度未用财政拨款经费列支公务接待费。</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kern w:val="0"/>
          <w:sz w:val="30"/>
          <w:szCs w:val="30"/>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rPr>
        <w:t>天津市蓟州区人民检察院</w:t>
      </w:r>
      <w:r>
        <w:rPr>
          <w:rFonts w:hint="eastAsia" w:ascii="Times New Roman" w:hAnsi="Times New Roman" w:eastAsia="宋体" w:cs="宋体"/>
          <w:kern w:val="0"/>
          <w:sz w:val="30"/>
          <w:szCs w:val="30"/>
        </w:rPr>
        <w:t>2023</w:t>
      </w:r>
      <w:r>
        <w:rPr>
          <w:rFonts w:hint="eastAsia" w:ascii="Times New Roman" w:hAnsi="Times New Roman" w:eastAsia="仿宋_GB2312" w:cs="仿宋_GB2312"/>
          <w:kern w:val="0"/>
          <w:sz w:val="30"/>
          <w:szCs w:val="30"/>
        </w:rPr>
        <w:t>年度机关运行经费决算数</w:t>
      </w:r>
      <w:r>
        <w:rPr>
          <w:rFonts w:hint="eastAsia" w:ascii="Times New Roman" w:hAnsi="Times New Roman" w:eastAsia="仿宋_GB2312" w:cs="Times New Roman"/>
          <w:kern w:val="0"/>
          <w:sz w:val="30"/>
          <w:szCs w:val="30"/>
        </w:rPr>
        <w:t>6,241,000.00</w:t>
      </w:r>
      <w:r>
        <w:rPr>
          <w:rFonts w:hint="eastAsia" w:ascii="Times New Roman" w:hAnsi="Times New Roman" w:eastAsia="仿宋_GB2312" w:cs="仿宋_GB2312"/>
          <w:kern w:val="0"/>
          <w:sz w:val="30"/>
          <w:szCs w:val="30"/>
        </w:rPr>
        <w:t>元，比</w:t>
      </w:r>
      <w:r>
        <w:rPr>
          <w:rFonts w:hint="eastAsia" w:ascii="Times New Roman" w:hAnsi="Times New Roman" w:eastAsia="仿宋_GB2312" w:cs="Times New Roman"/>
          <w:kern w:val="0"/>
          <w:sz w:val="30"/>
          <w:szCs w:val="30"/>
        </w:rPr>
        <w:t>2022</w:t>
      </w:r>
      <w:r>
        <w:rPr>
          <w:rFonts w:hint="eastAsia" w:ascii="Times New Roman" w:hAnsi="Times New Roman" w:eastAsia="仿宋_GB2312" w:cs="仿宋_GB2312"/>
          <w:kern w:val="0"/>
          <w:sz w:val="30"/>
          <w:szCs w:val="30"/>
        </w:rPr>
        <w:t>年减少3,000.00元，降低0.05</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。主要原因是：</w:t>
      </w:r>
      <w:r>
        <w:rPr>
          <w:rFonts w:hint="eastAsia" w:ascii="Times New Roman" w:hAnsi="Times New Roman" w:eastAsia="仿宋_GB2312" w:cs="仿宋_GB2312"/>
          <w:sz w:val="30"/>
          <w:szCs w:val="30"/>
        </w:rPr>
        <w:t>厉行节约，严格控制机关运行经费支出。2023年加强办公经费控制，节约用电，严格控制空调运行时长和温度。</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both"/>
        <w:textAlignment w:val="auto"/>
        <w:rPr>
          <w:rFonts w:hint="eastAsia" w:ascii="Times New Roman" w:hAnsi="Times New Roman" w:eastAsia="仿宋_GB2312" w:cs="仿宋_GB2312"/>
          <w:kern w:val="0"/>
          <w:sz w:val="30"/>
          <w:szCs w:val="30"/>
        </w:rPr>
      </w:pPr>
      <w:r>
        <w:rPr>
          <w:rFonts w:hint="eastAsia" w:ascii="Times New Roman" w:hAnsi="Times New Roman" w:eastAsia="仿宋_GB2312" w:cs="仿宋_GB2312"/>
          <w:color w:val="000000"/>
          <w:kern w:val="0"/>
          <w:sz w:val="30"/>
          <w:szCs w:val="30"/>
        </w:rPr>
        <w:t>天津市蓟州区人民检察院</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2,322,513.04</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119,227.00</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2,203,286.04</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lang w:val="en-US" w:eastAsia="zh-CN"/>
        </w:rPr>
        <w:t>2,241,786.04</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lang w:val="en-US" w:eastAsia="zh-CN"/>
        </w:rPr>
        <w:t>96.52</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lang w:val="en-US" w:eastAsia="zh-CN"/>
        </w:rPr>
        <w:t>597,686.04</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lang w:val="en-US" w:eastAsia="zh-CN"/>
        </w:rPr>
        <w:t>25.73</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lang w:val="en-US" w:eastAsia="zh-CN"/>
        </w:rPr>
        <w:t>32.29</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0.0</w:t>
      </w:r>
      <w:r>
        <w:rPr>
          <w:rFonts w:ascii="Times New Roman" w:hAnsi="Times New Roman" w:eastAsia="仿宋_GB2312" w:cs="仿宋_GB2312"/>
          <w:sz w:val="30"/>
          <w:szCs w:val="30"/>
        </w:rPr>
        <w:t>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kern w:val="0"/>
          <w:sz w:val="30"/>
          <w:szCs w:val="30"/>
          <w:lang w:val="en-US" w:eastAsia="zh-CN"/>
        </w:rPr>
        <w:t>10</w:t>
      </w:r>
      <w:r>
        <w:rPr>
          <w:rFonts w:hint="eastAsia" w:ascii="Times New Roman" w:hAnsi="Times New Roman" w:eastAsia="仿宋_GB2312" w:cs="仿宋_GB2312"/>
          <w:sz w:val="30"/>
          <w:szCs w:val="30"/>
        </w:rPr>
        <w:t>0.0</w:t>
      </w:r>
      <w:r>
        <w:rPr>
          <w:rFonts w:ascii="Times New Roman" w:hAnsi="Times New Roman" w:eastAsia="仿宋_GB2312" w:cs="仿宋_GB2312"/>
          <w:sz w:val="30"/>
          <w:szCs w:val="30"/>
        </w:rPr>
        <w:t>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bookmarkStart w:id="0" w:name="_GoBack"/>
      <w:bookmarkEnd w:id="0"/>
    </w:p>
    <w:p>
      <w:pPr>
        <w:autoSpaceDE w:val="0"/>
        <w:autoSpaceDN w:val="0"/>
        <w:adjustRightInd w:val="0"/>
        <w:spacing w:line="600" w:lineRule="exact"/>
        <w:ind w:firstLine="720"/>
        <w:jc w:val="left"/>
        <w:rPr>
          <w:rFonts w:hint="eastAsia" w:ascii="Times New Roman" w:hAnsi="Times New Roman" w:eastAsia="仿宋_GB2312" w:cs="Times New Roman"/>
          <w:color w:val="000000"/>
          <w:kern w:val="0"/>
          <w:sz w:val="30"/>
          <w:szCs w:val="30"/>
        </w:rPr>
      </w:pPr>
      <w:r>
        <w:rPr>
          <w:rFonts w:hint="eastAsia" w:ascii="Times New Roman" w:hAnsi="Times New Roman" w:eastAsia="仿宋_GB2312" w:cs="仿宋_GB2312"/>
          <w:color w:val="000000"/>
          <w:kern w:val="0"/>
          <w:sz w:val="30"/>
          <w:szCs w:val="30"/>
        </w:rPr>
        <w:t>截至</w:t>
      </w:r>
      <w:r>
        <w:rPr>
          <w:rFonts w:ascii="Times New Roman" w:hAnsi="Times New Roman" w:eastAsia="宋体" w:cs="宋体"/>
          <w:color w:val="000000"/>
          <w:kern w:val="0"/>
          <w:sz w:val="30"/>
          <w:szCs w:val="30"/>
        </w:rPr>
        <w:t>202</w:t>
      </w:r>
      <w:r>
        <w:rPr>
          <w:rFonts w:hint="eastAsia" w:ascii="Times New Roman" w:hAnsi="Times New Roman" w:eastAsia="宋体" w:cs="宋体"/>
          <w:color w:val="000000"/>
          <w:kern w:val="0"/>
          <w:sz w:val="30"/>
          <w:szCs w:val="30"/>
        </w:rPr>
        <w:t>3</w:t>
      </w:r>
      <w:r>
        <w:rPr>
          <w:rFonts w:hint="eastAsia" w:ascii="Times New Roman" w:hAnsi="Times New Roman" w:eastAsia="仿宋_GB2312" w:cs="仿宋_GB2312"/>
          <w:color w:val="000000"/>
          <w:kern w:val="0"/>
          <w:sz w:val="30"/>
          <w:szCs w:val="30"/>
        </w:rPr>
        <w:t>年</w:t>
      </w:r>
      <w:r>
        <w:rPr>
          <w:rFonts w:ascii="Times New Roman" w:hAnsi="Times New Roman" w:eastAsia="仿宋_GB2312" w:cs="Times New Roman"/>
          <w:color w:val="000000"/>
          <w:kern w:val="0"/>
          <w:sz w:val="30"/>
          <w:szCs w:val="30"/>
        </w:rPr>
        <w:t>12</w:t>
      </w:r>
      <w:r>
        <w:rPr>
          <w:rFonts w:hint="eastAsia" w:ascii="Times New Roman" w:hAnsi="Times New Roman" w:eastAsia="仿宋_GB2312" w:cs="仿宋_GB2312"/>
          <w:color w:val="000000"/>
          <w:kern w:val="0"/>
          <w:sz w:val="30"/>
          <w:szCs w:val="30"/>
        </w:rPr>
        <w:t>月</w:t>
      </w:r>
      <w:r>
        <w:rPr>
          <w:rFonts w:ascii="Times New Roman" w:hAnsi="Times New Roman" w:eastAsia="仿宋_GB2312" w:cs="Times New Roman"/>
          <w:color w:val="000000"/>
          <w:kern w:val="0"/>
          <w:sz w:val="30"/>
          <w:szCs w:val="30"/>
        </w:rPr>
        <w:t>31</w:t>
      </w:r>
      <w:r>
        <w:rPr>
          <w:rFonts w:hint="eastAsia" w:ascii="Times New Roman" w:hAnsi="Times New Roman" w:eastAsia="仿宋_GB2312" w:cs="仿宋_GB2312"/>
          <w:color w:val="000000"/>
          <w:kern w:val="0"/>
          <w:sz w:val="30"/>
          <w:szCs w:val="30"/>
        </w:rPr>
        <w:t>日，天津市蓟州区人民检察院共有车辆</w:t>
      </w:r>
      <w:r>
        <w:rPr>
          <w:rFonts w:hint="eastAsia" w:ascii="Times New Roman" w:hAnsi="Times New Roman" w:eastAsia="仿宋_GB2312" w:cs="Times New Roman"/>
          <w:kern w:val="0"/>
          <w:sz w:val="30"/>
          <w:szCs w:val="30"/>
        </w:rPr>
        <w:t>9</w:t>
      </w:r>
      <w:r>
        <w:rPr>
          <w:rFonts w:hint="eastAsia" w:ascii="Times New Roman" w:hAnsi="Times New Roman" w:eastAsia="仿宋_GB2312" w:cs="仿宋_GB2312"/>
          <w:color w:val="000000"/>
          <w:kern w:val="0"/>
          <w:sz w:val="30"/>
          <w:szCs w:val="30"/>
        </w:rPr>
        <w:t>辆，其中：</w:t>
      </w:r>
      <w:r>
        <w:rPr>
          <w:rFonts w:ascii="Times New Roman" w:hAnsi="Times New Roman" w:eastAsia="仿宋_GB2312" w:cs="Times New Roman"/>
          <w:kern w:val="0"/>
          <w:sz w:val="30"/>
          <w:szCs w:val="30"/>
        </w:rPr>
        <w:t>执法执勤用车</w:t>
      </w:r>
      <w:r>
        <w:rPr>
          <w:rFonts w:hint="eastAsia" w:ascii="Times New Roman" w:hAnsi="Times New Roman" w:eastAsia="仿宋_GB2312" w:cs="Times New Roman"/>
          <w:kern w:val="0"/>
          <w:sz w:val="30"/>
          <w:szCs w:val="30"/>
        </w:rPr>
        <w:t>9</w:t>
      </w:r>
      <w:r>
        <w:rPr>
          <w:rFonts w:ascii="Times New Roman" w:hAnsi="Times New Roman" w:eastAsia="仿宋_GB2312" w:cs="Times New Roman"/>
          <w:kern w:val="0"/>
          <w:sz w:val="30"/>
          <w:szCs w:val="30"/>
        </w:rPr>
        <w:t>辆</w:t>
      </w:r>
      <w:r>
        <w:rPr>
          <w:rFonts w:hint="eastAsia" w:ascii="Times New Roman" w:hAnsi="Times New Roman" w:eastAsia="仿宋_GB2312" w:cs="仿宋_GB2312"/>
          <w:kern w:val="0"/>
          <w:sz w:val="30"/>
          <w:szCs w:val="30"/>
          <w:lang w:val="zh-CN"/>
        </w:rPr>
        <w:t>。</w:t>
      </w:r>
      <w:r>
        <w:rPr>
          <w:rFonts w:hint="eastAsia" w:ascii="Times New Roman" w:hAnsi="Times New Roman" w:eastAsia="仿宋_GB2312" w:cs="仿宋_GB2312"/>
          <w:kern w:val="0"/>
          <w:sz w:val="30"/>
          <w:szCs w:val="30"/>
        </w:rPr>
        <w:t>单价</w:t>
      </w:r>
      <w:r>
        <w:rPr>
          <w:rFonts w:ascii="Times New Roman" w:hAnsi="Times New Roman" w:eastAsia="仿宋_GB2312" w:cs="仿宋_GB2312"/>
          <w:kern w:val="0"/>
          <w:sz w:val="30"/>
          <w:szCs w:val="30"/>
        </w:rPr>
        <w:t>100</w:t>
      </w:r>
      <w:r>
        <w:rPr>
          <w:rFonts w:hint="eastAsia" w:ascii="Times New Roman" w:hAnsi="Times New Roman" w:eastAsia="仿宋_GB2312" w:cs="仿宋_GB2312"/>
          <w:kern w:val="0"/>
          <w:sz w:val="30"/>
          <w:szCs w:val="30"/>
        </w:rPr>
        <w:t>万元以上的设备</w:t>
      </w:r>
      <w:r>
        <w:rPr>
          <w:rFonts w:hint="eastAsia" w:ascii="Times New Roman" w:hAnsi="Times New Roman" w:eastAsia="仿宋_GB2312" w:cs="Times New Roman"/>
          <w:kern w:val="0"/>
          <w:sz w:val="30"/>
          <w:szCs w:val="30"/>
        </w:rPr>
        <w:t>1</w:t>
      </w:r>
      <w:r>
        <w:rPr>
          <w:rFonts w:hint="eastAsia" w:ascii="Times New Roman" w:hAnsi="Times New Roman" w:eastAsia="仿宋_GB2312" w:cs="仿宋_GB2312"/>
          <w:kern w:val="0"/>
          <w:sz w:val="30"/>
          <w:szCs w:val="30"/>
        </w:rPr>
        <w:t>台（套）。</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根据</w:t>
      </w:r>
      <w:r>
        <w:rPr>
          <w:rFonts w:ascii="Times New Roman" w:hAnsi="Times New Roman" w:eastAsia="仿宋_GB2312" w:cs="仿宋_GB2312"/>
          <w:sz w:val="30"/>
          <w:szCs w:val="30"/>
        </w:rPr>
        <w:t>预算绩效管理要求，</w:t>
      </w:r>
      <w:r>
        <w:rPr>
          <w:rFonts w:hint="eastAsia" w:ascii="Times New Roman" w:hAnsi="Times New Roman" w:eastAsia="仿宋_GB2312" w:cs="仿宋_GB2312"/>
          <w:sz w:val="30"/>
          <w:szCs w:val="30"/>
        </w:rPr>
        <w:t>天津市蓟州区人民检察院2023年度已对5个市级项目开展绩效自评，涉及金额1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055</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052</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元，自评结果已随部门决算一并公开。本部门2023年度未开展部门评价。</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天津市蓟州区人民检察院2023年度不属于乡、镇、街级单位，不涉及公开2023年度教育、医疗卫生、社会保障和就业、住房保障、涉农补贴等民生支出情况。。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ZDdjZmNhMDU3OGRjODI0Y2FhODMxNDQzMzM1NjMifQ=="/>
  </w:docVars>
  <w:rsids>
    <w:rsidRoot w:val="006A094D"/>
    <w:rsid w:val="00013A12"/>
    <w:rsid w:val="0002687D"/>
    <w:rsid w:val="00047C6F"/>
    <w:rsid w:val="000528EE"/>
    <w:rsid w:val="000719FD"/>
    <w:rsid w:val="000A4608"/>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C452C"/>
    <w:rsid w:val="006D2409"/>
    <w:rsid w:val="006E65DB"/>
    <w:rsid w:val="00730124"/>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0F76C96"/>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0F29B0"/>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5D2DB1"/>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autoRedefine/>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autoRedefine/>
    <w:qFormat/>
    <w:uiPriority w:val="99"/>
    <w:rPr>
      <w:rFonts w:ascii="方正小标宋简体" w:eastAsia="方正小标宋简体"/>
      <w:kern w:val="0"/>
      <w:sz w:val="24"/>
      <w:szCs w:val="24"/>
    </w:rPr>
  </w:style>
  <w:style w:type="character" w:customStyle="1" w:styleId="10">
    <w:name w:val="标题 2 Char"/>
    <w:basedOn w:val="8"/>
    <w:link w:val="3"/>
    <w:autoRedefine/>
    <w:qFormat/>
    <w:uiPriority w:val="99"/>
    <w:rPr>
      <w:rFonts w:ascii="方正小标宋简体" w:eastAsia="方正小标宋简体"/>
      <w:kern w:val="0"/>
      <w:sz w:val="24"/>
      <w:szCs w:val="24"/>
    </w:rPr>
  </w:style>
  <w:style w:type="character" w:customStyle="1" w:styleId="11">
    <w:name w:val="页眉 Char"/>
    <w:basedOn w:val="8"/>
    <w:link w:val="6"/>
    <w:autoRedefine/>
    <w:qFormat/>
    <w:uiPriority w:val="99"/>
    <w:rPr>
      <w:sz w:val="18"/>
      <w:szCs w:val="18"/>
    </w:rPr>
  </w:style>
  <w:style w:type="character" w:customStyle="1" w:styleId="12">
    <w:name w:val="页脚 Char"/>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791</Words>
  <Characters>4515</Characters>
  <Lines>37</Lines>
  <Paragraphs>10</Paragraphs>
  <TotalTime>10</TotalTime>
  <ScaleCrop>false</ScaleCrop>
  <LinksUpToDate>false</LinksUpToDate>
  <CharactersWithSpaces>5296</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2024-08-08T06:42:00Z</dcterms:created>
  <dc:creator>office</dc:creator>
  <cp:lastModifiedBy>Dell</cp:lastModifiedBy>
  <dcterms:modified xsi:type="dcterms:W3CDTF">2024-08-23T01:00:43Z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A44E0A178634409BBBA50D5636087390_13</vt:lpwstr>
  </property>
</Properties>
</file>