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天津市水产集团有限公司</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我集团为2002年转制企业，代管原行政离退休人员经费发放工作。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天津市水产集团有限公司内设5个职能处室。纳入天津市水产集团有限公司2023年度部门决算编制范围的单位包括：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1.天津市水产集团有限公司(本级)。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1.天津市水产集团有限公司2023年度政府性基金预算财政拨款收入支出决算表为空表。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2.天津市水产集团有限公司2023年度国有资本经营预算财政拨款收入支出决算表为空表。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3.天津市水产集团有限公司2023年度财政拨款“三公”经费支出决算表为空表。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天津市水产集团有限公司2023年度收入、支出决算总计</w:t>
      </w:r>
      <w:r>
        <w:rPr>
          <w:rFonts w:hint="eastAsia" w:ascii="Times New Roman" w:hAnsi="Times New Roman" w:eastAsia="仿宋_GB2312" w:cs="仿宋_GB2312"/>
          <w:sz w:val="30"/>
          <w:szCs w:val="30"/>
        </w:rPr>
        <w:t>1,051,608.32元，与2022年度相比，收、支总计各增加41,970.90元，增长4.16%，</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：抚恤金较去年增长。</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天津市水产集团有限公司</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1,051,608.32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年度相比增加41,970.90元，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：抚恤金较去年增长。</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1,051,608.32</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100.00</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lang w:val="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天津市水产集团有限公司</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年度本年支出合计1,051,608.32元，与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年度相比增加41,970.90元，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抚恤金较去年增长。</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258,635.92元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占24.59%；</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792,972.40元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占75.41%。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天津市水产集团有限公司</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1,051,608.32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年度相比，财政拨款收、支总计各增加41,970.90元，增长4.16</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抚恤金较去年增长。</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天津市水产集团有限公司2023年度部门决算一般公共预算财政拨款支出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计1,051,608.32元，占本年支出合计的100.0</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%，与2022年度相比，一般公共预算财政拨款支出增加41,970.90元，增长4.16%，</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：抚恤金较去年增长。</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1,051,608.32</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社会保障和就业支出1,051,608.32元，占100%。</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270,000.00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1,051,608.32</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389.48%</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firstLineChars="20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1.社会保障和就业支出(类)行政事业单位养老支出(款)行政单位离退休(项)年初预算为270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000.00元，支出决算为1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051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608.32元，完成年初预算的389.48%，决算数大于年初预算数的主要原因是追加抚恤金项目支出792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972.4</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天津市水产集团有限公司</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258,635.92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年度相比减少751,001.50元，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2022年部门决算一般公共预算财政拨款基本支出包含抚恤金和退休费用，2023年部门决算一般公共预算财政拨款基本支出中仅包含退休费用，抚恤金通过追加项目支出发放。</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258,635.92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退休费。</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天津市水产集团有限公司2023年度无政府性基金预算财政拨款收入、支出和结转结余。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天津市水产集团有限公司2023年度无国有资本经营预算财政拨款收入、支出和结转结余。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sz w:val="30"/>
          <w:szCs w:val="30"/>
          <w:lang w:eastAsia="zh-CN"/>
        </w:rPr>
        <w:t>三公经费</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bookmarkStart w:id="0" w:name="_GoBack"/>
      <w:bookmarkEnd w:id="0"/>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本年度未用财政拨款经费列支公务用车运行维护费和公务用车购置费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天津市水产集团有限公司2023年度无机关运行经费。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天津市水产集团有限公司2023年度无政府采购支出。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天津市水产集团有限公司2023年度无国有资产占有使用情况。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根据预算绩效管理要求，天津市水产集团有限公司2023年度已对2个市级项目开展绩效自评，涉及金额792,972.4</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元，自评结果已随部门决算一并公开。</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天津市水产集团有限公司不属于乡、镇、街级单位，不涉及公开2023年度教育、医疗卫生、社会保障和就业、住房保障、涉农补贴等民生支出情况。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3D5B1A"/>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3443E"/>
    <w:rsid w:val="00885126"/>
    <w:rsid w:val="0089698B"/>
    <w:rsid w:val="008A6861"/>
    <w:rsid w:val="008D48A9"/>
    <w:rsid w:val="008E2836"/>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079B5"/>
    <w:rsid w:val="00C52E77"/>
    <w:rsid w:val="00C65A44"/>
    <w:rsid w:val="00C76AC3"/>
    <w:rsid w:val="00C83EB4"/>
    <w:rsid w:val="00D4505A"/>
    <w:rsid w:val="00D65B41"/>
    <w:rsid w:val="00DC3234"/>
    <w:rsid w:val="00DC3CD0"/>
    <w:rsid w:val="00DD60B5"/>
    <w:rsid w:val="00E7602B"/>
    <w:rsid w:val="00E964B2"/>
    <w:rsid w:val="00EA6549"/>
    <w:rsid w:val="00F007FE"/>
    <w:rsid w:val="00F22D95"/>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2C100F"/>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575</Words>
  <Characters>3280</Characters>
  <Lines>27</Lines>
  <Paragraphs>7</Paragraphs>
  <TotalTime>3</TotalTime>
  <ScaleCrop>false</ScaleCrop>
  <LinksUpToDate>false</LinksUpToDate>
  <CharactersWithSpaces>3848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2024-08-07T08:57:00Z</dcterms:created>
  <dc:creator>office</dc:creator>
  <cp:lastModifiedBy>Dell</cp:lastModifiedBy>
  <dcterms:modified xsi:type="dcterms:W3CDTF">2024-08-30T07:10:38Z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