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default" w:cs="黑体"/>
          <w:kern w:val="2"/>
          <w:sz w:val="32"/>
          <w:szCs w:val="32"/>
          <w:u w:val="none"/>
          <w:lang w:val="zh-CN"/>
        </w:rPr>
      </w:pPr>
    </w:p>
    <w:p>
      <w:pPr>
        <w:spacing w:beforeLines="0" w:afterLines="0" w:line="580" w:lineRule="exact"/>
        <w:jc w:val="center"/>
        <w:rPr>
          <w:rFonts w:hint="default" w:cs="黑体"/>
          <w:kern w:val="2"/>
          <w:sz w:val="44"/>
          <w:szCs w:val="44"/>
          <w:u w:val="none"/>
          <w:lang w:val="zh-CN"/>
        </w:rPr>
      </w:pPr>
    </w:p>
    <w:p>
      <w:pPr>
        <w:spacing w:beforeLines="0" w:afterLines="0" w:line="580" w:lineRule="exact"/>
        <w:jc w:val="center"/>
        <w:rPr>
          <w:rFonts w:hint="default" w:ascii="Times New Roman"/>
          <w:kern w:val="2"/>
          <w:sz w:val="44"/>
          <w:szCs w:val="44"/>
          <w:u w:val="none"/>
          <w:lang w:val="zh-CN"/>
        </w:rPr>
      </w:pPr>
    </w:p>
    <w:p>
      <w:pPr>
        <w:spacing w:beforeLines="0" w:afterLines="0" w:line="580" w:lineRule="exact"/>
        <w:jc w:val="center"/>
        <w:rPr>
          <w:rFonts w:hint="default" w:ascii="Times New Roman"/>
          <w:kern w:val="2"/>
          <w:sz w:val="44"/>
          <w:szCs w:val="44"/>
          <w:u w:val="none"/>
          <w:lang w:val="zh-CN"/>
        </w:rPr>
      </w:pPr>
    </w:p>
    <w:p>
      <w:pPr>
        <w:spacing w:beforeLines="0" w:afterLines="0" w:line="580" w:lineRule="exact"/>
        <w:jc w:val="center"/>
        <w:rPr>
          <w:rFonts w:hint="default" w:ascii="Times New Roman"/>
          <w:kern w:val="2"/>
          <w:sz w:val="44"/>
          <w:szCs w:val="44"/>
          <w:u w:val="none"/>
          <w:lang w:val="zh-CN"/>
        </w:rPr>
      </w:pPr>
    </w:p>
    <w:p>
      <w:pPr>
        <w:spacing w:beforeLines="0" w:afterLines="0" w:line="580" w:lineRule="exact"/>
        <w:jc w:val="center"/>
        <w:rPr>
          <w:rFonts w:hint="default" w:ascii="Times New Roman"/>
          <w:kern w:val="2"/>
          <w:sz w:val="44"/>
          <w:szCs w:val="44"/>
          <w:u w:val="none"/>
          <w:lang w:val="zh-CN"/>
        </w:rPr>
      </w:pPr>
    </w:p>
    <w:p>
      <w:pPr>
        <w:spacing w:beforeLines="0" w:afterLines="0" w:line="580" w:lineRule="exact"/>
        <w:jc w:val="center"/>
        <w:rPr>
          <w:rFonts w:hint="default" w:ascii="Times New Roman"/>
          <w:kern w:val="2"/>
          <w:sz w:val="44"/>
          <w:szCs w:val="44"/>
          <w:u w:val="none"/>
          <w:lang w:val="zh-CN"/>
        </w:rPr>
      </w:pPr>
    </w:p>
    <w:p>
      <w:pPr>
        <w:spacing w:beforeLines="0" w:afterLines="0" w:line="580" w:lineRule="exact"/>
        <w:jc w:val="both"/>
        <w:rPr>
          <w:rFonts w:hint="default" w:ascii="Times New Roman"/>
          <w:kern w:val="2"/>
          <w:sz w:val="44"/>
          <w:szCs w:val="44"/>
          <w:u w:val="none"/>
          <w:lang w:val="zh-CN"/>
        </w:rPr>
      </w:pPr>
    </w:p>
    <w:p>
      <w:pPr>
        <w:spacing w:beforeLines="0" w:afterLines="0" w:line="580" w:lineRule="exact"/>
        <w:jc w:val="center"/>
        <w:rPr>
          <w:rFonts w:hint="default" w:ascii="Times New Roman"/>
          <w:kern w:val="2"/>
          <w:sz w:val="44"/>
          <w:szCs w:val="44"/>
          <w:u w:val="none"/>
          <w:lang w:val="zh-CN"/>
        </w:rPr>
      </w:pPr>
    </w:p>
    <w:p>
      <w:pPr>
        <w:spacing w:beforeLines="0" w:afterLines="0"/>
        <w:jc w:val="center"/>
        <w:rPr>
          <w:rFonts w:hint="eastAsia" w:ascii="方正小标宋简体" w:hAnsi="Times New Roman" w:eastAsia="方正小标宋简体" w:cs="方正小标宋简体"/>
          <w:sz w:val="48"/>
          <w:szCs w:val="48"/>
          <w:u w:val="none"/>
          <w:lang w:val="zh-CN"/>
        </w:rPr>
      </w:pPr>
      <w:r>
        <w:rPr>
          <w:rFonts w:hint="eastAsia" w:ascii="方正小标宋简体" w:hAnsi="Times New Roman" w:eastAsia="方正小标宋简体" w:cs="方正小标宋简体"/>
          <w:sz w:val="48"/>
          <w:szCs w:val="48"/>
          <w:u w:val="none"/>
          <w:lang w:val="zh-CN"/>
        </w:rPr>
        <w:t>天津市台湾同胞联谊会</w:t>
      </w:r>
    </w:p>
    <w:p>
      <w:pPr>
        <w:spacing w:beforeLines="0" w:afterLines="0"/>
        <w:jc w:val="center"/>
        <w:rPr>
          <w:rFonts w:hint="default" w:ascii="方正小标宋简体" w:hAnsi="Times New Roman" w:eastAsia="方正小标宋简体" w:cs="方正小标宋简体"/>
          <w:sz w:val="48"/>
          <w:szCs w:val="48"/>
          <w:u w:val="none"/>
          <w:lang w:val="zh-CN"/>
        </w:rPr>
      </w:pPr>
      <w:r>
        <w:rPr>
          <w:rFonts w:hint="eastAsia" w:ascii="方正小标宋简体" w:hAnsi="Times New Roman" w:eastAsia="方正小标宋简体" w:cs="方正小标宋简体"/>
          <w:sz w:val="48"/>
          <w:szCs w:val="48"/>
          <w:u w:val="none"/>
          <w:lang w:val="zh-CN"/>
        </w:rPr>
        <w:t>2021年度部门决算</w:t>
      </w:r>
    </w:p>
    <w:p>
      <w:pPr>
        <w:spacing w:beforeLines="0" w:afterLines="0" w:line="580" w:lineRule="exact"/>
        <w:jc w:val="center"/>
        <w:rPr>
          <w:rFonts w:hint="default" w:hAnsi="Times New Roman" w:cs="黑体"/>
          <w:kern w:val="2"/>
          <w:sz w:val="30"/>
          <w:szCs w:val="30"/>
          <w:u w:val="none"/>
        </w:rPr>
      </w:pPr>
    </w:p>
    <w:p>
      <w:pPr>
        <w:spacing w:beforeLines="0" w:afterLines="0" w:line="580" w:lineRule="exact"/>
        <w:jc w:val="center"/>
        <w:rPr>
          <w:rFonts w:hint="default" w:hAnsi="Times New Roman" w:cs="黑体"/>
          <w:kern w:val="2"/>
          <w:sz w:val="30"/>
          <w:szCs w:val="30"/>
          <w:u w:val="none"/>
        </w:rPr>
      </w:pPr>
    </w:p>
    <w:p>
      <w:pPr>
        <w:spacing w:beforeLines="0" w:afterLines="0" w:line="580" w:lineRule="exact"/>
        <w:jc w:val="center"/>
        <w:rPr>
          <w:rFonts w:hint="default" w:hAnsi="Times New Roman" w:cs="黑体"/>
          <w:kern w:val="2"/>
          <w:sz w:val="30"/>
          <w:szCs w:val="30"/>
          <w:u w:val="none"/>
        </w:rPr>
      </w:pPr>
    </w:p>
    <w:p>
      <w:pPr>
        <w:spacing w:beforeLines="0" w:afterLines="0" w:line="580" w:lineRule="exact"/>
        <w:jc w:val="center"/>
        <w:rPr>
          <w:rFonts w:hint="default" w:hAnsi="Times New Roman" w:cs="黑体"/>
          <w:kern w:val="2"/>
          <w:sz w:val="30"/>
          <w:szCs w:val="30"/>
          <w:u w:val="none"/>
        </w:rPr>
      </w:pPr>
    </w:p>
    <w:p>
      <w:pPr>
        <w:spacing w:beforeLines="0" w:afterLines="0" w:line="580" w:lineRule="exact"/>
        <w:jc w:val="center"/>
        <w:rPr>
          <w:rFonts w:hint="default" w:hAnsi="Times New Roman" w:cs="黑体"/>
          <w:kern w:val="2"/>
          <w:sz w:val="30"/>
          <w:szCs w:val="30"/>
          <w:u w:val="none"/>
        </w:rPr>
      </w:pPr>
    </w:p>
    <w:p>
      <w:pPr>
        <w:spacing w:beforeLines="0" w:afterLines="0"/>
        <w:rPr>
          <w:rFonts w:hint="default" w:hAnsi="Times New Roman" w:cs="黑体"/>
          <w:kern w:val="2"/>
          <w:sz w:val="30"/>
          <w:szCs w:val="30"/>
          <w:u w:val="none"/>
        </w:rPr>
        <w:sectPr>
          <w:footerReference r:id="rId4" w:type="default"/>
          <w:pgSz w:w="12240" w:h="15840"/>
          <w:pgMar w:top="1440" w:right="1800" w:bottom="1440" w:left="1800" w:header="720" w:footer="720" w:gutter="0"/>
          <w:cols w:space="720" w:num="1"/>
        </w:sectPr>
      </w:pPr>
    </w:p>
    <w:p>
      <w:pPr>
        <w:spacing w:beforeLines="0" w:afterLines="0"/>
        <w:rPr>
          <w:rFonts w:hint="default" w:hAnsi="Times New Roman" w:cs="黑体"/>
          <w:kern w:val="2"/>
          <w:sz w:val="30"/>
          <w:szCs w:val="30"/>
          <w:u w:val="none"/>
        </w:rPr>
      </w:pPr>
    </w:p>
    <w:p>
      <w:pPr>
        <w:spacing w:beforeLines="0" w:afterLines="0" w:line="600" w:lineRule="exact"/>
        <w:jc w:val="center"/>
        <w:rPr>
          <w:rFonts w:hint="default" w:hAnsi="Times New Roman" w:cs="黑体"/>
          <w:sz w:val="44"/>
          <w:szCs w:val="44"/>
          <w:u w:val="none"/>
          <w:lang w:val="zh-CN"/>
        </w:rPr>
      </w:pPr>
      <w:r>
        <w:rPr>
          <w:rFonts w:hint="eastAsia" w:hAnsi="Times New Roman" w:cs="黑体"/>
          <w:sz w:val="44"/>
          <w:szCs w:val="44"/>
          <w:u w:val="none"/>
          <w:lang w:val="zh-CN"/>
        </w:rPr>
        <w:t>目   录</w:t>
      </w:r>
    </w:p>
    <w:p>
      <w:pPr>
        <w:spacing w:beforeLines="0" w:afterLines="0" w:line="600" w:lineRule="exact"/>
        <w:rPr>
          <w:rFonts w:hint="default" w:hAnsi="Times New Roman" w:cs="黑体"/>
          <w:sz w:val="30"/>
          <w:szCs w:val="30"/>
          <w:u w:val="none"/>
          <w:lang w:val="zh-CN"/>
        </w:rPr>
      </w:pPr>
    </w:p>
    <w:p>
      <w:pPr>
        <w:tabs>
          <w:tab w:val="right" w:leader="dot" w:pos="8306"/>
        </w:tabs>
        <w:spacing w:beforeLines="0" w:afterLines="0" w:line="700" w:lineRule="exact"/>
        <w:rPr>
          <w:rFonts w:hint="default" w:ascii="Times New Roman" w:hAnsi="Times New Roman" w:eastAsia="方正小标宋简体"/>
          <w:sz w:val="30"/>
          <w:szCs w:val="30"/>
          <w:u w:val="none"/>
          <w:lang w:val="zh-CN"/>
        </w:rPr>
      </w:pPr>
      <w:r>
        <w:rPr>
          <w:rFonts w:hint="eastAsia" w:ascii="方正小标宋简体" w:hAnsi="Times New Roman" w:eastAsia="方正小标宋简体" w:cs="方正小标宋简体"/>
          <w:sz w:val="30"/>
          <w:szCs w:val="30"/>
          <w:u w:val="none"/>
          <w:lang w:val="zh-CN"/>
        </w:rPr>
        <w:t>第一部分  概 况</w:t>
      </w:r>
      <w:r>
        <w:rPr>
          <w:rFonts w:hint="default" w:ascii="Times New Roman" w:hAnsi="Times New Roman" w:eastAsia="方正小标宋简体"/>
          <w:sz w:val="30"/>
          <w:szCs w:val="30"/>
          <w:u w:val="none"/>
          <w:lang w:val="zh-CN"/>
        </w:rPr>
        <w:tab/>
      </w:r>
      <w:r>
        <w:rPr>
          <w:rFonts w:hint="default" w:ascii="Times New Roman" w:hAnsi="Times New Roman" w:eastAsia="方正小标宋简体"/>
          <w:sz w:val="30"/>
          <w:szCs w:val="30"/>
          <w:u w:val="none"/>
          <w:lang w:val="zh-CN"/>
        </w:rPr>
        <w:t>1</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一、主要职责</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1</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二、机构设置</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1</w:t>
      </w:r>
    </w:p>
    <w:p>
      <w:pPr>
        <w:tabs>
          <w:tab w:val="right" w:leader="dot" w:pos="8306"/>
        </w:tabs>
        <w:spacing w:beforeLines="0" w:afterLines="0" w:line="700" w:lineRule="exact"/>
        <w:rPr>
          <w:rFonts w:hint="default" w:ascii="Times New Roman" w:hAnsi="Times New Roman" w:eastAsia="方正小标宋简体"/>
          <w:sz w:val="30"/>
          <w:szCs w:val="30"/>
          <w:u w:val="none"/>
          <w:lang w:val="zh-CN"/>
        </w:rPr>
      </w:pPr>
      <w:r>
        <w:rPr>
          <w:rFonts w:hint="eastAsia" w:ascii="方正小标宋简体" w:hAnsi="Times New Roman" w:eastAsia="方正小标宋简体" w:cs="方正小标宋简体"/>
          <w:sz w:val="30"/>
          <w:szCs w:val="30"/>
          <w:u w:val="none"/>
          <w:lang w:val="zh-CN"/>
        </w:rPr>
        <w:t>第二部分  202</w:t>
      </w:r>
      <w:r>
        <w:rPr>
          <w:rFonts w:hint="default" w:ascii="Times New Roman" w:hAnsi="Times New Roman" w:eastAsia="方正小标宋简体"/>
          <w:sz w:val="30"/>
          <w:szCs w:val="30"/>
          <w:u w:val="none"/>
        </w:rPr>
        <w:t>1</w:t>
      </w:r>
      <w:r>
        <w:rPr>
          <w:rFonts w:hint="eastAsia" w:ascii="方正小标宋简体" w:hAnsi="Times New Roman" w:eastAsia="方正小标宋简体" w:cs="方正小标宋简体"/>
          <w:sz w:val="30"/>
          <w:szCs w:val="30"/>
          <w:u w:val="none"/>
          <w:lang w:val="zh-CN"/>
        </w:rPr>
        <w:t>年度部门决算表</w:t>
      </w:r>
      <w:r>
        <w:rPr>
          <w:rFonts w:hint="default" w:ascii="Times New Roman" w:hAnsi="Times New Roman" w:eastAsia="方正小标宋简体"/>
          <w:sz w:val="30"/>
          <w:szCs w:val="30"/>
          <w:u w:val="none"/>
          <w:lang w:val="zh-CN"/>
        </w:rPr>
        <w:tab/>
      </w:r>
      <w:r>
        <w:rPr>
          <w:rFonts w:hint="default" w:ascii="Times New Roman" w:hAnsi="Times New Roman" w:eastAsia="方正小标宋简体"/>
          <w:sz w:val="30"/>
          <w:szCs w:val="30"/>
          <w:u w:val="none"/>
          <w:lang w:val="zh-CN"/>
        </w:rPr>
        <w:t>2</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一、收入支出决算总表</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2</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二、收入决算表（按功能分类列示）</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2</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三、收入决算表（按单位列示）</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2</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四、支出决算表</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2</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五、财政拨款收入支出决算总表</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2</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六、一般公共预算财政拨款支出决算表</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2</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七、一般公共预算财政拨款基本支出决算表</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2</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八、一般公共预算财政拨款</w:t>
      </w:r>
      <w:r>
        <w:rPr>
          <w:rFonts w:hint="default" w:ascii="Times New Roman" w:hAnsi="Times New Roman" w:eastAsia="仿宋_GB2312" w:cs="仿宋_GB2312"/>
          <w:sz w:val="30"/>
          <w:szCs w:val="30"/>
          <w:u w:val="none"/>
          <w:lang w:val="zh-CN"/>
        </w:rPr>
        <w:t>“</w:t>
      </w:r>
      <w:r>
        <w:rPr>
          <w:rFonts w:hint="eastAsia" w:ascii="仿宋_GB2312" w:hAnsi="Times New Roman" w:eastAsia="仿宋_GB2312" w:cs="仿宋_GB2312"/>
          <w:sz w:val="30"/>
          <w:szCs w:val="30"/>
          <w:u w:val="none"/>
          <w:lang w:val="zh-CN"/>
        </w:rPr>
        <w:t>三公</w:t>
      </w:r>
      <w:r>
        <w:rPr>
          <w:rFonts w:hint="default" w:ascii="Times New Roman" w:hAnsi="Times New Roman" w:eastAsia="仿宋_GB2312" w:cs="仿宋_GB2312"/>
          <w:sz w:val="30"/>
          <w:szCs w:val="30"/>
          <w:u w:val="none"/>
          <w:lang w:val="zh-CN"/>
        </w:rPr>
        <w:t>”</w:t>
      </w:r>
      <w:r>
        <w:rPr>
          <w:rFonts w:hint="eastAsia" w:ascii="仿宋_GB2312" w:hAnsi="Times New Roman" w:eastAsia="仿宋_GB2312" w:cs="仿宋_GB2312"/>
          <w:sz w:val="30"/>
          <w:szCs w:val="30"/>
          <w:u w:val="none"/>
          <w:lang w:val="zh-CN"/>
        </w:rPr>
        <w:t>经费支出决算表</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2</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九、政府性基金预算财政拨款收入支出决算表</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2</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十、国有资本经营预算财政拨款收入支出决算表</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2</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十一、项目支出决算表</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2</w:t>
      </w:r>
    </w:p>
    <w:p>
      <w:pPr>
        <w:tabs>
          <w:tab w:val="right" w:leader="dot" w:pos="8306"/>
        </w:tabs>
        <w:spacing w:beforeLines="0" w:afterLines="0" w:line="700" w:lineRule="exact"/>
        <w:ind w:left="220"/>
        <w:rPr>
          <w:rFonts w:hint="eastAsia" w:ascii="Times New Roman" w:hAnsi="Times New Roman" w:eastAsia="仿宋_GB2312"/>
          <w:sz w:val="30"/>
          <w:szCs w:val="30"/>
          <w:u w:val="none"/>
          <w:lang w:val="en-US" w:eastAsia="zh-CN"/>
        </w:rPr>
      </w:pPr>
      <w:r>
        <w:rPr>
          <w:rFonts w:hint="eastAsia" w:ascii="仿宋_GB2312" w:hAnsi="Times New Roman" w:eastAsia="仿宋_GB2312" w:cs="仿宋_GB2312"/>
          <w:sz w:val="30"/>
          <w:szCs w:val="30"/>
          <w:u w:val="none"/>
          <w:lang w:val="zh-CN"/>
        </w:rPr>
        <w:t>十二、关于空表的说明</w:t>
      </w:r>
      <w:r>
        <w:rPr>
          <w:rFonts w:hint="default" w:ascii="Times New Roman" w:hAnsi="Times New Roman" w:eastAsia="仿宋_GB2312"/>
          <w:sz w:val="30"/>
          <w:szCs w:val="30"/>
          <w:u w:val="none"/>
          <w:lang w:val="zh-CN"/>
        </w:rPr>
        <w:tab/>
      </w:r>
      <w:r>
        <w:rPr>
          <w:rFonts w:hint="eastAsia" w:ascii="Times New Roman" w:hAnsi="Times New Roman" w:eastAsia="仿宋_GB2312"/>
          <w:sz w:val="30"/>
          <w:szCs w:val="30"/>
          <w:u w:val="none"/>
          <w:lang w:val="en-US" w:eastAsia="zh-CN"/>
        </w:rPr>
        <w:t>2</w:t>
      </w:r>
    </w:p>
    <w:p>
      <w:pPr>
        <w:tabs>
          <w:tab w:val="right" w:leader="dot" w:pos="8306"/>
        </w:tabs>
        <w:spacing w:beforeLines="0" w:afterLines="0" w:line="700" w:lineRule="exact"/>
        <w:rPr>
          <w:rFonts w:hint="eastAsia" w:ascii="方正小标宋简体" w:hAnsi="Times New Roman" w:eastAsia="方正小标宋简体" w:cs="方正小标宋简体"/>
          <w:sz w:val="30"/>
          <w:szCs w:val="30"/>
          <w:u w:val="none"/>
          <w:lang w:val="zh-CN"/>
        </w:rPr>
        <w:sectPr>
          <w:footerReference r:id="rId5" w:type="default"/>
          <w:pgSz w:w="12240" w:h="15840"/>
          <w:pgMar w:top="1440" w:right="1800" w:bottom="1440" w:left="1800" w:header="720" w:footer="720" w:gutter="0"/>
          <w:pgNumType w:start="1"/>
          <w:cols w:space="720" w:num="1"/>
        </w:sectPr>
      </w:pPr>
    </w:p>
    <w:p>
      <w:pPr>
        <w:tabs>
          <w:tab w:val="right" w:leader="dot" w:pos="8306"/>
        </w:tabs>
        <w:spacing w:beforeLines="0" w:afterLines="0" w:line="700" w:lineRule="exact"/>
        <w:rPr>
          <w:rFonts w:hint="eastAsia" w:ascii="Times New Roman" w:hAnsi="Times New Roman" w:eastAsia="方正小标宋简体"/>
          <w:sz w:val="30"/>
          <w:szCs w:val="30"/>
          <w:u w:val="none"/>
          <w:lang w:val="en-US" w:eastAsia="zh-CN"/>
        </w:rPr>
      </w:pPr>
      <w:r>
        <w:rPr>
          <w:rFonts w:hint="eastAsia" w:ascii="方正小标宋简体" w:hAnsi="Times New Roman" w:eastAsia="方正小标宋简体" w:cs="方正小标宋简体"/>
          <w:sz w:val="30"/>
          <w:szCs w:val="30"/>
          <w:u w:val="none"/>
          <w:lang w:val="zh-CN"/>
        </w:rPr>
        <w:t>第三部分  202</w:t>
      </w:r>
      <w:r>
        <w:rPr>
          <w:rFonts w:hint="default" w:ascii="Times New Roman" w:hAnsi="Times New Roman" w:eastAsia="方正小标宋简体"/>
          <w:sz w:val="30"/>
          <w:szCs w:val="30"/>
          <w:u w:val="none"/>
        </w:rPr>
        <w:t>1</w:t>
      </w:r>
      <w:r>
        <w:rPr>
          <w:rFonts w:hint="eastAsia" w:ascii="方正小标宋简体" w:hAnsi="Times New Roman" w:eastAsia="方正小标宋简体" w:cs="方正小标宋简体"/>
          <w:sz w:val="30"/>
          <w:szCs w:val="30"/>
          <w:u w:val="none"/>
          <w:lang w:val="zh-CN"/>
        </w:rPr>
        <w:t>年度部门决算情况说明</w:t>
      </w:r>
      <w:r>
        <w:rPr>
          <w:rFonts w:hint="default" w:ascii="Times New Roman" w:hAnsi="Times New Roman" w:eastAsia="方正小标宋简体"/>
          <w:sz w:val="30"/>
          <w:szCs w:val="30"/>
          <w:u w:val="none"/>
          <w:lang w:val="zh-CN"/>
        </w:rPr>
        <w:tab/>
      </w:r>
      <w:r>
        <w:rPr>
          <w:rFonts w:hint="eastAsia" w:ascii="Times New Roman" w:hAnsi="Times New Roman" w:eastAsia="方正小标宋简体"/>
          <w:sz w:val="30"/>
          <w:szCs w:val="30"/>
          <w:u w:val="none"/>
          <w:lang w:val="en-US" w:eastAsia="zh-CN"/>
        </w:rPr>
        <w:t>4</w:t>
      </w:r>
    </w:p>
    <w:p>
      <w:pPr>
        <w:tabs>
          <w:tab w:val="right" w:leader="dot" w:pos="8306"/>
        </w:tabs>
        <w:spacing w:beforeLines="0" w:afterLines="0" w:line="700" w:lineRule="exact"/>
        <w:ind w:left="220"/>
        <w:rPr>
          <w:rFonts w:hint="eastAsia" w:ascii="Times New Roman" w:hAnsi="Times New Roman" w:eastAsia="仿宋_GB2312"/>
          <w:sz w:val="30"/>
          <w:szCs w:val="30"/>
          <w:u w:val="none"/>
          <w:lang w:val="en-US" w:eastAsia="zh-CN"/>
        </w:rPr>
      </w:pPr>
      <w:r>
        <w:rPr>
          <w:rFonts w:hint="eastAsia" w:ascii="仿宋_GB2312" w:hAnsi="Times New Roman" w:eastAsia="仿宋_GB2312" w:cs="仿宋_GB2312"/>
          <w:sz w:val="30"/>
          <w:szCs w:val="30"/>
          <w:u w:val="none"/>
          <w:lang w:val="zh-CN"/>
        </w:rPr>
        <w:t>一、收支决算总体情况说明</w:t>
      </w:r>
      <w:r>
        <w:rPr>
          <w:rFonts w:hint="default" w:ascii="Times New Roman" w:hAnsi="Times New Roman" w:eastAsia="仿宋_GB2312"/>
          <w:sz w:val="30"/>
          <w:szCs w:val="30"/>
          <w:u w:val="none"/>
          <w:lang w:val="zh-CN"/>
        </w:rPr>
        <w:tab/>
      </w:r>
      <w:r>
        <w:rPr>
          <w:rFonts w:hint="eastAsia" w:ascii="Times New Roman" w:hAnsi="Times New Roman" w:eastAsia="仿宋_GB2312"/>
          <w:sz w:val="30"/>
          <w:szCs w:val="30"/>
          <w:u w:val="none"/>
          <w:lang w:val="en-US" w:eastAsia="zh-CN"/>
        </w:rPr>
        <w:t>4</w:t>
      </w:r>
    </w:p>
    <w:p>
      <w:pPr>
        <w:tabs>
          <w:tab w:val="right" w:leader="dot" w:pos="8306"/>
        </w:tabs>
        <w:spacing w:beforeLines="0" w:afterLines="0" w:line="700" w:lineRule="exact"/>
        <w:ind w:left="220"/>
        <w:rPr>
          <w:rFonts w:hint="eastAsia" w:ascii="Times New Roman" w:hAnsi="Times New Roman" w:eastAsia="仿宋_GB2312"/>
          <w:sz w:val="30"/>
          <w:szCs w:val="30"/>
          <w:u w:val="none"/>
          <w:lang w:val="en-US" w:eastAsia="zh-CN"/>
        </w:rPr>
      </w:pPr>
      <w:r>
        <w:rPr>
          <w:rFonts w:hint="eastAsia" w:ascii="仿宋_GB2312" w:hAnsi="Times New Roman" w:eastAsia="仿宋_GB2312" w:cs="仿宋_GB2312"/>
          <w:sz w:val="30"/>
          <w:szCs w:val="30"/>
          <w:u w:val="none"/>
          <w:lang w:val="zh-CN"/>
        </w:rPr>
        <w:t>二、收入决算情况说明</w:t>
      </w:r>
      <w:r>
        <w:rPr>
          <w:rFonts w:hint="default" w:ascii="Times New Roman" w:hAnsi="Times New Roman" w:eastAsia="仿宋_GB2312"/>
          <w:sz w:val="30"/>
          <w:szCs w:val="30"/>
          <w:u w:val="none"/>
          <w:lang w:val="zh-CN"/>
        </w:rPr>
        <w:tab/>
      </w:r>
      <w:r>
        <w:rPr>
          <w:rFonts w:hint="eastAsia" w:ascii="Times New Roman" w:hAnsi="Times New Roman" w:eastAsia="仿宋_GB2312"/>
          <w:sz w:val="30"/>
          <w:szCs w:val="30"/>
          <w:u w:val="none"/>
          <w:lang w:val="en-US" w:eastAsia="zh-CN"/>
        </w:rPr>
        <w:t>4</w:t>
      </w:r>
    </w:p>
    <w:p>
      <w:pPr>
        <w:tabs>
          <w:tab w:val="right" w:leader="dot" w:pos="8306"/>
        </w:tabs>
        <w:spacing w:beforeLines="0" w:afterLines="0" w:line="700" w:lineRule="exact"/>
        <w:ind w:left="220"/>
        <w:rPr>
          <w:rFonts w:hint="eastAsia" w:ascii="Times New Roman" w:hAnsi="Times New Roman" w:eastAsia="仿宋_GB2312"/>
          <w:sz w:val="30"/>
          <w:szCs w:val="30"/>
          <w:u w:val="none"/>
          <w:lang w:val="en-US" w:eastAsia="zh-CN"/>
        </w:rPr>
      </w:pPr>
      <w:r>
        <w:rPr>
          <w:rFonts w:hint="eastAsia" w:ascii="仿宋_GB2312" w:hAnsi="Times New Roman" w:eastAsia="仿宋_GB2312" w:cs="仿宋_GB2312"/>
          <w:sz w:val="30"/>
          <w:szCs w:val="30"/>
          <w:u w:val="none"/>
          <w:lang w:val="zh-CN"/>
        </w:rPr>
        <w:t>三、支出决算情况说明</w:t>
      </w:r>
      <w:r>
        <w:rPr>
          <w:rFonts w:hint="default" w:ascii="Times New Roman" w:hAnsi="Times New Roman" w:eastAsia="仿宋_GB2312"/>
          <w:sz w:val="30"/>
          <w:szCs w:val="30"/>
          <w:u w:val="none"/>
          <w:lang w:val="zh-CN"/>
        </w:rPr>
        <w:tab/>
      </w:r>
      <w:r>
        <w:rPr>
          <w:rFonts w:hint="eastAsia" w:ascii="Times New Roman" w:hAnsi="Times New Roman" w:eastAsia="仿宋_GB2312"/>
          <w:sz w:val="30"/>
          <w:szCs w:val="30"/>
          <w:u w:val="none"/>
          <w:lang w:val="en-US" w:eastAsia="zh-CN"/>
        </w:rPr>
        <w:t>4</w:t>
      </w:r>
    </w:p>
    <w:p>
      <w:pPr>
        <w:tabs>
          <w:tab w:val="right" w:leader="dot" w:pos="8306"/>
        </w:tabs>
        <w:spacing w:beforeLines="0" w:afterLines="0" w:line="700" w:lineRule="exact"/>
        <w:ind w:left="220"/>
        <w:rPr>
          <w:rFonts w:hint="eastAsia" w:ascii="Times New Roman" w:hAnsi="Times New Roman" w:eastAsia="仿宋_GB2312"/>
          <w:sz w:val="30"/>
          <w:szCs w:val="30"/>
          <w:u w:val="none"/>
          <w:lang w:val="en-US" w:eastAsia="zh-CN"/>
        </w:rPr>
      </w:pPr>
      <w:r>
        <w:rPr>
          <w:rFonts w:hint="eastAsia" w:ascii="仿宋_GB2312" w:hAnsi="Times New Roman" w:eastAsia="仿宋_GB2312" w:cs="仿宋_GB2312"/>
          <w:sz w:val="30"/>
          <w:szCs w:val="30"/>
          <w:u w:val="none"/>
          <w:lang w:val="zh-CN"/>
        </w:rPr>
        <w:t>四、财政拨款收支决算总体情况说明</w:t>
      </w:r>
      <w:r>
        <w:rPr>
          <w:rFonts w:hint="default" w:ascii="Times New Roman" w:hAnsi="Times New Roman" w:eastAsia="仿宋_GB2312"/>
          <w:sz w:val="30"/>
          <w:szCs w:val="30"/>
          <w:u w:val="none"/>
          <w:lang w:val="zh-CN"/>
        </w:rPr>
        <w:tab/>
      </w:r>
      <w:r>
        <w:rPr>
          <w:rFonts w:hint="eastAsia" w:ascii="Times New Roman" w:hAnsi="Times New Roman" w:eastAsia="仿宋_GB2312"/>
          <w:sz w:val="30"/>
          <w:szCs w:val="30"/>
          <w:u w:val="none"/>
          <w:lang w:val="en-US" w:eastAsia="zh-CN"/>
        </w:rPr>
        <w:t>4</w:t>
      </w:r>
    </w:p>
    <w:p>
      <w:pPr>
        <w:tabs>
          <w:tab w:val="right" w:leader="dot" w:pos="8306"/>
        </w:tabs>
        <w:spacing w:beforeLines="0" w:afterLines="0" w:line="700" w:lineRule="exact"/>
        <w:ind w:left="220"/>
        <w:rPr>
          <w:rFonts w:hint="eastAsia" w:ascii="Times New Roman" w:hAnsi="Times New Roman" w:eastAsia="仿宋_GB2312"/>
          <w:sz w:val="30"/>
          <w:szCs w:val="30"/>
          <w:u w:val="none"/>
          <w:lang w:val="en-US" w:eastAsia="zh-CN"/>
        </w:rPr>
      </w:pPr>
      <w:r>
        <w:rPr>
          <w:rFonts w:hint="eastAsia" w:ascii="仿宋_GB2312" w:hAnsi="Times New Roman" w:eastAsia="仿宋_GB2312" w:cs="仿宋_GB2312"/>
          <w:sz w:val="30"/>
          <w:szCs w:val="30"/>
          <w:u w:val="none"/>
          <w:lang w:val="zh-CN"/>
        </w:rPr>
        <w:t>五、一般公共预算财政拨款支出决算情况说明</w:t>
      </w:r>
      <w:r>
        <w:rPr>
          <w:rFonts w:hint="default" w:ascii="Times New Roman" w:hAnsi="Times New Roman" w:eastAsia="仿宋_GB2312"/>
          <w:sz w:val="30"/>
          <w:szCs w:val="30"/>
          <w:u w:val="none"/>
          <w:lang w:val="zh-CN"/>
        </w:rPr>
        <w:tab/>
      </w:r>
      <w:r>
        <w:rPr>
          <w:rFonts w:hint="eastAsia" w:ascii="Times New Roman" w:hAnsi="Times New Roman" w:eastAsia="仿宋_GB2312"/>
          <w:sz w:val="30"/>
          <w:szCs w:val="30"/>
          <w:u w:val="none"/>
          <w:lang w:val="en-US" w:eastAsia="zh-CN"/>
        </w:rPr>
        <w:t>5</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六、一般公共预算财政拨款基本支出决算情况说明</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7</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七、一般公共预算财政拨款</w:t>
      </w:r>
      <w:r>
        <w:rPr>
          <w:rFonts w:hint="default" w:ascii="Times New Roman" w:hAnsi="Times New Roman" w:eastAsia="仿宋_GB2312" w:cs="仿宋_GB2312"/>
          <w:sz w:val="30"/>
          <w:szCs w:val="30"/>
          <w:u w:val="none"/>
          <w:lang w:val="zh-CN"/>
        </w:rPr>
        <w:t>“</w:t>
      </w:r>
      <w:r>
        <w:rPr>
          <w:rFonts w:hint="eastAsia" w:ascii="仿宋_GB2312" w:hAnsi="Times New Roman" w:eastAsia="仿宋_GB2312" w:cs="仿宋_GB2312"/>
          <w:sz w:val="30"/>
          <w:szCs w:val="30"/>
          <w:u w:val="none"/>
          <w:lang w:val="zh-CN"/>
        </w:rPr>
        <w:t>三公</w:t>
      </w:r>
      <w:r>
        <w:rPr>
          <w:rFonts w:hint="default" w:ascii="Times New Roman" w:hAnsi="Times New Roman" w:eastAsia="仿宋_GB2312" w:cs="仿宋_GB2312"/>
          <w:sz w:val="30"/>
          <w:szCs w:val="30"/>
          <w:u w:val="none"/>
          <w:lang w:val="zh-CN"/>
        </w:rPr>
        <w:t>”</w:t>
      </w:r>
      <w:r>
        <w:rPr>
          <w:rFonts w:hint="eastAsia" w:ascii="仿宋_GB2312" w:hAnsi="Times New Roman" w:eastAsia="仿宋_GB2312" w:cs="仿宋_GB2312"/>
          <w:sz w:val="30"/>
          <w:szCs w:val="30"/>
          <w:u w:val="none"/>
          <w:lang w:val="zh-CN"/>
        </w:rPr>
        <w:t>经费支出决算情况说明</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7</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八、政府性基金预算财政拨款收支决算情况说明</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8</w:t>
      </w:r>
    </w:p>
    <w:p>
      <w:pPr>
        <w:tabs>
          <w:tab w:val="right" w:leader="dot" w:pos="8306"/>
        </w:tabs>
        <w:spacing w:beforeLines="0" w:afterLines="0" w:line="700" w:lineRule="exact"/>
        <w:ind w:left="220"/>
        <w:rPr>
          <w:rFonts w:hint="default" w:ascii="Times New Roman" w:hAnsi="Times New Roman" w:eastAsia="仿宋_GB2312"/>
          <w:sz w:val="30"/>
          <w:szCs w:val="30"/>
          <w:u w:val="none"/>
          <w:lang w:val="zh-CN"/>
        </w:rPr>
      </w:pPr>
      <w:r>
        <w:rPr>
          <w:rFonts w:hint="eastAsia" w:ascii="仿宋_GB2312" w:hAnsi="Times New Roman" w:eastAsia="仿宋_GB2312" w:cs="仿宋_GB2312"/>
          <w:sz w:val="30"/>
          <w:szCs w:val="30"/>
          <w:u w:val="none"/>
          <w:lang w:val="zh-CN"/>
        </w:rPr>
        <w:t>九、国有资本经营预算财政拨款收支决算情况说明</w:t>
      </w:r>
      <w:r>
        <w:rPr>
          <w:rFonts w:hint="default" w:ascii="Times New Roman" w:hAnsi="Times New Roman" w:eastAsia="仿宋_GB2312"/>
          <w:sz w:val="30"/>
          <w:szCs w:val="30"/>
          <w:u w:val="none"/>
          <w:lang w:val="zh-CN"/>
        </w:rPr>
        <w:tab/>
      </w:r>
      <w:r>
        <w:rPr>
          <w:rFonts w:hint="default" w:ascii="Times New Roman" w:hAnsi="Times New Roman" w:eastAsia="仿宋_GB2312"/>
          <w:sz w:val="30"/>
          <w:szCs w:val="30"/>
          <w:u w:val="none"/>
          <w:lang w:val="zh-CN"/>
        </w:rPr>
        <w:t>8</w:t>
      </w:r>
    </w:p>
    <w:p>
      <w:pPr>
        <w:tabs>
          <w:tab w:val="right" w:leader="dot" w:pos="8306"/>
        </w:tabs>
        <w:spacing w:beforeLines="0" w:afterLines="0" w:line="700" w:lineRule="exact"/>
        <w:ind w:left="220"/>
        <w:rPr>
          <w:rFonts w:hint="eastAsia" w:ascii="Times New Roman" w:hAnsi="Times New Roman" w:eastAsia="仿宋_GB2312"/>
          <w:sz w:val="30"/>
          <w:szCs w:val="30"/>
          <w:u w:val="none"/>
          <w:lang w:val="en-US" w:eastAsia="zh-CN"/>
        </w:rPr>
      </w:pPr>
      <w:r>
        <w:rPr>
          <w:rFonts w:hint="eastAsia" w:ascii="仿宋_GB2312" w:hAnsi="Times New Roman" w:eastAsia="仿宋_GB2312" w:cs="仿宋_GB2312"/>
          <w:sz w:val="30"/>
          <w:szCs w:val="30"/>
          <w:u w:val="none"/>
          <w:lang w:val="zh-CN"/>
        </w:rPr>
        <w:t>十、机关运行经费支出情况说明</w:t>
      </w:r>
      <w:r>
        <w:rPr>
          <w:rFonts w:hint="default" w:ascii="Times New Roman" w:hAnsi="Times New Roman" w:eastAsia="仿宋_GB2312"/>
          <w:sz w:val="30"/>
          <w:szCs w:val="30"/>
          <w:u w:val="none"/>
          <w:lang w:val="zh-CN"/>
        </w:rPr>
        <w:tab/>
      </w:r>
      <w:r>
        <w:rPr>
          <w:rFonts w:hint="eastAsia" w:ascii="Times New Roman" w:hAnsi="Times New Roman" w:eastAsia="仿宋_GB2312"/>
          <w:sz w:val="30"/>
          <w:szCs w:val="30"/>
          <w:u w:val="none"/>
          <w:lang w:val="en-US" w:eastAsia="zh-CN"/>
        </w:rPr>
        <w:t>8</w:t>
      </w:r>
    </w:p>
    <w:p>
      <w:pPr>
        <w:tabs>
          <w:tab w:val="right" w:leader="dot" w:pos="8306"/>
        </w:tabs>
        <w:spacing w:beforeLines="0" w:afterLines="0" w:line="700" w:lineRule="exact"/>
        <w:ind w:left="220"/>
        <w:rPr>
          <w:rFonts w:hint="eastAsia" w:ascii="Times New Roman" w:hAnsi="Times New Roman" w:eastAsia="仿宋_GB2312"/>
          <w:sz w:val="30"/>
          <w:szCs w:val="30"/>
          <w:u w:val="none"/>
          <w:lang w:val="en-US" w:eastAsia="zh-CN"/>
        </w:rPr>
      </w:pPr>
      <w:r>
        <w:rPr>
          <w:rFonts w:hint="eastAsia" w:ascii="仿宋_GB2312" w:hAnsi="Times New Roman" w:eastAsia="仿宋_GB2312" w:cs="仿宋_GB2312"/>
          <w:sz w:val="30"/>
          <w:szCs w:val="30"/>
          <w:u w:val="none"/>
          <w:lang w:val="zh-CN"/>
        </w:rPr>
        <w:t>十一、政府采购支出情况说明</w:t>
      </w:r>
      <w:r>
        <w:rPr>
          <w:rFonts w:hint="default" w:ascii="Times New Roman" w:hAnsi="Times New Roman" w:eastAsia="仿宋_GB2312"/>
          <w:sz w:val="30"/>
          <w:szCs w:val="30"/>
          <w:u w:val="none"/>
          <w:lang w:val="zh-CN"/>
        </w:rPr>
        <w:tab/>
      </w:r>
      <w:r>
        <w:rPr>
          <w:rFonts w:hint="eastAsia" w:ascii="Times New Roman" w:hAnsi="Times New Roman" w:eastAsia="仿宋_GB2312"/>
          <w:sz w:val="30"/>
          <w:szCs w:val="30"/>
          <w:u w:val="none"/>
          <w:lang w:val="en-US" w:eastAsia="zh-CN"/>
        </w:rPr>
        <w:t>8</w:t>
      </w:r>
    </w:p>
    <w:p>
      <w:pPr>
        <w:tabs>
          <w:tab w:val="right" w:leader="dot" w:pos="8306"/>
        </w:tabs>
        <w:spacing w:beforeLines="0" w:afterLines="0" w:line="700" w:lineRule="exact"/>
        <w:ind w:left="220"/>
        <w:rPr>
          <w:rFonts w:hint="eastAsia" w:ascii="Times New Roman" w:hAnsi="Times New Roman" w:eastAsia="仿宋_GB2312"/>
          <w:sz w:val="30"/>
          <w:szCs w:val="30"/>
          <w:u w:val="none"/>
          <w:lang w:val="en-US" w:eastAsia="zh-CN"/>
        </w:rPr>
      </w:pPr>
      <w:r>
        <w:rPr>
          <w:rFonts w:hint="eastAsia" w:ascii="仿宋_GB2312" w:hAnsi="Times New Roman" w:eastAsia="仿宋_GB2312" w:cs="仿宋_GB2312"/>
          <w:sz w:val="30"/>
          <w:szCs w:val="30"/>
          <w:u w:val="none"/>
          <w:lang w:val="zh-CN"/>
        </w:rPr>
        <w:t>十二、国有资产占有使用情况说明</w:t>
      </w:r>
      <w:r>
        <w:rPr>
          <w:rFonts w:hint="default" w:ascii="Times New Roman" w:hAnsi="Times New Roman" w:eastAsia="仿宋_GB2312"/>
          <w:sz w:val="30"/>
          <w:szCs w:val="30"/>
          <w:u w:val="none"/>
          <w:lang w:val="zh-CN"/>
        </w:rPr>
        <w:tab/>
      </w:r>
      <w:r>
        <w:rPr>
          <w:rFonts w:hint="eastAsia" w:ascii="Times New Roman" w:hAnsi="Times New Roman" w:eastAsia="仿宋_GB2312"/>
          <w:sz w:val="30"/>
          <w:szCs w:val="30"/>
          <w:u w:val="none"/>
          <w:lang w:val="en-US" w:eastAsia="zh-CN"/>
        </w:rPr>
        <w:t>9</w:t>
      </w:r>
    </w:p>
    <w:p>
      <w:pPr>
        <w:tabs>
          <w:tab w:val="right" w:leader="dot" w:pos="8306"/>
        </w:tabs>
        <w:spacing w:beforeLines="0" w:afterLines="0" w:line="700" w:lineRule="exact"/>
        <w:ind w:left="220"/>
        <w:rPr>
          <w:rFonts w:hint="eastAsia" w:ascii="Times New Roman" w:hAnsi="Times New Roman" w:eastAsia="仿宋_GB2312"/>
          <w:sz w:val="30"/>
          <w:szCs w:val="30"/>
          <w:u w:val="none"/>
          <w:lang w:val="en-US" w:eastAsia="zh-CN"/>
        </w:rPr>
      </w:pPr>
      <w:r>
        <w:rPr>
          <w:rFonts w:hint="eastAsia" w:ascii="仿宋_GB2312" w:hAnsi="Times New Roman" w:eastAsia="仿宋_GB2312" w:cs="仿宋_GB2312"/>
          <w:sz w:val="30"/>
          <w:szCs w:val="30"/>
          <w:u w:val="none"/>
          <w:lang w:val="zh-CN"/>
        </w:rPr>
        <w:t>十三、预算绩效情况说明</w:t>
      </w:r>
      <w:r>
        <w:rPr>
          <w:rFonts w:hint="default" w:ascii="Times New Roman" w:hAnsi="Times New Roman" w:eastAsia="仿宋_GB2312"/>
          <w:sz w:val="30"/>
          <w:szCs w:val="30"/>
          <w:u w:val="none"/>
          <w:lang w:val="zh-CN"/>
        </w:rPr>
        <w:tab/>
      </w:r>
      <w:r>
        <w:rPr>
          <w:rFonts w:hint="eastAsia" w:ascii="Times New Roman" w:hAnsi="Times New Roman" w:eastAsia="仿宋_GB2312"/>
          <w:sz w:val="30"/>
          <w:szCs w:val="30"/>
          <w:u w:val="none"/>
          <w:lang w:val="en-US" w:eastAsia="zh-CN"/>
        </w:rPr>
        <w:t>9</w:t>
      </w:r>
    </w:p>
    <w:p>
      <w:pPr>
        <w:tabs>
          <w:tab w:val="right" w:leader="dot" w:pos="8306"/>
        </w:tabs>
        <w:spacing w:beforeLines="0" w:afterLines="0" w:line="700" w:lineRule="exact"/>
        <w:ind w:left="220"/>
        <w:rPr>
          <w:rFonts w:hint="eastAsia" w:ascii="Times New Roman" w:hAnsi="Times New Roman" w:eastAsia="仿宋_GB2312"/>
          <w:sz w:val="30"/>
          <w:szCs w:val="30"/>
          <w:u w:val="none"/>
          <w:lang w:val="en-US" w:eastAsia="zh-CN"/>
        </w:rPr>
      </w:pPr>
      <w:r>
        <w:rPr>
          <w:rFonts w:hint="eastAsia" w:ascii="仿宋_GB2312" w:hAnsi="Times New Roman" w:eastAsia="仿宋_GB2312" w:cs="仿宋_GB2312"/>
          <w:sz w:val="30"/>
          <w:szCs w:val="30"/>
          <w:u w:val="none"/>
          <w:lang w:val="zh-CN"/>
        </w:rPr>
        <w:t>十四、教育、医疗卫生、社会保障和就业、住房保障、涉农补贴等民生支出情况说明</w:t>
      </w:r>
      <w:r>
        <w:rPr>
          <w:rFonts w:hint="default" w:ascii="Times New Roman" w:hAnsi="Times New Roman" w:eastAsia="仿宋_GB2312"/>
          <w:sz w:val="30"/>
          <w:szCs w:val="30"/>
          <w:u w:val="none"/>
          <w:lang w:val="zh-CN"/>
        </w:rPr>
        <w:tab/>
      </w:r>
      <w:r>
        <w:rPr>
          <w:rFonts w:hint="eastAsia" w:ascii="Times New Roman" w:hAnsi="Times New Roman" w:eastAsia="仿宋_GB2312"/>
          <w:sz w:val="30"/>
          <w:szCs w:val="30"/>
          <w:u w:val="none"/>
          <w:lang w:val="en-US" w:eastAsia="zh-CN"/>
        </w:rPr>
        <w:t>9</w:t>
      </w:r>
    </w:p>
    <w:p>
      <w:pPr>
        <w:tabs>
          <w:tab w:val="right" w:leader="dot" w:pos="8306"/>
        </w:tabs>
        <w:spacing w:beforeLines="0" w:afterLines="0" w:line="700" w:lineRule="exact"/>
        <w:rPr>
          <w:rFonts w:hint="eastAsia" w:hAnsi="Times New Roman" w:eastAsia="方正小标宋简体" w:cs="黑体"/>
          <w:kern w:val="2"/>
          <w:sz w:val="30"/>
          <w:szCs w:val="30"/>
          <w:u w:val="none"/>
          <w:lang w:val="en-US" w:eastAsia="zh-CN"/>
        </w:rPr>
        <w:sectPr>
          <w:footerReference r:id="rId6" w:type="default"/>
          <w:pgSz w:w="12240" w:h="15840"/>
          <w:pgMar w:top="1440" w:right="1800" w:bottom="1440" w:left="1800" w:header="720" w:footer="720" w:gutter="0"/>
          <w:pgNumType w:start="1"/>
          <w:cols w:space="720" w:num="1"/>
        </w:sectPr>
      </w:pPr>
      <w:r>
        <w:rPr>
          <w:rFonts w:hint="eastAsia" w:ascii="方正小标宋简体" w:hAnsi="Times New Roman" w:eastAsia="方正小标宋简体" w:cs="方正小标宋简体"/>
          <w:sz w:val="30"/>
          <w:szCs w:val="30"/>
          <w:u w:val="none"/>
          <w:lang w:val="zh-CN"/>
        </w:rPr>
        <w:t>第四部分  名词解释</w:t>
      </w:r>
      <w:r>
        <w:rPr>
          <w:rFonts w:hint="default" w:ascii="Times New Roman" w:hAnsi="Times New Roman" w:eastAsia="方正小标宋简体"/>
          <w:sz w:val="30"/>
          <w:szCs w:val="30"/>
          <w:u w:val="none"/>
          <w:lang w:val="zh-CN"/>
        </w:rPr>
        <w:tab/>
      </w:r>
      <w:r>
        <w:rPr>
          <w:rFonts w:hint="default" w:ascii="Times New Roman" w:hAnsi="Times New Roman" w:eastAsia="方正小标宋简体"/>
          <w:sz w:val="30"/>
          <w:szCs w:val="30"/>
          <w:u w:val="none"/>
          <w:lang w:val="zh-CN"/>
        </w:rPr>
        <w:t>1</w:t>
      </w:r>
      <w:r>
        <w:rPr>
          <w:rFonts w:hint="eastAsia" w:ascii="Times New Roman" w:hAnsi="Times New Roman" w:eastAsia="方正小标宋简体"/>
          <w:sz w:val="30"/>
          <w:szCs w:val="30"/>
          <w:u w:val="none"/>
          <w:lang w:val="en-US" w:eastAsia="zh-CN"/>
        </w:rPr>
        <w:t>0</w:t>
      </w:r>
    </w:p>
    <w:p>
      <w:pPr>
        <w:spacing w:beforeLines="0" w:afterLines="0" w:line="700" w:lineRule="exact"/>
        <w:jc w:val="center"/>
        <w:rPr>
          <w:rFonts w:hint="default" w:hAnsi="Times New Roman" w:cs="黑体"/>
          <w:kern w:val="2"/>
          <w:sz w:val="30"/>
          <w:szCs w:val="30"/>
          <w:u w:val="none"/>
          <w:lang w:val="zh-CN"/>
        </w:rPr>
      </w:pPr>
    </w:p>
    <w:p>
      <w:pPr>
        <w:spacing w:beforeLines="0" w:afterLines="0" w:line="700" w:lineRule="exact"/>
        <w:jc w:val="center"/>
        <w:rPr>
          <w:rFonts w:hint="default" w:ascii="方正小标宋简体" w:hAnsi="Times New Roman" w:eastAsia="方正小标宋简体" w:cs="方正小标宋简体"/>
          <w:b w:val="0"/>
          <w:bCs/>
          <w:kern w:val="44"/>
          <w:sz w:val="44"/>
          <w:szCs w:val="44"/>
          <w:u w:val="none"/>
        </w:rPr>
      </w:pPr>
      <w:r>
        <w:rPr>
          <w:rFonts w:hint="eastAsia" w:ascii="方正小标宋简体" w:hAnsi="Times New Roman" w:eastAsia="方正小标宋简体" w:cs="方正小标宋简体"/>
          <w:b w:val="0"/>
          <w:bCs/>
          <w:kern w:val="44"/>
          <w:sz w:val="44"/>
          <w:szCs w:val="44"/>
          <w:u w:val="none"/>
        </w:rPr>
        <w:t>第一部分  概 况</w:t>
      </w:r>
    </w:p>
    <w:p>
      <w:pPr>
        <w:spacing w:beforeLines="0" w:afterLines="0" w:line="580" w:lineRule="exact"/>
        <w:rPr>
          <w:rFonts w:hint="default" w:ascii="Times New Roman" w:hAnsi="Times New Roman" w:eastAsia="方正小标宋简体"/>
          <w:kern w:val="2"/>
          <w:sz w:val="24"/>
          <w:szCs w:val="24"/>
          <w:u w:val="none"/>
          <w:lang w:val="zh-CN"/>
        </w:rPr>
      </w:pPr>
    </w:p>
    <w:p>
      <w:pPr>
        <w:pStyle w:val="3"/>
        <w:keepNext/>
        <w:keepLines/>
        <w:spacing w:beforeLines="0" w:afterLines="0" w:line="600" w:lineRule="exact"/>
        <w:ind w:firstLine="601"/>
        <w:rPr>
          <w:rFonts w:hint="default" w:hAnsi="Times New Roman" w:cs="黑体"/>
          <w:b/>
          <w:sz w:val="30"/>
          <w:szCs w:val="30"/>
          <w:u w:val="none"/>
          <w:lang w:val="zh-CN"/>
        </w:rPr>
      </w:pPr>
      <w:r>
        <w:rPr>
          <w:rFonts w:hint="eastAsia" w:hAnsi="Times New Roman" w:cs="黑体"/>
          <w:b/>
          <w:sz w:val="30"/>
          <w:szCs w:val="30"/>
          <w:u w:val="none"/>
          <w:lang w:val="zh-CN"/>
        </w:rPr>
        <w:t>一、主要职责</w:t>
      </w:r>
    </w:p>
    <w:p>
      <w:pPr>
        <w:spacing w:beforeLines="0" w:afterLines="0" w:line="580" w:lineRule="exact"/>
        <w:ind w:firstLine="600" w:firstLineChars="200"/>
        <w:rPr>
          <w:rFonts w:hint="default" w:eastAsia="仿宋_GB2312"/>
          <w:sz w:val="30"/>
          <w:szCs w:val="30"/>
          <w:u w:val="none"/>
        </w:rPr>
      </w:pPr>
      <w:r>
        <w:rPr>
          <w:rFonts w:hint="eastAsia" w:eastAsia="仿宋_GB2312"/>
          <w:sz w:val="30"/>
          <w:szCs w:val="30"/>
          <w:u w:val="none"/>
        </w:rPr>
        <w:t>天津市台湾同胞联谊会主要职责是：服务定居大陆台胞、开展对台联络交流、社会服务。</w:t>
      </w:r>
    </w:p>
    <w:p>
      <w:pPr>
        <w:pStyle w:val="3"/>
        <w:keepNext/>
        <w:keepLines/>
        <w:spacing w:beforeLines="0" w:afterLines="0" w:line="600" w:lineRule="exact"/>
        <w:ind w:firstLine="602"/>
        <w:rPr>
          <w:rFonts w:hint="default" w:hAnsi="Times New Roman" w:cs="黑体"/>
          <w:b/>
          <w:sz w:val="30"/>
          <w:szCs w:val="30"/>
          <w:u w:val="none"/>
          <w:lang w:val="zh-CN"/>
        </w:rPr>
      </w:pPr>
      <w:r>
        <w:rPr>
          <w:rFonts w:hint="eastAsia" w:hAnsi="Times New Roman" w:cs="黑体"/>
          <w:b/>
          <w:sz w:val="30"/>
          <w:szCs w:val="30"/>
          <w:u w:val="none"/>
          <w:lang w:val="zh-CN"/>
        </w:rPr>
        <w:t>二、机构设置</w:t>
      </w:r>
    </w:p>
    <w:p>
      <w:pPr>
        <w:spacing w:beforeLines="0" w:afterLines="0" w:line="600" w:lineRule="exact"/>
        <w:ind w:firstLine="600" w:firstLineChars="200"/>
        <w:rPr>
          <w:rFonts w:hint="default" w:ascii="仿宋_GB2312" w:eastAsia="仿宋_GB2312"/>
          <w:sz w:val="30"/>
          <w:szCs w:val="30"/>
          <w:u w:val="none"/>
        </w:rPr>
      </w:pPr>
      <w:r>
        <w:rPr>
          <w:rFonts w:hint="eastAsia" w:ascii="仿宋_GB2312" w:eastAsia="仿宋_GB2312"/>
          <w:sz w:val="30"/>
          <w:szCs w:val="30"/>
          <w:u w:val="none"/>
        </w:rPr>
        <w:t>天津市台湾同胞联谊会为市管正局级单位，内设一室两部：办公室（人事部）、联络部、宣传调研部。</w:t>
      </w:r>
      <w:r>
        <w:rPr>
          <w:rFonts w:hint="eastAsia" w:ascii="仿宋_GB2312" w:hAnsi="仿宋_GB2312" w:eastAsia="仿宋_GB2312"/>
          <w:sz w:val="30"/>
          <w:szCs w:val="24"/>
          <w:u w:val="none"/>
        </w:rPr>
        <w:t>纳入</w:t>
      </w:r>
      <w:r>
        <w:rPr>
          <w:rFonts w:hint="eastAsia" w:ascii="仿宋" w:hAnsi="仿宋" w:eastAsia="仿宋"/>
          <w:sz w:val="30"/>
          <w:szCs w:val="24"/>
          <w:u w:val="none"/>
          <w:lang w:val="zh-CN"/>
        </w:rPr>
        <w:t>天津市台湾同胞联谊会</w:t>
      </w:r>
      <w:r>
        <w:rPr>
          <w:rFonts w:hint="default" w:ascii="Times New Roman" w:hAnsi="Times New Roman" w:eastAsia="Times New Roman"/>
          <w:kern w:val="0"/>
          <w:sz w:val="30"/>
          <w:szCs w:val="24"/>
          <w:u w:val="none"/>
          <w:lang w:val="en-US"/>
        </w:rPr>
        <w:t>2021</w:t>
      </w:r>
      <w:r>
        <w:rPr>
          <w:rFonts w:hint="eastAsia" w:ascii="仿宋_GB2312" w:hAnsi="仿宋_GB2312" w:eastAsia="仿宋_GB2312"/>
          <w:kern w:val="0"/>
          <w:sz w:val="30"/>
          <w:szCs w:val="24"/>
          <w:u w:val="none"/>
          <w:lang w:val="en-US"/>
        </w:rPr>
        <w:t>年部门决算编制范围的单位包括</w:t>
      </w:r>
      <w:r>
        <w:rPr>
          <w:rFonts w:hint="eastAsia" w:ascii="仿宋_GB2312" w:hAnsi="仿宋_GB2312" w:eastAsia="仿宋_GB2312"/>
          <w:kern w:val="0"/>
          <w:sz w:val="30"/>
          <w:szCs w:val="24"/>
          <w:u w:val="none"/>
          <w:lang w:val="en-US" w:eastAsia="zh-CN"/>
        </w:rPr>
        <w:t>：</w:t>
      </w:r>
      <w:r>
        <w:rPr>
          <w:rFonts w:hint="eastAsia" w:ascii="仿宋_GB2312" w:eastAsia="仿宋_GB2312"/>
          <w:sz w:val="30"/>
          <w:szCs w:val="30"/>
          <w:u w:val="none"/>
        </w:rPr>
        <w:t>天津市台湾同胞联谊会本级。</w:t>
      </w:r>
    </w:p>
    <w:p>
      <w:pPr>
        <w:spacing w:beforeLines="0" w:afterLines="0" w:line="600" w:lineRule="exact"/>
        <w:ind w:firstLine="600"/>
        <w:rPr>
          <w:rFonts w:hint="default" w:ascii="Times New Roman" w:hAnsi="Times New Roman" w:eastAsia="仿宋_GB2312"/>
          <w:sz w:val="30"/>
          <w:szCs w:val="30"/>
          <w:u w:val="none"/>
        </w:rPr>
      </w:pPr>
    </w:p>
    <w:p>
      <w:pPr>
        <w:spacing w:beforeLines="0" w:afterLines="0" w:line="360" w:lineRule="atLeast"/>
        <w:rPr>
          <w:rFonts w:hint="default" w:ascii="仿宋_GB2312" w:hAnsi="Times New Roman" w:eastAsia="仿宋_GB2312" w:cs="仿宋_GB2312"/>
          <w:kern w:val="2"/>
          <w:sz w:val="30"/>
          <w:szCs w:val="30"/>
          <w:u w:val="none"/>
          <w:lang w:val="zh-CN"/>
        </w:rPr>
      </w:pPr>
    </w:p>
    <w:p>
      <w:pPr>
        <w:spacing w:beforeLines="0" w:afterLines="0" w:line="360" w:lineRule="atLeast"/>
        <w:rPr>
          <w:rFonts w:hint="default" w:ascii="仿宋_GB2312" w:hAnsi="Times New Roman" w:eastAsia="仿宋_GB2312" w:cs="仿宋_GB2312"/>
          <w:kern w:val="2"/>
          <w:sz w:val="30"/>
          <w:szCs w:val="30"/>
          <w:u w:val="none"/>
          <w:lang w:val="zh-CN"/>
        </w:rPr>
      </w:pPr>
    </w:p>
    <w:p>
      <w:pPr>
        <w:spacing w:beforeLines="0" w:afterLines="0" w:line="360" w:lineRule="atLeast"/>
        <w:rPr>
          <w:rFonts w:hint="default" w:ascii="仿宋_GB2312" w:hAnsi="Times New Roman" w:eastAsia="仿宋_GB2312" w:cs="仿宋_GB2312"/>
          <w:kern w:val="2"/>
          <w:sz w:val="30"/>
          <w:szCs w:val="30"/>
          <w:u w:val="none"/>
          <w:lang w:val="zh-CN"/>
        </w:rPr>
      </w:pPr>
    </w:p>
    <w:p>
      <w:pPr>
        <w:spacing w:beforeLines="0" w:afterLines="0" w:line="360" w:lineRule="atLeast"/>
        <w:rPr>
          <w:rFonts w:hint="default" w:ascii="仿宋_GB2312" w:hAnsi="Times New Roman" w:eastAsia="仿宋_GB2312" w:cs="仿宋_GB2312"/>
          <w:kern w:val="2"/>
          <w:sz w:val="30"/>
          <w:szCs w:val="30"/>
          <w:u w:val="none"/>
          <w:lang w:val="zh-CN"/>
        </w:rPr>
      </w:pPr>
    </w:p>
    <w:p>
      <w:pPr>
        <w:spacing w:beforeLines="0" w:afterLines="0" w:line="360" w:lineRule="atLeast"/>
        <w:rPr>
          <w:rFonts w:hint="default" w:ascii="仿宋_GB2312" w:hAnsi="Times New Roman" w:eastAsia="仿宋_GB2312" w:cs="仿宋_GB2312"/>
          <w:kern w:val="2"/>
          <w:sz w:val="30"/>
          <w:szCs w:val="30"/>
          <w:u w:val="none"/>
          <w:lang w:val="zh-CN"/>
        </w:rPr>
      </w:pPr>
    </w:p>
    <w:p>
      <w:pPr>
        <w:spacing w:beforeLines="0" w:afterLines="0" w:line="360" w:lineRule="atLeast"/>
        <w:rPr>
          <w:rFonts w:hint="default" w:ascii="仿宋_GB2312" w:hAnsi="Times New Roman" w:eastAsia="仿宋_GB2312" w:cs="仿宋_GB2312"/>
          <w:kern w:val="2"/>
          <w:sz w:val="30"/>
          <w:szCs w:val="30"/>
          <w:u w:val="none"/>
          <w:lang w:val="zh-CN"/>
        </w:rPr>
      </w:pPr>
    </w:p>
    <w:p>
      <w:pPr>
        <w:spacing w:beforeLines="0" w:afterLines="0" w:line="360" w:lineRule="atLeast"/>
        <w:rPr>
          <w:rFonts w:hint="default" w:ascii="仿宋_GB2312" w:hAnsi="Times New Roman" w:eastAsia="仿宋_GB2312" w:cs="仿宋_GB2312"/>
          <w:kern w:val="2"/>
          <w:sz w:val="30"/>
          <w:szCs w:val="30"/>
          <w:u w:val="none"/>
          <w:lang w:val="zh-CN"/>
        </w:rPr>
      </w:pPr>
    </w:p>
    <w:p>
      <w:pPr>
        <w:spacing w:beforeLines="0" w:afterLines="0" w:line="360" w:lineRule="atLeast"/>
        <w:rPr>
          <w:rFonts w:hint="default" w:ascii="仿宋_GB2312" w:hAnsi="Times New Roman" w:eastAsia="仿宋_GB2312" w:cs="仿宋_GB2312"/>
          <w:kern w:val="2"/>
          <w:sz w:val="30"/>
          <w:szCs w:val="30"/>
          <w:u w:val="none"/>
          <w:lang w:val="zh-CN"/>
        </w:rPr>
      </w:pPr>
    </w:p>
    <w:p>
      <w:pPr>
        <w:spacing w:beforeLines="0" w:afterLines="0" w:line="360" w:lineRule="atLeast"/>
        <w:rPr>
          <w:rFonts w:hint="default" w:ascii="仿宋_GB2312" w:hAnsi="Times New Roman" w:eastAsia="仿宋_GB2312" w:cs="仿宋_GB2312"/>
          <w:kern w:val="2"/>
          <w:sz w:val="30"/>
          <w:szCs w:val="30"/>
          <w:u w:val="none"/>
          <w:lang w:val="zh-CN"/>
        </w:rPr>
      </w:pPr>
    </w:p>
    <w:p>
      <w:pPr>
        <w:spacing w:beforeLines="0" w:afterLines="0" w:line="360" w:lineRule="atLeast"/>
        <w:rPr>
          <w:rFonts w:hint="default" w:ascii="仿宋_GB2312" w:hAnsi="Times New Roman" w:eastAsia="仿宋_GB2312" w:cs="仿宋_GB2312"/>
          <w:kern w:val="2"/>
          <w:sz w:val="30"/>
          <w:szCs w:val="30"/>
          <w:u w:val="none"/>
          <w:lang w:val="zh-CN"/>
        </w:rPr>
      </w:pPr>
    </w:p>
    <w:p>
      <w:pPr>
        <w:spacing w:beforeLines="0" w:afterLines="0" w:line="360" w:lineRule="atLeast"/>
        <w:rPr>
          <w:rFonts w:hint="default" w:ascii="仿宋_GB2312" w:hAnsi="Times New Roman" w:eastAsia="仿宋_GB2312" w:cs="仿宋_GB2312"/>
          <w:kern w:val="2"/>
          <w:sz w:val="30"/>
          <w:szCs w:val="30"/>
          <w:u w:val="none"/>
          <w:lang w:val="zh-CN"/>
        </w:rPr>
      </w:pPr>
    </w:p>
    <w:p>
      <w:pPr>
        <w:spacing w:beforeLines="0" w:afterLines="0" w:line="360" w:lineRule="atLeast"/>
        <w:rPr>
          <w:rFonts w:hint="default" w:hAnsi="Times New Roman" w:cs="黑体"/>
          <w:kern w:val="2"/>
          <w:sz w:val="30"/>
          <w:szCs w:val="30"/>
          <w:u w:val="none"/>
          <w:lang w:val="zh-CN"/>
        </w:rPr>
      </w:pPr>
    </w:p>
    <w:p>
      <w:pPr>
        <w:spacing w:beforeLines="0" w:afterLines="0" w:line="360" w:lineRule="atLeast"/>
        <w:jc w:val="center"/>
        <w:rPr>
          <w:rFonts w:hint="default" w:hAnsi="Times New Roman" w:cs="黑体"/>
          <w:kern w:val="2"/>
          <w:sz w:val="30"/>
          <w:szCs w:val="30"/>
          <w:u w:val="none"/>
          <w:lang w:val="zh-CN"/>
        </w:rPr>
      </w:pPr>
    </w:p>
    <w:p>
      <w:pPr>
        <w:spacing w:beforeLines="0" w:afterLines="0" w:line="360" w:lineRule="atLeast"/>
        <w:jc w:val="center"/>
        <w:rPr>
          <w:rFonts w:hint="default" w:hAnsi="Times New Roman" w:cs="黑体"/>
          <w:kern w:val="2"/>
          <w:sz w:val="30"/>
          <w:szCs w:val="30"/>
          <w:u w:val="none"/>
          <w:lang w:val="zh-CN"/>
        </w:rPr>
      </w:pPr>
    </w:p>
    <w:p>
      <w:pPr>
        <w:pStyle w:val="2"/>
        <w:keepNext/>
        <w:keepLines/>
        <w:spacing w:beforeLines="0" w:afterLines="0" w:line="600" w:lineRule="exact"/>
        <w:jc w:val="center"/>
        <w:rPr>
          <w:rFonts w:hint="eastAsia" w:ascii="方正小标宋简体" w:hAnsi="Times New Roman" w:eastAsia="方正小标宋简体" w:cs="方正小标宋简体"/>
          <w:b w:val="0"/>
          <w:bCs/>
          <w:kern w:val="44"/>
          <w:sz w:val="44"/>
          <w:szCs w:val="44"/>
          <w:u w:val="none"/>
          <w:lang w:val="zh-CN"/>
        </w:rPr>
      </w:pPr>
    </w:p>
    <w:p>
      <w:pPr>
        <w:pStyle w:val="2"/>
        <w:keepNext/>
        <w:keepLines/>
        <w:numPr>
          <w:ilvl w:val="0"/>
          <w:numId w:val="1"/>
        </w:numPr>
        <w:spacing w:beforeLines="0" w:afterLines="0" w:line="600" w:lineRule="exact"/>
        <w:jc w:val="center"/>
        <w:rPr>
          <w:rFonts w:hint="eastAsia" w:ascii="方正小标宋简体" w:hAnsi="Times New Roman" w:eastAsia="方正小标宋简体" w:cs="方正小标宋简体"/>
          <w:b w:val="0"/>
          <w:bCs/>
          <w:kern w:val="44"/>
          <w:sz w:val="44"/>
          <w:szCs w:val="44"/>
          <w:u w:val="none"/>
        </w:rPr>
      </w:pPr>
      <w:r>
        <w:rPr>
          <w:rFonts w:hint="eastAsia" w:ascii="方正小标宋简体" w:hAnsi="Times New Roman" w:eastAsia="方正小标宋简体" w:cs="方正小标宋简体"/>
          <w:b w:val="0"/>
          <w:bCs/>
          <w:kern w:val="44"/>
          <w:sz w:val="44"/>
          <w:szCs w:val="44"/>
          <w:u w:val="none"/>
        </w:rPr>
        <w:t xml:space="preserve"> 2021年度部门决算表</w:t>
      </w:r>
    </w:p>
    <w:p>
      <w:pPr>
        <w:numPr>
          <w:numId w:val="0"/>
        </w:numPr>
        <w:rPr>
          <w:rFonts w:hint="default"/>
          <w:u w:val="none"/>
        </w:rPr>
      </w:pPr>
    </w:p>
    <w:p>
      <w:pPr>
        <w:spacing w:beforeLines="0" w:afterLines="0"/>
        <w:rPr>
          <w:rFonts w:hint="default" w:ascii="Times New Roman" w:hAnsi="Times New Roman" w:eastAsia="方正小标宋简体"/>
          <w:sz w:val="24"/>
          <w:szCs w:val="24"/>
          <w:u w:val="none"/>
        </w:rPr>
      </w:pPr>
    </w:p>
    <w:p>
      <w:pPr>
        <w:pStyle w:val="3"/>
        <w:keepNext/>
        <w:keepLines/>
        <w:spacing w:beforeLines="0" w:afterLines="0" w:line="800" w:lineRule="exact"/>
        <w:ind w:firstLine="600"/>
        <w:rPr>
          <w:rFonts w:hint="default" w:hAnsi="Times New Roman" w:cs="黑体"/>
          <w:sz w:val="30"/>
          <w:szCs w:val="30"/>
          <w:u w:val="none"/>
        </w:rPr>
      </w:pPr>
      <w:r>
        <w:rPr>
          <w:rFonts w:hint="eastAsia" w:hAnsi="Times New Roman" w:cs="黑体"/>
          <w:sz w:val="30"/>
          <w:szCs w:val="30"/>
          <w:u w:val="none"/>
        </w:rPr>
        <w:t>一、《收入支出决算总表》</w:t>
      </w:r>
    </w:p>
    <w:p>
      <w:pPr>
        <w:pStyle w:val="3"/>
        <w:keepNext/>
        <w:keepLines/>
        <w:spacing w:beforeLines="0" w:afterLines="0" w:line="800" w:lineRule="exact"/>
        <w:ind w:firstLine="600"/>
        <w:rPr>
          <w:rFonts w:hint="default" w:hAnsi="Times New Roman" w:cs="黑体"/>
          <w:sz w:val="30"/>
          <w:szCs w:val="30"/>
          <w:u w:val="none"/>
        </w:rPr>
      </w:pPr>
      <w:r>
        <w:rPr>
          <w:rFonts w:hint="eastAsia" w:hAnsi="Times New Roman" w:cs="黑体"/>
          <w:sz w:val="30"/>
          <w:szCs w:val="30"/>
          <w:u w:val="none"/>
        </w:rPr>
        <w:t>二、《收入决算表（按功能分类列示）》</w:t>
      </w:r>
    </w:p>
    <w:p>
      <w:pPr>
        <w:pStyle w:val="3"/>
        <w:keepNext/>
        <w:keepLines/>
        <w:spacing w:beforeLines="0" w:afterLines="0" w:line="800" w:lineRule="exact"/>
        <w:ind w:firstLine="600"/>
        <w:rPr>
          <w:rFonts w:hint="default" w:hAnsi="Times New Roman" w:cs="黑体"/>
          <w:sz w:val="30"/>
          <w:szCs w:val="30"/>
          <w:u w:val="none"/>
        </w:rPr>
      </w:pPr>
      <w:r>
        <w:rPr>
          <w:rFonts w:hint="eastAsia" w:hAnsi="Times New Roman" w:cs="黑体"/>
          <w:sz w:val="30"/>
          <w:szCs w:val="30"/>
          <w:u w:val="none"/>
        </w:rPr>
        <w:t>三、《收入决算表（按单位列示）》</w:t>
      </w:r>
    </w:p>
    <w:p>
      <w:pPr>
        <w:pStyle w:val="3"/>
        <w:keepNext/>
        <w:keepLines/>
        <w:spacing w:beforeLines="0" w:afterLines="0" w:line="800" w:lineRule="exact"/>
        <w:ind w:firstLine="600"/>
        <w:rPr>
          <w:rFonts w:hint="default" w:hAnsi="Times New Roman" w:cs="黑体"/>
          <w:sz w:val="30"/>
          <w:szCs w:val="30"/>
          <w:u w:val="none"/>
        </w:rPr>
      </w:pPr>
      <w:r>
        <w:rPr>
          <w:rFonts w:hint="eastAsia" w:hAnsi="Times New Roman" w:cs="黑体"/>
          <w:sz w:val="30"/>
          <w:szCs w:val="30"/>
          <w:u w:val="none"/>
        </w:rPr>
        <w:t>四、《支出决算表》</w:t>
      </w:r>
    </w:p>
    <w:p>
      <w:pPr>
        <w:pStyle w:val="3"/>
        <w:keepNext/>
        <w:keepLines/>
        <w:spacing w:beforeLines="0" w:afterLines="0" w:line="800" w:lineRule="exact"/>
        <w:ind w:firstLine="600"/>
        <w:rPr>
          <w:rFonts w:hint="default" w:hAnsi="Times New Roman" w:cs="黑体"/>
          <w:sz w:val="30"/>
          <w:szCs w:val="30"/>
          <w:u w:val="none"/>
        </w:rPr>
      </w:pPr>
      <w:r>
        <w:rPr>
          <w:rFonts w:hint="eastAsia" w:hAnsi="Times New Roman" w:cs="黑体"/>
          <w:sz w:val="30"/>
          <w:szCs w:val="30"/>
          <w:u w:val="none"/>
        </w:rPr>
        <w:t>五、《财政拨款收入支出决算总表》</w:t>
      </w:r>
    </w:p>
    <w:p>
      <w:pPr>
        <w:pStyle w:val="3"/>
        <w:keepNext/>
        <w:keepLines/>
        <w:spacing w:beforeLines="0" w:afterLines="0" w:line="800" w:lineRule="exact"/>
        <w:ind w:firstLine="600"/>
        <w:rPr>
          <w:rFonts w:hint="default" w:hAnsi="Times New Roman" w:cs="黑体"/>
          <w:sz w:val="30"/>
          <w:szCs w:val="30"/>
          <w:u w:val="none"/>
        </w:rPr>
      </w:pPr>
      <w:r>
        <w:rPr>
          <w:rFonts w:hint="eastAsia" w:hAnsi="Times New Roman" w:cs="黑体"/>
          <w:sz w:val="30"/>
          <w:szCs w:val="30"/>
          <w:u w:val="none"/>
        </w:rPr>
        <w:t>六、《一般公共预算财政拨款支出决算表》</w:t>
      </w:r>
    </w:p>
    <w:p>
      <w:pPr>
        <w:pStyle w:val="3"/>
        <w:keepNext/>
        <w:keepLines/>
        <w:spacing w:beforeLines="0" w:afterLines="0" w:line="800" w:lineRule="exact"/>
        <w:ind w:firstLine="600"/>
        <w:rPr>
          <w:rFonts w:hint="default" w:hAnsi="Times New Roman" w:cs="黑体"/>
          <w:sz w:val="30"/>
          <w:szCs w:val="30"/>
          <w:u w:val="none"/>
        </w:rPr>
      </w:pPr>
      <w:r>
        <w:rPr>
          <w:rFonts w:hint="eastAsia" w:hAnsi="Times New Roman" w:cs="黑体"/>
          <w:sz w:val="30"/>
          <w:szCs w:val="30"/>
          <w:u w:val="none"/>
        </w:rPr>
        <w:t>七、《一般公共预算财政拨款基本支出决算表》</w:t>
      </w:r>
    </w:p>
    <w:p>
      <w:pPr>
        <w:pStyle w:val="3"/>
        <w:keepNext/>
        <w:keepLines/>
        <w:spacing w:beforeLines="0" w:afterLines="0" w:line="800" w:lineRule="exact"/>
        <w:ind w:firstLine="600"/>
        <w:rPr>
          <w:rFonts w:hint="default" w:hAnsi="Times New Roman" w:cs="黑体"/>
          <w:sz w:val="30"/>
          <w:szCs w:val="30"/>
          <w:u w:val="none"/>
        </w:rPr>
      </w:pPr>
      <w:r>
        <w:rPr>
          <w:rFonts w:hint="eastAsia" w:hAnsi="Times New Roman" w:cs="黑体"/>
          <w:sz w:val="30"/>
          <w:szCs w:val="30"/>
          <w:u w:val="none"/>
        </w:rPr>
        <w:t>八、《一般公共预算财政拨款</w:t>
      </w:r>
      <w:r>
        <w:rPr>
          <w:rFonts w:hint="default" w:ascii="Times New Roman" w:hAnsi="Times New Roman" w:cs="黑体"/>
          <w:sz w:val="30"/>
          <w:szCs w:val="30"/>
          <w:u w:val="none"/>
        </w:rPr>
        <w:t>“</w:t>
      </w:r>
      <w:r>
        <w:rPr>
          <w:rFonts w:hint="eastAsia" w:hAnsi="Times New Roman" w:cs="黑体"/>
          <w:sz w:val="30"/>
          <w:szCs w:val="30"/>
          <w:u w:val="none"/>
        </w:rPr>
        <w:t>三公</w:t>
      </w:r>
      <w:r>
        <w:rPr>
          <w:rFonts w:hint="default" w:ascii="Times New Roman" w:hAnsi="Times New Roman" w:cs="黑体"/>
          <w:sz w:val="30"/>
          <w:szCs w:val="30"/>
          <w:u w:val="none"/>
        </w:rPr>
        <w:t>”</w:t>
      </w:r>
      <w:r>
        <w:rPr>
          <w:rFonts w:hint="eastAsia" w:hAnsi="Times New Roman" w:cs="黑体"/>
          <w:sz w:val="30"/>
          <w:szCs w:val="30"/>
          <w:u w:val="none"/>
        </w:rPr>
        <w:t>经费支出决算表》</w:t>
      </w:r>
    </w:p>
    <w:p>
      <w:pPr>
        <w:pStyle w:val="3"/>
        <w:keepNext/>
        <w:keepLines/>
        <w:spacing w:beforeLines="0" w:afterLines="0" w:line="800" w:lineRule="exact"/>
        <w:ind w:firstLine="600"/>
        <w:rPr>
          <w:rFonts w:hint="default" w:hAnsi="Times New Roman" w:cs="黑体"/>
          <w:sz w:val="30"/>
          <w:szCs w:val="30"/>
          <w:u w:val="none"/>
        </w:rPr>
      </w:pPr>
      <w:r>
        <w:rPr>
          <w:rFonts w:hint="eastAsia" w:hAnsi="Times New Roman" w:cs="黑体"/>
          <w:sz w:val="30"/>
          <w:szCs w:val="30"/>
          <w:u w:val="none"/>
        </w:rPr>
        <w:t>九、《政府性基金预算财政拨款收入支出决算表》</w:t>
      </w:r>
    </w:p>
    <w:p>
      <w:pPr>
        <w:pStyle w:val="3"/>
        <w:keepNext/>
        <w:keepLines/>
        <w:spacing w:beforeLines="0" w:afterLines="0" w:line="800" w:lineRule="exact"/>
        <w:ind w:firstLine="600"/>
        <w:rPr>
          <w:rFonts w:hint="default" w:hAnsi="Times New Roman" w:cs="黑体"/>
          <w:sz w:val="30"/>
          <w:szCs w:val="30"/>
          <w:u w:val="none"/>
        </w:rPr>
      </w:pPr>
      <w:r>
        <w:rPr>
          <w:rFonts w:hint="eastAsia" w:hAnsi="Times New Roman" w:cs="黑体"/>
          <w:sz w:val="30"/>
          <w:szCs w:val="30"/>
          <w:u w:val="none"/>
        </w:rPr>
        <w:t>十、《国有资本经营预算财政拨款收入支出决算表》</w:t>
      </w:r>
    </w:p>
    <w:p>
      <w:pPr>
        <w:pStyle w:val="3"/>
        <w:keepNext/>
        <w:keepLines/>
        <w:spacing w:beforeLines="0" w:afterLines="0" w:line="800" w:lineRule="exact"/>
        <w:ind w:firstLine="600"/>
        <w:rPr>
          <w:rFonts w:hint="default" w:hAnsi="Times New Roman" w:cs="黑体"/>
          <w:sz w:val="30"/>
          <w:szCs w:val="30"/>
          <w:u w:val="none"/>
        </w:rPr>
      </w:pPr>
      <w:r>
        <w:rPr>
          <w:rFonts w:hint="eastAsia" w:hAnsi="Times New Roman" w:cs="黑体"/>
          <w:sz w:val="30"/>
          <w:szCs w:val="30"/>
          <w:u w:val="none"/>
        </w:rPr>
        <w:t>十一、《项目支出决算表》</w:t>
      </w:r>
    </w:p>
    <w:p>
      <w:pPr>
        <w:pStyle w:val="3"/>
        <w:keepNext/>
        <w:keepLines/>
        <w:spacing w:beforeLines="0" w:afterLines="0" w:line="640" w:lineRule="exact"/>
        <w:ind w:firstLine="600"/>
        <w:rPr>
          <w:rFonts w:hint="default" w:hAnsi="Times New Roman" w:cs="黑体"/>
          <w:sz w:val="30"/>
          <w:szCs w:val="30"/>
          <w:u w:val="none"/>
        </w:rPr>
      </w:pPr>
      <w:r>
        <w:rPr>
          <w:rFonts w:hint="eastAsia" w:hAnsi="Times New Roman" w:cs="黑体"/>
          <w:sz w:val="30"/>
          <w:szCs w:val="30"/>
          <w:u w:val="none"/>
        </w:rPr>
        <w:t>十二、关于空表的说明</w:t>
      </w:r>
    </w:p>
    <w:p>
      <w:pPr>
        <w:autoSpaceDE/>
        <w:autoSpaceDN/>
        <w:spacing w:beforeLines="0" w:afterLines="0" w:line="600" w:lineRule="exact"/>
        <w:ind w:firstLine="600"/>
        <w:textAlignment w:val="baseline"/>
        <w:rPr>
          <w:rFonts w:hint="default" w:ascii="Times New Roman" w:hAnsi="Times New Roman" w:eastAsia="楷体"/>
          <w:sz w:val="30"/>
          <w:szCs w:val="30"/>
          <w:u w:val="none"/>
        </w:rPr>
      </w:pPr>
      <w:r>
        <w:rPr>
          <w:rFonts w:hint="default" w:ascii="Times New Roman" w:hAnsi="Times New Roman" w:eastAsia="楷体"/>
          <w:sz w:val="30"/>
          <w:szCs w:val="30"/>
          <w:u w:val="none"/>
        </w:rPr>
        <w:t>1</w:t>
      </w:r>
      <w:r>
        <w:rPr>
          <w:rFonts w:hint="eastAsia" w:ascii="Times New Roman" w:hAnsi="Times New Roman" w:eastAsia="楷体"/>
          <w:sz w:val="30"/>
          <w:szCs w:val="30"/>
          <w:u w:val="none"/>
        </w:rPr>
        <w:t>、天津市台湾同胞联谊会</w:t>
      </w:r>
      <w:r>
        <w:rPr>
          <w:rFonts w:hint="default" w:ascii="Times New Roman" w:hAnsi="Times New Roman" w:eastAsia="楷体"/>
          <w:sz w:val="30"/>
          <w:szCs w:val="30"/>
          <w:u w:val="none"/>
        </w:rPr>
        <w:t>2021</w:t>
      </w:r>
      <w:r>
        <w:rPr>
          <w:rFonts w:hint="eastAsia" w:ascii="Times New Roman" w:hAnsi="Times New Roman" w:eastAsia="楷体"/>
          <w:sz w:val="30"/>
          <w:szCs w:val="30"/>
          <w:u w:val="none"/>
        </w:rPr>
        <w:t>年度政府性基金预算财政拨款收入支出决算表为空表。</w:t>
      </w: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r>
        <w:rPr>
          <w:rFonts w:hint="default" w:ascii="Times New Roman" w:hAnsi="Times New Roman" w:eastAsia="楷体"/>
          <w:sz w:val="30"/>
          <w:szCs w:val="30"/>
          <w:u w:val="none"/>
        </w:rPr>
        <w:t>2</w:t>
      </w:r>
      <w:r>
        <w:rPr>
          <w:rFonts w:hint="eastAsia" w:ascii="Times New Roman" w:hAnsi="Times New Roman" w:eastAsia="楷体"/>
          <w:sz w:val="30"/>
          <w:szCs w:val="30"/>
          <w:u w:val="none"/>
        </w:rPr>
        <w:t>、天津市台湾同胞联谊会</w:t>
      </w:r>
      <w:r>
        <w:rPr>
          <w:rFonts w:hint="default" w:ascii="Times New Roman" w:hAnsi="Times New Roman" w:eastAsia="楷体"/>
          <w:sz w:val="30"/>
          <w:szCs w:val="30"/>
          <w:u w:val="none"/>
        </w:rPr>
        <w:t>2021</w:t>
      </w:r>
      <w:r>
        <w:rPr>
          <w:rFonts w:hint="eastAsia" w:ascii="Times New Roman" w:hAnsi="Times New Roman" w:eastAsia="楷体"/>
          <w:sz w:val="30"/>
          <w:szCs w:val="30"/>
          <w:u w:val="none"/>
        </w:rPr>
        <w:t>年度国有资本经营预算财政拨款收入支出决算表为空表。</w:t>
      </w: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autoSpaceDE/>
        <w:autoSpaceDN/>
        <w:spacing w:beforeLines="0" w:afterLines="0" w:line="600" w:lineRule="exact"/>
        <w:ind w:firstLine="600"/>
        <w:textAlignment w:val="baseline"/>
        <w:rPr>
          <w:rFonts w:hint="eastAsia" w:ascii="Times New Roman" w:hAnsi="Times New Roman" w:eastAsia="楷体"/>
          <w:sz w:val="30"/>
          <w:szCs w:val="30"/>
          <w:u w:val="none"/>
        </w:rPr>
      </w:pPr>
    </w:p>
    <w:p>
      <w:pPr>
        <w:pStyle w:val="2"/>
        <w:keepNext/>
        <w:keepLines/>
        <w:spacing w:beforeLines="0" w:afterLines="0" w:line="600" w:lineRule="exact"/>
        <w:jc w:val="center"/>
        <w:rPr>
          <w:rFonts w:hint="eastAsia" w:ascii="方正小标宋简体" w:hAnsi="Times New Roman" w:eastAsia="方正小标宋简体" w:cs="方正小标宋简体"/>
          <w:b w:val="0"/>
          <w:bCs/>
          <w:kern w:val="44"/>
          <w:sz w:val="44"/>
          <w:szCs w:val="44"/>
          <w:u w:val="none"/>
        </w:rPr>
      </w:pPr>
    </w:p>
    <w:p>
      <w:pPr>
        <w:pStyle w:val="2"/>
        <w:keepNext/>
        <w:keepLines/>
        <w:spacing w:beforeLines="0" w:afterLines="0" w:line="600" w:lineRule="exact"/>
        <w:jc w:val="center"/>
        <w:rPr>
          <w:rFonts w:hint="default" w:ascii="方正小标宋简体" w:hAnsi="Times New Roman" w:eastAsia="方正小标宋简体" w:cs="方正小标宋简体"/>
          <w:b w:val="0"/>
          <w:bCs/>
          <w:kern w:val="44"/>
          <w:sz w:val="44"/>
          <w:szCs w:val="44"/>
          <w:u w:val="none"/>
        </w:rPr>
      </w:pPr>
      <w:r>
        <w:rPr>
          <w:rFonts w:hint="eastAsia" w:ascii="方正小标宋简体" w:hAnsi="Times New Roman" w:eastAsia="方正小标宋简体" w:cs="方正小标宋简体"/>
          <w:b w:val="0"/>
          <w:bCs/>
          <w:kern w:val="44"/>
          <w:sz w:val="44"/>
          <w:szCs w:val="44"/>
          <w:u w:val="none"/>
        </w:rPr>
        <w:t>第三部分  2021年度部门决算情况说明</w:t>
      </w:r>
    </w:p>
    <w:p>
      <w:pPr>
        <w:spacing w:beforeLines="0" w:afterLines="0" w:line="580" w:lineRule="exact"/>
        <w:ind w:firstLine="600"/>
        <w:rPr>
          <w:rFonts w:hint="default" w:hAnsi="Times New Roman" w:cs="黑体"/>
          <w:kern w:val="2"/>
          <w:sz w:val="30"/>
          <w:szCs w:val="30"/>
          <w:u w:val="none"/>
          <w:lang w:val="zh-CN"/>
        </w:rPr>
      </w:pPr>
    </w:p>
    <w:p>
      <w:pPr>
        <w:pStyle w:val="3"/>
        <w:keepNext/>
        <w:keepLines/>
        <w:pageBreakBefore w:val="0"/>
        <w:widowControl w:val="0"/>
        <w:kinsoku/>
        <w:wordWrap/>
        <w:overflowPunct/>
        <w:topLinePunct w:val="0"/>
        <w:bidi w:val="0"/>
        <w:adjustRightInd w:val="0"/>
        <w:snapToGrid/>
        <w:spacing w:beforeLines="0" w:afterLines="0" w:line="600" w:lineRule="exact"/>
        <w:ind w:firstLine="602"/>
        <w:jc w:val="both"/>
        <w:rPr>
          <w:rFonts w:hint="default" w:hAnsi="Times New Roman" w:cs="黑体"/>
          <w:b/>
          <w:sz w:val="30"/>
          <w:szCs w:val="30"/>
          <w:u w:val="none"/>
          <w:lang w:val="zh-CN"/>
        </w:rPr>
      </w:pPr>
      <w:r>
        <w:rPr>
          <w:rFonts w:hint="eastAsia" w:hAnsi="Times New Roman" w:cs="黑体"/>
          <w:b/>
          <w:sz w:val="30"/>
          <w:szCs w:val="30"/>
          <w:u w:val="none"/>
          <w:lang w:val="zh-CN"/>
        </w:rPr>
        <w:t>一、收入支出决算总体情况说明</w:t>
      </w:r>
    </w:p>
    <w:p>
      <w:pPr>
        <w:pageBreakBefore w:val="0"/>
        <w:widowControl w:val="0"/>
        <w:kinsoku/>
        <w:wordWrap/>
        <w:overflowPunct/>
        <w:topLinePunct w:val="0"/>
        <w:bidi w:val="0"/>
        <w:adjustRightInd w:val="0"/>
        <w:snapToGrid/>
        <w:spacing w:beforeLines="0" w:afterLines="0" w:line="580" w:lineRule="exact"/>
        <w:ind w:firstLine="602"/>
        <w:jc w:val="both"/>
        <w:rPr>
          <w:rFonts w:hint="default" w:ascii="仿宋_GB2312" w:hAnsi="Times New Roman" w:eastAsia="仿宋_GB2312" w:cs="仿宋_GB2312"/>
          <w:sz w:val="30"/>
          <w:szCs w:val="30"/>
          <w:u w:val="none"/>
          <w:lang w:val="zh-CN"/>
        </w:rPr>
      </w:pPr>
      <w:r>
        <w:rPr>
          <w:rFonts w:hint="eastAsia" w:ascii="仿宋" w:hAnsi="Times New Roman" w:eastAsia="仿宋" w:cs="仿宋"/>
          <w:sz w:val="30"/>
          <w:szCs w:val="30"/>
          <w:u w:val="none"/>
          <w:lang w:val="zh-CN"/>
        </w:rPr>
        <w:t>天津市台湾同胞联谊会</w:t>
      </w:r>
      <w:r>
        <w:rPr>
          <w:rFonts w:hint="default" w:ascii="Times New Roman" w:hAnsi="Times New Roman" w:eastAsia="仿宋"/>
          <w:sz w:val="30"/>
          <w:szCs w:val="30"/>
          <w:u w:val="none"/>
          <w:lang w:val="zh-CN"/>
        </w:rPr>
        <w:t>2021</w:t>
      </w:r>
      <w:r>
        <w:rPr>
          <w:rFonts w:hint="eastAsia" w:ascii="仿宋_GB2312" w:hAnsi="Times New Roman" w:eastAsia="仿宋_GB2312" w:cs="仿宋_GB2312"/>
          <w:sz w:val="30"/>
          <w:szCs w:val="30"/>
          <w:u w:val="none"/>
          <w:lang w:val="zh-CN"/>
        </w:rPr>
        <w:t>年度收入、支出决算总计</w:t>
      </w:r>
      <w:r>
        <w:rPr>
          <w:rFonts w:hint="default" w:ascii="Times New Roman" w:hAnsi="Times New Roman" w:eastAsia="仿宋_GB2312"/>
          <w:kern w:val="2"/>
          <w:sz w:val="30"/>
          <w:szCs w:val="30"/>
          <w:u w:val="none"/>
          <w:lang w:val="zh-CN"/>
        </w:rPr>
        <w:t>3,491,427.90</w:t>
      </w:r>
      <w:r>
        <w:rPr>
          <w:rFonts w:hint="eastAsia" w:ascii="仿宋_GB2312" w:hAnsi="Times New Roman" w:eastAsia="仿宋_GB2312" w:cs="仿宋_GB2312"/>
          <w:sz w:val="30"/>
          <w:szCs w:val="30"/>
          <w:u w:val="none"/>
        </w:rPr>
        <w:t>元，与</w:t>
      </w:r>
      <w:r>
        <w:rPr>
          <w:rFonts w:hint="default" w:ascii="Times New Roman" w:hAnsi="Times New Roman" w:eastAsia="仿宋_GB2312"/>
          <w:sz w:val="30"/>
          <w:szCs w:val="30"/>
          <w:u w:val="none"/>
        </w:rPr>
        <w:t>2020</w:t>
      </w:r>
      <w:r>
        <w:rPr>
          <w:rFonts w:hint="eastAsia" w:ascii="仿宋_GB2312" w:hAnsi="Times New Roman" w:eastAsia="仿宋_GB2312" w:cs="仿宋_GB2312"/>
          <w:sz w:val="30"/>
          <w:szCs w:val="30"/>
          <w:u w:val="none"/>
        </w:rPr>
        <w:t>年度相比，收、支总计各</w:t>
      </w:r>
      <w:r>
        <w:rPr>
          <w:rFonts w:hint="eastAsia" w:ascii="仿宋_GB2312" w:hAnsi="Times New Roman" w:eastAsia="仿宋_GB2312" w:cs="仿宋_GB2312"/>
          <w:kern w:val="2"/>
          <w:sz w:val="30"/>
          <w:szCs w:val="30"/>
          <w:u w:val="none"/>
        </w:rPr>
        <w:t>增加</w:t>
      </w:r>
      <w:r>
        <w:rPr>
          <w:rFonts w:hint="default" w:ascii="Times New Roman" w:hAnsi="Times New Roman" w:eastAsia="仿宋_GB2312"/>
          <w:kern w:val="2"/>
          <w:sz w:val="30"/>
          <w:szCs w:val="30"/>
          <w:u w:val="none"/>
        </w:rPr>
        <w:t>234,217.93</w:t>
      </w:r>
      <w:r>
        <w:rPr>
          <w:rFonts w:hint="eastAsia" w:ascii="仿宋_GB2312" w:hAnsi="Times New Roman" w:eastAsia="仿宋_GB2312" w:cs="仿宋_GB2312"/>
          <w:sz w:val="30"/>
          <w:szCs w:val="30"/>
          <w:u w:val="none"/>
        </w:rPr>
        <w:t>元</w:t>
      </w:r>
      <w:r>
        <w:rPr>
          <w:rFonts w:hint="eastAsia" w:ascii="仿宋_GB2312" w:hAnsi="Times New Roman" w:eastAsia="仿宋_GB2312" w:cs="仿宋_GB2312"/>
          <w:kern w:val="2"/>
          <w:sz w:val="30"/>
          <w:szCs w:val="30"/>
          <w:u w:val="none"/>
        </w:rPr>
        <w:t>，增长</w:t>
      </w:r>
      <w:r>
        <w:rPr>
          <w:rFonts w:hint="default" w:ascii="Times New Roman" w:hAnsi="Times New Roman" w:eastAsia="仿宋_GB2312"/>
          <w:kern w:val="2"/>
          <w:sz w:val="30"/>
          <w:szCs w:val="30"/>
          <w:u w:val="none"/>
        </w:rPr>
        <w:t>7.19</w:t>
      </w:r>
      <w:r>
        <w:rPr>
          <w:rFonts w:hint="eastAsia" w:ascii="仿宋_GB2312" w:hAnsi="Times New Roman" w:eastAsia="仿宋_GB2312" w:cs="仿宋_GB2312"/>
          <w:kern w:val="2"/>
          <w:sz w:val="30"/>
          <w:szCs w:val="30"/>
          <w:u w:val="none"/>
        </w:rPr>
        <w:t>%，</w:t>
      </w:r>
      <w:r>
        <w:rPr>
          <w:rFonts w:hint="eastAsia" w:ascii="仿宋_GB2312" w:hAnsi="Times New Roman" w:eastAsia="仿宋_GB2312" w:cs="仿宋_GB2312"/>
          <w:sz w:val="30"/>
          <w:szCs w:val="30"/>
          <w:u w:val="none"/>
          <w:lang w:val="zh-CN"/>
        </w:rPr>
        <w:t>主要原因是：</w:t>
      </w:r>
      <w:r>
        <w:rPr>
          <w:rFonts w:hint="eastAsia" w:ascii="仿宋_GB2312" w:hAnsi="Times New Roman" w:eastAsia="仿宋_GB2312" w:cs="仿宋_GB2312"/>
          <w:sz w:val="30"/>
          <w:szCs w:val="30"/>
          <w:u w:val="none"/>
          <w:lang w:val="en-US" w:eastAsia="zh-CN"/>
        </w:rPr>
        <w:t>2021年疫情得到缓解，相关业务陆续开展，导致收入、支出增加</w:t>
      </w:r>
      <w:r>
        <w:rPr>
          <w:rFonts w:hint="eastAsia" w:ascii="仿宋_GB2312" w:hAnsi="Times New Roman" w:eastAsia="仿宋_GB2312" w:cs="仿宋_GB2312"/>
          <w:sz w:val="30"/>
          <w:szCs w:val="30"/>
          <w:u w:val="none"/>
          <w:lang w:val="zh-CN"/>
        </w:rPr>
        <w:t>。</w:t>
      </w:r>
    </w:p>
    <w:p>
      <w:pPr>
        <w:pStyle w:val="3"/>
        <w:keepNext/>
        <w:keepLines/>
        <w:pageBreakBefore w:val="0"/>
        <w:widowControl w:val="0"/>
        <w:kinsoku/>
        <w:wordWrap/>
        <w:overflowPunct/>
        <w:topLinePunct w:val="0"/>
        <w:bidi w:val="0"/>
        <w:adjustRightInd w:val="0"/>
        <w:snapToGrid/>
        <w:spacing w:beforeLines="0" w:afterLines="0" w:line="600" w:lineRule="exact"/>
        <w:ind w:firstLine="602"/>
        <w:jc w:val="both"/>
        <w:rPr>
          <w:rFonts w:hint="default" w:hAnsi="Times New Roman" w:cs="黑体"/>
          <w:b/>
          <w:sz w:val="30"/>
          <w:szCs w:val="30"/>
          <w:u w:val="none"/>
          <w:lang w:val="zh-CN"/>
        </w:rPr>
      </w:pPr>
      <w:r>
        <w:rPr>
          <w:rFonts w:hint="eastAsia" w:hAnsi="Times New Roman" w:cs="黑体"/>
          <w:b/>
          <w:sz w:val="30"/>
          <w:szCs w:val="30"/>
          <w:u w:val="none"/>
          <w:lang w:val="zh-CN"/>
        </w:rPr>
        <w:t>二、</w:t>
      </w:r>
      <w:r>
        <w:rPr>
          <w:rFonts w:hint="eastAsia" w:hAnsi="Times New Roman" w:cs="黑体"/>
          <w:b/>
          <w:sz w:val="30"/>
          <w:szCs w:val="30"/>
          <w:u w:val="none"/>
        </w:rPr>
        <w:t>收入决算情况</w:t>
      </w:r>
      <w:r>
        <w:rPr>
          <w:rFonts w:hint="eastAsia" w:hAnsi="Times New Roman" w:cs="黑体"/>
          <w:b/>
          <w:sz w:val="30"/>
          <w:szCs w:val="30"/>
          <w:u w:val="none"/>
          <w:lang w:val="zh-CN"/>
        </w:rPr>
        <w:t>说明</w:t>
      </w:r>
    </w:p>
    <w:p>
      <w:pPr>
        <w:pageBreakBefore w:val="0"/>
        <w:widowControl w:val="0"/>
        <w:kinsoku/>
        <w:wordWrap/>
        <w:overflowPunct/>
        <w:topLinePunct w:val="0"/>
        <w:bidi w:val="0"/>
        <w:adjustRightInd w:val="0"/>
        <w:snapToGrid/>
        <w:spacing w:beforeLines="0" w:afterLines="0" w:line="600" w:lineRule="exact"/>
        <w:ind w:firstLine="600"/>
        <w:jc w:val="both"/>
        <w:rPr>
          <w:rFonts w:hint="default" w:ascii="仿宋_GB2312" w:hAnsi="Times New Roman" w:eastAsia="仿宋_GB2312" w:cs="仿宋_GB2312"/>
          <w:kern w:val="2"/>
          <w:sz w:val="30"/>
          <w:szCs w:val="30"/>
          <w:u w:val="none"/>
        </w:rPr>
      </w:pPr>
      <w:r>
        <w:rPr>
          <w:rFonts w:hint="eastAsia" w:ascii="仿宋_GB2312" w:hAnsi="Times New Roman" w:eastAsia="仿宋_GB2312" w:cs="仿宋_GB2312"/>
          <w:kern w:val="2"/>
          <w:sz w:val="30"/>
          <w:szCs w:val="30"/>
          <w:u w:val="none"/>
          <w:lang w:val="zh-CN"/>
        </w:rPr>
        <w:t>天津市台湾同胞联谊会</w:t>
      </w:r>
      <w:r>
        <w:rPr>
          <w:rFonts w:hint="default" w:ascii="Times New Roman" w:hAnsi="Times New Roman" w:eastAsia="仿宋_GB2312"/>
          <w:kern w:val="2"/>
          <w:sz w:val="30"/>
          <w:szCs w:val="30"/>
          <w:u w:val="none"/>
          <w:lang w:val="zh-CN"/>
        </w:rPr>
        <w:t>2021</w:t>
      </w:r>
      <w:r>
        <w:rPr>
          <w:rFonts w:hint="eastAsia" w:ascii="仿宋_GB2312" w:hAnsi="Times New Roman" w:eastAsia="仿宋_GB2312" w:cs="仿宋_GB2312"/>
          <w:kern w:val="2"/>
          <w:sz w:val="30"/>
          <w:szCs w:val="30"/>
          <w:u w:val="none"/>
          <w:lang w:val="zh-CN"/>
        </w:rPr>
        <w:t>年度本年收入合计</w:t>
      </w:r>
      <w:r>
        <w:rPr>
          <w:rFonts w:hint="default" w:ascii="Times New Roman" w:hAnsi="Times New Roman" w:eastAsia="仿宋_GB2312"/>
          <w:kern w:val="2"/>
          <w:sz w:val="30"/>
          <w:szCs w:val="30"/>
          <w:u w:val="none"/>
          <w:lang w:val="zh-CN"/>
        </w:rPr>
        <w:t>3,490,159.85</w:t>
      </w:r>
      <w:r>
        <w:rPr>
          <w:rFonts w:hint="eastAsia" w:ascii="仿宋_GB2312" w:hAnsi="Times New Roman" w:eastAsia="仿宋_GB2312" w:cs="仿宋_GB2312"/>
          <w:kern w:val="2"/>
          <w:sz w:val="30"/>
          <w:szCs w:val="30"/>
          <w:u w:val="none"/>
        </w:rPr>
        <w:t>元，与</w:t>
      </w:r>
      <w:r>
        <w:rPr>
          <w:rFonts w:hint="default" w:ascii="Times New Roman" w:hAnsi="Times New Roman" w:eastAsia="仿宋_GB2312"/>
          <w:kern w:val="2"/>
          <w:sz w:val="30"/>
          <w:szCs w:val="30"/>
          <w:u w:val="none"/>
        </w:rPr>
        <w:t>2020</w:t>
      </w:r>
      <w:r>
        <w:rPr>
          <w:rFonts w:hint="eastAsia" w:ascii="仿宋_GB2312" w:hAnsi="Times New Roman" w:eastAsia="仿宋_GB2312" w:cs="仿宋_GB2312"/>
          <w:kern w:val="2"/>
          <w:sz w:val="30"/>
          <w:szCs w:val="30"/>
          <w:u w:val="none"/>
        </w:rPr>
        <w:t>年度相比增加</w:t>
      </w:r>
      <w:r>
        <w:rPr>
          <w:rFonts w:hint="default" w:ascii="Times New Roman" w:hAnsi="Times New Roman" w:eastAsia="仿宋_GB2312"/>
          <w:kern w:val="2"/>
          <w:sz w:val="30"/>
          <w:szCs w:val="30"/>
          <w:u w:val="none"/>
        </w:rPr>
        <w:t>632,933.03</w:t>
      </w:r>
      <w:r>
        <w:rPr>
          <w:rFonts w:hint="eastAsia" w:ascii="仿宋_GB2312" w:hAnsi="Times New Roman" w:eastAsia="仿宋_GB2312" w:cs="仿宋_GB2312"/>
          <w:kern w:val="2"/>
          <w:sz w:val="30"/>
          <w:szCs w:val="30"/>
          <w:u w:val="none"/>
        </w:rPr>
        <w:t>元，</w:t>
      </w:r>
      <w:r>
        <w:rPr>
          <w:rFonts w:hint="eastAsia" w:ascii="仿宋_GB2312" w:hAnsi="Times New Roman" w:eastAsia="仿宋_GB2312" w:cs="仿宋_GB2312"/>
          <w:sz w:val="30"/>
          <w:szCs w:val="30"/>
          <w:u w:val="none"/>
          <w:lang w:val="zh-CN"/>
        </w:rPr>
        <w:t>主要原因是：</w:t>
      </w:r>
      <w:r>
        <w:rPr>
          <w:rFonts w:hint="eastAsia" w:ascii="仿宋_GB2312" w:hAnsi="Times New Roman" w:eastAsia="仿宋_GB2312" w:cs="仿宋_GB2312"/>
          <w:sz w:val="30"/>
          <w:szCs w:val="30"/>
          <w:u w:val="none"/>
          <w:lang w:val="en-US" w:eastAsia="zh-CN"/>
        </w:rPr>
        <w:t>2021年疫情得到缓解，相关业务陆续开展，导致收入增加</w:t>
      </w:r>
      <w:r>
        <w:rPr>
          <w:rFonts w:hint="eastAsia" w:ascii="楷体_GB2312" w:hAnsi="Times New Roman" w:eastAsia="楷体_GB2312" w:cs="楷体_GB2312"/>
          <w:kern w:val="2"/>
          <w:sz w:val="30"/>
          <w:szCs w:val="30"/>
          <w:u w:val="none"/>
          <w:lang w:val="zh-CN"/>
        </w:rPr>
        <w:t>。</w:t>
      </w:r>
      <w:r>
        <w:rPr>
          <w:rFonts w:hint="eastAsia" w:ascii="仿宋_GB2312" w:hAnsi="Times New Roman" w:eastAsia="仿宋_GB2312" w:cs="仿宋_GB2312"/>
          <w:kern w:val="2"/>
          <w:sz w:val="30"/>
          <w:szCs w:val="30"/>
          <w:u w:val="none"/>
        </w:rPr>
        <w:t>其中：</w:t>
      </w:r>
      <w:r>
        <w:rPr>
          <w:rFonts w:hint="eastAsia" w:ascii="仿宋_GB2312" w:hAnsi="Times New Roman" w:eastAsia="仿宋_GB2312" w:cs="仿宋_GB2312"/>
          <w:kern w:val="2"/>
          <w:sz w:val="30"/>
          <w:szCs w:val="30"/>
          <w:u w:val="none"/>
          <w:lang w:val="zh-CN"/>
        </w:rPr>
        <w:t>一般公共预算财政拨款收入3,488,630.17元，占99.96%；其他收入1,529.68元，占0.04%；</w:t>
      </w:r>
    </w:p>
    <w:p>
      <w:pPr>
        <w:pStyle w:val="3"/>
        <w:keepNext/>
        <w:keepLines/>
        <w:pageBreakBefore w:val="0"/>
        <w:widowControl w:val="0"/>
        <w:kinsoku/>
        <w:wordWrap/>
        <w:overflowPunct/>
        <w:topLinePunct w:val="0"/>
        <w:bidi w:val="0"/>
        <w:adjustRightInd w:val="0"/>
        <w:snapToGrid/>
        <w:spacing w:beforeLines="0" w:afterLines="0" w:line="600" w:lineRule="exact"/>
        <w:ind w:firstLine="602"/>
        <w:jc w:val="both"/>
        <w:rPr>
          <w:rFonts w:hint="default" w:hAnsi="Times New Roman" w:cs="黑体"/>
          <w:b/>
          <w:sz w:val="30"/>
          <w:szCs w:val="30"/>
          <w:u w:val="none"/>
        </w:rPr>
      </w:pPr>
      <w:r>
        <w:rPr>
          <w:rFonts w:hint="eastAsia" w:hAnsi="Times New Roman" w:cs="黑体"/>
          <w:b/>
          <w:sz w:val="30"/>
          <w:szCs w:val="30"/>
          <w:u w:val="none"/>
          <w:lang w:val="zh-CN"/>
        </w:rPr>
        <w:t>三、支出</w:t>
      </w:r>
      <w:r>
        <w:rPr>
          <w:rFonts w:hint="eastAsia" w:hAnsi="Times New Roman" w:cs="黑体"/>
          <w:b/>
          <w:sz w:val="30"/>
          <w:szCs w:val="30"/>
          <w:u w:val="none"/>
        </w:rPr>
        <w:t>决算情况说明</w:t>
      </w:r>
    </w:p>
    <w:p>
      <w:pPr>
        <w:pageBreakBefore w:val="0"/>
        <w:widowControl w:val="0"/>
        <w:kinsoku/>
        <w:wordWrap/>
        <w:overflowPunct/>
        <w:topLinePunct w:val="0"/>
        <w:bidi w:val="0"/>
        <w:adjustRightInd w:val="0"/>
        <w:snapToGrid/>
        <w:spacing w:beforeLines="0" w:afterLines="0" w:line="580" w:lineRule="exact"/>
        <w:ind w:firstLine="600"/>
        <w:jc w:val="both"/>
        <w:rPr>
          <w:rFonts w:hint="default" w:ascii="仿宋_GB2312" w:hAnsi="Times New Roman" w:eastAsia="仿宋_GB2312" w:cs="仿宋_GB2312"/>
          <w:kern w:val="2"/>
          <w:sz w:val="30"/>
          <w:szCs w:val="30"/>
          <w:u w:val="none"/>
        </w:rPr>
      </w:pPr>
      <w:r>
        <w:rPr>
          <w:rFonts w:hint="eastAsia" w:ascii="仿宋_GB2312" w:hAnsi="Times New Roman" w:eastAsia="仿宋_GB2312" w:cs="仿宋_GB2312"/>
          <w:kern w:val="2"/>
          <w:sz w:val="30"/>
          <w:szCs w:val="30"/>
          <w:u w:val="none"/>
        </w:rPr>
        <w:t>天津市台湾同胞联谊会</w:t>
      </w:r>
      <w:r>
        <w:rPr>
          <w:rFonts w:hint="default" w:ascii="Times New Roman" w:hAnsi="Times New Roman" w:eastAsia="仿宋_GB2312"/>
          <w:kern w:val="2"/>
          <w:sz w:val="30"/>
          <w:szCs w:val="30"/>
          <w:u w:val="none"/>
        </w:rPr>
        <w:t>2021</w:t>
      </w:r>
      <w:r>
        <w:rPr>
          <w:rFonts w:hint="eastAsia" w:ascii="仿宋_GB2312" w:hAnsi="Times New Roman" w:eastAsia="仿宋_GB2312" w:cs="仿宋_GB2312"/>
          <w:kern w:val="2"/>
          <w:sz w:val="30"/>
          <w:szCs w:val="30"/>
          <w:u w:val="none"/>
        </w:rPr>
        <w:t>年度本年支出合计</w:t>
      </w:r>
      <w:r>
        <w:rPr>
          <w:rFonts w:hint="default" w:ascii="Times New Roman" w:hAnsi="Times New Roman" w:eastAsia="仿宋_GB2312"/>
          <w:kern w:val="2"/>
          <w:sz w:val="30"/>
          <w:szCs w:val="30"/>
          <w:u w:val="none"/>
        </w:rPr>
        <w:t>3,488,630.17</w:t>
      </w:r>
      <w:r>
        <w:rPr>
          <w:rFonts w:hint="eastAsia" w:ascii="仿宋_GB2312" w:hAnsi="Times New Roman" w:eastAsia="仿宋_GB2312" w:cs="仿宋_GB2312"/>
          <w:kern w:val="2"/>
          <w:sz w:val="30"/>
          <w:szCs w:val="30"/>
          <w:u w:val="none"/>
        </w:rPr>
        <w:t>元，与</w:t>
      </w:r>
      <w:r>
        <w:rPr>
          <w:rFonts w:hint="default" w:ascii="Times New Roman" w:hAnsi="Times New Roman" w:eastAsia="仿宋_GB2312"/>
          <w:kern w:val="2"/>
          <w:sz w:val="30"/>
          <w:szCs w:val="30"/>
          <w:u w:val="none"/>
        </w:rPr>
        <w:t>2020</w:t>
      </w:r>
      <w:r>
        <w:rPr>
          <w:rFonts w:hint="eastAsia" w:ascii="仿宋_GB2312" w:hAnsi="Times New Roman" w:eastAsia="仿宋_GB2312" w:cs="仿宋_GB2312"/>
          <w:kern w:val="2"/>
          <w:sz w:val="30"/>
          <w:szCs w:val="30"/>
          <w:u w:val="none"/>
        </w:rPr>
        <w:t>年度相比增加</w:t>
      </w:r>
      <w:r>
        <w:rPr>
          <w:rFonts w:hint="default" w:ascii="Times New Roman" w:hAnsi="Times New Roman" w:eastAsia="仿宋_GB2312"/>
          <w:kern w:val="2"/>
          <w:sz w:val="30"/>
          <w:szCs w:val="30"/>
          <w:u w:val="none"/>
        </w:rPr>
        <w:t>232,688.25</w:t>
      </w:r>
      <w:r>
        <w:rPr>
          <w:rFonts w:hint="eastAsia" w:ascii="仿宋_GB2312" w:hAnsi="Times New Roman" w:eastAsia="仿宋_GB2312" w:cs="仿宋_GB2312"/>
          <w:kern w:val="2"/>
          <w:sz w:val="30"/>
          <w:szCs w:val="30"/>
          <w:u w:val="none"/>
        </w:rPr>
        <w:t>元，</w:t>
      </w:r>
      <w:r>
        <w:rPr>
          <w:rFonts w:hint="eastAsia" w:ascii="仿宋_GB2312" w:hAnsi="Times New Roman" w:eastAsia="仿宋_GB2312" w:cs="仿宋_GB2312"/>
          <w:kern w:val="2"/>
          <w:sz w:val="30"/>
          <w:szCs w:val="30"/>
          <w:u w:val="none"/>
          <w:lang w:val="zh-CN"/>
        </w:rPr>
        <w:t>主要原因是：</w:t>
      </w:r>
      <w:r>
        <w:rPr>
          <w:rFonts w:hint="eastAsia" w:ascii="仿宋_GB2312" w:hAnsi="Times New Roman" w:eastAsia="仿宋_GB2312" w:cs="仿宋_GB2312"/>
          <w:sz w:val="30"/>
          <w:szCs w:val="30"/>
          <w:u w:val="none"/>
          <w:lang w:val="en-US" w:eastAsia="zh-CN"/>
        </w:rPr>
        <w:t>2021年疫情得到缓解，相关业务陆续开展，导致支出增加</w:t>
      </w:r>
      <w:r>
        <w:rPr>
          <w:rFonts w:hint="eastAsia" w:ascii="楷体_GB2312" w:hAnsi="Times New Roman" w:eastAsia="楷体_GB2312" w:cs="楷体_GB2312"/>
          <w:kern w:val="2"/>
          <w:sz w:val="30"/>
          <w:szCs w:val="30"/>
          <w:u w:val="none"/>
          <w:lang w:val="zh-CN"/>
        </w:rPr>
        <w:t>。</w:t>
      </w:r>
      <w:r>
        <w:rPr>
          <w:rFonts w:hint="eastAsia" w:ascii="仿宋_GB2312" w:hAnsi="Times New Roman" w:eastAsia="仿宋_GB2312" w:cs="仿宋_GB2312"/>
          <w:kern w:val="2"/>
          <w:sz w:val="30"/>
          <w:szCs w:val="30"/>
          <w:u w:val="none"/>
        </w:rPr>
        <w:t>其中：</w:t>
      </w:r>
      <w:r>
        <w:rPr>
          <w:rFonts w:hint="eastAsia" w:ascii="仿宋_GB2312" w:hAnsi="Times New Roman" w:eastAsia="仿宋_GB2312" w:cs="仿宋_GB2312"/>
          <w:kern w:val="2"/>
          <w:sz w:val="30"/>
          <w:szCs w:val="30"/>
          <w:u w:val="none"/>
          <w:lang w:val="zh-CN"/>
        </w:rPr>
        <w:t>基本支出2,922,630.17元，占83.78%；项目支出566,000.00元，占16.22%；</w:t>
      </w:r>
    </w:p>
    <w:p>
      <w:pPr>
        <w:pStyle w:val="3"/>
        <w:keepNext/>
        <w:keepLines/>
        <w:pageBreakBefore w:val="0"/>
        <w:widowControl w:val="0"/>
        <w:kinsoku/>
        <w:wordWrap/>
        <w:overflowPunct/>
        <w:topLinePunct w:val="0"/>
        <w:bidi w:val="0"/>
        <w:adjustRightInd w:val="0"/>
        <w:snapToGrid/>
        <w:spacing w:beforeLines="0" w:afterLines="0" w:line="600" w:lineRule="exact"/>
        <w:ind w:firstLine="602"/>
        <w:jc w:val="both"/>
        <w:rPr>
          <w:rFonts w:hint="default" w:hAnsi="Times New Roman" w:cs="黑体"/>
          <w:b/>
          <w:sz w:val="30"/>
          <w:szCs w:val="30"/>
          <w:u w:val="none"/>
          <w:lang w:val="zh-CN"/>
        </w:rPr>
      </w:pPr>
      <w:r>
        <w:rPr>
          <w:rFonts w:hint="eastAsia" w:hAnsi="Times New Roman" w:cs="黑体"/>
          <w:b/>
          <w:sz w:val="30"/>
          <w:szCs w:val="30"/>
          <w:u w:val="none"/>
          <w:lang w:val="zh-CN"/>
        </w:rPr>
        <w:t>四、财政拨款收支决算总体情况说明</w:t>
      </w:r>
    </w:p>
    <w:p>
      <w:pPr>
        <w:pageBreakBefore w:val="0"/>
        <w:widowControl w:val="0"/>
        <w:kinsoku/>
        <w:wordWrap/>
        <w:overflowPunct/>
        <w:topLinePunct w:val="0"/>
        <w:bidi w:val="0"/>
        <w:adjustRightInd w:val="0"/>
        <w:snapToGrid/>
        <w:spacing w:beforeLines="0" w:afterLines="0" w:line="580" w:lineRule="exact"/>
        <w:ind w:firstLine="600"/>
        <w:jc w:val="both"/>
        <w:rPr>
          <w:rFonts w:hint="default" w:ascii="仿宋_GB2312" w:hAnsi="Times New Roman" w:eastAsia="仿宋_GB2312" w:cs="仿宋_GB2312"/>
          <w:kern w:val="2"/>
          <w:sz w:val="30"/>
          <w:szCs w:val="30"/>
          <w:u w:val="none"/>
        </w:rPr>
      </w:pPr>
      <w:r>
        <w:rPr>
          <w:rFonts w:hint="eastAsia" w:ascii="仿宋_GB2312" w:hAnsi="Times New Roman" w:eastAsia="仿宋_GB2312" w:cs="仿宋_GB2312"/>
          <w:kern w:val="2"/>
          <w:sz w:val="30"/>
          <w:szCs w:val="30"/>
          <w:u w:val="none"/>
        </w:rPr>
        <w:t>天津市台湾同胞联谊会</w:t>
      </w:r>
      <w:r>
        <w:rPr>
          <w:rFonts w:hint="default" w:ascii="Times New Roman" w:hAnsi="Times New Roman" w:eastAsia="仿宋_GB2312"/>
          <w:kern w:val="2"/>
          <w:sz w:val="30"/>
          <w:szCs w:val="30"/>
          <w:u w:val="none"/>
        </w:rPr>
        <w:t>2021</w:t>
      </w:r>
      <w:r>
        <w:rPr>
          <w:rFonts w:hint="eastAsia" w:ascii="仿宋_GB2312" w:hAnsi="Times New Roman" w:eastAsia="仿宋_GB2312" w:cs="仿宋_GB2312"/>
          <w:kern w:val="2"/>
          <w:sz w:val="30"/>
          <w:szCs w:val="30"/>
          <w:u w:val="none"/>
        </w:rPr>
        <w:t>年度财政拨款收入、支出决算总计</w:t>
      </w:r>
      <w:r>
        <w:rPr>
          <w:rFonts w:hint="default" w:ascii="Times New Roman" w:hAnsi="Times New Roman" w:eastAsia="仿宋_GB2312"/>
          <w:kern w:val="2"/>
          <w:sz w:val="30"/>
          <w:szCs w:val="30"/>
          <w:u w:val="none"/>
          <w:lang w:val="zh-CN"/>
        </w:rPr>
        <w:t>3,488,647.45</w:t>
      </w:r>
      <w:r>
        <w:rPr>
          <w:rFonts w:hint="eastAsia" w:ascii="仿宋_GB2312" w:hAnsi="Times New Roman" w:eastAsia="仿宋_GB2312" w:cs="仿宋_GB2312"/>
          <w:kern w:val="2"/>
          <w:sz w:val="30"/>
          <w:szCs w:val="30"/>
          <w:u w:val="none"/>
        </w:rPr>
        <w:t>元，与</w:t>
      </w:r>
      <w:r>
        <w:rPr>
          <w:rFonts w:hint="default" w:ascii="Times New Roman" w:hAnsi="Times New Roman" w:eastAsia="仿宋_GB2312"/>
          <w:kern w:val="2"/>
          <w:sz w:val="30"/>
          <w:szCs w:val="30"/>
          <w:u w:val="none"/>
        </w:rPr>
        <w:t>2020</w:t>
      </w:r>
      <w:r>
        <w:rPr>
          <w:rFonts w:hint="eastAsia" w:ascii="仿宋_GB2312" w:hAnsi="Times New Roman" w:eastAsia="仿宋_GB2312" w:cs="仿宋_GB2312"/>
          <w:kern w:val="2"/>
          <w:sz w:val="30"/>
          <w:szCs w:val="30"/>
          <w:u w:val="none"/>
        </w:rPr>
        <w:t>年度相比，财政拨款收、支总计各增加</w:t>
      </w:r>
      <w:r>
        <w:rPr>
          <w:rFonts w:hint="default" w:ascii="Times New Roman" w:hAnsi="Times New Roman" w:eastAsia="仿宋_GB2312"/>
          <w:kern w:val="2"/>
          <w:sz w:val="30"/>
          <w:szCs w:val="30"/>
          <w:u w:val="none"/>
        </w:rPr>
        <w:t>232,688.25</w:t>
      </w:r>
      <w:r>
        <w:rPr>
          <w:rFonts w:hint="eastAsia" w:ascii="仿宋_GB2312" w:hAnsi="Times New Roman" w:eastAsia="仿宋_GB2312" w:cs="仿宋_GB2312"/>
          <w:kern w:val="2"/>
          <w:sz w:val="30"/>
          <w:szCs w:val="30"/>
          <w:u w:val="none"/>
        </w:rPr>
        <w:t>元，增长</w:t>
      </w:r>
      <w:r>
        <w:rPr>
          <w:rFonts w:hint="default" w:ascii="Times New Roman" w:hAnsi="Times New Roman" w:eastAsia="仿宋_GB2312"/>
          <w:kern w:val="2"/>
          <w:sz w:val="30"/>
          <w:szCs w:val="30"/>
          <w:u w:val="none"/>
        </w:rPr>
        <w:t>7.15%</w:t>
      </w:r>
      <w:r>
        <w:rPr>
          <w:rFonts w:hint="eastAsia" w:ascii="仿宋_GB2312" w:hAnsi="Times New Roman" w:eastAsia="仿宋_GB2312" w:cs="仿宋_GB2312"/>
          <w:kern w:val="2"/>
          <w:sz w:val="30"/>
          <w:szCs w:val="30"/>
          <w:u w:val="none"/>
        </w:rPr>
        <w:t>，</w:t>
      </w:r>
      <w:r>
        <w:rPr>
          <w:rFonts w:hint="eastAsia" w:ascii="仿宋_GB2312" w:hAnsi="Times New Roman" w:eastAsia="仿宋_GB2312" w:cs="仿宋_GB2312"/>
          <w:kern w:val="2"/>
          <w:sz w:val="30"/>
          <w:szCs w:val="30"/>
          <w:u w:val="none"/>
          <w:lang w:val="zh-CN"/>
        </w:rPr>
        <w:t>主要原因是：</w:t>
      </w:r>
      <w:r>
        <w:rPr>
          <w:rFonts w:hint="eastAsia" w:ascii="仿宋_GB2312" w:hAnsi="Times New Roman" w:eastAsia="仿宋_GB2312" w:cs="仿宋_GB2312"/>
          <w:sz w:val="30"/>
          <w:szCs w:val="30"/>
          <w:u w:val="none"/>
          <w:lang w:val="en-US" w:eastAsia="zh-CN"/>
        </w:rPr>
        <w:t>2021年疫情得到缓解，相关业务陆续开展，导致收入、支出增加</w:t>
      </w:r>
      <w:r>
        <w:rPr>
          <w:rFonts w:hint="eastAsia" w:ascii="仿宋_GB2312" w:hAnsi="Times New Roman" w:eastAsia="仿宋_GB2312" w:cs="仿宋_GB2312"/>
          <w:kern w:val="2"/>
          <w:sz w:val="30"/>
          <w:szCs w:val="30"/>
          <w:u w:val="none"/>
          <w:lang w:val="zh-CN"/>
        </w:rPr>
        <w:t>。</w:t>
      </w:r>
    </w:p>
    <w:p>
      <w:pPr>
        <w:pStyle w:val="3"/>
        <w:keepNext/>
        <w:keepLines/>
        <w:pageBreakBefore w:val="0"/>
        <w:widowControl w:val="0"/>
        <w:kinsoku/>
        <w:wordWrap/>
        <w:overflowPunct/>
        <w:topLinePunct w:val="0"/>
        <w:bidi w:val="0"/>
        <w:adjustRightInd w:val="0"/>
        <w:snapToGrid/>
        <w:spacing w:beforeLines="0" w:afterLines="0" w:line="600" w:lineRule="exact"/>
        <w:ind w:firstLine="602"/>
        <w:jc w:val="both"/>
        <w:rPr>
          <w:rFonts w:hint="default" w:hAnsi="Times New Roman" w:cs="黑体"/>
          <w:b/>
          <w:sz w:val="30"/>
          <w:szCs w:val="30"/>
          <w:u w:val="none"/>
        </w:rPr>
      </w:pPr>
      <w:r>
        <w:rPr>
          <w:rFonts w:hint="eastAsia" w:hAnsi="Times New Roman" w:cs="黑体"/>
          <w:b/>
          <w:sz w:val="30"/>
          <w:szCs w:val="30"/>
          <w:u w:val="none"/>
        </w:rPr>
        <w:t>五、一般公共预算财政拨款支出决算情况说明</w:t>
      </w:r>
    </w:p>
    <w:p>
      <w:pPr>
        <w:pageBreakBefore w:val="0"/>
        <w:widowControl w:val="0"/>
        <w:kinsoku/>
        <w:wordWrap/>
        <w:overflowPunct/>
        <w:topLinePunct w:val="0"/>
        <w:bidi w:val="0"/>
        <w:adjustRightInd w:val="0"/>
        <w:snapToGrid/>
        <w:spacing w:beforeLines="0" w:afterLines="0" w:line="600" w:lineRule="exact"/>
        <w:ind w:left="480"/>
        <w:jc w:val="both"/>
        <w:rPr>
          <w:rFonts w:hint="default" w:ascii="楷体" w:hAnsi="Times New Roman" w:eastAsia="楷体" w:cs="楷体"/>
          <w:b/>
          <w:sz w:val="30"/>
          <w:szCs w:val="30"/>
          <w:u w:val="none"/>
        </w:rPr>
      </w:pPr>
      <w:r>
        <w:rPr>
          <w:rFonts w:hint="eastAsia" w:ascii="楷体" w:hAnsi="Times New Roman" w:eastAsia="楷体" w:cs="楷体"/>
          <w:b/>
          <w:sz w:val="30"/>
          <w:szCs w:val="30"/>
          <w:u w:val="none"/>
        </w:rPr>
        <w:t>（一）总体情况</w:t>
      </w:r>
    </w:p>
    <w:p>
      <w:pPr>
        <w:pageBreakBefore w:val="0"/>
        <w:widowControl w:val="0"/>
        <w:kinsoku/>
        <w:wordWrap/>
        <w:overflowPunct/>
        <w:topLinePunct w:val="0"/>
        <w:bidi w:val="0"/>
        <w:adjustRightInd w:val="0"/>
        <w:snapToGrid/>
        <w:spacing w:beforeLines="0" w:afterLines="0" w:line="580" w:lineRule="exact"/>
        <w:ind w:firstLine="600"/>
        <w:jc w:val="both"/>
        <w:rPr>
          <w:rFonts w:hint="default" w:ascii="仿宋_GB2312" w:hAnsi="Times New Roman" w:eastAsia="仿宋_GB2312" w:cs="仿宋_GB2312"/>
          <w:sz w:val="30"/>
          <w:szCs w:val="30"/>
          <w:u w:val="none"/>
        </w:rPr>
      </w:pPr>
      <w:r>
        <w:rPr>
          <w:rFonts w:hint="eastAsia" w:ascii="仿宋_GB2312" w:hAnsi="Times New Roman" w:eastAsia="仿宋_GB2312" w:cs="仿宋_GB2312"/>
          <w:kern w:val="2"/>
          <w:sz w:val="30"/>
          <w:szCs w:val="30"/>
          <w:u w:val="none"/>
        </w:rPr>
        <w:t>天津市台湾同胞联谊会</w:t>
      </w:r>
      <w:r>
        <w:rPr>
          <w:rFonts w:hint="default" w:ascii="Times New Roman" w:hAnsi="Times New Roman" w:eastAsia="仿宋_GB2312"/>
          <w:kern w:val="2"/>
          <w:sz w:val="30"/>
          <w:szCs w:val="30"/>
          <w:u w:val="none"/>
        </w:rPr>
        <w:t>2021</w:t>
      </w:r>
      <w:r>
        <w:rPr>
          <w:rFonts w:hint="eastAsia" w:ascii="仿宋_GB2312" w:hAnsi="Times New Roman" w:eastAsia="仿宋_GB2312" w:cs="仿宋_GB2312"/>
          <w:kern w:val="2"/>
          <w:sz w:val="30"/>
          <w:szCs w:val="30"/>
          <w:u w:val="none"/>
        </w:rPr>
        <w:t>年度部门决算一般公共预算财政拨款支出</w:t>
      </w:r>
      <w:r>
        <w:rPr>
          <w:rFonts w:hint="eastAsia" w:ascii="仿宋_GB2312" w:hAnsi="Times New Roman" w:eastAsia="仿宋_GB2312" w:cs="仿宋_GB2312"/>
          <w:kern w:val="2"/>
          <w:sz w:val="30"/>
          <w:szCs w:val="30"/>
          <w:u w:val="none"/>
          <w:lang w:val="zh-CN"/>
        </w:rPr>
        <w:t>合</w:t>
      </w:r>
      <w:r>
        <w:rPr>
          <w:rFonts w:hint="eastAsia" w:ascii="仿宋_GB2312" w:hAnsi="Times New Roman" w:eastAsia="仿宋_GB2312" w:cs="仿宋_GB2312"/>
          <w:kern w:val="2"/>
          <w:sz w:val="30"/>
          <w:szCs w:val="30"/>
          <w:u w:val="none"/>
        </w:rPr>
        <w:t>计</w:t>
      </w:r>
      <w:r>
        <w:rPr>
          <w:rFonts w:hint="default" w:ascii="Times New Roman" w:hAnsi="Times New Roman" w:eastAsia="仿宋_GB2312"/>
          <w:kern w:val="2"/>
          <w:sz w:val="30"/>
          <w:szCs w:val="30"/>
          <w:u w:val="none"/>
        </w:rPr>
        <w:t>3,488,630.17</w:t>
      </w:r>
      <w:r>
        <w:rPr>
          <w:rFonts w:hint="eastAsia" w:ascii="仿宋_GB2312" w:hAnsi="Times New Roman" w:eastAsia="仿宋_GB2312" w:cs="仿宋_GB2312"/>
          <w:kern w:val="2"/>
          <w:sz w:val="30"/>
          <w:szCs w:val="30"/>
          <w:u w:val="none"/>
        </w:rPr>
        <w:t>元，占本年支出合计的</w:t>
      </w:r>
      <w:r>
        <w:rPr>
          <w:rFonts w:hint="default" w:ascii="Times New Roman" w:hAnsi="Times New Roman" w:eastAsia="仿宋_GB2312"/>
          <w:kern w:val="2"/>
          <w:sz w:val="30"/>
          <w:szCs w:val="30"/>
          <w:u w:val="none"/>
        </w:rPr>
        <w:t>100.00%</w:t>
      </w:r>
      <w:r>
        <w:rPr>
          <w:rFonts w:hint="eastAsia" w:ascii="仿宋_GB2312" w:hAnsi="Times New Roman" w:eastAsia="仿宋_GB2312" w:cs="仿宋_GB2312"/>
          <w:kern w:val="2"/>
          <w:sz w:val="30"/>
          <w:szCs w:val="30"/>
          <w:u w:val="none"/>
        </w:rPr>
        <w:t>，与</w:t>
      </w:r>
      <w:r>
        <w:rPr>
          <w:rFonts w:hint="default" w:ascii="Times New Roman" w:hAnsi="Times New Roman" w:eastAsia="仿宋_GB2312"/>
          <w:kern w:val="2"/>
          <w:sz w:val="30"/>
          <w:szCs w:val="30"/>
          <w:u w:val="none"/>
        </w:rPr>
        <w:t>2020</w:t>
      </w:r>
      <w:r>
        <w:rPr>
          <w:rFonts w:hint="eastAsia" w:ascii="仿宋_GB2312" w:hAnsi="Times New Roman" w:eastAsia="仿宋_GB2312" w:cs="仿宋_GB2312"/>
          <w:kern w:val="2"/>
          <w:sz w:val="30"/>
          <w:szCs w:val="30"/>
          <w:u w:val="none"/>
        </w:rPr>
        <w:t>年度相比，增加</w:t>
      </w:r>
      <w:r>
        <w:rPr>
          <w:rFonts w:hint="default" w:ascii="Times New Roman" w:hAnsi="Times New Roman" w:eastAsia="仿宋_GB2312"/>
          <w:kern w:val="2"/>
          <w:sz w:val="30"/>
          <w:szCs w:val="30"/>
          <w:u w:val="none"/>
        </w:rPr>
        <w:t>232,688.25</w:t>
      </w:r>
      <w:r>
        <w:rPr>
          <w:rFonts w:hint="eastAsia" w:ascii="仿宋_GB2312" w:hAnsi="Times New Roman" w:eastAsia="仿宋_GB2312" w:cs="仿宋_GB2312"/>
          <w:kern w:val="2"/>
          <w:sz w:val="30"/>
          <w:szCs w:val="30"/>
          <w:u w:val="none"/>
        </w:rPr>
        <w:t>元，增长</w:t>
      </w:r>
      <w:r>
        <w:rPr>
          <w:rFonts w:hint="default" w:ascii="Times New Roman" w:hAnsi="Times New Roman" w:eastAsia="仿宋_GB2312"/>
          <w:kern w:val="2"/>
          <w:sz w:val="30"/>
          <w:szCs w:val="30"/>
          <w:u w:val="none"/>
        </w:rPr>
        <w:t>7.15%</w:t>
      </w:r>
      <w:r>
        <w:rPr>
          <w:rFonts w:hint="eastAsia" w:ascii="仿宋_GB2312" w:hAnsi="Times New Roman" w:eastAsia="仿宋_GB2312" w:cs="仿宋_GB2312"/>
          <w:kern w:val="2"/>
          <w:sz w:val="30"/>
          <w:szCs w:val="30"/>
          <w:u w:val="none"/>
        </w:rPr>
        <w:t>，</w:t>
      </w:r>
      <w:r>
        <w:rPr>
          <w:rFonts w:hint="eastAsia" w:ascii="仿宋_GB2312" w:hAnsi="Times New Roman" w:eastAsia="仿宋_GB2312" w:cs="仿宋_GB2312"/>
          <w:kern w:val="2"/>
          <w:sz w:val="30"/>
          <w:szCs w:val="30"/>
          <w:u w:val="none"/>
          <w:lang w:val="zh-CN"/>
        </w:rPr>
        <w:t>主要原因是：</w:t>
      </w:r>
      <w:r>
        <w:rPr>
          <w:rFonts w:hint="eastAsia" w:ascii="仿宋_GB2312" w:hAnsi="Times New Roman" w:eastAsia="仿宋_GB2312" w:cs="仿宋_GB2312"/>
          <w:sz w:val="30"/>
          <w:szCs w:val="30"/>
          <w:u w:val="none"/>
          <w:lang w:val="en-US" w:eastAsia="zh-CN"/>
        </w:rPr>
        <w:t>2021年疫情得到缓解，相关业务陆续开展，导致支出增加</w:t>
      </w:r>
      <w:r>
        <w:rPr>
          <w:rFonts w:hint="eastAsia" w:ascii="仿宋_GB2312" w:hAnsi="Times New Roman" w:eastAsia="仿宋_GB2312" w:cs="仿宋_GB2312"/>
          <w:kern w:val="2"/>
          <w:sz w:val="30"/>
          <w:szCs w:val="30"/>
          <w:u w:val="none"/>
        </w:rPr>
        <w:t>。</w:t>
      </w:r>
    </w:p>
    <w:p>
      <w:pPr>
        <w:pageBreakBefore w:val="0"/>
        <w:widowControl w:val="0"/>
        <w:kinsoku/>
        <w:wordWrap/>
        <w:overflowPunct/>
        <w:topLinePunct w:val="0"/>
        <w:bidi w:val="0"/>
        <w:adjustRightInd w:val="0"/>
        <w:snapToGrid/>
        <w:spacing w:beforeLines="0" w:afterLines="0" w:line="600" w:lineRule="exact"/>
        <w:ind w:left="480"/>
        <w:jc w:val="both"/>
        <w:rPr>
          <w:rFonts w:hint="default" w:ascii="楷体" w:hAnsi="Times New Roman" w:eastAsia="楷体" w:cs="楷体"/>
          <w:b/>
          <w:sz w:val="30"/>
          <w:szCs w:val="30"/>
          <w:u w:val="none"/>
        </w:rPr>
      </w:pPr>
      <w:r>
        <w:rPr>
          <w:rFonts w:hint="eastAsia" w:ascii="楷体" w:hAnsi="Times New Roman" w:eastAsia="楷体" w:cs="楷体"/>
          <w:b/>
          <w:sz w:val="30"/>
          <w:szCs w:val="30"/>
          <w:u w:val="none"/>
        </w:rPr>
        <w:t>（二）</w:t>
      </w:r>
      <w:r>
        <w:rPr>
          <w:rFonts w:hint="eastAsia" w:ascii="楷体" w:hAnsi="Times New Roman" w:eastAsia="楷体" w:cs="楷体"/>
          <w:b/>
          <w:sz w:val="30"/>
          <w:szCs w:val="30"/>
          <w:u w:val="none"/>
          <w:lang w:val="zh-CN"/>
        </w:rPr>
        <w:t>支出结构</w:t>
      </w:r>
      <w:r>
        <w:rPr>
          <w:rFonts w:hint="eastAsia" w:ascii="楷体" w:hAnsi="Times New Roman" w:eastAsia="楷体" w:cs="楷体"/>
          <w:b/>
          <w:sz w:val="30"/>
          <w:szCs w:val="30"/>
          <w:u w:val="none"/>
        </w:rPr>
        <w:t>情况</w:t>
      </w:r>
    </w:p>
    <w:p>
      <w:pPr>
        <w:pageBreakBefore w:val="0"/>
        <w:widowControl w:val="0"/>
        <w:kinsoku/>
        <w:wordWrap/>
        <w:overflowPunct/>
        <w:topLinePunct w:val="0"/>
        <w:bidi w:val="0"/>
        <w:adjustRightInd w:val="0"/>
        <w:snapToGrid/>
        <w:spacing w:beforeLines="0" w:afterLines="0" w:line="600" w:lineRule="exact"/>
        <w:ind w:firstLine="720"/>
        <w:jc w:val="both"/>
        <w:rPr>
          <w:rFonts w:hint="default" w:ascii="仿宋_GB2312" w:hAnsi="Times New Roman" w:eastAsia="仿宋_GB2312" w:cs="仿宋_GB2312"/>
          <w:kern w:val="2"/>
          <w:sz w:val="30"/>
          <w:szCs w:val="30"/>
          <w:u w:val="none"/>
          <w:lang w:val="zh-CN"/>
        </w:rPr>
      </w:pPr>
      <w:r>
        <w:rPr>
          <w:rFonts w:hint="eastAsia" w:ascii="仿宋_GB2312" w:hAnsi="Times New Roman" w:eastAsia="仿宋_GB2312" w:cs="仿宋_GB2312"/>
          <w:kern w:val="2"/>
          <w:sz w:val="30"/>
          <w:szCs w:val="30"/>
          <w:u w:val="none"/>
        </w:rPr>
        <w:t>2021年度一般公共预算财政拨款支出</w:t>
      </w:r>
      <w:r>
        <w:rPr>
          <w:rFonts w:hint="default" w:ascii="Times New Roman" w:hAnsi="Times New Roman" w:eastAsia="仿宋_GB2312"/>
          <w:kern w:val="2"/>
          <w:sz w:val="30"/>
          <w:szCs w:val="30"/>
          <w:u w:val="none"/>
        </w:rPr>
        <w:t>3,488,630.17</w:t>
      </w:r>
      <w:r>
        <w:rPr>
          <w:rFonts w:hint="eastAsia" w:ascii="仿宋_GB2312" w:hAnsi="Times New Roman" w:eastAsia="仿宋_GB2312" w:cs="仿宋_GB2312"/>
          <w:kern w:val="2"/>
          <w:sz w:val="30"/>
          <w:szCs w:val="30"/>
          <w:u w:val="none"/>
        </w:rPr>
        <w:t>元，</w:t>
      </w:r>
      <w:r>
        <w:rPr>
          <w:rFonts w:hint="eastAsia" w:ascii="仿宋_GB2312" w:hAnsi="Times New Roman" w:eastAsia="仿宋_GB2312" w:cs="仿宋_GB2312"/>
          <w:sz w:val="30"/>
          <w:szCs w:val="30"/>
          <w:u w:val="none"/>
        </w:rPr>
        <w:t>主要用于以下方面：</w:t>
      </w:r>
      <w:r>
        <w:rPr>
          <w:rFonts w:hint="eastAsia" w:ascii="仿宋_GB2312" w:hAnsi="Times New Roman" w:eastAsia="仿宋_GB2312" w:cs="仿宋_GB2312"/>
          <w:kern w:val="2"/>
          <w:sz w:val="30"/>
          <w:szCs w:val="30"/>
          <w:u w:val="none"/>
          <w:lang w:val="zh-CN"/>
        </w:rPr>
        <w:t>一般公共服务支出3,162,315.07元，占90.65%；社会保障和就业支出203,417.04元，占5.83%；卫生健康支出122,898.06元，占3.52%；</w:t>
      </w:r>
    </w:p>
    <w:p>
      <w:pPr>
        <w:pageBreakBefore w:val="0"/>
        <w:widowControl w:val="0"/>
        <w:kinsoku/>
        <w:wordWrap/>
        <w:overflowPunct/>
        <w:topLinePunct w:val="0"/>
        <w:bidi w:val="0"/>
        <w:adjustRightInd w:val="0"/>
        <w:snapToGrid/>
        <w:spacing w:beforeLines="0" w:afterLines="0" w:line="600" w:lineRule="exact"/>
        <w:ind w:left="480"/>
        <w:jc w:val="both"/>
        <w:rPr>
          <w:rFonts w:hint="default" w:ascii="楷体" w:hAnsi="Times New Roman" w:eastAsia="楷体" w:cs="楷体"/>
          <w:b/>
          <w:sz w:val="30"/>
          <w:szCs w:val="30"/>
          <w:u w:val="none"/>
        </w:rPr>
      </w:pPr>
      <w:r>
        <w:rPr>
          <w:rFonts w:hint="eastAsia" w:ascii="楷体" w:hAnsi="Times New Roman" w:eastAsia="楷体" w:cs="楷体"/>
          <w:b/>
          <w:sz w:val="30"/>
          <w:szCs w:val="30"/>
          <w:u w:val="none"/>
        </w:rPr>
        <w:t>（三）具体情况</w:t>
      </w:r>
    </w:p>
    <w:p>
      <w:pPr>
        <w:pageBreakBefore w:val="0"/>
        <w:widowControl w:val="0"/>
        <w:kinsoku/>
        <w:wordWrap/>
        <w:overflowPunct/>
        <w:topLinePunct w:val="0"/>
        <w:bidi w:val="0"/>
        <w:adjustRightInd w:val="0"/>
        <w:snapToGrid/>
        <w:spacing w:beforeLines="0" w:afterLines="0" w:line="600" w:lineRule="exact"/>
        <w:ind w:firstLine="600"/>
        <w:jc w:val="both"/>
        <w:rPr>
          <w:rFonts w:hint="default"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2021年度一般公共预算财政拨款支出年初预算为</w:t>
      </w:r>
      <w:r>
        <w:rPr>
          <w:rFonts w:hint="default" w:ascii="Times New Roman" w:hAnsi="Times New Roman" w:eastAsia="仿宋_GB2312"/>
          <w:kern w:val="2"/>
          <w:sz w:val="30"/>
          <w:szCs w:val="30"/>
          <w:u w:val="none"/>
        </w:rPr>
        <w:t>3,718,000.00</w:t>
      </w:r>
      <w:r>
        <w:rPr>
          <w:rFonts w:hint="eastAsia" w:ascii="仿宋_GB2312" w:hAnsi="Times New Roman" w:eastAsia="仿宋_GB2312" w:cs="仿宋_GB2312"/>
          <w:sz w:val="30"/>
          <w:szCs w:val="30"/>
          <w:u w:val="none"/>
        </w:rPr>
        <w:t>元，支出决算为</w:t>
      </w:r>
      <w:r>
        <w:rPr>
          <w:rFonts w:hint="default" w:ascii="Times New Roman" w:hAnsi="Times New Roman" w:eastAsia="仿宋_GB2312"/>
          <w:kern w:val="2"/>
          <w:sz w:val="30"/>
          <w:szCs w:val="30"/>
          <w:u w:val="none"/>
        </w:rPr>
        <w:t>3,488,630.17</w:t>
      </w:r>
      <w:r>
        <w:rPr>
          <w:rFonts w:hint="eastAsia" w:ascii="仿宋_GB2312" w:hAnsi="Times New Roman" w:eastAsia="仿宋_GB2312" w:cs="仿宋_GB2312"/>
          <w:sz w:val="30"/>
          <w:szCs w:val="30"/>
          <w:u w:val="none"/>
        </w:rPr>
        <w:t>元，完成年初预算的</w:t>
      </w:r>
      <w:r>
        <w:rPr>
          <w:rFonts w:hint="default" w:ascii="Times New Roman" w:hAnsi="Times New Roman" w:eastAsia="仿宋_GB2312"/>
          <w:kern w:val="2"/>
          <w:sz w:val="30"/>
          <w:szCs w:val="30"/>
          <w:u w:val="none"/>
        </w:rPr>
        <w:t>93.83</w:t>
      </w:r>
      <w:r>
        <w:rPr>
          <w:rFonts w:hint="eastAsia" w:ascii="仿宋_GB2312" w:hAnsi="Times New Roman" w:eastAsia="仿宋_GB2312" w:cs="仿宋_GB2312"/>
          <w:sz w:val="30"/>
          <w:szCs w:val="30"/>
          <w:u w:val="none"/>
        </w:rPr>
        <w:t>%。其中：</w:t>
      </w:r>
    </w:p>
    <w:p>
      <w:pPr>
        <w:pageBreakBefore w:val="0"/>
        <w:widowControl w:val="0"/>
        <w:kinsoku/>
        <w:wordWrap/>
        <w:overflowPunct/>
        <w:topLinePunct w:val="0"/>
        <w:bidi w:val="0"/>
        <w:adjustRightInd w:val="0"/>
        <w:snapToGrid/>
        <w:spacing w:beforeLines="0" w:afterLines="0" w:line="600" w:lineRule="exact"/>
        <w:ind w:firstLine="600"/>
        <w:jc w:val="both"/>
        <w:rPr>
          <w:rFonts w:hint="default" w:ascii="仿宋_GB2312" w:hAnsi="Times New Roman" w:eastAsia="仿宋_GB2312" w:cs="仿宋_GB2312"/>
          <w:sz w:val="30"/>
          <w:szCs w:val="30"/>
          <w:u w:val="none"/>
        </w:rPr>
      </w:pPr>
      <w:r>
        <w:rPr>
          <w:rFonts w:hint="eastAsia" w:ascii="仿宋_GB2312" w:hAnsi="Times New Roman" w:eastAsia="仿宋_GB2312" w:cs="仿宋_GB2312"/>
          <w:sz w:val="30"/>
          <w:szCs w:val="30"/>
          <w:u w:val="none"/>
          <w:lang w:val="en-US" w:eastAsia="zh-CN"/>
        </w:rPr>
        <w:t>1.</w:t>
      </w:r>
      <w:r>
        <w:rPr>
          <w:rFonts w:hint="eastAsia" w:ascii="仿宋_GB2312" w:hAnsi="Times New Roman" w:eastAsia="仿宋_GB2312" w:cs="仿宋_GB2312"/>
          <w:sz w:val="30"/>
          <w:szCs w:val="30"/>
          <w:u w:val="none"/>
        </w:rPr>
        <w:t>一般公共服务支出(类)群众团体事务(款)行政运行(项)年初预算为2,653,000.00元，支出决算为2,596,315.07元，完成年初预算的97.86%，决算数小于年初预算数的主要原因是</w:t>
      </w:r>
      <w:r>
        <w:rPr>
          <w:rFonts w:hint="eastAsia" w:ascii="仿宋_GB2312" w:hAnsi="Times New Roman" w:eastAsia="仿宋_GB2312" w:cs="仿宋_GB2312"/>
          <w:sz w:val="30"/>
          <w:szCs w:val="30"/>
          <w:u w:val="none"/>
          <w:lang w:eastAsia="zh-CN"/>
        </w:rPr>
        <w:t>严格</w:t>
      </w:r>
      <w:r>
        <w:rPr>
          <w:rFonts w:hint="eastAsia" w:ascii="仿宋_GB2312" w:hAnsi="Times New Roman" w:eastAsia="仿宋_GB2312" w:cs="仿宋_GB2312"/>
          <w:sz w:val="30"/>
          <w:szCs w:val="30"/>
          <w:u w:val="none"/>
        </w:rPr>
        <w:t>按照预算</w:t>
      </w:r>
      <w:r>
        <w:rPr>
          <w:rFonts w:hint="eastAsia" w:ascii="仿宋_GB2312" w:hAnsi="Times New Roman" w:eastAsia="仿宋_GB2312" w:cs="仿宋_GB2312"/>
          <w:sz w:val="30"/>
          <w:szCs w:val="30"/>
          <w:u w:val="none"/>
          <w:lang w:eastAsia="zh-CN"/>
        </w:rPr>
        <w:t>执行</w:t>
      </w:r>
      <w:r>
        <w:rPr>
          <w:rFonts w:hint="eastAsia" w:ascii="仿宋_GB2312" w:hAnsi="Times New Roman" w:eastAsia="仿宋_GB2312" w:cs="仿宋_GB2312"/>
          <w:sz w:val="30"/>
          <w:szCs w:val="30"/>
          <w:u w:val="none"/>
        </w:rPr>
        <w:t>经费支出。</w:t>
      </w:r>
    </w:p>
    <w:p>
      <w:pPr>
        <w:pageBreakBefore w:val="0"/>
        <w:widowControl w:val="0"/>
        <w:kinsoku/>
        <w:wordWrap/>
        <w:overflowPunct/>
        <w:topLinePunct w:val="0"/>
        <w:bidi w:val="0"/>
        <w:adjustRightInd w:val="0"/>
        <w:snapToGrid/>
        <w:spacing w:beforeLines="0" w:afterLines="0" w:line="600" w:lineRule="exact"/>
        <w:ind w:firstLine="600"/>
        <w:jc w:val="both"/>
        <w:rPr>
          <w:rFonts w:hint="default" w:ascii="仿宋_GB2312" w:hAnsi="Times New Roman" w:eastAsia="仿宋_GB2312" w:cs="仿宋_GB2312"/>
          <w:sz w:val="30"/>
          <w:szCs w:val="30"/>
          <w:u w:val="none"/>
        </w:rPr>
      </w:pPr>
      <w:r>
        <w:rPr>
          <w:rFonts w:hint="eastAsia" w:ascii="仿宋_GB2312" w:hAnsi="Times New Roman" w:eastAsia="仿宋_GB2312" w:cs="仿宋_GB2312"/>
          <w:sz w:val="30"/>
          <w:szCs w:val="30"/>
          <w:u w:val="none"/>
          <w:lang w:val="en-US" w:eastAsia="zh-CN"/>
        </w:rPr>
        <w:t>2.</w:t>
      </w:r>
      <w:r>
        <w:rPr>
          <w:rFonts w:hint="eastAsia" w:ascii="仿宋_GB2312" w:hAnsi="Times New Roman" w:eastAsia="仿宋_GB2312" w:cs="仿宋_GB2312"/>
          <w:sz w:val="30"/>
          <w:szCs w:val="30"/>
          <w:u w:val="none"/>
        </w:rPr>
        <w:t>一般公共服务支出(类)群众团体事务(款)其他群众团体事务支出(项)年初预算为761,000.00元，支出决算为566,000.00元，完成年初预算的74.38%，决算数小于年初预算数的主要原因是发放困难台胞生活补助金制度调整，标准有所变化。</w:t>
      </w:r>
    </w:p>
    <w:p>
      <w:pPr>
        <w:pageBreakBefore w:val="0"/>
        <w:widowControl w:val="0"/>
        <w:kinsoku/>
        <w:wordWrap/>
        <w:overflowPunct/>
        <w:topLinePunct w:val="0"/>
        <w:bidi w:val="0"/>
        <w:adjustRightInd w:val="0"/>
        <w:snapToGrid/>
        <w:spacing w:beforeLines="0" w:afterLines="0" w:line="600" w:lineRule="exact"/>
        <w:ind w:firstLine="600"/>
        <w:jc w:val="both"/>
        <w:rPr>
          <w:rFonts w:hint="default" w:ascii="Times New Roman" w:hAnsi="Times New Roman" w:eastAsia="仿宋_GB2312"/>
          <w:sz w:val="30"/>
          <w:szCs w:val="30"/>
          <w:u w:val="none"/>
        </w:rPr>
      </w:pPr>
      <w:r>
        <w:rPr>
          <w:rFonts w:hint="eastAsia" w:ascii="仿宋_GB2312" w:hAnsi="Times New Roman" w:eastAsia="仿宋_GB2312" w:cs="仿宋_GB2312"/>
          <w:sz w:val="30"/>
          <w:szCs w:val="30"/>
          <w:u w:val="none"/>
          <w:lang w:val="en-US" w:eastAsia="zh-CN"/>
        </w:rPr>
        <w:t>3.</w:t>
      </w:r>
      <w:r>
        <w:rPr>
          <w:rFonts w:hint="eastAsia" w:ascii="仿宋_GB2312" w:hAnsi="Times New Roman" w:eastAsia="仿宋_GB2312" w:cs="仿宋_GB2312"/>
          <w:sz w:val="30"/>
          <w:szCs w:val="30"/>
          <w:u w:val="none"/>
        </w:rPr>
        <w:t>社会保障和就业支出(类)行政事业单位养老支出(款)机关事业单位基本养老保险缴费支出(项)年初预算为126,000.00元，支出决算为135,611.36元，完成年初预算的107.63%，决算数大于年初预算数的主要原因是</w:t>
      </w:r>
      <w:r>
        <w:rPr>
          <w:rFonts w:hint="eastAsia" w:ascii="Times New Roman" w:hAnsi="Times New Roman" w:eastAsia="仿宋_GB2312"/>
          <w:sz w:val="30"/>
          <w:szCs w:val="30"/>
          <w:u w:val="none"/>
        </w:rPr>
        <w:t>人员</w:t>
      </w:r>
      <w:r>
        <w:rPr>
          <w:rFonts w:hint="eastAsia" w:ascii="Times New Roman" w:hAnsi="Times New Roman" w:eastAsia="仿宋_GB2312"/>
          <w:sz w:val="30"/>
          <w:szCs w:val="30"/>
          <w:u w:val="none"/>
          <w:lang w:eastAsia="zh-CN"/>
        </w:rPr>
        <w:t>变动，支出增加</w:t>
      </w:r>
      <w:r>
        <w:rPr>
          <w:rFonts w:hint="eastAsia" w:ascii="Times New Roman" w:hAnsi="Times New Roman" w:eastAsia="仿宋_GB2312"/>
          <w:sz w:val="30"/>
          <w:szCs w:val="30"/>
          <w:u w:val="none"/>
        </w:rPr>
        <w:t>。</w:t>
      </w:r>
    </w:p>
    <w:p>
      <w:pPr>
        <w:pageBreakBefore w:val="0"/>
        <w:widowControl w:val="0"/>
        <w:kinsoku/>
        <w:wordWrap/>
        <w:overflowPunct/>
        <w:topLinePunct w:val="0"/>
        <w:bidi w:val="0"/>
        <w:adjustRightInd w:val="0"/>
        <w:snapToGrid/>
        <w:spacing w:beforeLines="0" w:afterLines="0" w:line="600" w:lineRule="exact"/>
        <w:ind w:firstLine="600"/>
        <w:jc w:val="both"/>
        <w:rPr>
          <w:rFonts w:hint="default" w:ascii="Times New Roman" w:hAnsi="Times New Roman" w:eastAsia="仿宋_GB2312"/>
          <w:sz w:val="30"/>
          <w:szCs w:val="30"/>
          <w:u w:val="none"/>
        </w:rPr>
      </w:pPr>
      <w:r>
        <w:rPr>
          <w:rFonts w:hint="eastAsia" w:ascii="仿宋_GB2312" w:hAnsi="Times New Roman" w:eastAsia="仿宋_GB2312" w:cs="仿宋_GB2312"/>
          <w:sz w:val="30"/>
          <w:szCs w:val="30"/>
          <w:u w:val="none"/>
          <w:lang w:val="en-US" w:eastAsia="zh-CN"/>
        </w:rPr>
        <w:t>4.</w:t>
      </w:r>
      <w:r>
        <w:rPr>
          <w:rFonts w:hint="eastAsia" w:ascii="仿宋_GB2312" w:hAnsi="Times New Roman" w:eastAsia="仿宋_GB2312" w:cs="仿宋_GB2312"/>
          <w:sz w:val="30"/>
          <w:szCs w:val="30"/>
          <w:u w:val="none"/>
        </w:rPr>
        <w:t>社会保障和就业支出(类)行政事业单位养老支出(款)机关事业单位职业年金缴费支出(项)年初预算为63,000.00元，支出决算为67,805.68元，完成年初预算的107.63%，决算数大于年初预算数的主要原因是</w:t>
      </w:r>
      <w:r>
        <w:rPr>
          <w:rFonts w:hint="eastAsia" w:ascii="Times New Roman" w:hAnsi="Times New Roman" w:eastAsia="仿宋_GB2312"/>
          <w:sz w:val="30"/>
          <w:szCs w:val="30"/>
          <w:u w:val="none"/>
        </w:rPr>
        <w:t>人员</w:t>
      </w:r>
      <w:r>
        <w:rPr>
          <w:rFonts w:hint="eastAsia" w:ascii="Times New Roman" w:hAnsi="Times New Roman" w:eastAsia="仿宋_GB2312"/>
          <w:sz w:val="30"/>
          <w:szCs w:val="30"/>
          <w:u w:val="none"/>
          <w:lang w:eastAsia="zh-CN"/>
        </w:rPr>
        <w:t>变动，支出增加</w:t>
      </w:r>
      <w:r>
        <w:rPr>
          <w:rFonts w:hint="eastAsia" w:ascii="Times New Roman" w:hAnsi="Times New Roman" w:eastAsia="仿宋_GB2312"/>
          <w:sz w:val="30"/>
          <w:szCs w:val="30"/>
          <w:u w:val="none"/>
        </w:rPr>
        <w:t>。</w:t>
      </w:r>
    </w:p>
    <w:p>
      <w:pPr>
        <w:pageBreakBefore w:val="0"/>
        <w:widowControl w:val="0"/>
        <w:kinsoku/>
        <w:wordWrap/>
        <w:overflowPunct/>
        <w:topLinePunct w:val="0"/>
        <w:bidi w:val="0"/>
        <w:adjustRightInd w:val="0"/>
        <w:snapToGrid/>
        <w:spacing w:beforeLines="0" w:afterLines="0" w:line="600" w:lineRule="exact"/>
        <w:ind w:firstLine="600"/>
        <w:jc w:val="both"/>
        <w:rPr>
          <w:rFonts w:hint="default" w:ascii="Times New Roman" w:hAnsi="Times New Roman" w:eastAsia="仿宋_GB2312"/>
          <w:sz w:val="30"/>
          <w:szCs w:val="30"/>
          <w:u w:val="none"/>
        </w:rPr>
      </w:pPr>
      <w:r>
        <w:rPr>
          <w:rFonts w:hint="eastAsia" w:ascii="仿宋_GB2312" w:hAnsi="Times New Roman" w:eastAsia="仿宋_GB2312" w:cs="仿宋_GB2312"/>
          <w:sz w:val="30"/>
          <w:szCs w:val="30"/>
          <w:u w:val="none"/>
          <w:lang w:val="en-US" w:eastAsia="zh-CN"/>
        </w:rPr>
        <w:t>5.</w:t>
      </w:r>
      <w:r>
        <w:rPr>
          <w:rFonts w:hint="eastAsia" w:ascii="仿宋_GB2312" w:hAnsi="Times New Roman" w:eastAsia="仿宋_GB2312" w:cs="仿宋_GB2312"/>
          <w:sz w:val="30"/>
          <w:szCs w:val="30"/>
          <w:u w:val="none"/>
        </w:rPr>
        <w:t>卫生健康支出(类)行政事业单位医疗(款)行政单位医疗(项)年初预算为83,000.00元，支出决算为88,995.22元，完成年初预算的107.22%，决算数大于年初预算数的主要原因是</w:t>
      </w:r>
      <w:r>
        <w:rPr>
          <w:rFonts w:hint="eastAsia" w:ascii="Times New Roman" w:hAnsi="Times New Roman" w:eastAsia="仿宋_GB2312"/>
          <w:sz w:val="30"/>
          <w:szCs w:val="30"/>
          <w:u w:val="none"/>
        </w:rPr>
        <w:t>人员</w:t>
      </w:r>
      <w:r>
        <w:rPr>
          <w:rFonts w:hint="eastAsia" w:ascii="Times New Roman" w:hAnsi="Times New Roman" w:eastAsia="仿宋_GB2312"/>
          <w:sz w:val="30"/>
          <w:szCs w:val="30"/>
          <w:u w:val="none"/>
          <w:lang w:eastAsia="zh-CN"/>
        </w:rPr>
        <w:t>变动，支出增加</w:t>
      </w:r>
      <w:r>
        <w:rPr>
          <w:rFonts w:hint="eastAsia" w:ascii="Times New Roman" w:hAnsi="Times New Roman" w:eastAsia="仿宋_GB2312"/>
          <w:sz w:val="30"/>
          <w:szCs w:val="30"/>
          <w:u w:val="none"/>
        </w:rPr>
        <w:t>。</w:t>
      </w:r>
    </w:p>
    <w:p>
      <w:pPr>
        <w:pageBreakBefore w:val="0"/>
        <w:widowControl w:val="0"/>
        <w:kinsoku/>
        <w:wordWrap/>
        <w:overflowPunct/>
        <w:topLinePunct w:val="0"/>
        <w:bidi w:val="0"/>
        <w:adjustRightInd w:val="0"/>
        <w:snapToGrid/>
        <w:spacing w:beforeLines="0" w:afterLines="0" w:line="600" w:lineRule="exact"/>
        <w:ind w:firstLine="600"/>
        <w:jc w:val="both"/>
        <w:rPr>
          <w:rFonts w:hint="default" w:ascii="仿宋_GB2312" w:hAnsi="Times New Roman" w:eastAsia="仿宋_GB2312" w:cs="仿宋_GB2312"/>
          <w:sz w:val="30"/>
          <w:szCs w:val="30"/>
          <w:u w:val="none"/>
        </w:rPr>
      </w:pPr>
      <w:r>
        <w:rPr>
          <w:rFonts w:hint="eastAsia" w:ascii="仿宋_GB2312" w:hAnsi="Times New Roman" w:eastAsia="仿宋_GB2312" w:cs="仿宋_GB2312"/>
          <w:sz w:val="30"/>
          <w:szCs w:val="30"/>
          <w:u w:val="none"/>
          <w:lang w:val="en-US" w:eastAsia="zh-CN"/>
        </w:rPr>
        <w:t>6.</w:t>
      </w:r>
      <w:r>
        <w:rPr>
          <w:rFonts w:hint="eastAsia" w:ascii="仿宋_GB2312" w:hAnsi="Times New Roman" w:eastAsia="仿宋_GB2312" w:cs="仿宋_GB2312"/>
          <w:sz w:val="30"/>
          <w:szCs w:val="30"/>
          <w:u w:val="none"/>
        </w:rPr>
        <w:t>卫生健康支出(类)行政事业单位医疗(款)公务员医疗补助(项)年初预算为32,000.00元，支出决算为33,902.84元，完成年初预算的105.95%，决算数大于年初预算数的主要原因是</w:t>
      </w:r>
      <w:r>
        <w:rPr>
          <w:rFonts w:hint="eastAsia" w:ascii="Times New Roman" w:hAnsi="Times New Roman" w:eastAsia="仿宋_GB2312"/>
          <w:sz w:val="30"/>
          <w:szCs w:val="30"/>
          <w:u w:val="none"/>
        </w:rPr>
        <w:t>人员</w:t>
      </w:r>
      <w:r>
        <w:rPr>
          <w:rFonts w:hint="eastAsia" w:ascii="Times New Roman" w:hAnsi="Times New Roman" w:eastAsia="仿宋_GB2312"/>
          <w:sz w:val="30"/>
          <w:szCs w:val="30"/>
          <w:u w:val="none"/>
          <w:lang w:eastAsia="zh-CN"/>
        </w:rPr>
        <w:t>变动，支出增加</w:t>
      </w:r>
      <w:r>
        <w:rPr>
          <w:rFonts w:hint="eastAsia" w:ascii="Times New Roman" w:hAnsi="Times New Roman" w:eastAsia="仿宋_GB2312"/>
          <w:sz w:val="30"/>
          <w:szCs w:val="30"/>
          <w:u w:val="none"/>
        </w:rPr>
        <w:t>。</w:t>
      </w:r>
    </w:p>
    <w:p>
      <w:pPr>
        <w:pStyle w:val="3"/>
        <w:keepNext/>
        <w:keepLines/>
        <w:pageBreakBefore w:val="0"/>
        <w:widowControl w:val="0"/>
        <w:kinsoku/>
        <w:wordWrap/>
        <w:overflowPunct/>
        <w:topLinePunct w:val="0"/>
        <w:bidi w:val="0"/>
        <w:adjustRightInd w:val="0"/>
        <w:snapToGrid/>
        <w:spacing w:beforeLines="0" w:afterLines="0" w:line="600" w:lineRule="exact"/>
        <w:ind w:firstLine="602"/>
        <w:jc w:val="both"/>
        <w:rPr>
          <w:rFonts w:hint="default" w:hAnsi="Times New Roman" w:cs="黑体"/>
          <w:b/>
          <w:sz w:val="30"/>
          <w:szCs w:val="30"/>
          <w:u w:val="none"/>
        </w:rPr>
      </w:pPr>
      <w:r>
        <w:rPr>
          <w:rFonts w:hint="eastAsia" w:hAnsi="Times New Roman" w:cs="黑体"/>
          <w:b/>
          <w:sz w:val="30"/>
          <w:szCs w:val="30"/>
          <w:u w:val="none"/>
        </w:rPr>
        <w:t>六、一般公共预算财政拨款基本支出决算情况说明</w:t>
      </w:r>
    </w:p>
    <w:p>
      <w:pPr>
        <w:pageBreakBefore w:val="0"/>
        <w:widowControl w:val="0"/>
        <w:kinsoku/>
        <w:wordWrap/>
        <w:overflowPunct/>
        <w:topLinePunct w:val="0"/>
        <w:bidi w:val="0"/>
        <w:adjustRightInd w:val="0"/>
        <w:snapToGrid/>
        <w:spacing w:beforeLines="0" w:afterLines="0" w:line="580" w:lineRule="exact"/>
        <w:ind w:firstLine="600"/>
        <w:jc w:val="both"/>
        <w:rPr>
          <w:rFonts w:hint="default" w:ascii="仿宋_GB2312" w:hAnsi="Times New Roman" w:eastAsia="仿宋_GB2312" w:cs="仿宋_GB2312"/>
          <w:kern w:val="2"/>
          <w:sz w:val="30"/>
          <w:szCs w:val="30"/>
          <w:u w:val="none"/>
        </w:rPr>
      </w:pPr>
      <w:r>
        <w:rPr>
          <w:rFonts w:hint="eastAsia" w:ascii="仿宋_GB2312" w:hAnsi="Times New Roman" w:eastAsia="仿宋_GB2312" w:cs="仿宋_GB2312"/>
          <w:kern w:val="2"/>
          <w:sz w:val="30"/>
          <w:szCs w:val="30"/>
          <w:u w:val="none"/>
        </w:rPr>
        <w:t>天津市台湾同胞联谊会</w:t>
      </w:r>
      <w:r>
        <w:rPr>
          <w:rFonts w:hint="default" w:ascii="Times New Roman" w:hAnsi="Times New Roman" w:eastAsia="仿宋_GB2312"/>
          <w:kern w:val="2"/>
          <w:sz w:val="30"/>
          <w:szCs w:val="30"/>
          <w:u w:val="none"/>
        </w:rPr>
        <w:t>2021</w:t>
      </w:r>
      <w:r>
        <w:rPr>
          <w:rFonts w:hint="eastAsia" w:ascii="仿宋_GB2312" w:hAnsi="Times New Roman" w:eastAsia="仿宋_GB2312" w:cs="仿宋_GB2312"/>
          <w:kern w:val="2"/>
          <w:sz w:val="30"/>
          <w:szCs w:val="30"/>
          <w:u w:val="none"/>
        </w:rPr>
        <w:t>年度部门决算一般公共预算财政拨款基本支出合计</w:t>
      </w:r>
      <w:r>
        <w:rPr>
          <w:rFonts w:hint="default" w:ascii="Times New Roman" w:hAnsi="Times New Roman" w:eastAsia="仿宋_GB2312"/>
          <w:kern w:val="2"/>
          <w:sz w:val="30"/>
          <w:szCs w:val="30"/>
          <w:u w:val="none"/>
        </w:rPr>
        <w:t>2,922,630.17</w:t>
      </w:r>
      <w:r>
        <w:rPr>
          <w:rFonts w:hint="eastAsia" w:ascii="仿宋_GB2312" w:hAnsi="Times New Roman" w:eastAsia="仿宋_GB2312" w:cs="仿宋_GB2312"/>
          <w:kern w:val="2"/>
          <w:sz w:val="30"/>
          <w:szCs w:val="30"/>
          <w:u w:val="none"/>
        </w:rPr>
        <w:t>元，与</w:t>
      </w:r>
      <w:r>
        <w:rPr>
          <w:rFonts w:hint="default" w:ascii="Times New Roman" w:hAnsi="Times New Roman" w:eastAsia="仿宋_GB2312"/>
          <w:kern w:val="2"/>
          <w:sz w:val="30"/>
          <w:szCs w:val="30"/>
          <w:u w:val="none"/>
        </w:rPr>
        <w:t>2020</w:t>
      </w:r>
      <w:r>
        <w:rPr>
          <w:rFonts w:hint="eastAsia" w:ascii="仿宋_GB2312" w:hAnsi="Times New Roman" w:eastAsia="仿宋_GB2312" w:cs="仿宋_GB2312"/>
          <w:kern w:val="2"/>
          <w:sz w:val="30"/>
          <w:szCs w:val="30"/>
          <w:u w:val="none"/>
        </w:rPr>
        <w:t>年度相比增加</w:t>
      </w:r>
      <w:r>
        <w:rPr>
          <w:rFonts w:hint="default" w:ascii="Times New Roman" w:hAnsi="Times New Roman" w:eastAsia="仿宋_GB2312"/>
          <w:kern w:val="2"/>
          <w:sz w:val="30"/>
          <w:szCs w:val="30"/>
          <w:u w:val="none"/>
        </w:rPr>
        <w:t>124,788.25</w:t>
      </w:r>
      <w:r>
        <w:rPr>
          <w:rFonts w:hint="eastAsia" w:ascii="仿宋_GB2312" w:hAnsi="Times New Roman" w:eastAsia="仿宋_GB2312" w:cs="仿宋_GB2312"/>
          <w:kern w:val="2"/>
          <w:sz w:val="30"/>
          <w:szCs w:val="30"/>
          <w:u w:val="none"/>
        </w:rPr>
        <w:t>元，</w:t>
      </w:r>
      <w:r>
        <w:rPr>
          <w:rFonts w:hint="eastAsia" w:ascii="仿宋_GB2312" w:hAnsi="Times New Roman" w:eastAsia="仿宋_GB2312" w:cs="仿宋_GB2312"/>
          <w:sz w:val="30"/>
          <w:szCs w:val="30"/>
          <w:u w:val="none"/>
        </w:rPr>
        <w:t>主要原因是</w:t>
      </w:r>
      <w:r>
        <w:rPr>
          <w:rFonts w:hint="eastAsia" w:ascii="楷体_GB2312" w:hAnsi="Times New Roman" w:eastAsia="楷体_GB2312" w:cs="楷体_GB2312"/>
          <w:kern w:val="2"/>
          <w:sz w:val="30"/>
          <w:szCs w:val="30"/>
          <w:u w:val="none"/>
          <w:lang w:val="zh-CN"/>
        </w:rPr>
        <w:t>：</w:t>
      </w:r>
      <w:r>
        <w:rPr>
          <w:rFonts w:hint="eastAsia" w:ascii="Times New Roman" w:hAnsi="Times New Roman" w:eastAsia="仿宋_GB2312"/>
          <w:sz w:val="30"/>
          <w:szCs w:val="30"/>
          <w:u w:val="none"/>
        </w:rPr>
        <w:t>人员</w:t>
      </w:r>
      <w:r>
        <w:rPr>
          <w:rFonts w:hint="eastAsia" w:ascii="Times New Roman" w:hAnsi="Times New Roman" w:eastAsia="仿宋_GB2312"/>
          <w:sz w:val="30"/>
          <w:szCs w:val="30"/>
          <w:u w:val="none"/>
          <w:lang w:eastAsia="zh-CN"/>
        </w:rPr>
        <w:t>变动，支出增加</w:t>
      </w:r>
      <w:r>
        <w:rPr>
          <w:rFonts w:hint="eastAsia" w:ascii="仿宋_GB2312" w:hAnsi="Times New Roman" w:eastAsia="仿宋_GB2312" w:cs="仿宋_GB2312"/>
          <w:kern w:val="2"/>
          <w:sz w:val="30"/>
          <w:szCs w:val="30"/>
          <w:u w:val="none"/>
        </w:rPr>
        <w:t>。</w:t>
      </w:r>
      <w:r>
        <w:rPr>
          <w:rFonts w:hint="eastAsia" w:ascii="仿宋_GB2312" w:hAnsi="Times New Roman" w:eastAsia="仿宋_GB2312" w:cs="仿宋_GB2312"/>
          <w:sz w:val="30"/>
          <w:szCs w:val="30"/>
          <w:u w:val="none"/>
        </w:rPr>
        <w:t>其中：人员经费</w:t>
      </w:r>
      <w:r>
        <w:rPr>
          <w:rFonts w:hint="default" w:ascii="Times New Roman" w:hAnsi="Times New Roman" w:eastAsia="仿宋_GB2312"/>
          <w:kern w:val="2"/>
          <w:sz w:val="30"/>
          <w:szCs w:val="30"/>
          <w:u w:val="none"/>
        </w:rPr>
        <w:t>2,270,212.85</w:t>
      </w:r>
      <w:r>
        <w:rPr>
          <w:rFonts w:hint="eastAsia" w:ascii="仿宋_GB2312" w:hAnsi="Times New Roman" w:eastAsia="仿宋_GB2312" w:cs="仿宋_GB2312"/>
          <w:sz w:val="30"/>
          <w:szCs w:val="30"/>
          <w:u w:val="none"/>
        </w:rPr>
        <w:t>元，主要包括基本工资、津贴补贴、奖金、机关事业单位基本养老保险缴费、职业年金缴费、职工基本医疗保险缴费、公务员医疗补助缴费、其他社会保障缴费、住房公积金、其他工资福利支出、退休费、；公用经费</w:t>
      </w:r>
      <w:r>
        <w:rPr>
          <w:rFonts w:hint="default" w:ascii="Times New Roman" w:hAnsi="Times New Roman" w:eastAsia="仿宋_GB2312"/>
          <w:kern w:val="2"/>
          <w:sz w:val="30"/>
          <w:szCs w:val="30"/>
          <w:u w:val="none"/>
        </w:rPr>
        <w:t>652,417.32</w:t>
      </w:r>
      <w:r>
        <w:rPr>
          <w:rFonts w:hint="eastAsia" w:ascii="仿宋_GB2312" w:hAnsi="Times New Roman" w:eastAsia="仿宋_GB2312" w:cs="仿宋_GB2312"/>
          <w:sz w:val="30"/>
          <w:szCs w:val="30"/>
          <w:u w:val="none"/>
        </w:rPr>
        <w:t>元，主要包括办公费、手续费、邮电费、差旅费、维修(护)费、劳务费、委托业务费、工会经费、福利费、其他交通费用、税金及附加费用、其他商品和服务支出、。</w:t>
      </w:r>
    </w:p>
    <w:p>
      <w:pPr>
        <w:pStyle w:val="3"/>
        <w:keepNext/>
        <w:keepLines/>
        <w:pageBreakBefore w:val="0"/>
        <w:widowControl w:val="0"/>
        <w:kinsoku/>
        <w:wordWrap/>
        <w:overflowPunct/>
        <w:topLinePunct w:val="0"/>
        <w:bidi w:val="0"/>
        <w:adjustRightInd w:val="0"/>
        <w:snapToGrid/>
        <w:spacing w:beforeLines="0" w:afterLines="0" w:line="600" w:lineRule="exact"/>
        <w:ind w:firstLine="602"/>
        <w:jc w:val="both"/>
        <w:rPr>
          <w:rFonts w:hint="default" w:hAnsi="Times New Roman" w:cs="黑体"/>
          <w:b/>
          <w:sz w:val="30"/>
          <w:szCs w:val="30"/>
          <w:u w:val="none"/>
        </w:rPr>
      </w:pPr>
      <w:r>
        <w:rPr>
          <w:rFonts w:hint="eastAsia" w:hAnsi="Times New Roman" w:cs="黑体"/>
          <w:b/>
          <w:sz w:val="30"/>
          <w:szCs w:val="30"/>
          <w:u w:val="none"/>
        </w:rPr>
        <w:t>七、一般公共预算财政拨款</w:t>
      </w:r>
      <w:r>
        <w:rPr>
          <w:rFonts w:hint="default" w:ascii="Times New Roman" w:hAnsi="Times New Roman" w:cs="黑体"/>
          <w:b/>
          <w:sz w:val="30"/>
          <w:szCs w:val="30"/>
          <w:u w:val="none"/>
        </w:rPr>
        <w:t>“</w:t>
      </w:r>
      <w:r>
        <w:rPr>
          <w:rFonts w:hint="eastAsia" w:hAnsi="Times New Roman" w:cs="黑体"/>
          <w:b/>
          <w:sz w:val="30"/>
          <w:szCs w:val="30"/>
          <w:u w:val="none"/>
        </w:rPr>
        <w:t>三公</w:t>
      </w:r>
      <w:r>
        <w:rPr>
          <w:rFonts w:hint="default" w:ascii="Times New Roman" w:hAnsi="Times New Roman" w:cs="黑体"/>
          <w:b/>
          <w:sz w:val="30"/>
          <w:szCs w:val="30"/>
          <w:u w:val="none"/>
        </w:rPr>
        <w:t>”</w:t>
      </w:r>
      <w:r>
        <w:rPr>
          <w:rFonts w:hint="eastAsia" w:hAnsi="Times New Roman" w:cs="黑体"/>
          <w:b/>
          <w:sz w:val="30"/>
          <w:szCs w:val="30"/>
          <w:u w:val="none"/>
        </w:rPr>
        <w:t>经费</w:t>
      </w:r>
      <w:r>
        <w:rPr>
          <w:rFonts w:hint="eastAsia" w:hAnsi="Times New Roman" w:cs="黑体"/>
          <w:b/>
          <w:sz w:val="30"/>
          <w:szCs w:val="30"/>
          <w:u w:val="none"/>
          <w:lang w:val="zh-CN"/>
        </w:rPr>
        <w:t>支出决算</w:t>
      </w:r>
      <w:r>
        <w:rPr>
          <w:rFonts w:hint="eastAsia" w:hAnsi="Times New Roman" w:cs="黑体"/>
          <w:b/>
          <w:sz w:val="30"/>
          <w:szCs w:val="30"/>
          <w:u w:val="none"/>
        </w:rPr>
        <w:t>情况</w:t>
      </w:r>
    </w:p>
    <w:p>
      <w:pPr>
        <w:pageBreakBefore w:val="0"/>
        <w:widowControl w:val="0"/>
        <w:kinsoku/>
        <w:wordWrap/>
        <w:overflowPunct/>
        <w:topLinePunct w:val="0"/>
        <w:bidi w:val="0"/>
        <w:adjustRightInd w:val="0"/>
        <w:snapToGrid/>
        <w:spacing w:beforeLines="0" w:afterLines="0" w:line="560" w:lineRule="exact"/>
        <w:ind w:firstLine="600"/>
        <w:jc w:val="both"/>
        <w:rPr>
          <w:rFonts w:hint="default" w:ascii="Times New Roman" w:hAnsi="Times New Roman" w:eastAsia="仿宋_GB2312"/>
          <w:sz w:val="30"/>
          <w:szCs w:val="30"/>
          <w:u w:val="none"/>
        </w:rPr>
      </w:pPr>
      <w:r>
        <w:rPr>
          <w:rFonts w:hint="default" w:ascii="Times New Roman" w:hAnsi="Times New Roman"/>
          <w:sz w:val="30"/>
          <w:szCs w:val="30"/>
          <w:u w:val="none"/>
        </w:rPr>
        <w:t>2021</w:t>
      </w:r>
      <w:r>
        <w:rPr>
          <w:rFonts w:hint="eastAsia" w:ascii="仿宋_GB2312" w:hAnsi="Times New Roman" w:eastAsia="仿宋_GB2312" w:cs="仿宋_GB2312"/>
          <w:sz w:val="30"/>
          <w:szCs w:val="30"/>
          <w:u w:val="none"/>
        </w:rPr>
        <w:t>年一般公共预算财政拨款</w:t>
      </w:r>
      <w:r>
        <w:rPr>
          <w:rFonts w:hint="default" w:ascii="Times New Roman" w:hAnsi="Times New Roman" w:eastAsia="仿宋_GB2312" w:cs="仿宋_GB2312"/>
          <w:sz w:val="30"/>
          <w:szCs w:val="30"/>
          <w:u w:val="none"/>
        </w:rPr>
        <w:t>“</w:t>
      </w:r>
      <w:r>
        <w:rPr>
          <w:rFonts w:hint="eastAsia" w:ascii="仿宋_GB2312" w:hAnsi="Times New Roman" w:eastAsia="仿宋_GB2312" w:cs="仿宋_GB2312"/>
          <w:sz w:val="30"/>
          <w:szCs w:val="30"/>
          <w:u w:val="none"/>
        </w:rPr>
        <w:t>三公</w:t>
      </w:r>
      <w:r>
        <w:rPr>
          <w:rFonts w:hint="default" w:ascii="Times New Roman" w:hAnsi="Times New Roman" w:eastAsia="仿宋_GB2312" w:cs="仿宋_GB2312"/>
          <w:sz w:val="30"/>
          <w:szCs w:val="30"/>
          <w:u w:val="none"/>
        </w:rPr>
        <w:t>”</w:t>
      </w:r>
      <w:r>
        <w:rPr>
          <w:rFonts w:hint="eastAsia" w:ascii="仿宋_GB2312" w:hAnsi="Times New Roman" w:eastAsia="仿宋_GB2312" w:cs="仿宋_GB2312"/>
          <w:sz w:val="30"/>
          <w:szCs w:val="30"/>
          <w:u w:val="none"/>
        </w:rPr>
        <w:t>经费决算</w:t>
      </w:r>
      <w:r>
        <w:rPr>
          <w:rFonts w:hint="default" w:ascii="Times New Roman" w:hAnsi="Times New Roman" w:eastAsia="仿宋_GB2312"/>
          <w:sz w:val="30"/>
          <w:szCs w:val="30"/>
          <w:u w:val="none"/>
        </w:rPr>
        <w:t>0.00</w:t>
      </w:r>
      <w:r>
        <w:rPr>
          <w:rFonts w:hint="eastAsia" w:ascii="仿宋_GB2312" w:hAnsi="Times New Roman" w:eastAsia="仿宋_GB2312" w:cs="仿宋_GB2312"/>
          <w:sz w:val="30"/>
          <w:szCs w:val="30"/>
          <w:u w:val="none"/>
        </w:rPr>
        <w:t>元，与</w:t>
      </w:r>
      <w:r>
        <w:rPr>
          <w:rFonts w:hint="default" w:ascii="Times New Roman" w:hAnsi="Times New Roman" w:eastAsia="仿宋_GB2312"/>
          <w:sz w:val="30"/>
          <w:szCs w:val="30"/>
          <w:u w:val="none"/>
        </w:rPr>
        <w:t>2021</w:t>
      </w:r>
      <w:r>
        <w:rPr>
          <w:rFonts w:hint="eastAsia" w:ascii="仿宋_GB2312" w:hAnsi="Times New Roman" w:eastAsia="仿宋_GB2312" w:cs="仿宋_GB2312"/>
          <w:sz w:val="30"/>
          <w:szCs w:val="30"/>
          <w:u w:val="none"/>
        </w:rPr>
        <w:t>年</w:t>
      </w:r>
      <w:r>
        <w:rPr>
          <w:rFonts w:hint="eastAsia" w:ascii="仿宋_GB2312" w:hAnsi="Times New Roman" w:eastAsia="仿宋_GB2312" w:cs="仿宋_GB2312"/>
          <w:sz w:val="30"/>
          <w:szCs w:val="30"/>
          <w:u w:val="none"/>
          <w:lang w:val="zh-CN"/>
        </w:rPr>
        <w:t>预</w:t>
      </w:r>
      <w:r>
        <w:rPr>
          <w:rFonts w:hint="eastAsia" w:ascii="仿宋_GB2312" w:hAnsi="Times New Roman" w:eastAsia="仿宋_GB2312" w:cs="仿宋_GB2312"/>
          <w:sz w:val="30"/>
          <w:szCs w:val="30"/>
          <w:u w:val="none"/>
        </w:rPr>
        <w:t>算相比减少</w:t>
      </w:r>
      <w:r>
        <w:rPr>
          <w:rFonts w:hint="default" w:ascii="Times New Roman" w:hAnsi="Times New Roman" w:eastAsia="仿宋_GB2312"/>
          <w:sz w:val="30"/>
          <w:szCs w:val="30"/>
          <w:u w:val="none"/>
        </w:rPr>
        <w:t>24,000.00</w:t>
      </w:r>
      <w:r>
        <w:rPr>
          <w:rFonts w:hint="eastAsia" w:ascii="仿宋_GB2312" w:hAnsi="Times New Roman" w:eastAsia="仿宋_GB2312" w:cs="仿宋_GB2312"/>
          <w:sz w:val="30"/>
          <w:szCs w:val="30"/>
          <w:u w:val="none"/>
        </w:rPr>
        <w:t>元，主要原因是</w:t>
      </w:r>
      <w:r>
        <w:rPr>
          <w:rFonts w:hint="eastAsia" w:eastAsia="仿宋_GB2312"/>
          <w:sz w:val="30"/>
          <w:szCs w:val="30"/>
          <w:u w:val="none"/>
        </w:rPr>
        <w:t>本年度严格控制“三公”经费支出</w:t>
      </w:r>
      <w:r>
        <w:rPr>
          <w:rFonts w:hint="eastAsia" w:ascii="仿宋_GB2312" w:hAnsi="Times New Roman" w:eastAsia="仿宋_GB2312" w:cs="仿宋_GB2312"/>
          <w:sz w:val="30"/>
          <w:szCs w:val="30"/>
          <w:u w:val="none"/>
        </w:rPr>
        <w:t>。具体情况：</w:t>
      </w:r>
    </w:p>
    <w:p>
      <w:pPr>
        <w:pageBreakBefore w:val="0"/>
        <w:widowControl w:val="0"/>
        <w:kinsoku/>
        <w:wordWrap/>
        <w:overflowPunct/>
        <w:topLinePunct w:val="0"/>
        <w:bidi w:val="0"/>
        <w:adjustRightInd w:val="0"/>
        <w:snapToGrid/>
        <w:spacing w:beforeLines="0" w:afterLines="0" w:line="560" w:lineRule="exact"/>
        <w:ind w:firstLine="600"/>
        <w:jc w:val="both"/>
        <w:rPr>
          <w:rFonts w:hint="eastAsia"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(一)</w:t>
      </w:r>
      <w:r>
        <w:rPr>
          <w:rFonts w:hint="default" w:ascii="Times New Roman" w:hAnsi="Times New Roman" w:eastAsia="仿宋_GB2312"/>
          <w:sz w:val="30"/>
          <w:szCs w:val="30"/>
          <w:u w:val="none"/>
        </w:rPr>
        <w:t>2021</w:t>
      </w:r>
      <w:r>
        <w:rPr>
          <w:rFonts w:hint="eastAsia" w:ascii="仿宋_GB2312" w:hAnsi="Times New Roman" w:eastAsia="仿宋_GB2312" w:cs="仿宋_GB2312"/>
          <w:sz w:val="30"/>
          <w:szCs w:val="30"/>
          <w:u w:val="none"/>
        </w:rPr>
        <w:t>年因公出国（境）费决算</w:t>
      </w:r>
      <w:r>
        <w:rPr>
          <w:rFonts w:hint="default" w:ascii="Times New Roman" w:hAnsi="Times New Roman" w:eastAsia="仿宋_GB2312"/>
          <w:sz w:val="30"/>
          <w:szCs w:val="30"/>
          <w:u w:val="none"/>
        </w:rPr>
        <w:t>0.00</w:t>
      </w:r>
      <w:r>
        <w:rPr>
          <w:rFonts w:hint="eastAsia" w:ascii="仿宋_GB2312" w:hAnsi="Times New Roman" w:eastAsia="仿宋_GB2312" w:cs="仿宋_GB2312"/>
          <w:sz w:val="30"/>
          <w:szCs w:val="30"/>
          <w:u w:val="none"/>
        </w:rPr>
        <w:t>元，与预算相比持平，主要原因是</w:t>
      </w:r>
      <w:r>
        <w:rPr>
          <w:rFonts w:hint="eastAsia" w:eastAsia="仿宋_GB2312"/>
          <w:sz w:val="30"/>
          <w:szCs w:val="30"/>
          <w:u w:val="none"/>
        </w:rPr>
        <w:t>本年度无</w:t>
      </w:r>
      <w:r>
        <w:rPr>
          <w:rFonts w:hint="eastAsia" w:ascii="仿宋_GB2312" w:hAnsi="Times New Roman" w:eastAsia="仿宋_GB2312" w:cs="仿宋_GB2312"/>
          <w:sz w:val="30"/>
          <w:szCs w:val="30"/>
          <w:u w:val="none"/>
        </w:rPr>
        <w:t>因公出国（境）</w:t>
      </w:r>
      <w:r>
        <w:rPr>
          <w:rFonts w:hint="eastAsia" w:eastAsia="仿宋_GB2312"/>
          <w:sz w:val="30"/>
          <w:szCs w:val="30"/>
          <w:u w:val="none"/>
        </w:rPr>
        <w:t>安排</w:t>
      </w:r>
      <w:r>
        <w:rPr>
          <w:rFonts w:hint="eastAsia" w:ascii="仿宋_GB2312" w:hAnsi="Times New Roman" w:eastAsia="仿宋_GB2312" w:cs="仿宋_GB2312"/>
          <w:sz w:val="30"/>
          <w:szCs w:val="30"/>
          <w:u w:val="none"/>
        </w:rPr>
        <w:t>。</w:t>
      </w:r>
      <w:r>
        <w:rPr>
          <w:rFonts w:hint="default" w:ascii="Times New Roman" w:hAnsi="Times New Roman" w:eastAsia="仿宋_GB2312"/>
          <w:sz w:val="30"/>
          <w:szCs w:val="30"/>
          <w:u w:val="none"/>
        </w:rPr>
        <w:t>2021</w:t>
      </w:r>
      <w:r>
        <w:rPr>
          <w:rFonts w:hint="eastAsia" w:ascii="仿宋_GB2312" w:hAnsi="Times New Roman" w:eastAsia="仿宋_GB2312" w:cs="仿宋_GB2312"/>
          <w:sz w:val="30"/>
          <w:szCs w:val="30"/>
          <w:u w:val="none"/>
        </w:rPr>
        <w:t>年本单位组织的出国团组</w:t>
      </w:r>
      <w:r>
        <w:rPr>
          <w:rFonts w:hint="default" w:ascii="Times New Roman" w:hAnsi="Times New Roman" w:eastAsia="仿宋_GB2312"/>
          <w:sz w:val="30"/>
          <w:szCs w:val="30"/>
          <w:u w:val="none"/>
        </w:rPr>
        <w:t>0</w:t>
      </w:r>
      <w:r>
        <w:rPr>
          <w:rFonts w:hint="eastAsia" w:ascii="仿宋_GB2312" w:hAnsi="Times New Roman" w:eastAsia="仿宋_GB2312" w:cs="仿宋_GB2312"/>
          <w:sz w:val="30"/>
          <w:szCs w:val="30"/>
          <w:u w:val="none"/>
        </w:rPr>
        <w:t>个，出国</w:t>
      </w:r>
      <w:r>
        <w:rPr>
          <w:rFonts w:hint="default" w:ascii="Times New Roman" w:hAnsi="Times New Roman" w:eastAsia="仿宋_GB2312"/>
          <w:sz w:val="30"/>
          <w:szCs w:val="30"/>
          <w:u w:val="none"/>
        </w:rPr>
        <w:t>0</w:t>
      </w:r>
      <w:r>
        <w:rPr>
          <w:rFonts w:hint="eastAsia" w:ascii="仿宋_GB2312" w:hAnsi="Times New Roman" w:eastAsia="仿宋_GB2312" w:cs="仿宋_GB2312"/>
          <w:sz w:val="30"/>
          <w:szCs w:val="30"/>
          <w:u w:val="none"/>
        </w:rPr>
        <w:t xml:space="preserve">人次。 </w:t>
      </w:r>
    </w:p>
    <w:p>
      <w:pPr>
        <w:pageBreakBefore w:val="0"/>
        <w:widowControl w:val="0"/>
        <w:kinsoku/>
        <w:wordWrap/>
        <w:overflowPunct/>
        <w:topLinePunct w:val="0"/>
        <w:bidi w:val="0"/>
        <w:adjustRightInd w:val="0"/>
        <w:snapToGrid/>
        <w:spacing w:beforeLines="0" w:afterLines="0" w:line="560" w:lineRule="exact"/>
        <w:ind w:firstLine="600"/>
        <w:jc w:val="both"/>
        <w:rPr>
          <w:rFonts w:hint="default"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(二)</w:t>
      </w:r>
      <w:r>
        <w:rPr>
          <w:rFonts w:hint="default" w:ascii="Times New Roman" w:hAnsi="Times New Roman" w:eastAsia="仿宋_GB2312"/>
          <w:sz w:val="30"/>
          <w:szCs w:val="30"/>
          <w:u w:val="none"/>
        </w:rPr>
        <w:t>2021</w:t>
      </w:r>
      <w:r>
        <w:rPr>
          <w:rFonts w:hint="eastAsia" w:ascii="仿宋_GB2312" w:hAnsi="Times New Roman" w:eastAsia="仿宋_GB2312" w:cs="仿宋_GB2312"/>
          <w:sz w:val="30"/>
          <w:szCs w:val="30"/>
          <w:u w:val="none"/>
        </w:rPr>
        <w:t>年公务用车购置及运行维护费决算</w:t>
      </w:r>
      <w:r>
        <w:rPr>
          <w:rFonts w:hint="default" w:ascii="Times New Roman" w:hAnsi="Times New Roman" w:eastAsia="仿宋_GB2312"/>
          <w:sz w:val="30"/>
          <w:szCs w:val="30"/>
          <w:u w:val="none"/>
        </w:rPr>
        <w:t>0.00</w:t>
      </w:r>
      <w:r>
        <w:rPr>
          <w:rFonts w:hint="eastAsia" w:ascii="仿宋_GB2312" w:hAnsi="Times New Roman" w:eastAsia="仿宋_GB2312" w:cs="仿宋_GB2312"/>
          <w:sz w:val="30"/>
          <w:szCs w:val="30"/>
          <w:u w:val="none"/>
        </w:rPr>
        <w:t>元，其中公务用车运行维护费</w:t>
      </w:r>
      <w:r>
        <w:rPr>
          <w:rFonts w:hint="default" w:ascii="Times New Roman" w:hAnsi="Times New Roman" w:eastAsia="仿宋_GB2312"/>
          <w:sz w:val="30"/>
          <w:szCs w:val="30"/>
          <w:u w:val="none"/>
        </w:rPr>
        <w:t>0.00</w:t>
      </w:r>
      <w:r>
        <w:rPr>
          <w:rFonts w:hint="eastAsia" w:ascii="仿宋_GB2312" w:hAnsi="Times New Roman" w:eastAsia="仿宋_GB2312" w:cs="仿宋_GB2312"/>
          <w:sz w:val="30"/>
          <w:szCs w:val="30"/>
          <w:u w:val="none"/>
        </w:rPr>
        <w:t>元，与预算相比减少</w:t>
      </w:r>
      <w:r>
        <w:rPr>
          <w:rFonts w:hint="default" w:ascii="Times New Roman" w:hAnsi="Times New Roman" w:eastAsia="仿宋_GB2312"/>
          <w:sz w:val="30"/>
          <w:szCs w:val="30"/>
          <w:u w:val="none"/>
        </w:rPr>
        <w:t>15,000.00</w:t>
      </w:r>
      <w:r>
        <w:rPr>
          <w:rFonts w:hint="eastAsia" w:ascii="仿宋_GB2312" w:hAnsi="Times New Roman" w:eastAsia="仿宋_GB2312" w:cs="仿宋_GB2312"/>
          <w:sz w:val="30"/>
          <w:szCs w:val="30"/>
          <w:u w:val="none"/>
        </w:rPr>
        <w:t>元，主要原因是</w:t>
      </w:r>
      <w:r>
        <w:rPr>
          <w:rFonts w:hint="eastAsia" w:ascii="仿宋_GB2312" w:hAnsi="Times New Roman" w:eastAsia="仿宋_GB2312" w:cs="仿宋_GB2312"/>
          <w:sz w:val="30"/>
          <w:szCs w:val="30"/>
          <w:u w:val="none"/>
          <w:lang w:eastAsia="zh-CN"/>
        </w:rPr>
        <w:t>响应国家过紧日子的号召，</w:t>
      </w:r>
      <w:r>
        <w:rPr>
          <w:rFonts w:hint="eastAsia" w:eastAsia="仿宋_GB2312"/>
          <w:sz w:val="30"/>
          <w:szCs w:val="30"/>
          <w:u w:val="none"/>
        </w:rPr>
        <w:t>严格控制“三公”经费支出</w:t>
      </w:r>
      <w:r>
        <w:rPr>
          <w:rFonts w:hint="eastAsia" w:ascii="仿宋_GB2312" w:hAnsi="Times New Roman" w:eastAsia="仿宋_GB2312" w:cs="仿宋_GB2312"/>
          <w:sz w:val="30"/>
          <w:szCs w:val="30"/>
          <w:u w:val="none"/>
        </w:rPr>
        <w:t>；公务用车购置费</w:t>
      </w:r>
      <w:r>
        <w:rPr>
          <w:rFonts w:hint="default" w:ascii="Times New Roman" w:hAnsi="Times New Roman" w:eastAsia="仿宋_GB2312"/>
          <w:sz w:val="30"/>
          <w:szCs w:val="30"/>
          <w:u w:val="none"/>
        </w:rPr>
        <w:t>0.00</w:t>
      </w:r>
      <w:r>
        <w:rPr>
          <w:rFonts w:hint="eastAsia" w:ascii="仿宋_GB2312" w:hAnsi="Times New Roman" w:eastAsia="仿宋_GB2312" w:cs="仿宋_GB2312"/>
          <w:sz w:val="30"/>
          <w:szCs w:val="30"/>
          <w:u w:val="none"/>
        </w:rPr>
        <w:t>元，与预算相比持平，主要原因是</w:t>
      </w:r>
      <w:r>
        <w:rPr>
          <w:rFonts w:hint="eastAsia" w:eastAsia="仿宋_GB2312"/>
          <w:sz w:val="30"/>
          <w:szCs w:val="30"/>
          <w:u w:val="none"/>
        </w:rPr>
        <w:t>本年度无公务用车购置预算安排</w:t>
      </w:r>
      <w:r>
        <w:rPr>
          <w:rFonts w:hint="eastAsia" w:ascii="仿宋_GB2312" w:hAnsi="Times New Roman" w:eastAsia="仿宋_GB2312" w:cs="仿宋_GB2312"/>
          <w:sz w:val="30"/>
          <w:szCs w:val="30"/>
          <w:u w:val="none"/>
        </w:rPr>
        <w:t>。</w:t>
      </w:r>
      <w:r>
        <w:rPr>
          <w:rFonts w:hint="default" w:ascii="Times New Roman" w:hAnsi="Times New Roman" w:eastAsia="仿宋_GB2312"/>
          <w:sz w:val="30"/>
          <w:szCs w:val="30"/>
          <w:u w:val="none"/>
        </w:rPr>
        <w:t>2021</w:t>
      </w:r>
      <w:r>
        <w:rPr>
          <w:rFonts w:hint="eastAsia" w:ascii="仿宋_GB2312" w:hAnsi="Times New Roman" w:eastAsia="仿宋_GB2312" w:cs="仿宋_GB2312"/>
          <w:sz w:val="30"/>
          <w:szCs w:val="30"/>
          <w:u w:val="none"/>
        </w:rPr>
        <w:t>年本单位公务用车保有</w:t>
      </w:r>
      <w:r>
        <w:rPr>
          <w:rFonts w:hint="default" w:ascii="Times New Roman" w:hAnsi="Times New Roman" w:eastAsia="仿宋_GB2312"/>
          <w:sz w:val="30"/>
          <w:szCs w:val="30"/>
          <w:u w:val="none"/>
        </w:rPr>
        <w:t>0</w:t>
      </w:r>
      <w:r>
        <w:rPr>
          <w:rFonts w:hint="eastAsia" w:ascii="仿宋_GB2312" w:hAnsi="Times New Roman" w:eastAsia="仿宋_GB2312" w:cs="仿宋_GB2312"/>
          <w:sz w:val="30"/>
          <w:szCs w:val="30"/>
          <w:u w:val="none"/>
        </w:rPr>
        <w:t>辆，购置公务用车</w:t>
      </w:r>
      <w:r>
        <w:rPr>
          <w:rFonts w:hint="default" w:ascii="Times New Roman" w:hAnsi="Times New Roman" w:eastAsia="仿宋_GB2312"/>
          <w:sz w:val="30"/>
          <w:szCs w:val="30"/>
          <w:u w:val="none"/>
        </w:rPr>
        <w:t>0</w:t>
      </w:r>
      <w:r>
        <w:rPr>
          <w:rFonts w:hint="eastAsia" w:ascii="仿宋_GB2312" w:hAnsi="Times New Roman" w:eastAsia="仿宋_GB2312" w:cs="仿宋_GB2312"/>
          <w:sz w:val="30"/>
          <w:szCs w:val="30"/>
          <w:u w:val="none"/>
        </w:rPr>
        <w:t>辆。</w:t>
      </w:r>
    </w:p>
    <w:p>
      <w:pPr>
        <w:pageBreakBefore w:val="0"/>
        <w:widowControl w:val="0"/>
        <w:kinsoku/>
        <w:wordWrap/>
        <w:overflowPunct/>
        <w:topLinePunct w:val="0"/>
        <w:bidi w:val="0"/>
        <w:adjustRightInd w:val="0"/>
        <w:snapToGrid/>
        <w:spacing w:beforeLines="0" w:afterLines="0" w:line="580" w:lineRule="exact"/>
        <w:ind w:firstLine="600"/>
        <w:jc w:val="both"/>
        <w:rPr>
          <w:rFonts w:hint="default" w:hAnsi="Times New Roman" w:cs="黑体"/>
          <w:sz w:val="30"/>
          <w:szCs w:val="30"/>
          <w:highlight w:val="white"/>
          <w:u w:val="none"/>
        </w:rPr>
      </w:pPr>
      <w:r>
        <w:rPr>
          <w:rFonts w:hint="eastAsia" w:ascii="仿宋_GB2312" w:hAnsi="Times New Roman" w:eastAsia="仿宋_GB2312" w:cs="仿宋_GB2312"/>
          <w:sz w:val="30"/>
          <w:szCs w:val="30"/>
          <w:u w:val="none"/>
        </w:rPr>
        <w:t>(三)</w:t>
      </w:r>
      <w:r>
        <w:rPr>
          <w:rFonts w:hint="default" w:ascii="Times New Roman" w:hAnsi="Times New Roman" w:eastAsia="仿宋_GB2312"/>
          <w:sz w:val="30"/>
          <w:szCs w:val="30"/>
          <w:u w:val="none"/>
        </w:rPr>
        <w:t>2021</w:t>
      </w:r>
      <w:r>
        <w:rPr>
          <w:rFonts w:hint="eastAsia" w:ascii="仿宋_GB2312" w:hAnsi="Times New Roman" w:eastAsia="仿宋_GB2312" w:cs="仿宋_GB2312"/>
          <w:sz w:val="30"/>
          <w:szCs w:val="30"/>
          <w:u w:val="none"/>
        </w:rPr>
        <w:t>年公务接待费决算</w:t>
      </w:r>
      <w:r>
        <w:rPr>
          <w:rFonts w:hint="default" w:ascii="Times New Roman" w:hAnsi="Times New Roman" w:eastAsia="仿宋_GB2312"/>
          <w:sz w:val="30"/>
          <w:szCs w:val="30"/>
          <w:u w:val="none"/>
        </w:rPr>
        <w:t>0.00</w:t>
      </w:r>
      <w:r>
        <w:rPr>
          <w:rFonts w:hint="eastAsia" w:ascii="仿宋_GB2312" w:hAnsi="Times New Roman" w:eastAsia="仿宋_GB2312" w:cs="仿宋_GB2312"/>
          <w:sz w:val="30"/>
          <w:szCs w:val="30"/>
          <w:u w:val="none"/>
        </w:rPr>
        <w:t>元，与预算相比减少</w:t>
      </w:r>
      <w:r>
        <w:rPr>
          <w:rFonts w:hint="default" w:ascii="Times New Roman" w:hAnsi="Times New Roman" w:eastAsia="仿宋_GB2312"/>
          <w:sz w:val="30"/>
          <w:szCs w:val="30"/>
          <w:u w:val="none"/>
        </w:rPr>
        <w:t>9,000.00</w:t>
      </w:r>
      <w:r>
        <w:rPr>
          <w:rFonts w:hint="eastAsia" w:ascii="仿宋_GB2312" w:hAnsi="Times New Roman" w:eastAsia="仿宋_GB2312" w:cs="仿宋_GB2312"/>
          <w:sz w:val="30"/>
          <w:szCs w:val="30"/>
          <w:u w:val="none"/>
        </w:rPr>
        <w:t>元，主要原因是</w:t>
      </w:r>
      <w:r>
        <w:rPr>
          <w:rFonts w:hint="eastAsia" w:ascii="仿宋_GB2312" w:hAnsi="Times New Roman" w:eastAsia="仿宋_GB2312" w:cs="仿宋_GB2312"/>
          <w:sz w:val="30"/>
          <w:szCs w:val="30"/>
          <w:u w:val="none"/>
          <w:lang w:eastAsia="zh-CN"/>
        </w:rPr>
        <w:t>厉行节约，</w:t>
      </w:r>
      <w:r>
        <w:rPr>
          <w:rFonts w:hint="eastAsia" w:eastAsia="仿宋_GB2312"/>
          <w:sz w:val="30"/>
          <w:szCs w:val="30"/>
          <w:u w:val="none"/>
        </w:rPr>
        <w:t>本年度</w:t>
      </w:r>
      <w:r>
        <w:rPr>
          <w:rFonts w:hint="eastAsia" w:eastAsia="仿宋_GB2312"/>
          <w:sz w:val="30"/>
          <w:szCs w:val="30"/>
          <w:u w:val="none"/>
          <w:lang w:eastAsia="zh-CN"/>
        </w:rPr>
        <w:t>未</w:t>
      </w:r>
      <w:r>
        <w:rPr>
          <w:rFonts w:hint="eastAsia" w:ascii="仿宋_GB2312" w:hAnsi="Times New Roman" w:eastAsia="仿宋_GB2312" w:cs="仿宋_GB2312"/>
          <w:sz w:val="30"/>
          <w:szCs w:val="30"/>
          <w:u w:val="none"/>
        </w:rPr>
        <w:t>安排公务接待。</w:t>
      </w:r>
      <w:r>
        <w:rPr>
          <w:rFonts w:hint="default" w:ascii="Times New Roman" w:hAnsi="Times New Roman" w:eastAsia="仿宋_GB2312"/>
          <w:sz w:val="30"/>
          <w:szCs w:val="30"/>
          <w:u w:val="none"/>
        </w:rPr>
        <w:t>2021</w:t>
      </w:r>
      <w:r>
        <w:rPr>
          <w:rFonts w:hint="eastAsia" w:ascii="仿宋_GB2312" w:hAnsi="Times New Roman" w:eastAsia="仿宋_GB2312" w:cs="仿宋_GB2312"/>
          <w:sz w:val="30"/>
          <w:szCs w:val="30"/>
          <w:u w:val="none"/>
        </w:rPr>
        <w:t>年本单位国内公务接待</w:t>
      </w:r>
      <w:r>
        <w:rPr>
          <w:rFonts w:hint="default" w:ascii="Times New Roman" w:hAnsi="Times New Roman" w:eastAsia="仿宋_GB2312"/>
          <w:sz w:val="30"/>
          <w:szCs w:val="30"/>
          <w:u w:val="none"/>
        </w:rPr>
        <w:t>0</w:t>
      </w:r>
      <w:r>
        <w:rPr>
          <w:rFonts w:hint="eastAsia" w:ascii="仿宋_GB2312" w:hAnsi="Times New Roman" w:eastAsia="仿宋_GB2312" w:cs="仿宋_GB2312"/>
          <w:sz w:val="30"/>
          <w:szCs w:val="30"/>
          <w:u w:val="none"/>
        </w:rPr>
        <w:t>批次，</w:t>
      </w:r>
      <w:r>
        <w:rPr>
          <w:rFonts w:hint="default" w:ascii="Times New Roman" w:hAnsi="Times New Roman" w:eastAsia="仿宋_GB2312"/>
          <w:sz w:val="30"/>
          <w:szCs w:val="30"/>
          <w:u w:val="none"/>
        </w:rPr>
        <w:t>0</w:t>
      </w:r>
      <w:r>
        <w:rPr>
          <w:rFonts w:hint="eastAsia" w:ascii="仿宋_GB2312" w:hAnsi="Times New Roman" w:eastAsia="仿宋_GB2312" w:cs="仿宋_GB2312"/>
          <w:sz w:val="30"/>
          <w:szCs w:val="30"/>
          <w:u w:val="none"/>
        </w:rPr>
        <w:t>人次；其中，外事接待</w:t>
      </w:r>
      <w:r>
        <w:rPr>
          <w:rFonts w:hint="default" w:ascii="Times New Roman" w:hAnsi="Times New Roman" w:eastAsia="仿宋_GB2312"/>
          <w:sz w:val="30"/>
          <w:szCs w:val="30"/>
          <w:u w:val="none"/>
        </w:rPr>
        <w:t>0</w:t>
      </w:r>
      <w:r>
        <w:rPr>
          <w:rFonts w:hint="eastAsia" w:ascii="仿宋_GB2312" w:hAnsi="Times New Roman" w:eastAsia="仿宋_GB2312" w:cs="仿宋_GB2312"/>
          <w:sz w:val="30"/>
          <w:szCs w:val="30"/>
          <w:u w:val="none"/>
        </w:rPr>
        <w:t>批次，</w:t>
      </w:r>
      <w:r>
        <w:rPr>
          <w:rFonts w:hint="default" w:ascii="Times New Roman" w:hAnsi="Times New Roman" w:eastAsia="仿宋_GB2312"/>
          <w:sz w:val="30"/>
          <w:szCs w:val="30"/>
          <w:u w:val="none"/>
        </w:rPr>
        <w:t>0</w:t>
      </w:r>
      <w:r>
        <w:rPr>
          <w:rFonts w:hint="eastAsia" w:ascii="仿宋_GB2312" w:hAnsi="Times New Roman" w:eastAsia="仿宋_GB2312" w:cs="仿宋_GB2312"/>
          <w:sz w:val="30"/>
          <w:szCs w:val="30"/>
          <w:u w:val="none"/>
        </w:rPr>
        <w:t>人次。</w:t>
      </w:r>
    </w:p>
    <w:p>
      <w:pPr>
        <w:pStyle w:val="3"/>
        <w:keepNext/>
        <w:keepLines/>
        <w:pageBreakBefore w:val="0"/>
        <w:widowControl w:val="0"/>
        <w:kinsoku/>
        <w:wordWrap/>
        <w:overflowPunct/>
        <w:topLinePunct w:val="0"/>
        <w:bidi w:val="0"/>
        <w:adjustRightInd w:val="0"/>
        <w:snapToGrid/>
        <w:spacing w:beforeLines="0" w:afterLines="0" w:line="600" w:lineRule="exact"/>
        <w:ind w:firstLine="602"/>
        <w:jc w:val="both"/>
        <w:rPr>
          <w:rFonts w:hint="default" w:hAnsi="Times New Roman" w:cs="黑体"/>
          <w:b/>
          <w:sz w:val="30"/>
          <w:szCs w:val="30"/>
          <w:u w:val="none"/>
        </w:rPr>
      </w:pPr>
      <w:r>
        <w:rPr>
          <w:rFonts w:hint="eastAsia" w:hAnsi="Times New Roman" w:cs="黑体"/>
          <w:b/>
          <w:sz w:val="30"/>
          <w:szCs w:val="30"/>
          <w:u w:val="none"/>
        </w:rPr>
        <w:t>八、政府性基金预算财政拨款收支决算情况</w:t>
      </w:r>
    </w:p>
    <w:p>
      <w:pPr>
        <w:pageBreakBefore w:val="0"/>
        <w:widowControl w:val="0"/>
        <w:kinsoku/>
        <w:wordWrap/>
        <w:overflowPunct/>
        <w:topLinePunct w:val="0"/>
        <w:bidi w:val="0"/>
        <w:adjustRightInd w:val="0"/>
        <w:snapToGrid/>
        <w:spacing w:beforeLines="0" w:afterLines="0" w:line="580" w:lineRule="exact"/>
        <w:ind w:firstLine="600"/>
        <w:jc w:val="both"/>
        <w:rPr>
          <w:rFonts w:hint="default" w:ascii="楷体" w:hAnsi="Times New Roman" w:eastAsia="楷体" w:cs="楷体"/>
          <w:sz w:val="30"/>
          <w:szCs w:val="30"/>
          <w:u w:val="none"/>
        </w:rPr>
      </w:pPr>
      <w:r>
        <w:rPr>
          <w:rFonts w:hint="eastAsia" w:ascii="仿宋_GB2312" w:hAnsi="Times New Roman" w:eastAsia="仿宋_GB2312" w:cs="仿宋_GB2312"/>
          <w:kern w:val="2"/>
          <w:sz w:val="30"/>
          <w:szCs w:val="30"/>
          <w:u w:val="none"/>
        </w:rPr>
        <w:t>天津市台湾同胞联谊会2021年度无政府性基金预算财政拨款收入、支出和结转结余</w:t>
      </w:r>
      <w:r>
        <w:rPr>
          <w:rFonts w:hint="eastAsia" w:ascii="仿宋_GB2312" w:hAnsi="Times New Roman" w:eastAsia="仿宋_GB2312" w:cs="仿宋_GB2312"/>
          <w:sz w:val="30"/>
          <w:szCs w:val="30"/>
          <w:u w:val="none"/>
        </w:rPr>
        <w:t>。</w:t>
      </w:r>
    </w:p>
    <w:p>
      <w:pPr>
        <w:pageBreakBefore w:val="0"/>
        <w:widowControl w:val="0"/>
        <w:kinsoku/>
        <w:wordWrap/>
        <w:overflowPunct/>
        <w:topLinePunct w:val="0"/>
        <w:bidi w:val="0"/>
        <w:adjustRightInd w:val="0"/>
        <w:snapToGrid/>
        <w:spacing w:beforeLines="0" w:afterLines="0" w:line="600" w:lineRule="exact"/>
        <w:ind w:firstLine="600"/>
        <w:jc w:val="both"/>
        <w:rPr>
          <w:rFonts w:hint="default" w:hAnsi="Times New Roman" w:cs="黑体"/>
          <w:b/>
          <w:sz w:val="30"/>
          <w:szCs w:val="30"/>
          <w:u w:val="none"/>
        </w:rPr>
      </w:pPr>
      <w:r>
        <w:rPr>
          <w:rFonts w:hint="eastAsia" w:hAnsi="Times New Roman" w:cs="黑体"/>
          <w:b/>
          <w:sz w:val="30"/>
          <w:szCs w:val="30"/>
          <w:u w:val="none"/>
        </w:rPr>
        <w:t>九、国有资本经营预算财政拨款收支决算情况说明</w:t>
      </w:r>
    </w:p>
    <w:p>
      <w:pPr>
        <w:pageBreakBefore w:val="0"/>
        <w:widowControl w:val="0"/>
        <w:kinsoku/>
        <w:wordWrap/>
        <w:overflowPunct/>
        <w:topLinePunct w:val="0"/>
        <w:bidi w:val="0"/>
        <w:adjustRightInd w:val="0"/>
        <w:snapToGrid/>
        <w:spacing w:beforeLines="0" w:afterLines="0" w:line="580" w:lineRule="exact"/>
        <w:ind w:firstLine="600" w:firstLineChars="200"/>
        <w:jc w:val="both"/>
        <w:rPr>
          <w:rFonts w:hint="default" w:ascii="仿宋_GB2312" w:hAnsi="Times New Roman" w:eastAsia="仿宋_GB2312" w:cs="仿宋_GB2312"/>
          <w:color w:val="000000"/>
          <w:sz w:val="30"/>
          <w:szCs w:val="30"/>
          <w:u w:val="none"/>
        </w:rPr>
      </w:pPr>
      <w:r>
        <w:rPr>
          <w:rFonts w:hint="eastAsia" w:ascii="仿宋_GB2312" w:hAnsi="Times New Roman" w:eastAsia="仿宋_GB2312" w:cs="仿宋_GB2312"/>
          <w:color w:val="000000"/>
          <w:sz w:val="30"/>
          <w:szCs w:val="30"/>
          <w:u w:val="none"/>
        </w:rPr>
        <w:t>天津市台湾同胞联谊会</w:t>
      </w:r>
      <w:r>
        <w:rPr>
          <w:rFonts w:hint="default" w:ascii="Times New Roman" w:hAnsi="Times New Roman" w:eastAsia="仿宋_GB2312"/>
          <w:color w:val="000000"/>
          <w:sz w:val="30"/>
          <w:szCs w:val="30"/>
          <w:u w:val="none"/>
        </w:rPr>
        <w:t>2021</w:t>
      </w:r>
      <w:r>
        <w:rPr>
          <w:rFonts w:hint="eastAsia" w:ascii="仿宋_GB2312" w:hAnsi="Times New Roman" w:eastAsia="仿宋_GB2312" w:cs="仿宋_GB2312"/>
          <w:sz w:val="30"/>
          <w:szCs w:val="30"/>
          <w:u w:val="none"/>
        </w:rPr>
        <w:t>年度</w:t>
      </w:r>
      <w:r>
        <w:rPr>
          <w:rFonts w:hint="eastAsia" w:ascii="仿宋_GB2312" w:hAnsi="Times New Roman" w:eastAsia="仿宋_GB2312" w:cs="仿宋_GB2312"/>
          <w:color w:val="000000"/>
          <w:sz w:val="30"/>
          <w:szCs w:val="30"/>
          <w:u w:val="none"/>
        </w:rPr>
        <w:t>无国有资本经营预算财政拨款收入、支出和结转结余。</w:t>
      </w:r>
    </w:p>
    <w:p>
      <w:pPr>
        <w:pStyle w:val="3"/>
        <w:keepNext/>
        <w:keepLines/>
        <w:pageBreakBefore w:val="0"/>
        <w:widowControl w:val="0"/>
        <w:kinsoku/>
        <w:wordWrap/>
        <w:overflowPunct/>
        <w:topLinePunct w:val="0"/>
        <w:bidi w:val="0"/>
        <w:adjustRightInd w:val="0"/>
        <w:snapToGrid/>
        <w:spacing w:beforeLines="0" w:afterLines="0" w:line="600" w:lineRule="exact"/>
        <w:ind w:firstLine="602"/>
        <w:jc w:val="both"/>
        <w:rPr>
          <w:rFonts w:hint="default" w:hAnsi="Times New Roman" w:cs="黑体"/>
          <w:b/>
          <w:sz w:val="30"/>
          <w:szCs w:val="30"/>
          <w:u w:val="none"/>
        </w:rPr>
      </w:pPr>
      <w:r>
        <w:rPr>
          <w:rFonts w:hint="eastAsia" w:hAnsi="Times New Roman" w:cs="黑体"/>
          <w:b/>
          <w:sz w:val="30"/>
          <w:szCs w:val="30"/>
          <w:u w:val="none"/>
        </w:rPr>
        <w:t>十、机关运行经费支出情况说明</w:t>
      </w:r>
    </w:p>
    <w:p>
      <w:pPr>
        <w:pageBreakBefore w:val="0"/>
        <w:widowControl w:val="0"/>
        <w:kinsoku/>
        <w:wordWrap/>
        <w:overflowPunct/>
        <w:topLinePunct w:val="0"/>
        <w:bidi w:val="0"/>
        <w:adjustRightInd w:val="0"/>
        <w:snapToGrid/>
        <w:spacing w:beforeLines="0" w:afterLines="0" w:line="580" w:lineRule="exact"/>
        <w:ind w:firstLine="600"/>
        <w:jc w:val="both"/>
        <w:rPr>
          <w:rFonts w:hint="default" w:ascii="楷体" w:hAnsi="Times New Roman" w:eastAsia="楷体" w:cs="楷体"/>
          <w:sz w:val="30"/>
          <w:szCs w:val="30"/>
          <w:u w:val="none"/>
        </w:rPr>
      </w:pPr>
      <w:r>
        <w:rPr>
          <w:rFonts w:hint="eastAsia" w:ascii="仿宋_GB2312" w:hAnsi="Times New Roman" w:eastAsia="仿宋_GB2312" w:cs="仿宋_GB2312"/>
          <w:sz w:val="30"/>
          <w:szCs w:val="30"/>
          <w:u w:val="none"/>
        </w:rPr>
        <w:t>机关运行经费是指行政单位和参照公务员法管理的事业单位使用一般公共预算财政拨款安排的基本支出中的日常公用经费支出，天津市台湾同胞联谊会</w:t>
      </w:r>
      <w:r>
        <w:rPr>
          <w:rFonts w:hint="default" w:ascii="Times New Roman" w:hAnsi="Times New Roman" w:eastAsia="仿宋_GB2312"/>
          <w:sz w:val="30"/>
          <w:szCs w:val="30"/>
          <w:u w:val="none"/>
        </w:rPr>
        <w:t>2021</w:t>
      </w:r>
      <w:r>
        <w:rPr>
          <w:rFonts w:hint="eastAsia" w:ascii="仿宋_GB2312" w:hAnsi="Times New Roman" w:eastAsia="仿宋_GB2312" w:cs="仿宋_GB2312"/>
          <w:sz w:val="30"/>
          <w:szCs w:val="30"/>
          <w:u w:val="none"/>
        </w:rPr>
        <w:t>年度机关运行经费决算数</w:t>
      </w:r>
      <w:r>
        <w:rPr>
          <w:rFonts w:hint="default" w:ascii="Times New Roman" w:hAnsi="Times New Roman" w:eastAsia="仿宋_GB2312"/>
          <w:sz w:val="30"/>
          <w:szCs w:val="30"/>
          <w:u w:val="none"/>
        </w:rPr>
        <w:t>652,417.32</w:t>
      </w:r>
      <w:r>
        <w:rPr>
          <w:rFonts w:hint="eastAsia" w:ascii="仿宋_GB2312" w:hAnsi="Times New Roman" w:eastAsia="仿宋_GB2312" w:cs="仿宋_GB2312"/>
          <w:sz w:val="30"/>
          <w:szCs w:val="30"/>
          <w:u w:val="none"/>
        </w:rPr>
        <w:t>元，比</w:t>
      </w:r>
      <w:r>
        <w:rPr>
          <w:rFonts w:hint="default" w:ascii="Times New Roman" w:hAnsi="Times New Roman" w:eastAsia="仿宋_GB2312"/>
          <w:sz w:val="30"/>
          <w:szCs w:val="30"/>
          <w:u w:val="none"/>
        </w:rPr>
        <w:t>2020</w:t>
      </w:r>
      <w:r>
        <w:rPr>
          <w:rFonts w:hint="eastAsia" w:ascii="仿宋_GB2312" w:hAnsi="Times New Roman" w:eastAsia="仿宋_GB2312" w:cs="仿宋_GB2312"/>
          <w:sz w:val="30"/>
          <w:szCs w:val="30"/>
          <w:u w:val="none"/>
        </w:rPr>
        <w:t>年减少</w:t>
      </w:r>
      <w:r>
        <w:rPr>
          <w:rFonts w:hint="default" w:ascii="Times New Roman" w:hAnsi="Times New Roman" w:eastAsia="仿宋_GB2312"/>
          <w:sz w:val="30"/>
          <w:szCs w:val="30"/>
          <w:u w:val="none"/>
        </w:rPr>
        <w:t>114,868.48</w:t>
      </w:r>
      <w:r>
        <w:rPr>
          <w:rFonts w:hint="eastAsia" w:ascii="仿宋_GB2312" w:hAnsi="Times New Roman" w:eastAsia="仿宋_GB2312" w:cs="仿宋_GB2312"/>
          <w:sz w:val="30"/>
          <w:szCs w:val="30"/>
          <w:u w:val="none"/>
        </w:rPr>
        <w:t>元，降低</w:t>
      </w:r>
      <w:r>
        <w:rPr>
          <w:rFonts w:hint="default" w:ascii="Times New Roman" w:hAnsi="Times New Roman" w:eastAsia="仿宋_GB2312"/>
          <w:sz w:val="30"/>
          <w:szCs w:val="30"/>
          <w:u w:val="none"/>
        </w:rPr>
        <w:t>14.97%</w:t>
      </w:r>
      <w:r>
        <w:rPr>
          <w:rFonts w:hint="eastAsia" w:ascii="仿宋_GB2312" w:hAnsi="Times New Roman" w:eastAsia="仿宋_GB2312" w:cs="仿宋_GB2312"/>
          <w:sz w:val="30"/>
          <w:szCs w:val="30"/>
          <w:u w:val="none"/>
        </w:rPr>
        <w:t>。主要原因是：</w:t>
      </w:r>
      <w:r>
        <w:rPr>
          <w:rFonts w:hint="eastAsia" w:ascii="仿宋_GB2312" w:hAnsi="Times New Roman" w:eastAsia="仿宋_GB2312" w:cs="仿宋_GB2312"/>
          <w:sz w:val="30"/>
          <w:szCs w:val="30"/>
          <w:u w:val="none"/>
          <w:lang w:eastAsia="zh-CN"/>
        </w:rPr>
        <w:t>响应过紧日子的号召，厉行节约，严格控制不必要的开支</w:t>
      </w:r>
      <w:r>
        <w:rPr>
          <w:rFonts w:hint="eastAsia" w:ascii="仿宋_GB2312" w:hAnsi="Times New Roman" w:eastAsia="仿宋_GB2312" w:cs="仿宋_GB2312"/>
          <w:sz w:val="30"/>
          <w:szCs w:val="30"/>
          <w:u w:val="none"/>
        </w:rPr>
        <w:t>。</w:t>
      </w:r>
    </w:p>
    <w:p>
      <w:pPr>
        <w:pStyle w:val="3"/>
        <w:keepNext/>
        <w:keepLines/>
        <w:pageBreakBefore w:val="0"/>
        <w:widowControl w:val="0"/>
        <w:kinsoku/>
        <w:wordWrap/>
        <w:overflowPunct/>
        <w:topLinePunct w:val="0"/>
        <w:bidi w:val="0"/>
        <w:adjustRightInd w:val="0"/>
        <w:snapToGrid/>
        <w:spacing w:beforeLines="0" w:afterLines="0" w:line="600" w:lineRule="exact"/>
        <w:ind w:firstLine="602"/>
        <w:jc w:val="both"/>
        <w:rPr>
          <w:rFonts w:hint="default" w:hAnsi="Times New Roman" w:cs="黑体"/>
          <w:b/>
          <w:sz w:val="30"/>
          <w:szCs w:val="30"/>
          <w:u w:val="none"/>
        </w:rPr>
      </w:pPr>
      <w:r>
        <w:rPr>
          <w:rFonts w:hint="eastAsia" w:hAnsi="Times New Roman" w:cs="黑体"/>
          <w:b/>
          <w:sz w:val="30"/>
          <w:szCs w:val="30"/>
          <w:u w:val="none"/>
        </w:rPr>
        <w:t>十一、政府采购支出情况说明</w:t>
      </w:r>
    </w:p>
    <w:p>
      <w:pPr>
        <w:pageBreakBefore w:val="0"/>
        <w:widowControl w:val="0"/>
        <w:kinsoku/>
        <w:wordWrap/>
        <w:overflowPunct/>
        <w:topLinePunct w:val="0"/>
        <w:bidi w:val="0"/>
        <w:adjustRightInd w:val="0"/>
        <w:snapToGrid/>
        <w:spacing w:beforeLines="0" w:afterLines="0" w:line="580" w:lineRule="exact"/>
        <w:ind w:firstLine="600"/>
        <w:jc w:val="both"/>
        <w:rPr>
          <w:rFonts w:hint="eastAsia" w:ascii="仿宋_GB2312" w:hAnsi="Times New Roman" w:eastAsia="仿宋_GB2312" w:cs="仿宋_GB2312"/>
          <w:color w:val="000000"/>
          <w:sz w:val="30"/>
          <w:szCs w:val="30"/>
          <w:u w:val="none"/>
        </w:rPr>
      </w:pPr>
      <w:r>
        <w:rPr>
          <w:rFonts w:hint="eastAsia" w:ascii="仿宋_GB2312" w:hAnsi="Times New Roman" w:eastAsia="仿宋_GB2312" w:cs="仿宋_GB2312"/>
          <w:color w:val="000000"/>
          <w:sz w:val="30"/>
          <w:szCs w:val="30"/>
          <w:u w:val="none"/>
        </w:rPr>
        <w:t>天津市台湾同胞联谊会</w:t>
      </w:r>
      <w:r>
        <w:rPr>
          <w:rFonts w:hint="default" w:ascii="Times New Roman" w:hAnsi="Times New Roman" w:eastAsia="仿宋_GB2312"/>
          <w:color w:val="000000"/>
          <w:sz w:val="30"/>
          <w:szCs w:val="30"/>
          <w:u w:val="none"/>
        </w:rPr>
        <w:t>2021</w:t>
      </w:r>
      <w:r>
        <w:rPr>
          <w:rFonts w:hint="eastAsia" w:ascii="仿宋_GB2312" w:hAnsi="Times New Roman" w:eastAsia="仿宋_GB2312" w:cs="仿宋_GB2312"/>
          <w:color w:val="000000"/>
          <w:sz w:val="30"/>
          <w:szCs w:val="30"/>
          <w:u w:val="none"/>
        </w:rPr>
        <w:t>年</w:t>
      </w:r>
      <w:r>
        <w:rPr>
          <w:rFonts w:hint="eastAsia" w:ascii="仿宋_GB2312" w:hAnsi="Times New Roman" w:eastAsia="仿宋_GB2312" w:cs="仿宋_GB2312"/>
          <w:kern w:val="2"/>
          <w:sz w:val="30"/>
          <w:szCs w:val="30"/>
          <w:u w:val="none"/>
        </w:rPr>
        <w:t>政府</w:t>
      </w:r>
      <w:r>
        <w:rPr>
          <w:rFonts w:hint="eastAsia" w:ascii="仿宋_GB2312" w:hAnsi="Times New Roman" w:eastAsia="仿宋_GB2312" w:cs="仿宋_GB2312"/>
          <w:color w:val="000000"/>
          <w:sz w:val="30"/>
          <w:szCs w:val="30"/>
          <w:u w:val="none"/>
        </w:rPr>
        <w:t>采购支出总额</w:t>
      </w:r>
      <w:r>
        <w:rPr>
          <w:rFonts w:hint="default" w:ascii="Times New Roman" w:hAnsi="Times New Roman" w:eastAsia="仿宋_GB2312"/>
          <w:sz w:val="30"/>
          <w:szCs w:val="30"/>
          <w:u w:val="none"/>
        </w:rPr>
        <w:t>15,570.00</w:t>
      </w:r>
      <w:r>
        <w:rPr>
          <w:rFonts w:hint="eastAsia" w:ascii="仿宋_GB2312" w:hAnsi="Times New Roman" w:eastAsia="仿宋_GB2312" w:cs="仿宋_GB2312"/>
          <w:color w:val="000000"/>
          <w:sz w:val="30"/>
          <w:szCs w:val="30"/>
          <w:u w:val="none"/>
        </w:rPr>
        <w:t>元，其中：政府采购货物支出</w:t>
      </w:r>
      <w:r>
        <w:rPr>
          <w:rFonts w:hint="default" w:ascii="Times New Roman" w:hAnsi="Times New Roman" w:eastAsia="仿宋_GB2312"/>
          <w:sz w:val="30"/>
          <w:szCs w:val="30"/>
          <w:u w:val="none"/>
        </w:rPr>
        <w:t>15,570.00</w:t>
      </w:r>
      <w:r>
        <w:rPr>
          <w:rFonts w:hint="eastAsia" w:ascii="仿宋_GB2312" w:hAnsi="Times New Roman" w:eastAsia="仿宋_GB2312" w:cs="仿宋_GB2312"/>
          <w:color w:val="000000"/>
          <w:sz w:val="30"/>
          <w:szCs w:val="30"/>
          <w:u w:val="none"/>
        </w:rPr>
        <w:t>元、政府采购工程支出</w:t>
      </w:r>
      <w:r>
        <w:rPr>
          <w:rFonts w:hint="default" w:ascii="Times New Roman" w:hAnsi="Times New Roman" w:eastAsia="仿宋_GB2312"/>
          <w:sz w:val="30"/>
          <w:szCs w:val="30"/>
          <w:u w:val="none"/>
        </w:rPr>
        <w:t>0.00</w:t>
      </w:r>
      <w:r>
        <w:rPr>
          <w:rFonts w:hint="eastAsia" w:ascii="仿宋_GB2312" w:hAnsi="Times New Roman" w:eastAsia="仿宋_GB2312" w:cs="仿宋_GB2312"/>
          <w:color w:val="000000"/>
          <w:sz w:val="30"/>
          <w:szCs w:val="30"/>
          <w:u w:val="none"/>
        </w:rPr>
        <w:t>元、政府采购服务支出</w:t>
      </w:r>
      <w:r>
        <w:rPr>
          <w:rFonts w:hint="default" w:ascii="Times New Roman" w:hAnsi="Times New Roman" w:eastAsia="仿宋_GB2312"/>
          <w:sz w:val="30"/>
          <w:szCs w:val="30"/>
          <w:u w:val="none"/>
        </w:rPr>
        <w:t>0.00</w:t>
      </w:r>
      <w:r>
        <w:rPr>
          <w:rFonts w:hint="eastAsia" w:ascii="仿宋_GB2312" w:hAnsi="Times New Roman" w:eastAsia="仿宋_GB2312" w:cs="仿宋_GB2312"/>
          <w:color w:val="000000"/>
          <w:sz w:val="30"/>
          <w:szCs w:val="30"/>
          <w:u w:val="none"/>
        </w:rPr>
        <w:t>元。授予中小企业合同金额</w:t>
      </w:r>
      <w:r>
        <w:rPr>
          <w:rFonts w:hint="default" w:ascii="Times New Roman" w:hAnsi="Times New Roman" w:eastAsia="仿宋_GB2312"/>
          <w:sz w:val="30"/>
          <w:szCs w:val="30"/>
          <w:u w:val="none"/>
        </w:rPr>
        <w:t>15,570.00</w:t>
      </w:r>
      <w:r>
        <w:rPr>
          <w:rFonts w:hint="eastAsia" w:ascii="仿宋_GB2312" w:hAnsi="Times New Roman" w:eastAsia="仿宋_GB2312" w:cs="仿宋_GB2312"/>
          <w:color w:val="000000"/>
          <w:sz w:val="30"/>
          <w:szCs w:val="30"/>
          <w:u w:val="none"/>
        </w:rPr>
        <w:t>元，占政府采购支出总额的</w:t>
      </w:r>
      <w:r>
        <w:rPr>
          <w:rFonts w:hint="default" w:ascii="Times New Roman" w:hAnsi="Times New Roman" w:eastAsia="仿宋_GB2312"/>
          <w:sz w:val="30"/>
          <w:szCs w:val="30"/>
          <w:u w:val="none"/>
        </w:rPr>
        <w:t>100.00</w:t>
      </w:r>
      <w:r>
        <w:rPr>
          <w:rFonts w:hint="eastAsia" w:ascii="仿宋_GB2312" w:hAnsi="Times New Roman" w:eastAsia="仿宋_GB2312" w:cs="仿宋_GB2312"/>
          <w:color w:val="000000"/>
          <w:sz w:val="30"/>
          <w:szCs w:val="30"/>
          <w:u w:val="none"/>
        </w:rPr>
        <w:t>%，其中：授予小微企业合同金额</w:t>
      </w:r>
      <w:r>
        <w:rPr>
          <w:rFonts w:hint="default" w:ascii="Times New Roman" w:hAnsi="Times New Roman" w:eastAsia="仿宋_GB2312"/>
          <w:sz w:val="30"/>
          <w:szCs w:val="30"/>
          <w:u w:val="none"/>
        </w:rPr>
        <w:t>15,570.00</w:t>
      </w:r>
      <w:r>
        <w:rPr>
          <w:rFonts w:hint="eastAsia" w:ascii="仿宋_GB2312" w:hAnsi="Times New Roman" w:eastAsia="仿宋_GB2312" w:cs="仿宋_GB2312"/>
          <w:color w:val="000000"/>
          <w:sz w:val="30"/>
          <w:szCs w:val="30"/>
          <w:u w:val="none"/>
        </w:rPr>
        <w:t>元，占政府采购支出总额的</w:t>
      </w:r>
      <w:r>
        <w:rPr>
          <w:rFonts w:hint="default" w:ascii="Times New Roman" w:hAnsi="Times New Roman" w:eastAsia="仿宋_GB2312"/>
          <w:sz w:val="30"/>
          <w:szCs w:val="30"/>
          <w:u w:val="none"/>
        </w:rPr>
        <w:t>100.00</w:t>
      </w:r>
      <w:r>
        <w:rPr>
          <w:rFonts w:hint="eastAsia" w:ascii="仿宋_GB2312" w:hAnsi="Times New Roman" w:eastAsia="仿宋_GB2312" w:cs="仿宋_GB2312"/>
          <w:color w:val="000000"/>
          <w:sz w:val="30"/>
          <w:szCs w:val="30"/>
          <w:u w:val="none"/>
        </w:rPr>
        <w:t>%。</w:t>
      </w:r>
    </w:p>
    <w:p>
      <w:pPr>
        <w:pageBreakBefore w:val="0"/>
        <w:widowControl w:val="0"/>
        <w:kinsoku/>
        <w:wordWrap/>
        <w:overflowPunct/>
        <w:topLinePunct w:val="0"/>
        <w:bidi w:val="0"/>
        <w:adjustRightInd w:val="0"/>
        <w:snapToGrid/>
        <w:spacing w:beforeLines="0" w:afterLines="0" w:line="580" w:lineRule="exact"/>
        <w:ind w:firstLine="600"/>
        <w:jc w:val="both"/>
        <w:rPr>
          <w:rFonts w:hint="default" w:ascii="仿宋_GB2312" w:hAnsi="Times New Roman" w:eastAsia="仿宋_GB2312" w:cs="仿宋_GB2312"/>
          <w:color w:val="000000"/>
          <w:sz w:val="30"/>
          <w:szCs w:val="30"/>
          <w:u w:val="none"/>
        </w:rPr>
      </w:pPr>
    </w:p>
    <w:p>
      <w:pPr>
        <w:pageBreakBefore w:val="0"/>
        <w:widowControl w:val="0"/>
        <w:kinsoku/>
        <w:wordWrap/>
        <w:overflowPunct/>
        <w:topLinePunct w:val="0"/>
        <w:bidi w:val="0"/>
        <w:adjustRightInd w:val="0"/>
        <w:snapToGrid/>
        <w:spacing w:beforeLines="0" w:afterLines="0" w:line="600" w:lineRule="exact"/>
        <w:ind w:firstLine="600"/>
        <w:jc w:val="both"/>
        <w:rPr>
          <w:rFonts w:hint="default" w:hAnsi="Times New Roman" w:cs="黑体"/>
          <w:b/>
          <w:sz w:val="30"/>
          <w:szCs w:val="30"/>
          <w:u w:val="none"/>
        </w:rPr>
      </w:pPr>
      <w:r>
        <w:rPr>
          <w:rFonts w:hint="eastAsia" w:hAnsi="Times New Roman" w:cs="黑体"/>
          <w:b/>
          <w:sz w:val="30"/>
          <w:szCs w:val="30"/>
          <w:u w:val="none"/>
          <w:lang w:val="zh-CN"/>
        </w:rPr>
        <w:t>十二、</w:t>
      </w:r>
      <w:r>
        <w:rPr>
          <w:rFonts w:hint="eastAsia" w:hAnsi="Times New Roman" w:cs="黑体"/>
          <w:b/>
          <w:sz w:val="30"/>
          <w:szCs w:val="30"/>
          <w:u w:val="none"/>
        </w:rPr>
        <w:t>国有资产占有使用情况说明</w:t>
      </w:r>
    </w:p>
    <w:p>
      <w:pPr>
        <w:pageBreakBefore w:val="0"/>
        <w:widowControl w:val="0"/>
        <w:kinsoku/>
        <w:wordWrap/>
        <w:overflowPunct/>
        <w:topLinePunct w:val="0"/>
        <w:bidi w:val="0"/>
        <w:adjustRightInd w:val="0"/>
        <w:snapToGrid/>
        <w:spacing w:beforeLines="0" w:afterLines="0" w:line="600" w:lineRule="exact"/>
        <w:ind w:firstLine="720"/>
        <w:jc w:val="both"/>
        <w:rPr>
          <w:rFonts w:hint="default"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天津市台湾同胞联谊会2021年度无国有资产占有使用情况。</w:t>
      </w:r>
    </w:p>
    <w:p>
      <w:pPr>
        <w:pageBreakBefore w:val="0"/>
        <w:widowControl w:val="0"/>
        <w:kinsoku/>
        <w:wordWrap/>
        <w:overflowPunct/>
        <w:topLinePunct w:val="0"/>
        <w:bidi w:val="0"/>
        <w:adjustRightInd w:val="0"/>
        <w:snapToGrid/>
        <w:spacing w:beforeLines="0" w:afterLines="0" w:line="600" w:lineRule="exact"/>
        <w:ind w:firstLine="600"/>
        <w:jc w:val="both"/>
        <w:rPr>
          <w:rFonts w:hint="default" w:hAnsi="Times New Roman" w:cs="黑体"/>
          <w:b/>
          <w:sz w:val="30"/>
          <w:szCs w:val="30"/>
          <w:u w:val="none"/>
        </w:rPr>
      </w:pPr>
      <w:r>
        <w:rPr>
          <w:rFonts w:hint="eastAsia" w:hAnsi="Times New Roman" w:cs="黑体"/>
          <w:b/>
          <w:sz w:val="30"/>
          <w:szCs w:val="30"/>
          <w:u w:val="none"/>
          <w:lang w:val="zh-CN"/>
        </w:rPr>
        <w:t>十三、</w:t>
      </w:r>
      <w:r>
        <w:rPr>
          <w:rFonts w:hint="eastAsia" w:hAnsi="Times New Roman" w:cs="黑体"/>
          <w:b/>
          <w:sz w:val="30"/>
          <w:szCs w:val="30"/>
          <w:u w:val="none"/>
        </w:rPr>
        <w:t>预算绩效情况说明</w:t>
      </w:r>
    </w:p>
    <w:p>
      <w:pPr>
        <w:pageBreakBefore w:val="0"/>
        <w:widowControl w:val="0"/>
        <w:kinsoku/>
        <w:wordWrap/>
        <w:overflowPunct/>
        <w:topLinePunct w:val="0"/>
        <w:bidi w:val="0"/>
        <w:adjustRightInd w:val="0"/>
        <w:snapToGrid/>
        <w:spacing w:beforeLines="0" w:afterLines="0" w:line="600" w:lineRule="exact"/>
        <w:ind w:firstLine="600"/>
        <w:jc w:val="both"/>
        <w:rPr>
          <w:rFonts w:hint="default"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根据预算绩效管理要求，天津市台湾同胞联谊会2021年度已对2个项目开展绩效自评，涉及金额</w:t>
      </w:r>
      <w:r>
        <w:rPr>
          <w:rFonts w:hint="default" w:ascii="仿宋_GB2312" w:hAnsi="Times New Roman" w:eastAsia="仿宋_GB2312" w:cs="仿宋_GB2312"/>
          <w:sz w:val="30"/>
          <w:szCs w:val="30"/>
          <w:u w:val="none"/>
        </w:rPr>
        <w:t>76.1</w:t>
      </w:r>
      <w:r>
        <w:rPr>
          <w:rFonts w:hint="eastAsia" w:ascii="仿宋_GB2312" w:hAnsi="Times New Roman" w:eastAsia="仿宋_GB2312" w:cs="仿宋_GB2312"/>
          <w:sz w:val="30"/>
          <w:szCs w:val="30"/>
          <w:u w:val="none"/>
        </w:rPr>
        <w:t>万元，自评结果已随部门汇总决算和</w:t>
      </w:r>
      <w:r>
        <w:rPr>
          <w:rFonts w:hint="default"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三公</w:t>
      </w:r>
      <w:r>
        <w:rPr>
          <w:rFonts w:hint="default"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经费决算一并公开。本部门</w:t>
      </w:r>
      <w:r>
        <w:rPr>
          <w:rFonts w:hint="default" w:ascii="仿宋_GB2312" w:hAnsi="Times New Roman" w:eastAsia="仿宋_GB2312" w:cs="仿宋_GB2312"/>
          <w:sz w:val="30"/>
          <w:szCs w:val="30"/>
          <w:u w:val="none"/>
        </w:rPr>
        <w:t>202</w:t>
      </w:r>
      <w:r>
        <w:rPr>
          <w:rFonts w:hint="eastAsia" w:ascii="仿宋_GB2312" w:hAnsi="Times New Roman" w:eastAsia="仿宋_GB2312" w:cs="仿宋_GB2312"/>
          <w:sz w:val="30"/>
          <w:szCs w:val="30"/>
          <w:u w:val="none"/>
        </w:rPr>
        <w:t>1年度未自行组织开展绩效评价。</w:t>
      </w:r>
    </w:p>
    <w:p>
      <w:pPr>
        <w:pageBreakBefore w:val="0"/>
        <w:widowControl w:val="0"/>
        <w:kinsoku/>
        <w:wordWrap/>
        <w:overflowPunct/>
        <w:topLinePunct w:val="0"/>
        <w:bidi w:val="0"/>
        <w:adjustRightInd w:val="0"/>
        <w:snapToGrid/>
        <w:spacing w:beforeLines="0" w:afterLines="0" w:line="600" w:lineRule="exact"/>
        <w:ind w:firstLine="600"/>
        <w:jc w:val="both"/>
        <w:rPr>
          <w:rFonts w:hint="default" w:hAnsi="Times New Roman" w:cs="黑体"/>
          <w:b/>
          <w:sz w:val="30"/>
          <w:szCs w:val="30"/>
          <w:u w:val="none"/>
        </w:rPr>
      </w:pPr>
      <w:r>
        <w:rPr>
          <w:rFonts w:hint="eastAsia" w:hAnsi="Times New Roman" w:cs="黑体"/>
          <w:b/>
          <w:sz w:val="30"/>
          <w:szCs w:val="30"/>
          <w:u w:val="none"/>
          <w:lang w:val="zh-CN"/>
        </w:rPr>
        <w:t>十四、</w:t>
      </w:r>
      <w:r>
        <w:rPr>
          <w:rFonts w:hint="eastAsia" w:hAnsi="Times New Roman" w:cs="黑体"/>
          <w:b/>
          <w:sz w:val="30"/>
          <w:szCs w:val="30"/>
          <w:u w:val="none"/>
        </w:rPr>
        <w:t>教育、医疗卫生、社会保障和就业、住房保障、涉农补贴等民生支出情况说明</w:t>
      </w:r>
    </w:p>
    <w:p>
      <w:pPr>
        <w:pageBreakBefore w:val="0"/>
        <w:widowControl w:val="0"/>
        <w:kinsoku/>
        <w:wordWrap/>
        <w:overflowPunct/>
        <w:topLinePunct w:val="0"/>
        <w:autoSpaceDE/>
        <w:autoSpaceDN/>
        <w:bidi w:val="0"/>
        <w:adjustRightInd w:val="0"/>
        <w:snapToGrid/>
        <w:spacing w:beforeLines="0" w:afterLines="0" w:line="600" w:lineRule="exact"/>
        <w:ind w:firstLine="600" w:firstLineChars="200"/>
        <w:jc w:val="both"/>
        <w:textAlignment w:val="baseline"/>
        <w:rPr>
          <w:rFonts w:hint="eastAsia"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天津市台湾同胞联谊会</w:t>
      </w:r>
      <w:bookmarkStart w:id="0" w:name="_GoBack"/>
      <w:r>
        <w:rPr>
          <w:rFonts w:hint="eastAsia" w:ascii="仿宋_GB2312" w:hAnsi="Times New Roman" w:eastAsia="仿宋_GB2312" w:cs="仿宋_GB2312"/>
          <w:sz w:val="30"/>
          <w:szCs w:val="30"/>
          <w:u w:val="none"/>
        </w:rPr>
        <w:t>2021年度无教育、医疗卫生、社会保障和就业、住房保障、涉农补贴等民生支出情况</w:t>
      </w:r>
      <w:bookmarkEnd w:id="0"/>
      <w:r>
        <w:rPr>
          <w:rFonts w:hint="eastAsia" w:ascii="仿宋_GB2312" w:hAnsi="Times New Roman" w:eastAsia="仿宋_GB2312" w:cs="仿宋_GB2312"/>
          <w:sz w:val="30"/>
          <w:szCs w:val="30"/>
          <w:u w:val="none"/>
        </w:rPr>
        <w:t>。</w:t>
      </w:r>
    </w:p>
    <w:p>
      <w:pPr>
        <w:pageBreakBefore w:val="0"/>
        <w:widowControl w:val="0"/>
        <w:kinsoku/>
        <w:wordWrap/>
        <w:overflowPunct/>
        <w:topLinePunct w:val="0"/>
        <w:autoSpaceDE/>
        <w:autoSpaceDN/>
        <w:bidi w:val="0"/>
        <w:adjustRightInd w:val="0"/>
        <w:snapToGrid/>
        <w:spacing w:beforeLines="0" w:afterLines="0" w:line="600" w:lineRule="exact"/>
        <w:ind w:firstLine="600" w:firstLineChars="200"/>
        <w:jc w:val="both"/>
        <w:textAlignment w:val="baseline"/>
        <w:rPr>
          <w:rFonts w:hint="eastAsia" w:ascii="仿宋_GB2312" w:hAnsi="Times New Roman" w:eastAsia="仿宋_GB2312" w:cs="仿宋_GB2312"/>
          <w:sz w:val="30"/>
          <w:szCs w:val="30"/>
          <w:u w:val="none"/>
        </w:rPr>
      </w:pPr>
    </w:p>
    <w:p>
      <w:pPr>
        <w:pageBreakBefore w:val="0"/>
        <w:widowControl w:val="0"/>
        <w:kinsoku/>
        <w:wordWrap/>
        <w:overflowPunct/>
        <w:topLinePunct w:val="0"/>
        <w:autoSpaceDE/>
        <w:autoSpaceDN/>
        <w:bidi w:val="0"/>
        <w:adjustRightInd w:val="0"/>
        <w:snapToGrid/>
        <w:spacing w:beforeLines="0" w:afterLines="0" w:line="600" w:lineRule="exact"/>
        <w:ind w:firstLine="600" w:firstLineChars="200"/>
        <w:jc w:val="both"/>
        <w:textAlignment w:val="baseline"/>
        <w:rPr>
          <w:rFonts w:hint="eastAsia" w:ascii="仿宋_GB2312" w:hAnsi="Times New Roman" w:eastAsia="仿宋_GB2312" w:cs="仿宋_GB2312"/>
          <w:sz w:val="30"/>
          <w:szCs w:val="30"/>
          <w:u w:val="none"/>
        </w:rPr>
      </w:pPr>
    </w:p>
    <w:p>
      <w:pPr>
        <w:pageBreakBefore w:val="0"/>
        <w:widowControl w:val="0"/>
        <w:kinsoku/>
        <w:wordWrap/>
        <w:overflowPunct/>
        <w:topLinePunct w:val="0"/>
        <w:autoSpaceDE/>
        <w:autoSpaceDN/>
        <w:bidi w:val="0"/>
        <w:adjustRightInd w:val="0"/>
        <w:snapToGrid/>
        <w:spacing w:beforeLines="0" w:afterLines="0" w:line="600" w:lineRule="exact"/>
        <w:ind w:firstLine="600" w:firstLineChars="200"/>
        <w:jc w:val="both"/>
        <w:textAlignment w:val="baseline"/>
        <w:rPr>
          <w:rFonts w:hint="eastAsia" w:ascii="仿宋_GB2312" w:hAnsi="Times New Roman" w:eastAsia="仿宋_GB2312" w:cs="仿宋_GB2312"/>
          <w:sz w:val="30"/>
          <w:szCs w:val="30"/>
          <w:u w:val="none"/>
        </w:rPr>
      </w:pPr>
    </w:p>
    <w:p>
      <w:pPr>
        <w:pageBreakBefore w:val="0"/>
        <w:widowControl w:val="0"/>
        <w:kinsoku/>
        <w:wordWrap/>
        <w:overflowPunct/>
        <w:topLinePunct w:val="0"/>
        <w:autoSpaceDE/>
        <w:autoSpaceDN/>
        <w:bidi w:val="0"/>
        <w:adjustRightInd w:val="0"/>
        <w:snapToGrid/>
        <w:spacing w:beforeLines="0" w:afterLines="0" w:line="600" w:lineRule="exact"/>
        <w:ind w:firstLine="600" w:firstLineChars="200"/>
        <w:jc w:val="both"/>
        <w:textAlignment w:val="baseline"/>
        <w:rPr>
          <w:rFonts w:hint="eastAsia" w:ascii="仿宋_GB2312" w:hAnsi="Times New Roman" w:eastAsia="仿宋_GB2312" w:cs="仿宋_GB2312"/>
          <w:sz w:val="30"/>
          <w:szCs w:val="30"/>
          <w:u w:val="none"/>
        </w:rPr>
      </w:pPr>
    </w:p>
    <w:p>
      <w:pPr>
        <w:pageBreakBefore w:val="0"/>
        <w:widowControl w:val="0"/>
        <w:kinsoku/>
        <w:wordWrap/>
        <w:overflowPunct/>
        <w:topLinePunct w:val="0"/>
        <w:autoSpaceDE/>
        <w:autoSpaceDN/>
        <w:bidi w:val="0"/>
        <w:adjustRightInd w:val="0"/>
        <w:snapToGrid/>
        <w:spacing w:beforeLines="0" w:afterLines="0" w:line="600" w:lineRule="exact"/>
        <w:ind w:firstLine="600" w:firstLineChars="200"/>
        <w:jc w:val="both"/>
        <w:textAlignment w:val="baseline"/>
        <w:rPr>
          <w:rFonts w:hint="eastAsia" w:ascii="仿宋_GB2312" w:hAnsi="Times New Roman" w:eastAsia="仿宋_GB2312" w:cs="仿宋_GB2312"/>
          <w:sz w:val="30"/>
          <w:szCs w:val="30"/>
          <w:u w:val="none"/>
        </w:rPr>
      </w:pPr>
    </w:p>
    <w:p>
      <w:pPr>
        <w:pageBreakBefore w:val="0"/>
        <w:widowControl w:val="0"/>
        <w:kinsoku/>
        <w:wordWrap/>
        <w:overflowPunct/>
        <w:topLinePunct w:val="0"/>
        <w:autoSpaceDE/>
        <w:autoSpaceDN/>
        <w:bidi w:val="0"/>
        <w:adjustRightInd w:val="0"/>
        <w:snapToGrid/>
        <w:spacing w:beforeLines="0" w:afterLines="0" w:line="600" w:lineRule="exact"/>
        <w:ind w:firstLine="600" w:firstLineChars="200"/>
        <w:jc w:val="both"/>
        <w:textAlignment w:val="baseline"/>
        <w:rPr>
          <w:rFonts w:hint="eastAsia" w:ascii="仿宋_GB2312" w:hAnsi="Times New Roman" w:eastAsia="仿宋_GB2312" w:cs="仿宋_GB2312"/>
          <w:sz w:val="30"/>
          <w:szCs w:val="30"/>
          <w:u w:val="none"/>
        </w:rPr>
      </w:pPr>
    </w:p>
    <w:p>
      <w:pPr>
        <w:pageBreakBefore w:val="0"/>
        <w:widowControl w:val="0"/>
        <w:kinsoku/>
        <w:wordWrap/>
        <w:overflowPunct/>
        <w:topLinePunct w:val="0"/>
        <w:autoSpaceDE/>
        <w:autoSpaceDN/>
        <w:bidi w:val="0"/>
        <w:adjustRightInd w:val="0"/>
        <w:snapToGrid/>
        <w:spacing w:beforeLines="0" w:afterLines="0" w:line="600" w:lineRule="exact"/>
        <w:ind w:firstLine="600" w:firstLineChars="200"/>
        <w:jc w:val="both"/>
        <w:textAlignment w:val="baseline"/>
        <w:rPr>
          <w:rFonts w:hint="eastAsia" w:ascii="仿宋_GB2312" w:hAnsi="Times New Roman" w:eastAsia="仿宋_GB2312" w:cs="仿宋_GB2312"/>
          <w:sz w:val="30"/>
          <w:szCs w:val="30"/>
          <w:u w:val="none"/>
        </w:rPr>
      </w:pPr>
    </w:p>
    <w:p>
      <w:pPr>
        <w:pageBreakBefore w:val="0"/>
        <w:widowControl w:val="0"/>
        <w:kinsoku/>
        <w:wordWrap/>
        <w:overflowPunct/>
        <w:topLinePunct w:val="0"/>
        <w:autoSpaceDE/>
        <w:autoSpaceDN/>
        <w:bidi w:val="0"/>
        <w:adjustRightInd w:val="0"/>
        <w:snapToGrid/>
        <w:spacing w:beforeLines="0" w:afterLines="0" w:line="600" w:lineRule="exact"/>
        <w:ind w:firstLine="600" w:firstLineChars="200"/>
        <w:jc w:val="both"/>
        <w:textAlignment w:val="baseline"/>
        <w:rPr>
          <w:rFonts w:hint="eastAsia" w:ascii="仿宋_GB2312" w:hAnsi="Times New Roman" w:eastAsia="仿宋_GB2312" w:cs="仿宋_GB2312"/>
          <w:sz w:val="30"/>
          <w:szCs w:val="30"/>
          <w:u w:val="none"/>
        </w:rPr>
      </w:pPr>
    </w:p>
    <w:p>
      <w:pPr>
        <w:pageBreakBefore w:val="0"/>
        <w:widowControl w:val="0"/>
        <w:kinsoku/>
        <w:wordWrap/>
        <w:overflowPunct/>
        <w:topLinePunct w:val="0"/>
        <w:autoSpaceDE/>
        <w:autoSpaceDN/>
        <w:bidi w:val="0"/>
        <w:adjustRightInd w:val="0"/>
        <w:snapToGrid/>
        <w:spacing w:beforeLines="0" w:afterLines="0" w:line="600" w:lineRule="exact"/>
        <w:ind w:firstLine="600" w:firstLineChars="200"/>
        <w:jc w:val="both"/>
        <w:textAlignment w:val="baseline"/>
        <w:rPr>
          <w:rFonts w:hint="eastAsia" w:ascii="仿宋_GB2312" w:hAnsi="Times New Roman" w:eastAsia="仿宋_GB2312" w:cs="仿宋_GB2312"/>
          <w:sz w:val="30"/>
          <w:szCs w:val="30"/>
          <w:u w:val="none"/>
        </w:rPr>
      </w:pPr>
    </w:p>
    <w:p>
      <w:pPr>
        <w:pStyle w:val="2"/>
        <w:keepNext/>
        <w:keepLines/>
        <w:pageBreakBefore w:val="0"/>
        <w:widowControl w:val="0"/>
        <w:kinsoku/>
        <w:wordWrap/>
        <w:overflowPunct/>
        <w:topLinePunct w:val="0"/>
        <w:bidi w:val="0"/>
        <w:adjustRightInd w:val="0"/>
        <w:snapToGrid/>
        <w:spacing w:beforeLines="0" w:afterLines="0" w:line="600" w:lineRule="exact"/>
        <w:jc w:val="center"/>
        <w:rPr>
          <w:rFonts w:hint="eastAsia" w:ascii="方正小标宋简体" w:hAnsi="Times New Roman" w:eastAsia="方正小标宋简体" w:cs="方正小标宋简体"/>
          <w:b/>
          <w:kern w:val="44"/>
          <w:sz w:val="44"/>
          <w:szCs w:val="44"/>
          <w:u w:val="none"/>
        </w:rPr>
      </w:pPr>
    </w:p>
    <w:p>
      <w:pPr>
        <w:pStyle w:val="2"/>
        <w:keepNext/>
        <w:keepLines/>
        <w:pageBreakBefore w:val="0"/>
        <w:widowControl w:val="0"/>
        <w:kinsoku/>
        <w:wordWrap/>
        <w:overflowPunct/>
        <w:topLinePunct w:val="0"/>
        <w:bidi w:val="0"/>
        <w:adjustRightInd w:val="0"/>
        <w:snapToGrid/>
        <w:spacing w:beforeLines="0" w:afterLines="0" w:line="600" w:lineRule="exact"/>
        <w:jc w:val="center"/>
        <w:rPr>
          <w:rFonts w:hint="default" w:ascii="方正小标宋简体" w:hAnsi="Times New Roman" w:eastAsia="方正小标宋简体" w:cs="方正小标宋简体"/>
          <w:b w:val="0"/>
          <w:bCs/>
          <w:kern w:val="44"/>
          <w:sz w:val="44"/>
          <w:szCs w:val="44"/>
          <w:u w:val="none"/>
        </w:rPr>
      </w:pPr>
      <w:r>
        <w:rPr>
          <w:rFonts w:hint="eastAsia" w:ascii="方正小标宋简体" w:hAnsi="Times New Roman" w:eastAsia="方正小标宋简体" w:cs="方正小标宋简体"/>
          <w:b w:val="0"/>
          <w:bCs/>
          <w:kern w:val="44"/>
          <w:sz w:val="44"/>
          <w:szCs w:val="44"/>
          <w:u w:val="none"/>
        </w:rPr>
        <w:t>第四部分  名词解释</w:t>
      </w:r>
    </w:p>
    <w:p>
      <w:pPr>
        <w:pageBreakBefore w:val="0"/>
        <w:widowControl w:val="0"/>
        <w:kinsoku/>
        <w:wordWrap/>
        <w:overflowPunct/>
        <w:topLinePunct w:val="0"/>
        <w:bidi w:val="0"/>
        <w:adjustRightInd w:val="0"/>
        <w:snapToGrid/>
        <w:spacing w:beforeLines="0" w:afterLines="0" w:line="600" w:lineRule="exact"/>
        <w:ind w:firstLine="600"/>
        <w:jc w:val="both"/>
        <w:rPr>
          <w:rFonts w:hint="default" w:ascii="仿宋_GB2312" w:hAnsi="Times New Roman" w:eastAsia="仿宋_GB2312" w:cs="仿宋_GB2312"/>
          <w:sz w:val="30"/>
          <w:szCs w:val="30"/>
          <w:u w:val="none"/>
        </w:rPr>
      </w:pPr>
    </w:p>
    <w:p>
      <w:pPr>
        <w:pageBreakBefore w:val="0"/>
        <w:widowControl w:val="0"/>
        <w:kinsoku/>
        <w:wordWrap/>
        <w:overflowPunct/>
        <w:topLinePunct w:val="0"/>
        <w:bidi w:val="0"/>
        <w:adjustRightInd w:val="0"/>
        <w:snapToGrid/>
        <w:spacing w:beforeLines="0" w:afterLines="0" w:line="600" w:lineRule="exact"/>
        <w:ind w:firstLine="600"/>
        <w:jc w:val="both"/>
        <w:rPr>
          <w:rFonts w:hint="default"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1</w:t>
      </w:r>
      <w:r>
        <w:rPr>
          <w:rFonts w:hint="default" w:ascii="宋体" w:hAnsi="Times New Roman" w:eastAsia="宋体" w:cs="宋体"/>
          <w:sz w:val="24"/>
          <w:szCs w:val="24"/>
          <w:u w:val="none"/>
        </w:rPr>
        <w:t>.</w:t>
      </w:r>
      <w:r>
        <w:rPr>
          <w:rFonts w:hint="eastAsia" w:ascii="仿宋_GB2312" w:hAnsi="Times New Roman" w:eastAsia="仿宋_GB2312" w:cs="仿宋_GB2312"/>
          <w:sz w:val="30"/>
          <w:szCs w:val="30"/>
          <w:u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widowControl w:val="0"/>
        <w:kinsoku/>
        <w:wordWrap/>
        <w:overflowPunct/>
        <w:topLinePunct w:val="0"/>
        <w:bidi w:val="0"/>
        <w:adjustRightInd w:val="0"/>
        <w:snapToGrid/>
        <w:spacing w:beforeLines="0" w:afterLines="0" w:line="600" w:lineRule="exact"/>
        <w:ind w:firstLine="600"/>
        <w:jc w:val="both"/>
        <w:rPr>
          <w:rFonts w:hint="default"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widowControl w:val="0"/>
        <w:kinsoku/>
        <w:wordWrap/>
        <w:overflowPunct/>
        <w:topLinePunct w:val="0"/>
        <w:bidi w:val="0"/>
        <w:adjustRightInd w:val="0"/>
        <w:snapToGrid/>
        <w:spacing w:beforeLines="0" w:afterLines="0" w:line="600" w:lineRule="exact"/>
        <w:ind w:firstLine="600"/>
        <w:jc w:val="both"/>
        <w:rPr>
          <w:rFonts w:hint="default"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3.</w:t>
      </w:r>
      <w:r>
        <w:rPr>
          <w:rFonts w:hint="default" w:ascii="Times New Roman" w:hAnsi="Times New Roman" w:eastAsia="仿宋_GB2312" w:cs="仿宋_GB2312"/>
          <w:sz w:val="30"/>
          <w:szCs w:val="30"/>
          <w:u w:val="none"/>
        </w:rPr>
        <w:t>“</w:t>
      </w:r>
      <w:r>
        <w:rPr>
          <w:rFonts w:hint="eastAsia" w:ascii="仿宋_GB2312" w:hAnsi="Times New Roman" w:eastAsia="仿宋_GB2312" w:cs="仿宋_GB2312"/>
          <w:sz w:val="30"/>
          <w:szCs w:val="30"/>
          <w:u w:val="none"/>
        </w:rPr>
        <w:t>三公</w:t>
      </w:r>
      <w:r>
        <w:rPr>
          <w:rFonts w:hint="default" w:ascii="Times New Roman" w:hAnsi="Times New Roman" w:eastAsia="仿宋_GB2312" w:cs="仿宋_GB2312"/>
          <w:sz w:val="30"/>
          <w:szCs w:val="30"/>
          <w:u w:val="none"/>
        </w:rPr>
        <w:t>”</w:t>
      </w:r>
      <w:r>
        <w:rPr>
          <w:rFonts w:hint="eastAsia" w:ascii="仿宋_GB2312" w:hAnsi="Times New Roman" w:eastAsia="仿宋_GB2312" w:cs="仿宋_GB2312"/>
          <w:sz w:val="30"/>
          <w:szCs w:val="30"/>
          <w:u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beforeLines="0" w:afterLines="0" w:line="600" w:lineRule="exact"/>
        <w:ind w:firstLine="600"/>
        <w:rPr>
          <w:rFonts w:hint="default" w:ascii="Times New Roman" w:hAnsi="Times New Roman" w:eastAsia="仿宋_GB2312"/>
          <w:sz w:val="24"/>
          <w:szCs w:val="24"/>
          <w:u w:val="none"/>
          <w:lang w:val="zh-CN"/>
        </w:rPr>
      </w:pPr>
      <w:r>
        <w:rPr>
          <w:rFonts w:hint="eastAsia" w:ascii="仿宋_GB2312" w:hAnsi="Times New Roman" w:eastAsia="仿宋_GB2312" w:cs="仿宋_GB2312"/>
          <w:sz w:val="30"/>
          <w:szCs w:val="30"/>
          <w:u w:val="none"/>
        </w:rPr>
        <w:t xml:space="preserve"> </w:t>
      </w:r>
    </w:p>
    <w:p>
      <w:pPr>
        <w:spacing w:beforeLines="0" w:afterLines="0"/>
        <w:rPr>
          <w:rFonts w:hint="default" w:hAnsi="Times New Roman" w:cs="黑体"/>
          <w:kern w:val="2"/>
          <w:sz w:val="32"/>
          <w:szCs w:val="32"/>
          <w:u w:val="none"/>
          <w:lang w:val="zh-CN"/>
        </w:rPr>
      </w:pPr>
    </w:p>
    <w:p>
      <w:pPr>
        <w:spacing w:beforeLines="0" w:afterLines="0"/>
        <w:rPr>
          <w:rFonts w:hint="default" w:hAnsi="Times New Roman" w:cs="黑体"/>
          <w:kern w:val="2"/>
          <w:sz w:val="32"/>
          <w:szCs w:val="32"/>
          <w:u w:val="none"/>
          <w:lang w:val="zh-CN"/>
        </w:rPr>
      </w:pPr>
    </w:p>
    <w:sectPr>
      <w:footerReference r:id="rId7"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20"/>
        <w:tab w:val="clear" w:pos="4153"/>
      </w:tabs>
      <w:rPr>
        <w:rFonts w:hint="default"/>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20"/>
        <w:tab w:val="clear" w:pos="4153"/>
      </w:tabs>
      <w:rPr>
        <w:rFonts w:hint="default"/>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20"/>
        <w:tab w:val="clear" w:pos="4153"/>
      </w:tabs>
      <w:rPr>
        <w:rFonts w:hint="default"/>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20"/>
        <w:tab w:val="clear" w:pos="4153"/>
      </w:tabs>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5DF25"/>
    <w:multiLevelType w:val="singleLevel"/>
    <w:tmpl w:val="9195DF2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TBmNjMyNTE1OWIxOTc5YWVhMDBmZDY2M2Y0MWEifQ=="/>
  </w:docVars>
  <w:rsids>
    <w:rsidRoot w:val="00172A27"/>
    <w:rsid w:val="3ADA429D"/>
    <w:rsid w:val="6ADC45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autoSpaceDE w:val="0"/>
      <w:autoSpaceDN w:val="0"/>
      <w:adjustRightInd w:val="0"/>
      <w:spacing w:beforeLines="0" w:afterLines="0"/>
    </w:pPr>
    <w:rPr>
      <w:rFonts w:hint="eastAsia" w:ascii="黑体" w:hAnsi="Calibri" w:eastAsia="黑体" w:cs="Times New Roman"/>
      <w:sz w:val="24"/>
      <w:szCs w:val="24"/>
      <w:lang w:val="en-US" w:eastAsia="zh-CN" w:bidi="ar-SA"/>
    </w:rPr>
  </w:style>
  <w:style w:type="paragraph" w:styleId="2">
    <w:name w:val="heading 1"/>
    <w:basedOn w:val="1"/>
    <w:next w:val="1"/>
    <w:link w:val="8"/>
    <w:unhideWhenUsed/>
    <w:qFormat/>
    <w:uiPriority w:val="99"/>
    <w:pPr>
      <w:spacing w:beforeLines="0" w:afterLines="0"/>
      <w:outlineLvl w:val="0"/>
    </w:pPr>
    <w:rPr>
      <w:rFonts w:hint="eastAsia"/>
      <w:sz w:val="24"/>
      <w:szCs w:val="24"/>
    </w:rPr>
  </w:style>
  <w:style w:type="paragraph" w:styleId="3">
    <w:name w:val="heading 2"/>
    <w:basedOn w:val="1"/>
    <w:next w:val="1"/>
    <w:link w:val="9"/>
    <w:unhideWhenUsed/>
    <w:qFormat/>
    <w:uiPriority w:val="99"/>
    <w:pPr>
      <w:spacing w:beforeLines="0" w:afterLines="0"/>
      <w:outlineLvl w:val="1"/>
    </w:pPr>
    <w:rPr>
      <w:rFonts w:hint="eastAsia"/>
      <w:sz w:val="24"/>
      <w:szCs w:val="24"/>
    </w:rPr>
  </w:style>
  <w:style w:type="character" w:default="1" w:styleId="7">
    <w:name w:val="Default Paragraph Font"/>
    <w:unhideWhenUsed/>
    <w:uiPriority w:val="1"/>
    <w:rPr>
      <w:rFonts w:hint="default"/>
      <w:sz w:val="24"/>
      <w:szCs w:val="24"/>
    </w:rPr>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spacing w:beforeLines="0" w:afterLines="0"/>
    </w:pPr>
    <w:rPr>
      <w:rFonts w:hint="eastAsia"/>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character" w:customStyle="1" w:styleId="8">
    <w:name w:val="标题 1 Char"/>
    <w:basedOn w:val="7"/>
    <w:link w:val="2"/>
    <w:unhideWhenUsed/>
    <w:locked/>
    <w:uiPriority w:val="9"/>
    <w:rPr>
      <w:rFonts w:hint="eastAsia" w:ascii="黑体" w:eastAsia="黑体" w:cs="Times New Roman"/>
      <w:b/>
      <w:kern w:val="44"/>
      <w:sz w:val="44"/>
      <w:szCs w:val="44"/>
    </w:rPr>
  </w:style>
  <w:style w:type="character" w:customStyle="1" w:styleId="9">
    <w:name w:val="标题 2 Char"/>
    <w:basedOn w:val="7"/>
    <w:link w:val="3"/>
    <w:unhideWhenUsed/>
    <w:locked/>
    <w:uiPriority w:val="9"/>
    <w:rPr>
      <w:rFonts w:hint="eastAsia" w:ascii="Cambria" w:hAnsi="Cambria" w:eastAsia="宋体" w:cs="Times New Roman"/>
      <w:b/>
      <w:sz w:val="32"/>
      <w:szCs w:val="32"/>
    </w:rPr>
  </w:style>
  <w:style w:type="character" w:customStyle="1" w:styleId="10">
    <w:name w:val="页眉 Char"/>
    <w:basedOn w:val="7"/>
    <w:link w:val="5"/>
    <w:unhideWhenUsed/>
    <w:locked/>
    <w:uiPriority w:val="99"/>
    <w:rPr>
      <w:rFonts w:hint="eastAsia" w:ascii="黑体" w:eastAsia="黑体" w:cs="Times New Roman"/>
      <w:sz w:val="18"/>
      <w:szCs w:val="18"/>
    </w:rPr>
  </w:style>
  <w:style w:type="character" w:customStyle="1" w:styleId="11">
    <w:name w:val="页脚 Char"/>
    <w:basedOn w:val="7"/>
    <w:link w:val="4"/>
    <w:unhideWhenUsed/>
    <w:locked/>
    <w:uiPriority w:val="99"/>
    <w:rPr>
      <w:rFonts w:hint="eastAsia" w:ascii="黑体" w:eastAsia="黑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3813</Words>
  <Characters>4514</Characters>
  <TotalTime>7</TotalTime>
  <ScaleCrop>false</ScaleCrop>
  <LinksUpToDate>false</LinksUpToDate>
  <CharactersWithSpaces>4824</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2022-07-26T10:01:05Z</dcterms:created>
  <dc:creator>Administrator</dc:creator>
  <cp:lastModifiedBy>葉絡隨風</cp:lastModifiedBy>
  <dcterms:modified xsi:type="dcterms:W3CDTF">2022-07-26T13:49:50Z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62C6118E6B824579B3B138ACFA3CA12B</vt:lpwstr>
  </property>
</Properties>
</file>