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jc w:val="center"/>
        <w:rPr>
          <w:rFonts w:hint="eastAsia" w:ascii="黑体" w:eastAsia="黑体"/>
          <w:w w:val="95"/>
          <w:sz w:val="44"/>
          <w:szCs w:val="44"/>
        </w:rPr>
      </w:pPr>
    </w:p>
    <w:p>
      <w:pPr>
        <w:spacing w:line="600" w:lineRule="exact"/>
        <w:jc w:val="center"/>
        <w:rPr>
          <w:rFonts w:ascii="黑体" w:eastAsia="黑体"/>
          <w:w w:val="95"/>
          <w:sz w:val="44"/>
          <w:szCs w:val="44"/>
        </w:rPr>
      </w:pPr>
      <w:r>
        <w:rPr>
          <w:rFonts w:hint="eastAsia" w:ascii="黑体" w:eastAsia="黑体"/>
          <w:w w:val="95"/>
          <w:sz w:val="44"/>
          <w:szCs w:val="44"/>
        </w:rPr>
        <w:t>中国致公党天津市委员会2016年“三公”</w:t>
      </w:r>
    </w:p>
    <w:p>
      <w:pPr>
        <w:spacing w:line="600" w:lineRule="exact"/>
        <w:jc w:val="center"/>
        <w:rPr>
          <w:rFonts w:ascii="黑体" w:eastAsia="黑体"/>
          <w:w w:val="95"/>
          <w:sz w:val="44"/>
          <w:szCs w:val="44"/>
        </w:rPr>
      </w:pPr>
      <w:r>
        <w:rPr>
          <w:rFonts w:hint="eastAsia" w:ascii="黑体" w:eastAsia="黑体"/>
          <w:w w:val="95"/>
          <w:sz w:val="44"/>
          <w:szCs w:val="44"/>
        </w:rPr>
        <w:t>经费决算财政拨款情况说明</w:t>
      </w:r>
    </w:p>
    <w:p>
      <w:pPr>
        <w:spacing w:line="560" w:lineRule="exact"/>
        <w:ind w:firstLine="600" w:firstLineChars="200"/>
        <w:rPr>
          <w:rFonts w:ascii="黑体" w:eastAsia="黑体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2016</w:t>
      </w:r>
      <w:r>
        <w:rPr>
          <w:rFonts w:eastAsia="仿宋_GB2312"/>
          <w:sz w:val="30"/>
          <w:szCs w:val="30"/>
        </w:rPr>
        <w:t>年“三公”经费财政拨款</w:t>
      </w:r>
      <w:r>
        <w:rPr>
          <w:rFonts w:hint="eastAsia" w:eastAsia="仿宋_GB2312"/>
          <w:sz w:val="30"/>
          <w:szCs w:val="30"/>
        </w:rPr>
        <w:t>决算3.3</w:t>
      </w:r>
      <w:r>
        <w:rPr>
          <w:rFonts w:eastAsia="仿宋_GB2312"/>
          <w:sz w:val="30"/>
          <w:szCs w:val="30"/>
        </w:rPr>
        <w:t>万元，与</w:t>
      </w:r>
      <w:r>
        <w:rPr>
          <w:rFonts w:hint="eastAsia" w:eastAsia="仿宋_GB2312"/>
          <w:sz w:val="30"/>
          <w:szCs w:val="30"/>
        </w:rPr>
        <w:t>2015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决算</w:t>
      </w:r>
      <w:r>
        <w:rPr>
          <w:rFonts w:eastAsia="仿宋_GB2312"/>
          <w:sz w:val="30"/>
          <w:szCs w:val="30"/>
        </w:rPr>
        <w:t>相比增加</w:t>
      </w:r>
      <w:r>
        <w:rPr>
          <w:rFonts w:hint="eastAsia" w:eastAsia="仿宋_GB2312"/>
          <w:sz w:val="30"/>
          <w:szCs w:val="30"/>
        </w:rPr>
        <w:t>0.4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hint="eastAsia" w:eastAsia="仿宋_GB2312"/>
          <w:sz w:val="30"/>
          <w:szCs w:val="30"/>
        </w:rPr>
        <w:t>2016</w:t>
      </w:r>
      <w:r>
        <w:rPr>
          <w:rFonts w:eastAsia="仿宋_GB2312"/>
          <w:sz w:val="30"/>
          <w:szCs w:val="30"/>
        </w:rPr>
        <w:t>年因公出国（境）费</w:t>
      </w:r>
      <w:r>
        <w:rPr>
          <w:rFonts w:hint="eastAsia" w:eastAsia="仿宋_GB2312"/>
          <w:sz w:val="30"/>
          <w:szCs w:val="30"/>
        </w:rPr>
        <w:t>有所增加</w:t>
      </w:r>
      <w:r>
        <w:rPr>
          <w:rFonts w:eastAsia="仿宋_GB2312"/>
          <w:sz w:val="30"/>
          <w:szCs w:val="30"/>
        </w:rPr>
        <w:t>。具体情况：</w:t>
      </w:r>
    </w:p>
    <w:p>
      <w:pPr>
        <w:spacing w:line="56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一、</w:t>
      </w:r>
      <w:r>
        <w:rPr>
          <w:rFonts w:hint="eastAsia" w:eastAsia="仿宋_GB2312"/>
          <w:sz w:val="30"/>
          <w:szCs w:val="30"/>
        </w:rPr>
        <w:t>2016</w:t>
      </w:r>
      <w:r>
        <w:rPr>
          <w:rFonts w:eastAsia="仿宋_GB2312"/>
          <w:sz w:val="30"/>
          <w:szCs w:val="30"/>
        </w:rPr>
        <w:t>年因公出国（境）费</w:t>
      </w:r>
      <w:r>
        <w:rPr>
          <w:rFonts w:hint="eastAsia" w:eastAsia="仿宋_GB2312"/>
          <w:sz w:val="30"/>
          <w:szCs w:val="30"/>
        </w:rPr>
        <w:t>决</w:t>
      </w:r>
      <w:r>
        <w:rPr>
          <w:rFonts w:eastAsia="仿宋_GB2312"/>
          <w:sz w:val="30"/>
          <w:szCs w:val="30"/>
        </w:rPr>
        <w:t>算</w:t>
      </w:r>
      <w:r>
        <w:rPr>
          <w:rFonts w:hint="eastAsia" w:eastAsia="仿宋_GB2312"/>
          <w:sz w:val="30"/>
          <w:szCs w:val="30"/>
        </w:rPr>
        <w:t>1.5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，</w:t>
      </w:r>
      <w:r>
        <w:rPr>
          <w:rFonts w:eastAsia="仿宋_GB2312"/>
          <w:sz w:val="30"/>
          <w:szCs w:val="30"/>
        </w:rPr>
        <w:t>与</w:t>
      </w:r>
      <w:r>
        <w:rPr>
          <w:rFonts w:hint="eastAsia" w:eastAsia="仿宋_GB2312"/>
          <w:sz w:val="30"/>
          <w:szCs w:val="30"/>
        </w:rPr>
        <w:t>2015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决算</w:t>
      </w:r>
      <w:r>
        <w:rPr>
          <w:rFonts w:eastAsia="仿宋_GB2312"/>
          <w:sz w:val="30"/>
          <w:szCs w:val="30"/>
        </w:rPr>
        <w:t>相比增加</w:t>
      </w:r>
      <w:r>
        <w:rPr>
          <w:rFonts w:hint="eastAsia" w:eastAsia="仿宋_GB2312"/>
          <w:sz w:val="30"/>
          <w:szCs w:val="30"/>
        </w:rPr>
        <w:t>1.5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hint="eastAsia" w:eastAsia="仿宋_GB2312"/>
          <w:sz w:val="30"/>
          <w:szCs w:val="30"/>
        </w:rPr>
        <w:t>本单位一人参加中共天津市委统战部组织的赴港澳调研</w:t>
      </w:r>
      <w:r>
        <w:rPr>
          <w:rFonts w:eastAsia="仿宋_GB2312"/>
          <w:sz w:val="30"/>
          <w:szCs w:val="30"/>
        </w:rPr>
        <w:t>。</w:t>
      </w:r>
      <w:r>
        <w:rPr>
          <w:rFonts w:hint="eastAsia" w:eastAsia="仿宋_GB2312"/>
          <w:sz w:val="30"/>
          <w:szCs w:val="30"/>
        </w:rPr>
        <w:t>2016年本部门组织的出国</w:t>
      </w:r>
      <w:r>
        <w:rPr>
          <w:rFonts w:eastAsia="仿宋_GB2312"/>
          <w:sz w:val="30"/>
          <w:szCs w:val="30"/>
        </w:rPr>
        <w:t>（境）</w:t>
      </w:r>
      <w:r>
        <w:rPr>
          <w:rFonts w:hint="eastAsia" w:eastAsia="仿宋_GB2312"/>
          <w:sz w:val="30"/>
          <w:szCs w:val="30"/>
        </w:rPr>
        <w:t>团组0个，出国</w:t>
      </w:r>
      <w:r>
        <w:rPr>
          <w:rFonts w:eastAsia="仿宋_GB2312"/>
          <w:sz w:val="30"/>
          <w:szCs w:val="30"/>
        </w:rPr>
        <w:t>（境）</w:t>
      </w:r>
      <w:r>
        <w:rPr>
          <w:rFonts w:hint="eastAsia" w:eastAsia="仿宋_GB2312"/>
          <w:sz w:val="30"/>
          <w:szCs w:val="30"/>
        </w:rPr>
        <w:t>1人次。</w:t>
      </w:r>
    </w:p>
    <w:p>
      <w:pPr>
        <w:spacing w:line="560" w:lineRule="exact"/>
        <w:ind w:firstLine="600" w:firstLineChars="200"/>
        <w:jc w:val="both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二、</w:t>
      </w:r>
      <w:r>
        <w:rPr>
          <w:rFonts w:hint="eastAsia" w:eastAsia="仿宋_GB2312"/>
          <w:sz w:val="30"/>
          <w:szCs w:val="30"/>
        </w:rPr>
        <w:t>2016</w:t>
      </w:r>
      <w:r>
        <w:rPr>
          <w:rFonts w:eastAsia="仿宋_GB2312"/>
          <w:sz w:val="30"/>
          <w:szCs w:val="30"/>
        </w:rPr>
        <w:t>年公务用车购置及运行维护费</w:t>
      </w:r>
      <w:r>
        <w:rPr>
          <w:rFonts w:hint="eastAsia" w:eastAsia="仿宋_GB2312"/>
          <w:sz w:val="30"/>
          <w:szCs w:val="30"/>
        </w:rPr>
        <w:t>决算1.2</w:t>
      </w:r>
      <w:r>
        <w:rPr>
          <w:rFonts w:eastAsia="仿宋_GB2312"/>
          <w:sz w:val="30"/>
          <w:szCs w:val="30"/>
        </w:rPr>
        <w:t>万元，其中公务用车运行维护费</w:t>
      </w:r>
      <w:r>
        <w:rPr>
          <w:rFonts w:hint="eastAsia" w:eastAsia="仿宋_GB2312"/>
          <w:sz w:val="30"/>
          <w:szCs w:val="30"/>
        </w:rPr>
        <w:t>1.2</w:t>
      </w:r>
      <w:r>
        <w:rPr>
          <w:rFonts w:eastAsia="仿宋_GB2312"/>
          <w:sz w:val="30"/>
          <w:szCs w:val="30"/>
        </w:rPr>
        <w:t>万元，与</w:t>
      </w:r>
      <w:r>
        <w:rPr>
          <w:rFonts w:hint="eastAsia" w:eastAsia="仿宋_GB2312"/>
          <w:sz w:val="30"/>
          <w:szCs w:val="30"/>
        </w:rPr>
        <w:t>2015</w:t>
      </w:r>
      <w:r>
        <w:rPr>
          <w:rFonts w:eastAsia="仿宋_GB2312"/>
          <w:sz w:val="30"/>
          <w:szCs w:val="30"/>
        </w:rPr>
        <w:t>年相比减少</w:t>
      </w:r>
      <w:r>
        <w:rPr>
          <w:rFonts w:hint="eastAsia" w:eastAsia="仿宋_GB2312"/>
          <w:sz w:val="30"/>
          <w:szCs w:val="30"/>
        </w:rPr>
        <w:t>1.2</w:t>
      </w:r>
      <w:r>
        <w:rPr>
          <w:rFonts w:eastAsia="仿宋_GB2312"/>
          <w:sz w:val="30"/>
          <w:szCs w:val="30"/>
        </w:rPr>
        <w:t>万元，</w:t>
      </w:r>
      <w:r>
        <w:rPr>
          <w:rFonts w:hint="eastAsia" w:eastAsia="仿宋_GB2312"/>
          <w:sz w:val="30"/>
          <w:szCs w:val="30"/>
        </w:rPr>
        <w:t>无</w:t>
      </w:r>
      <w:r>
        <w:rPr>
          <w:rFonts w:eastAsia="仿宋_GB2312"/>
          <w:sz w:val="30"/>
          <w:szCs w:val="30"/>
        </w:rPr>
        <w:t>公务用车购置费</w:t>
      </w:r>
      <w:r>
        <w:rPr>
          <w:rFonts w:hint="eastAsia" w:eastAsia="仿宋_GB2312"/>
          <w:sz w:val="30"/>
          <w:szCs w:val="30"/>
        </w:rPr>
        <w:t>。2016年本部门公务用车保有2辆。</w:t>
      </w:r>
    </w:p>
    <w:p>
      <w:pPr>
        <w:spacing w:line="560" w:lineRule="exact"/>
        <w:ind w:firstLine="645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三、</w:t>
      </w:r>
      <w:r>
        <w:rPr>
          <w:rFonts w:hint="eastAsia" w:eastAsia="仿宋_GB2312"/>
          <w:sz w:val="30"/>
          <w:szCs w:val="30"/>
        </w:rPr>
        <w:t>2016</w:t>
      </w:r>
      <w:r>
        <w:rPr>
          <w:rFonts w:eastAsia="仿宋_GB2312"/>
          <w:sz w:val="30"/>
          <w:szCs w:val="30"/>
        </w:rPr>
        <w:t>年公务接待费</w:t>
      </w:r>
      <w:r>
        <w:rPr>
          <w:rFonts w:hint="eastAsia" w:eastAsia="仿宋_GB2312"/>
          <w:sz w:val="30"/>
          <w:szCs w:val="30"/>
        </w:rPr>
        <w:t>决算0.6</w:t>
      </w:r>
      <w:r>
        <w:rPr>
          <w:rFonts w:eastAsia="仿宋_GB2312"/>
          <w:sz w:val="30"/>
          <w:szCs w:val="30"/>
        </w:rPr>
        <w:t>万元，与</w:t>
      </w:r>
      <w:r>
        <w:rPr>
          <w:rFonts w:hint="eastAsia" w:eastAsia="仿宋_GB2312"/>
          <w:sz w:val="30"/>
          <w:szCs w:val="30"/>
        </w:rPr>
        <w:t>2015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</w:rPr>
        <w:t>决算</w:t>
      </w:r>
      <w:r>
        <w:rPr>
          <w:rFonts w:eastAsia="仿宋_GB2312"/>
          <w:sz w:val="30"/>
          <w:szCs w:val="30"/>
        </w:rPr>
        <w:t>相比增加</w:t>
      </w:r>
      <w:r>
        <w:rPr>
          <w:rFonts w:hint="eastAsia" w:eastAsia="仿宋_GB2312"/>
          <w:sz w:val="30"/>
          <w:szCs w:val="30"/>
        </w:rPr>
        <w:t>0.1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hint="eastAsia" w:eastAsia="仿宋_GB2312"/>
          <w:sz w:val="30"/>
          <w:szCs w:val="30"/>
        </w:rPr>
        <w:t>接待致公中央社会服务调研团、协助致公中央接待澳门致公协会访问团</w:t>
      </w:r>
      <w:r>
        <w:rPr>
          <w:rFonts w:eastAsia="仿宋_GB2312"/>
          <w:sz w:val="30"/>
          <w:szCs w:val="30"/>
        </w:rPr>
        <w:t>。</w:t>
      </w:r>
      <w:r>
        <w:rPr>
          <w:rFonts w:hint="eastAsia" w:eastAsia="仿宋_GB2312"/>
          <w:sz w:val="30"/>
          <w:szCs w:val="30"/>
        </w:rPr>
        <w:t>2016年本部门国内公务接待</w:t>
      </w:r>
      <w:r>
        <w:rPr>
          <w:rFonts w:hint="eastAsia" w:eastAsia="仿宋_GB2312"/>
          <w:color w:val="auto"/>
          <w:sz w:val="30"/>
          <w:szCs w:val="30"/>
        </w:rPr>
        <w:t>3批次，29人次，其中：</w:t>
      </w:r>
      <w:r>
        <w:rPr>
          <w:rFonts w:hint="eastAsia" w:eastAsia="仿宋_GB2312"/>
          <w:sz w:val="30"/>
          <w:szCs w:val="30"/>
        </w:rPr>
        <w:t>外事接待1批次，22人次。</w:t>
      </w:r>
      <w:bookmarkStart w:id="0" w:name="_GoBack"/>
      <w:bookmarkEnd w:id="0"/>
    </w:p>
    <w:p>
      <w:pPr>
        <w:spacing w:line="560" w:lineRule="exact"/>
        <w:ind w:firstLine="645"/>
        <w:rPr>
          <w:rFonts w:eastAsia="仿宋_GB2312" w:cs="仿宋_GB2312"/>
          <w:sz w:val="30"/>
          <w:szCs w:val="30"/>
        </w:rPr>
      </w:pPr>
    </w:p>
    <w:p>
      <w:pPr>
        <w:spacing w:line="560" w:lineRule="exact"/>
        <w:ind w:firstLine="645"/>
        <w:rPr>
          <w:rFonts w:eastAsia="仿宋_GB2312"/>
          <w:sz w:val="30"/>
          <w:szCs w:val="30"/>
        </w:rPr>
      </w:pPr>
    </w:p>
    <w:p>
      <w:pPr>
        <w:spacing w:line="580" w:lineRule="exact"/>
        <w:rPr>
          <w:rFonts w:ascii="黑体" w:hAnsi="宋体" w:eastAsia="黑体" w:cs="宋体"/>
          <w:sz w:val="36"/>
          <w:szCs w:val="36"/>
        </w:rPr>
      </w:pPr>
    </w:p>
    <w:p>
      <w:pPr>
        <w:spacing w:line="580" w:lineRule="exact"/>
        <w:rPr>
          <w:rFonts w:ascii="黑体" w:hAnsi="宋体" w:eastAsia="黑体" w:cs="宋体"/>
          <w:sz w:val="36"/>
          <w:szCs w:val="36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pgNumType w:fmt="numberInDash" w:start="12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20A105C7"/>
    <w:rsid w:val="001F78E0"/>
    <w:rsid w:val="00240991"/>
    <w:rsid w:val="002D406E"/>
    <w:rsid w:val="00394B6C"/>
    <w:rsid w:val="003A38E2"/>
    <w:rsid w:val="003C1B7E"/>
    <w:rsid w:val="003D2199"/>
    <w:rsid w:val="00451F42"/>
    <w:rsid w:val="00460CE7"/>
    <w:rsid w:val="004E72DD"/>
    <w:rsid w:val="00515F03"/>
    <w:rsid w:val="00693F58"/>
    <w:rsid w:val="0075441E"/>
    <w:rsid w:val="008D18BB"/>
    <w:rsid w:val="009A6DAE"/>
    <w:rsid w:val="009C3473"/>
    <w:rsid w:val="009D4011"/>
    <w:rsid w:val="00A11144"/>
    <w:rsid w:val="00AC1CA5"/>
    <w:rsid w:val="00B91FD8"/>
    <w:rsid w:val="00C05DC6"/>
    <w:rsid w:val="00C22281"/>
    <w:rsid w:val="00CC2F7E"/>
    <w:rsid w:val="00CE77B4"/>
    <w:rsid w:val="00F27570"/>
    <w:rsid w:val="00FE7119"/>
    <w:rsid w:val="07FA5C24"/>
    <w:rsid w:val="0C281F9B"/>
    <w:rsid w:val="20A105C7"/>
    <w:rsid w:val="25074C4E"/>
    <w:rsid w:val="27952764"/>
    <w:rsid w:val="2BBE39FF"/>
    <w:rsid w:val="47200A5D"/>
    <w:rsid w:val="5CE729B2"/>
    <w:rsid w:val="5DA61413"/>
    <w:rsid w:val="65F5730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0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355</Characters>
  <Lines>2</Lines>
  <Paragraphs>1</Paragraphs>
  <TotalTime>0</TotalTime>
  <ScaleCrop>false</ScaleCrop>
  <LinksUpToDate>false</LinksUpToDate>
  <CharactersWithSpaces>416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2017-05-27T08:31:00Z</dcterms:created>
  <dc:creator>Administrator</dc:creator>
  <cp:lastModifiedBy>Administrator</cp:lastModifiedBy>
  <cp:lastPrinted>2017-05-23T09:34:00Z</cp:lastPrinted>
  <dcterms:modified xsi:type="dcterms:W3CDTF">2017-08-03T08:53:31Z</dcterms:modified>
  <dc:title>附件5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