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5D" w:rsidRPr="00036CFC" w:rsidRDefault="00865B5D" w:rsidP="006235CA">
      <w:pPr>
        <w:adjustRightInd w:val="0"/>
        <w:spacing w:beforeLines="100" w:before="312" w:line="360" w:lineRule="auto"/>
        <w:rPr>
          <w:rFonts w:eastAsia="仿宋"/>
          <w:sz w:val="32"/>
          <w:szCs w:val="32"/>
        </w:rPr>
      </w:pPr>
      <w:r w:rsidRPr="00036CFC">
        <w:rPr>
          <w:rFonts w:eastAsia="仿宋"/>
          <w:sz w:val="32"/>
          <w:szCs w:val="32"/>
        </w:rPr>
        <w:t>附</w:t>
      </w:r>
      <w:r w:rsidR="006235CA">
        <w:rPr>
          <w:rFonts w:eastAsia="仿宋" w:hint="eastAsia"/>
          <w:sz w:val="32"/>
          <w:szCs w:val="32"/>
        </w:rPr>
        <w:t>5</w:t>
      </w:r>
      <w:r w:rsidRPr="00036CFC">
        <w:rPr>
          <w:rFonts w:eastAsia="仿宋"/>
          <w:sz w:val="32"/>
          <w:szCs w:val="32"/>
        </w:rPr>
        <w:t>：</w:t>
      </w:r>
    </w:p>
    <w:p w:rsidR="007C4864" w:rsidRPr="006F5F4B" w:rsidRDefault="006235CA" w:rsidP="006235CA">
      <w:pPr>
        <w:adjustRightInd w:val="0"/>
        <w:snapToGrid w:val="0"/>
        <w:spacing w:beforeLines="100" w:before="312" w:line="360" w:lineRule="auto"/>
        <w:jc w:val="center"/>
        <w:rPr>
          <w:rFonts w:ascii="方正小标宋简体" w:eastAsia="方正小标宋简体"/>
          <w:color w:val="000000" w:themeColor="text1"/>
          <w:kern w:val="2"/>
          <w:sz w:val="44"/>
          <w:szCs w:val="44"/>
        </w:rPr>
      </w:pPr>
      <w:r w:rsidRPr="006F5F4B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天津市</w:t>
      </w:r>
      <w:r w:rsidR="00793F52" w:rsidRPr="006F5F4B">
        <w:rPr>
          <w:rFonts w:ascii="方正小标宋简体" w:eastAsia="方正小标宋简体" w:hint="eastAsia"/>
          <w:color w:val="000000" w:themeColor="text1"/>
          <w:kern w:val="2"/>
          <w:sz w:val="44"/>
          <w:szCs w:val="44"/>
        </w:rPr>
        <w:t>研究生国家助学金实施细则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第一条</w:t>
      </w:r>
      <w:r w:rsidR="00FB265D">
        <w:rPr>
          <w:rFonts w:eastAsia="仿宋_GB2312" w:hAnsi="仿宋_GB2312" w:hint="eastAsia"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研究生国家助学金，用于资助</w:t>
      </w:r>
      <w:r w:rsidR="00FB265D">
        <w:rPr>
          <w:rFonts w:eastAsia="仿宋_GB2312" w:hAnsi="仿宋_GB2312" w:hint="eastAsia"/>
          <w:color w:val="000000"/>
          <w:kern w:val="2"/>
          <w:sz w:val="32"/>
          <w:szCs w:val="28"/>
        </w:rPr>
        <w:t>我市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普通高校纳入全国研究生招生计划的所有全日制研究生（有固定工资收入的除外），补助研究生基本生活支出。获得资助的研究生须具有中华人民共和国国籍。</w:t>
      </w:r>
    </w:p>
    <w:p w:rsidR="00FB265D" w:rsidRDefault="00542861" w:rsidP="00542861">
      <w:pPr>
        <w:adjustRightInd w:val="0"/>
        <w:spacing w:line="360" w:lineRule="auto"/>
        <w:ind w:firstLine="641"/>
        <w:rPr>
          <w:rFonts w:eastAsia="仿宋_GB2312" w:hAnsi="仿宋_GB2312"/>
          <w:b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>二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 xml:space="preserve"> </w:t>
      </w:r>
      <w:bookmarkStart w:id="0" w:name="_GoBack"/>
      <w:r w:rsidR="00FB265D">
        <w:rPr>
          <w:rFonts w:eastAsia="仿宋_GB2312" w:hint="eastAsia"/>
          <w:color w:val="000000" w:themeColor="text1"/>
          <w:kern w:val="2"/>
          <w:sz w:val="32"/>
          <w:szCs w:val="28"/>
        </w:rPr>
        <w:t>市财政局、市教委</w:t>
      </w:r>
      <w:r w:rsidR="00FB265D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根据财政部、教育部</w:t>
      </w:r>
      <w:r w:rsidR="00FB265D">
        <w:rPr>
          <w:rFonts w:eastAsia="仿宋_GB2312" w:hint="eastAsia"/>
          <w:sz w:val="32"/>
          <w:szCs w:val="32"/>
        </w:rPr>
        <w:t>审定并下达我市</w:t>
      </w:r>
      <w:r w:rsidR="00FB265D" w:rsidRPr="00306CC2">
        <w:rPr>
          <w:rFonts w:eastAsia="仿宋_GB2312"/>
          <w:sz w:val="32"/>
          <w:szCs w:val="32"/>
        </w:rPr>
        <w:t>的</w:t>
      </w:r>
      <w:r w:rsidR="00FB265D">
        <w:rPr>
          <w:rFonts w:eastAsia="仿宋_GB2312" w:hint="eastAsia"/>
          <w:sz w:val="32"/>
          <w:szCs w:val="32"/>
        </w:rPr>
        <w:t>研究生</w:t>
      </w:r>
      <w:r w:rsidR="00FB265D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国家</w:t>
      </w:r>
      <w:r w:rsidR="00FB265D">
        <w:rPr>
          <w:rFonts w:eastAsia="仿宋_GB2312" w:hint="eastAsia"/>
          <w:color w:val="000000" w:themeColor="text1"/>
          <w:kern w:val="2"/>
          <w:sz w:val="32"/>
          <w:szCs w:val="28"/>
        </w:rPr>
        <w:t>助学金</w:t>
      </w:r>
      <w:r w:rsidR="00FB265D" w:rsidRPr="00FD5972">
        <w:rPr>
          <w:rFonts w:eastAsia="仿宋_GB2312" w:hint="eastAsia"/>
          <w:color w:val="000000" w:themeColor="text1"/>
          <w:kern w:val="2"/>
          <w:sz w:val="32"/>
          <w:szCs w:val="28"/>
        </w:rPr>
        <w:t>分配名额，</w:t>
      </w:r>
      <w:r w:rsidR="00FB265D" w:rsidRPr="008057BD">
        <w:rPr>
          <w:rFonts w:eastAsia="仿宋_GB2312"/>
          <w:color w:val="000000" w:themeColor="text1"/>
          <w:kern w:val="2"/>
          <w:sz w:val="32"/>
          <w:szCs w:val="28"/>
        </w:rPr>
        <w:t>按程序下达相关高校。</w:t>
      </w:r>
      <w:bookmarkEnd w:id="0"/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>三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="00FB265D">
        <w:rPr>
          <w:rFonts w:eastAsia="仿宋_GB2312" w:hAnsi="仿宋_GB2312" w:hint="eastAsia"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高校应按月将研究生国家助学金发放到符合条件的学生手中。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>四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直博生和招生简章中注明不授予中间学位的本硕博、硕博连读学生，根据当年所修课程的层次阶段确定身份参与国家助学金的发放。在选修硕士课程阶段按照硕士研究生身份发放国家助学金；进入选修博士研究生课程阶段按照博士研究生身份发放国家助学金。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FB265D">
        <w:rPr>
          <w:rFonts w:eastAsia="仿宋_GB2312" w:hAnsi="仿宋_GB2312" w:hint="eastAsia"/>
          <w:b/>
          <w:color w:val="000000"/>
          <w:kern w:val="2"/>
          <w:sz w:val="32"/>
          <w:szCs w:val="28"/>
        </w:rPr>
        <w:t>五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Pr="00036CFC">
        <w:rPr>
          <w:rFonts w:eastAsia="仿宋_GB2312"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研究生在学制期限内，由于出国、疾病等原因办理保留学籍或休学等手续的，暂停对其发放研究生国家助学金，待其恢复学籍后再行发放。超过规定学制年限的延期毕业生不再享受研究生国家助学金。</w:t>
      </w:r>
    </w:p>
    <w:sectPr w:rsidR="007C4864" w:rsidRPr="00036CFC" w:rsidSect="007C48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F2CCD" w15:done="0"/>
  <w15:commentEx w15:paraId="7857FB6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7" w:rsidRDefault="00B23C67" w:rsidP="007C4864">
      <w:r>
        <w:separator/>
      </w:r>
    </w:p>
  </w:endnote>
  <w:endnote w:type="continuationSeparator" w:id="0">
    <w:p w:rsidR="00B23C67" w:rsidRDefault="00B23C67" w:rsidP="007C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24"/>
        <w:szCs w:val="24"/>
      </w:rPr>
      <w:id w:val="202500383"/>
      <w:docPartObj>
        <w:docPartGallery w:val="Page Numbers (Bottom of Page)"/>
        <w:docPartUnique/>
      </w:docPartObj>
    </w:sdtPr>
    <w:sdtEndPr/>
    <w:sdtContent>
      <w:p w:rsidR="00036CFC" w:rsidRPr="00036CFC" w:rsidRDefault="00036CFC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 w:rsidRPr="00036CF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036CFC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036CF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94DE9" w:rsidRPr="00194DE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036CF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C4864" w:rsidRDefault="007C48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7" w:rsidRDefault="00B23C67" w:rsidP="007C4864">
      <w:r>
        <w:separator/>
      </w:r>
    </w:p>
  </w:footnote>
  <w:footnote w:type="continuationSeparator" w:id="0">
    <w:p w:rsidR="00B23C67" w:rsidRDefault="00B23C67" w:rsidP="007C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F0"/>
    <w:rsid w:val="00036CFC"/>
    <w:rsid w:val="0006032D"/>
    <w:rsid w:val="00076B01"/>
    <w:rsid w:val="001846AB"/>
    <w:rsid w:val="00194DE9"/>
    <w:rsid w:val="001A1A6D"/>
    <w:rsid w:val="001A2E5B"/>
    <w:rsid w:val="00256EA1"/>
    <w:rsid w:val="0027617F"/>
    <w:rsid w:val="00291DA7"/>
    <w:rsid w:val="002C2757"/>
    <w:rsid w:val="00375185"/>
    <w:rsid w:val="00376588"/>
    <w:rsid w:val="003A07F0"/>
    <w:rsid w:val="00416E48"/>
    <w:rsid w:val="0054101B"/>
    <w:rsid w:val="00542861"/>
    <w:rsid w:val="00544BA5"/>
    <w:rsid w:val="00545A04"/>
    <w:rsid w:val="005E388A"/>
    <w:rsid w:val="005F303B"/>
    <w:rsid w:val="006235CA"/>
    <w:rsid w:val="00655040"/>
    <w:rsid w:val="006B0AD8"/>
    <w:rsid w:val="006E5205"/>
    <w:rsid w:val="006F5F4B"/>
    <w:rsid w:val="00754303"/>
    <w:rsid w:val="00754E64"/>
    <w:rsid w:val="0077741F"/>
    <w:rsid w:val="00793F52"/>
    <w:rsid w:val="007B1EF2"/>
    <w:rsid w:val="007C4864"/>
    <w:rsid w:val="007D3E8B"/>
    <w:rsid w:val="0081148B"/>
    <w:rsid w:val="00865B5D"/>
    <w:rsid w:val="00866992"/>
    <w:rsid w:val="008D401A"/>
    <w:rsid w:val="00941EF4"/>
    <w:rsid w:val="00980984"/>
    <w:rsid w:val="009A5DD4"/>
    <w:rsid w:val="009C6779"/>
    <w:rsid w:val="009E0C4E"/>
    <w:rsid w:val="00B0161B"/>
    <w:rsid w:val="00B23C67"/>
    <w:rsid w:val="00B321B7"/>
    <w:rsid w:val="00BD0BBB"/>
    <w:rsid w:val="00C406E5"/>
    <w:rsid w:val="00CA368E"/>
    <w:rsid w:val="00CA6E63"/>
    <w:rsid w:val="00CD3F54"/>
    <w:rsid w:val="00D0312F"/>
    <w:rsid w:val="00DB0EB4"/>
    <w:rsid w:val="00DD4D27"/>
    <w:rsid w:val="00E4302A"/>
    <w:rsid w:val="00E50BFF"/>
    <w:rsid w:val="00E86F63"/>
    <w:rsid w:val="00F62AD9"/>
    <w:rsid w:val="00F87300"/>
    <w:rsid w:val="00FB265D"/>
    <w:rsid w:val="02571D2D"/>
    <w:rsid w:val="08775749"/>
    <w:rsid w:val="104C4A05"/>
    <w:rsid w:val="218D56BE"/>
    <w:rsid w:val="2D365F27"/>
    <w:rsid w:val="4ED83D2F"/>
    <w:rsid w:val="595359A1"/>
    <w:rsid w:val="789E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4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4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48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4864"/>
    <w:rPr>
      <w:sz w:val="18"/>
      <w:szCs w:val="18"/>
    </w:rPr>
  </w:style>
  <w:style w:type="character" w:customStyle="1" w:styleId="2GB2312Char">
    <w:name w:val="样式 标题 2 + 仿宋_GB2312 Char"/>
    <w:basedOn w:val="a0"/>
    <w:rsid w:val="007C4864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character" w:styleId="a5">
    <w:name w:val="annotation reference"/>
    <w:basedOn w:val="a0"/>
    <w:uiPriority w:val="99"/>
    <w:semiHidden/>
    <w:unhideWhenUsed/>
    <w:rsid w:val="001846A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846A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846AB"/>
    <w:rPr>
      <w:rFonts w:ascii="Times New Roman" w:hAnsi="Times New Roman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846A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846AB"/>
    <w:rPr>
      <w:rFonts w:ascii="Times New Roman" w:hAnsi="Times New Roman"/>
      <w:b/>
      <w:bCs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1846A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846A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4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4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48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4864"/>
    <w:rPr>
      <w:sz w:val="18"/>
      <w:szCs w:val="18"/>
    </w:rPr>
  </w:style>
  <w:style w:type="character" w:customStyle="1" w:styleId="2GB2312Char">
    <w:name w:val="样式 标题 2 + 仿宋_GB2312 Char"/>
    <w:basedOn w:val="a0"/>
    <w:rsid w:val="007C4864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character" w:styleId="a5">
    <w:name w:val="annotation reference"/>
    <w:basedOn w:val="a0"/>
    <w:uiPriority w:val="99"/>
    <w:semiHidden/>
    <w:unhideWhenUsed/>
    <w:rsid w:val="001846A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846A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846AB"/>
    <w:rPr>
      <w:rFonts w:ascii="Times New Roman" w:hAnsi="Times New Roman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846A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846AB"/>
    <w:rPr>
      <w:rFonts w:ascii="Times New Roman" w:hAnsi="Times New Roman"/>
      <w:b/>
      <w:bCs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1846A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846A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ADAFA-4163-4733-A8F3-F19D79FC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刘泽涵</cp:lastModifiedBy>
  <cp:revision>5</cp:revision>
  <dcterms:created xsi:type="dcterms:W3CDTF">2020-08-25T09:22:00Z</dcterms:created>
  <dcterms:modified xsi:type="dcterms:W3CDTF">2021-01-20T08:24:00Z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