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99" w:rsidRPr="008057BD" w:rsidRDefault="00C10D99" w:rsidP="00C10D99">
      <w:pPr>
        <w:adjustRightInd w:val="0"/>
        <w:spacing w:line="360" w:lineRule="auto"/>
        <w:rPr>
          <w:rFonts w:eastAsia="仿宋"/>
          <w:sz w:val="32"/>
          <w:szCs w:val="32"/>
        </w:rPr>
      </w:pPr>
      <w:r w:rsidRPr="008057BD">
        <w:rPr>
          <w:rFonts w:eastAsia="仿宋"/>
          <w:sz w:val="32"/>
          <w:szCs w:val="32"/>
        </w:rPr>
        <w:t>附</w:t>
      </w:r>
      <w:r w:rsidRPr="008057BD">
        <w:rPr>
          <w:rFonts w:eastAsia="仿宋"/>
          <w:sz w:val="32"/>
          <w:szCs w:val="32"/>
        </w:rPr>
        <w:t>2</w:t>
      </w:r>
      <w:r w:rsidRPr="008057BD">
        <w:rPr>
          <w:rFonts w:eastAsia="仿宋"/>
          <w:sz w:val="32"/>
          <w:szCs w:val="32"/>
        </w:rPr>
        <w:t>：</w:t>
      </w:r>
    </w:p>
    <w:p w:rsidR="003A557B" w:rsidRPr="00C474F7" w:rsidRDefault="000338CE" w:rsidP="000338CE">
      <w:pPr>
        <w:adjustRightInd w:val="0"/>
        <w:spacing w:beforeLines="100" w:before="312" w:afterLines="100" w:after="312" w:line="360" w:lineRule="auto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 w:rsidRPr="00C474F7">
        <w:rPr>
          <w:rStyle w:val="2GB2312Char"/>
          <w:rFonts w:ascii="方正小标宋简体" w:eastAsia="方正小标宋简体" w:hAnsi="Times New Roman" w:hint="eastAsia"/>
          <w:b w:val="0"/>
          <w:bCs w:val="0"/>
          <w:color w:val="000000"/>
          <w:sz w:val="44"/>
          <w:szCs w:val="44"/>
        </w:rPr>
        <w:t>天津市</w:t>
      </w:r>
      <w:r w:rsidR="003A557B" w:rsidRPr="00C474F7">
        <w:rPr>
          <w:rStyle w:val="2GB2312Char"/>
          <w:rFonts w:ascii="方正小标宋简体" w:eastAsia="方正小标宋简体" w:hAnsi="Times New Roman" w:hint="eastAsia"/>
          <w:b w:val="0"/>
          <w:bCs w:val="0"/>
          <w:color w:val="000000"/>
          <w:sz w:val="44"/>
          <w:szCs w:val="44"/>
        </w:rPr>
        <w:t>本专科生国家励志奖学金实施细则</w:t>
      </w:r>
    </w:p>
    <w:p w:rsidR="00C10D99" w:rsidRPr="008057BD" w:rsidRDefault="003A557B" w:rsidP="00C10D99">
      <w:pPr>
        <w:adjustRightInd w:val="0"/>
        <w:spacing w:line="360" w:lineRule="auto"/>
        <w:ind w:firstLineChars="200" w:firstLine="643"/>
        <w:jc w:val="left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第一条</w:t>
      </w:r>
      <w:r w:rsidR="000338CE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1B439D" w:rsidRPr="008057BD">
        <w:rPr>
          <w:rFonts w:eastAsia="仿宋_GB2312"/>
          <w:color w:val="000000" w:themeColor="text1"/>
          <w:kern w:val="2"/>
          <w:sz w:val="32"/>
          <w:szCs w:val="28"/>
        </w:rPr>
        <w:t>本专科生</w:t>
      </w:r>
      <w:r w:rsidR="007920B6"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</w:t>
      </w:r>
      <w:r w:rsidR="001B439D" w:rsidRPr="008057BD">
        <w:rPr>
          <w:rFonts w:eastAsia="仿宋_GB2312"/>
          <w:color w:val="000000" w:themeColor="text1"/>
          <w:kern w:val="2"/>
          <w:sz w:val="32"/>
          <w:szCs w:val="28"/>
        </w:rPr>
        <w:t>（以下简称国家励志奖学金）</w:t>
      </w:r>
      <w:r w:rsidR="007920B6" w:rsidRPr="008057BD">
        <w:rPr>
          <w:rFonts w:eastAsia="仿宋_GB2312"/>
          <w:color w:val="000000" w:themeColor="text1"/>
          <w:kern w:val="2"/>
          <w:sz w:val="32"/>
          <w:szCs w:val="28"/>
        </w:rPr>
        <w:t>，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用于奖励资助</w:t>
      </w:r>
      <w:r w:rsidR="0088396F" w:rsidRPr="008057BD">
        <w:rPr>
          <w:rFonts w:eastAsia="仿宋_GB2312"/>
          <w:color w:val="000000" w:themeColor="text1"/>
          <w:kern w:val="2"/>
          <w:sz w:val="32"/>
          <w:szCs w:val="28"/>
        </w:rPr>
        <w:t>纳入全国招生计划内的</w:t>
      </w:r>
      <w:r w:rsidR="000338CE">
        <w:rPr>
          <w:rFonts w:eastAsia="仿宋_GB2312" w:hint="eastAsia"/>
          <w:color w:val="000000" w:themeColor="text1"/>
          <w:kern w:val="2"/>
          <w:sz w:val="32"/>
          <w:szCs w:val="28"/>
        </w:rPr>
        <w:t>我市</w:t>
      </w:r>
      <w:r w:rsidR="00AF57FF" w:rsidRPr="008057BD">
        <w:rPr>
          <w:rFonts w:eastAsia="仿宋_GB2312"/>
          <w:color w:val="000000" w:themeColor="text1"/>
          <w:kern w:val="2"/>
          <w:sz w:val="32"/>
          <w:szCs w:val="28"/>
        </w:rPr>
        <w:t>高校全日制本专科（含高职、第二学</w:t>
      </w:r>
      <w:bookmarkStart w:id="0" w:name="_GoBack"/>
      <w:bookmarkEnd w:id="0"/>
      <w:r w:rsidR="00AF57FF" w:rsidRPr="008057BD">
        <w:rPr>
          <w:rFonts w:eastAsia="仿宋_GB2312"/>
          <w:color w:val="000000" w:themeColor="text1"/>
          <w:kern w:val="2"/>
          <w:sz w:val="32"/>
          <w:szCs w:val="28"/>
        </w:rPr>
        <w:t>士学位）学生中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品学兼优的家庭经济困难学生</w:t>
      </w:r>
      <w:r w:rsidR="0048140F" w:rsidRPr="008057BD">
        <w:rPr>
          <w:rFonts w:eastAsia="仿宋_GB2312"/>
          <w:color w:val="000000" w:themeColor="text1"/>
          <w:kern w:val="2"/>
          <w:sz w:val="32"/>
          <w:szCs w:val="28"/>
        </w:rPr>
        <w:t>，激励高校家庭经济困难学生勤奋学习、努力进取，德、智、体、美、</w:t>
      </w:r>
      <w:proofErr w:type="gramStart"/>
      <w:r w:rsidR="0048140F" w:rsidRPr="008057BD">
        <w:rPr>
          <w:rFonts w:eastAsia="仿宋_GB2312"/>
          <w:color w:val="000000" w:themeColor="text1"/>
          <w:kern w:val="2"/>
          <w:sz w:val="32"/>
          <w:szCs w:val="28"/>
        </w:rPr>
        <w:t>劳</w:t>
      </w:r>
      <w:proofErr w:type="gramEnd"/>
      <w:r w:rsidR="0048140F" w:rsidRPr="008057BD">
        <w:rPr>
          <w:rFonts w:eastAsia="仿宋_GB2312"/>
          <w:color w:val="000000" w:themeColor="text1"/>
          <w:kern w:val="2"/>
          <w:sz w:val="32"/>
          <w:szCs w:val="28"/>
        </w:rPr>
        <w:t>全面发展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9807D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二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338CE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国家励志奖学金的基本申请条件：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（一）具有中华人民共和国国籍；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（二）热爱社会主义祖国，拥护中国共产党的领导；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（三）遵守宪法和法律，遵守学校规章制度；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（四）诚实守信，道德品质优良；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（五）在校期间学习成绩优秀；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（六）家庭经济困难，生活俭朴。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三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338CE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申请国家励志奖学金的学生为</w:t>
      </w:r>
      <w:r w:rsidR="000338CE">
        <w:rPr>
          <w:rFonts w:eastAsia="仿宋_GB2312" w:hint="eastAsia"/>
          <w:color w:val="000000" w:themeColor="text1"/>
          <w:kern w:val="2"/>
          <w:sz w:val="32"/>
          <w:szCs w:val="28"/>
        </w:rPr>
        <w:t>我市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高校在校生中二年级以上（含二年级）的学生。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同一学年内，申请国家励志奖学金的学生可以同时申请并获得国家助学金，但不能同时获得国家奖学金</w:t>
      </w:r>
      <w:r w:rsidR="000D1948">
        <w:rPr>
          <w:rFonts w:eastAsia="仿宋_GB2312" w:hint="eastAsia"/>
          <w:sz w:val="32"/>
          <w:szCs w:val="32"/>
        </w:rPr>
        <w:t>或</w:t>
      </w:r>
      <w:r w:rsidR="000D1948" w:rsidRPr="003607F0">
        <w:rPr>
          <w:rFonts w:eastAsia="仿宋_GB2312" w:hint="eastAsia"/>
          <w:sz w:val="32"/>
          <w:szCs w:val="32"/>
        </w:rPr>
        <w:t>天津市人民政府奖学金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8A68D7" w:rsidRPr="008057BD" w:rsidRDefault="00D03C25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260BDA">
        <w:rPr>
          <w:rFonts w:eastAsia="仿宋_GB2312" w:hint="eastAsia"/>
          <w:color w:val="000000" w:themeColor="text1"/>
          <w:kern w:val="2"/>
          <w:sz w:val="32"/>
          <w:szCs w:val="28"/>
        </w:rPr>
        <w:t>我市高校</w:t>
      </w:r>
      <w:r w:rsidR="008A68D7" w:rsidRPr="00260BDA">
        <w:rPr>
          <w:rFonts w:eastAsia="仿宋_GB2312"/>
          <w:color w:val="000000" w:themeColor="text1"/>
          <w:kern w:val="2"/>
          <w:sz w:val="32"/>
          <w:szCs w:val="28"/>
        </w:rPr>
        <w:t>公费师范生，不再同时获得国家励志奖学金。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lastRenderedPageBreak/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四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D03C25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9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日前，学生根据本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规定的国家励志奖学金的基本申请条件及其他有关规定，向学校提出申请，并递交《</w:t>
      </w:r>
      <w:r w:rsidR="00224EFE" w:rsidRPr="008057BD">
        <w:rPr>
          <w:rFonts w:eastAsia="仿宋_GB2312"/>
          <w:color w:val="000000" w:themeColor="text1"/>
          <w:kern w:val="2"/>
          <w:sz w:val="32"/>
          <w:szCs w:val="28"/>
        </w:rPr>
        <w:t>本专科生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国家励志奖学金申请表》（见附</w:t>
      </w:r>
      <w:r w:rsidR="00C10D99" w:rsidRPr="008057BD">
        <w:rPr>
          <w:rFonts w:eastAsia="仿宋_GB2312"/>
          <w:color w:val="000000" w:themeColor="text1"/>
          <w:kern w:val="2"/>
          <w:sz w:val="32"/>
          <w:szCs w:val="28"/>
        </w:rPr>
        <w:t>2-1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）。</w:t>
      </w:r>
    </w:p>
    <w:p w:rsidR="009807D3" w:rsidRPr="008057BD" w:rsidRDefault="009807D3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五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D03C25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D03C25">
        <w:rPr>
          <w:rFonts w:eastAsia="仿宋_GB2312" w:hint="eastAsia"/>
          <w:color w:val="000000" w:themeColor="text1"/>
          <w:kern w:val="2"/>
          <w:sz w:val="32"/>
          <w:szCs w:val="28"/>
        </w:rPr>
        <w:t>我市各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高校国家励志奖学金的奖励资助名额</w:t>
      </w:r>
      <w:r w:rsidR="00D03C25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由</w:t>
      </w:r>
      <w:r w:rsidR="00D03C25">
        <w:rPr>
          <w:rFonts w:eastAsia="仿宋_GB2312" w:hint="eastAsia"/>
          <w:color w:val="000000" w:themeColor="text1"/>
          <w:kern w:val="2"/>
          <w:sz w:val="32"/>
          <w:szCs w:val="28"/>
        </w:rPr>
        <w:t>市财政局、市教委</w:t>
      </w:r>
      <w:r w:rsidR="00D03C25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根据财政部、教育部</w:t>
      </w:r>
      <w:r w:rsidR="00D03C25">
        <w:rPr>
          <w:rFonts w:eastAsia="仿宋_GB2312" w:hint="eastAsia"/>
          <w:sz w:val="32"/>
          <w:szCs w:val="32"/>
        </w:rPr>
        <w:t>审定并下达我市</w:t>
      </w:r>
      <w:r w:rsidR="00D03C25" w:rsidRPr="00306CC2">
        <w:rPr>
          <w:rFonts w:eastAsia="仿宋_GB2312"/>
          <w:sz w:val="32"/>
          <w:szCs w:val="32"/>
        </w:rPr>
        <w:t>的</w:t>
      </w:r>
      <w:r w:rsidR="00D03C25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国家</w:t>
      </w:r>
      <w:r w:rsidR="00D03C25">
        <w:rPr>
          <w:rFonts w:eastAsia="仿宋_GB2312" w:hint="eastAsia"/>
          <w:color w:val="000000" w:themeColor="text1"/>
          <w:kern w:val="2"/>
          <w:sz w:val="32"/>
          <w:szCs w:val="28"/>
        </w:rPr>
        <w:t>励志</w:t>
      </w:r>
      <w:r w:rsidR="00D03C25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奖学金分配名额，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以及高校数量、类别、办学层次、办学质量、在校本专科生人数和生源结构等因素确定</w:t>
      </w:r>
      <w:r w:rsidR="00F75810">
        <w:rPr>
          <w:rFonts w:eastAsia="仿宋_GB2312" w:hint="eastAsia"/>
          <w:color w:val="000000" w:themeColor="text1"/>
          <w:kern w:val="2"/>
          <w:sz w:val="32"/>
          <w:szCs w:val="28"/>
        </w:rPr>
        <w:t>，并</w:t>
      </w:r>
      <w:r w:rsidR="00F75810" w:rsidRPr="008057BD">
        <w:rPr>
          <w:rFonts w:eastAsia="仿宋_GB2312"/>
          <w:color w:val="000000" w:themeColor="text1"/>
          <w:kern w:val="2"/>
          <w:sz w:val="32"/>
          <w:szCs w:val="28"/>
        </w:rPr>
        <w:t>按程序将国家励志奖学金名额下达相关高校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。在分配国家励志奖学金名额时，对办学水平较高的高校，以农林水</w:t>
      </w:r>
      <w:proofErr w:type="gramStart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地矿油核等</w:t>
      </w:r>
      <w:proofErr w:type="gramEnd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学科专业为主的高校予以适当倾斜。</w:t>
      </w:r>
    </w:p>
    <w:p w:rsidR="001E0900" w:rsidRPr="008057BD" w:rsidRDefault="000F161A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656BAA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六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国家励志奖学金按学年申请和评审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，</w:t>
      </w:r>
      <w:r w:rsidR="003D0DC3" w:rsidRPr="008057BD">
        <w:rPr>
          <w:rFonts w:eastAsia="仿宋_GB2312"/>
          <w:color w:val="000000" w:themeColor="text1"/>
          <w:kern w:val="2"/>
          <w:sz w:val="32"/>
          <w:szCs w:val="28"/>
        </w:rPr>
        <w:t>实行等额评审，坚持公开、公平、公正、择优的原则。</w:t>
      </w:r>
    </w:p>
    <w:p w:rsidR="000E76B5" w:rsidRPr="008057BD" w:rsidRDefault="000E76B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716EE8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七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3D0DC3"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国家励志奖学金申请与评审工作由高校组织实施。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高校要根据本细则的规定，制定具体评审细则，并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抄送</w:t>
      </w:r>
      <w:r w:rsidR="00716EE8">
        <w:rPr>
          <w:rFonts w:eastAsia="仿宋_GB2312" w:hint="eastAsia"/>
          <w:color w:val="000000" w:themeColor="text1"/>
          <w:kern w:val="2"/>
          <w:sz w:val="32"/>
          <w:szCs w:val="28"/>
        </w:rPr>
        <w:t>市教委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。高校在开展国家励志奖学金评审工作中，要对农林水</w:t>
      </w:r>
      <w:proofErr w:type="gramStart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地矿油核等</w:t>
      </w:r>
      <w:proofErr w:type="gramEnd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学科专业学生予以适当倾斜。</w:t>
      </w:r>
    </w:p>
    <w:p w:rsidR="000E76B5" w:rsidRPr="008057BD" w:rsidRDefault="000E76B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5B50C4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八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5B50C4">
        <w:rPr>
          <w:rFonts w:eastAsia="仿宋_GB2312" w:hint="eastAsia"/>
          <w:b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高校学生资助管理机构负责组织评审，提出本校当年国家励志奖学金获奖学生建议名单，报学校领导集体研究通过后，在校内进行不少于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5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个工作日的公示。公示无异议后，每年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15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日前，高校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>将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评审结果逐级报至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>市教委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>市教委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于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日前批复。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087134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九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高校于每年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2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日前将国家励志奖学金一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lastRenderedPageBreak/>
        <w:t>次性发放给获奖学生，并记入学生的学籍档案。</w:t>
      </w:r>
    </w:p>
    <w:p w:rsidR="003A557B" w:rsidRPr="008057BD" w:rsidRDefault="00BC2A5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第十条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="003A557B" w:rsidRPr="008057BD">
        <w:rPr>
          <w:rFonts w:eastAsia="仿宋_GB2312"/>
          <w:color w:val="000000" w:themeColor="text1"/>
          <w:kern w:val="2"/>
          <w:sz w:val="32"/>
          <w:szCs w:val="28"/>
        </w:rPr>
        <w:t>各高校要切实加强管理，认真做好国家励志奖学金的评审和发放工作，确保国家励志奖学金真正用于资助品学兼优的家庭经济困难学生。</w:t>
      </w:r>
    </w:p>
    <w:p w:rsidR="003E19B4" w:rsidRPr="008057BD" w:rsidRDefault="003E19B4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087134">
        <w:rPr>
          <w:rFonts w:eastAsia="仿宋_GB2312" w:hint="eastAsia"/>
          <w:b/>
          <w:color w:val="000000" w:themeColor="text1"/>
          <w:kern w:val="2"/>
          <w:sz w:val="32"/>
          <w:szCs w:val="28"/>
        </w:rPr>
        <w:t>一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087134">
        <w:rPr>
          <w:rFonts w:eastAsia="仿宋_GB2312" w:hint="eastAsia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民办高校（</w:t>
      </w:r>
      <w:proofErr w:type="gramStart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含独立</w:t>
      </w:r>
      <w:proofErr w:type="gramEnd"/>
      <w:r w:rsidRPr="008057BD">
        <w:rPr>
          <w:rFonts w:eastAsia="仿宋_GB2312"/>
          <w:color w:val="000000" w:themeColor="text1"/>
          <w:kern w:val="2"/>
          <w:sz w:val="32"/>
          <w:szCs w:val="28"/>
        </w:rPr>
        <w:t>学院）按照国家有关规定规范办学、举办者按照规定足额提取经费用于资助家庭经济困难学生的，其招收的符合本细则规定申请条件的普通本专科（含高职、第二学士学位）学生，也可以申请国家励志奖学金，</w:t>
      </w:r>
      <w:r w:rsidRPr="00260BDA">
        <w:rPr>
          <w:rFonts w:eastAsia="仿宋_GB2312"/>
          <w:color w:val="000000" w:themeColor="text1"/>
          <w:kern w:val="2"/>
          <w:sz w:val="32"/>
          <w:szCs w:val="28"/>
        </w:rPr>
        <w:t>具体评审管理办法，由</w:t>
      </w:r>
      <w:r w:rsidR="00087134" w:rsidRPr="00260BDA">
        <w:rPr>
          <w:rFonts w:eastAsia="仿宋_GB2312" w:hint="eastAsia"/>
          <w:color w:val="000000" w:themeColor="text1"/>
          <w:kern w:val="2"/>
          <w:sz w:val="32"/>
          <w:szCs w:val="28"/>
        </w:rPr>
        <w:t>市教委会同市财政局</w:t>
      </w:r>
      <w:r w:rsidRPr="00260BDA">
        <w:rPr>
          <w:rFonts w:eastAsia="仿宋_GB2312"/>
          <w:color w:val="000000" w:themeColor="text1"/>
          <w:kern w:val="2"/>
          <w:sz w:val="32"/>
          <w:szCs w:val="28"/>
        </w:rPr>
        <w:t>制定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413421" w:rsidRPr="008057BD" w:rsidRDefault="00413421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</w:p>
    <w:p w:rsidR="00C10D99" w:rsidRPr="008057BD" w:rsidRDefault="00C10D99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附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2-1</w:t>
      </w:r>
      <w:r w:rsidR="00413421" w:rsidRPr="008057BD">
        <w:rPr>
          <w:rFonts w:eastAsia="仿宋_GB2312"/>
          <w:color w:val="000000" w:themeColor="text1"/>
          <w:kern w:val="2"/>
          <w:sz w:val="32"/>
          <w:szCs w:val="28"/>
        </w:rPr>
        <w:t>：本专科生国家励志奖学金申请表</w:t>
      </w:r>
    </w:p>
    <w:p w:rsidR="00C10D99" w:rsidRPr="008057BD" w:rsidRDefault="00C10D99" w:rsidP="00C10D99">
      <w:pPr>
        <w:adjustRightInd w:val="0"/>
        <w:spacing w:line="360" w:lineRule="auto"/>
        <w:rPr>
          <w:rFonts w:eastAsia="仿宋_GB2312"/>
          <w:color w:val="000000" w:themeColor="text1"/>
          <w:kern w:val="2"/>
          <w:sz w:val="32"/>
          <w:szCs w:val="28"/>
        </w:rPr>
      </w:pPr>
    </w:p>
    <w:sectPr w:rsidR="00C10D99" w:rsidRPr="008057BD" w:rsidSect="000D49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F4" w:rsidRDefault="00DD4CF4" w:rsidP="003A557B">
      <w:r>
        <w:separator/>
      </w:r>
    </w:p>
  </w:endnote>
  <w:endnote w:type="continuationSeparator" w:id="0">
    <w:p w:rsidR="00DD4CF4" w:rsidRDefault="00DD4CF4" w:rsidP="003A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24"/>
        <w:szCs w:val="24"/>
      </w:rPr>
      <w:id w:val="202500375"/>
      <w:docPartObj>
        <w:docPartGallery w:val="Page Numbers (Bottom of Page)"/>
        <w:docPartUnique/>
      </w:docPartObj>
    </w:sdtPr>
    <w:sdtEndPr/>
    <w:sdtContent>
      <w:p w:rsidR="004957B4" w:rsidRPr="004957B4" w:rsidRDefault="00AA6D49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4957B4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4957B4" w:rsidRPr="004957B4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4957B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474F7" w:rsidRPr="00C474F7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4957B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4957B4" w:rsidRPr="004957B4" w:rsidRDefault="004957B4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F4" w:rsidRDefault="00DD4CF4" w:rsidP="003A557B">
      <w:r>
        <w:separator/>
      </w:r>
    </w:p>
  </w:footnote>
  <w:footnote w:type="continuationSeparator" w:id="0">
    <w:p w:rsidR="00DD4CF4" w:rsidRDefault="00DD4CF4" w:rsidP="003A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EA5"/>
    <w:multiLevelType w:val="hybridMultilevel"/>
    <w:tmpl w:val="6E30A308"/>
    <w:lvl w:ilvl="0" w:tplc="4F8C1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B"/>
    <w:rsid w:val="00015961"/>
    <w:rsid w:val="00016CF7"/>
    <w:rsid w:val="000338CE"/>
    <w:rsid w:val="00083911"/>
    <w:rsid w:val="00087134"/>
    <w:rsid w:val="000C29E3"/>
    <w:rsid w:val="000D1948"/>
    <w:rsid w:val="000D4928"/>
    <w:rsid w:val="000E439C"/>
    <w:rsid w:val="000E76B5"/>
    <w:rsid w:val="000F161A"/>
    <w:rsid w:val="000F32AC"/>
    <w:rsid w:val="00127ADC"/>
    <w:rsid w:val="00155046"/>
    <w:rsid w:val="00177575"/>
    <w:rsid w:val="001823B4"/>
    <w:rsid w:val="0018661B"/>
    <w:rsid w:val="001B439D"/>
    <w:rsid w:val="001E0363"/>
    <w:rsid w:val="001E0900"/>
    <w:rsid w:val="002247C9"/>
    <w:rsid w:val="00224EFE"/>
    <w:rsid w:val="00233308"/>
    <w:rsid w:val="00260BDA"/>
    <w:rsid w:val="00273224"/>
    <w:rsid w:val="002A75B0"/>
    <w:rsid w:val="002D6CD3"/>
    <w:rsid w:val="003177F2"/>
    <w:rsid w:val="0037436F"/>
    <w:rsid w:val="00384EC1"/>
    <w:rsid w:val="003A557B"/>
    <w:rsid w:val="003B4D7F"/>
    <w:rsid w:val="003D0DC3"/>
    <w:rsid w:val="003D5BF3"/>
    <w:rsid w:val="003E19B4"/>
    <w:rsid w:val="004128D8"/>
    <w:rsid w:val="00413421"/>
    <w:rsid w:val="0047014F"/>
    <w:rsid w:val="00472148"/>
    <w:rsid w:val="0048140F"/>
    <w:rsid w:val="004957B4"/>
    <w:rsid w:val="004B0F2D"/>
    <w:rsid w:val="005154A8"/>
    <w:rsid w:val="00517580"/>
    <w:rsid w:val="005B50C4"/>
    <w:rsid w:val="005C5A76"/>
    <w:rsid w:val="006016F7"/>
    <w:rsid w:val="00607365"/>
    <w:rsid w:val="00630D14"/>
    <w:rsid w:val="00656BAA"/>
    <w:rsid w:val="00687B60"/>
    <w:rsid w:val="006C27E7"/>
    <w:rsid w:val="006C374C"/>
    <w:rsid w:val="00716EE8"/>
    <w:rsid w:val="007760D3"/>
    <w:rsid w:val="00786F2D"/>
    <w:rsid w:val="007920B6"/>
    <w:rsid w:val="007A6EFC"/>
    <w:rsid w:val="008057BD"/>
    <w:rsid w:val="0084011D"/>
    <w:rsid w:val="0088396F"/>
    <w:rsid w:val="008A68D7"/>
    <w:rsid w:val="008A6FA0"/>
    <w:rsid w:val="008E2788"/>
    <w:rsid w:val="008F3472"/>
    <w:rsid w:val="009557A8"/>
    <w:rsid w:val="009807D3"/>
    <w:rsid w:val="009F0161"/>
    <w:rsid w:val="00A32F67"/>
    <w:rsid w:val="00A3787F"/>
    <w:rsid w:val="00AA6D49"/>
    <w:rsid w:val="00AC630A"/>
    <w:rsid w:val="00AE38A6"/>
    <w:rsid w:val="00AF57FF"/>
    <w:rsid w:val="00B0284A"/>
    <w:rsid w:val="00B1734C"/>
    <w:rsid w:val="00B21FF6"/>
    <w:rsid w:val="00B67C45"/>
    <w:rsid w:val="00B80CC2"/>
    <w:rsid w:val="00BC2A55"/>
    <w:rsid w:val="00BE50D9"/>
    <w:rsid w:val="00C10D99"/>
    <w:rsid w:val="00C36634"/>
    <w:rsid w:val="00C474F7"/>
    <w:rsid w:val="00C86936"/>
    <w:rsid w:val="00CA1C28"/>
    <w:rsid w:val="00CB3E7A"/>
    <w:rsid w:val="00CC6932"/>
    <w:rsid w:val="00CE5233"/>
    <w:rsid w:val="00D03C25"/>
    <w:rsid w:val="00D25BA4"/>
    <w:rsid w:val="00D353EE"/>
    <w:rsid w:val="00DA3F2E"/>
    <w:rsid w:val="00DD4CF4"/>
    <w:rsid w:val="00DF5C62"/>
    <w:rsid w:val="00ED3F6A"/>
    <w:rsid w:val="00F06819"/>
    <w:rsid w:val="00F75810"/>
    <w:rsid w:val="00F9138F"/>
    <w:rsid w:val="00F93350"/>
    <w:rsid w:val="00FB544C"/>
    <w:rsid w:val="00FE0C2A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B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link w:val="2Char"/>
    <w:qFormat/>
    <w:rsid w:val="003A557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7B"/>
    <w:rPr>
      <w:sz w:val="18"/>
      <w:szCs w:val="18"/>
    </w:rPr>
  </w:style>
  <w:style w:type="character" w:customStyle="1" w:styleId="2Char">
    <w:name w:val="标题 2 Char"/>
    <w:basedOn w:val="a0"/>
    <w:link w:val="2"/>
    <w:rsid w:val="003A557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2GB2312Char">
    <w:name w:val="样式 标题 2 + 仿宋_GB2312 Char"/>
    <w:basedOn w:val="a0"/>
    <w:rsid w:val="003A557B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uiPriority w:val="34"/>
    <w:qFormat/>
    <w:rsid w:val="005C5A7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25BA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25BA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25BA4"/>
    <w:rPr>
      <w:rFonts w:ascii="Times New Roman" w:eastAsia="宋体" w:hAnsi="Times New Roman" w:cs="Times New Roman"/>
      <w:kern w:val="0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25BA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25BA4"/>
    <w:rPr>
      <w:rFonts w:ascii="Times New Roman" w:eastAsia="宋体" w:hAnsi="Times New Roman" w:cs="Times New Roman"/>
      <w:b/>
      <w:bCs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D25BA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25BA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B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link w:val="2Char"/>
    <w:qFormat/>
    <w:rsid w:val="003A557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7B"/>
    <w:rPr>
      <w:sz w:val="18"/>
      <w:szCs w:val="18"/>
    </w:rPr>
  </w:style>
  <w:style w:type="character" w:customStyle="1" w:styleId="2Char">
    <w:name w:val="标题 2 Char"/>
    <w:basedOn w:val="a0"/>
    <w:link w:val="2"/>
    <w:rsid w:val="003A557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2GB2312Char">
    <w:name w:val="样式 标题 2 + 仿宋_GB2312 Char"/>
    <w:basedOn w:val="a0"/>
    <w:rsid w:val="003A557B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uiPriority w:val="34"/>
    <w:qFormat/>
    <w:rsid w:val="005C5A7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25BA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25BA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25BA4"/>
    <w:rPr>
      <w:rFonts w:ascii="Times New Roman" w:eastAsia="宋体" w:hAnsi="Times New Roman" w:cs="Times New Roman"/>
      <w:kern w:val="0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25BA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25BA4"/>
    <w:rPr>
      <w:rFonts w:ascii="Times New Roman" w:eastAsia="宋体" w:hAnsi="Times New Roman" w:cs="Times New Roman"/>
      <w:b/>
      <w:bCs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D25BA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25BA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4377-7DD3-4773-852B-D0088BA6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998</Characters>
  <Application>Microsoft Office Word</Application>
  <DocSecurity>0</DocSecurity>
  <Lines>8</Lines>
  <Paragraphs>2</Paragraphs>
  <ScaleCrop>false</ScaleCrop>
  <Company>P R 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刘泽涵</cp:lastModifiedBy>
  <cp:revision>5</cp:revision>
  <dcterms:created xsi:type="dcterms:W3CDTF">2020-09-18T14:01:00Z</dcterms:created>
  <dcterms:modified xsi:type="dcterms:W3CDTF">2020-09-29T14:28:00Z</dcterms:modified>
</cp:coreProperties>
</file>